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604D4" w14:textId="52BECE1B" w:rsidR="00E05A62" w:rsidRPr="007237EC" w:rsidRDefault="00FD55A1" w:rsidP="00E05A62">
      <w:pPr>
        <w:widowControl w:val="0"/>
        <w:spacing w:after="200" w:line="276" w:lineRule="auto"/>
        <w:jc w:val="center"/>
        <w:rPr>
          <w:rFonts w:eastAsia="Calibri" w:cs="Times New Roman"/>
          <w:b/>
        </w:rPr>
      </w:pPr>
      <w:bookmarkStart w:id="0" w:name="_GoBack"/>
      <w:bookmarkEnd w:id="0"/>
      <w:r>
        <w:rPr>
          <w:rFonts w:eastAsia="Calibri"/>
          <w:b/>
          <w:noProof/>
        </w:rPr>
        <w:t xml:space="preserve"> </w:t>
      </w:r>
      <w:r w:rsidR="00290BF3" w:rsidRPr="00290BF3">
        <w:rPr>
          <w:rFonts w:eastAsia="Calibri"/>
          <w:b/>
          <w:noProof/>
        </w:rPr>
        <w:t xml:space="preserve"> </w:t>
      </w:r>
      <w:r w:rsidR="00641A6E" w:rsidRPr="007237EC">
        <w:rPr>
          <w:noProof/>
          <w:lang w:eastAsia="ru-RU"/>
        </w:rPr>
        <w:drawing>
          <wp:inline distT="0" distB="0" distL="0" distR="0" wp14:anchorId="5C6B30D8" wp14:editId="173DBA12">
            <wp:extent cx="1661160" cy="209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2095500"/>
                    </a:xfrm>
                    <a:prstGeom prst="rect">
                      <a:avLst/>
                    </a:prstGeom>
                    <a:noFill/>
                    <a:ln>
                      <a:noFill/>
                    </a:ln>
                  </pic:spPr>
                </pic:pic>
              </a:graphicData>
            </a:graphic>
          </wp:inline>
        </w:drawing>
      </w:r>
    </w:p>
    <w:p w14:paraId="06406B50" w14:textId="77777777" w:rsidR="00E05A62" w:rsidRPr="007237EC" w:rsidRDefault="00E05A62" w:rsidP="00E05A62">
      <w:pPr>
        <w:widowControl w:val="0"/>
        <w:spacing w:after="200" w:line="276" w:lineRule="auto"/>
        <w:jc w:val="center"/>
        <w:rPr>
          <w:rFonts w:eastAsia="Calibri" w:cs="Times New Roman"/>
          <w:b/>
        </w:rPr>
      </w:pPr>
    </w:p>
    <w:p w14:paraId="6737508C" w14:textId="77777777" w:rsidR="00E05A62" w:rsidRPr="007237EC" w:rsidRDefault="00E05A62" w:rsidP="00E05A62">
      <w:pPr>
        <w:widowControl w:val="0"/>
        <w:spacing w:after="200" w:line="276" w:lineRule="auto"/>
        <w:jc w:val="center"/>
        <w:rPr>
          <w:rFonts w:eastAsia="Calibri" w:cs="Times New Roman"/>
          <w:b/>
        </w:rPr>
      </w:pPr>
    </w:p>
    <w:p w14:paraId="5019FF5F" w14:textId="77777777" w:rsidR="00E05A62" w:rsidRPr="007237EC" w:rsidRDefault="00E05A62" w:rsidP="00E05A62">
      <w:pPr>
        <w:widowControl w:val="0"/>
        <w:spacing w:after="200" w:line="276" w:lineRule="auto"/>
        <w:jc w:val="center"/>
        <w:rPr>
          <w:rFonts w:eastAsia="Calibri" w:cs="Times New Roman"/>
          <w:b/>
          <w:sz w:val="60"/>
          <w:szCs w:val="60"/>
        </w:rPr>
      </w:pPr>
      <w:r w:rsidRPr="007237EC">
        <w:rPr>
          <w:rFonts w:eastAsia="Calibri" w:cs="Times New Roman"/>
          <w:b/>
          <w:sz w:val="60"/>
          <w:szCs w:val="60"/>
        </w:rPr>
        <w:t>Актуализированная схема теплоснабжения</w:t>
      </w:r>
    </w:p>
    <w:p w14:paraId="30D786BA" w14:textId="77777777" w:rsidR="000F566A" w:rsidRPr="007237EC" w:rsidRDefault="000F566A" w:rsidP="000F566A">
      <w:pPr>
        <w:widowControl w:val="0"/>
        <w:spacing w:line="276" w:lineRule="auto"/>
        <w:jc w:val="center"/>
        <w:rPr>
          <w:rFonts w:eastAsia="Calibri" w:cs="Times New Roman"/>
          <w:b/>
          <w:sz w:val="36"/>
          <w:szCs w:val="36"/>
        </w:rPr>
      </w:pPr>
      <w:r>
        <w:rPr>
          <w:rFonts w:eastAsia="Calibri" w:cs="Times New Roman"/>
          <w:b/>
          <w:sz w:val="36"/>
          <w:szCs w:val="36"/>
        </w:rPr>
        <w:t>Раздольевского</w:t>
      </w:r>
      <w:r w:rsidRPr="007237EC">
        <w:rPr>
          <w:rFonts w:eastAsia="Calibri" w:cs="Times New Roman"/>
          <w:b/>
          <w:sz w:val="36"/>
          <w:szCs w:val="36"/>
        </w:rPr>
        <w:t xml:space="preserve"> </w:t>
      </w:r>
      <w:r>
        <w:rPr>
          <w:rFonts w:eastAsia="Calibri" w:cs="Times New Roman"/>
          <w:b/>
          <w:sz w:val="36"/>
          <w:szCs w:val="36"/>
        </w:rPr>
        <w:t xml:space="preserve">сельского поселения </w:t>
      </w:r>
      <w:r>
        <w:rPr>
          <w:rFonts w:eastAsia="Calibri" w:cs="Times New Roman"/>
          <w:b/>
          <w:sz w:val="36"/>
          <w:szCs w:val="36"/>
        </w:rPr>
        <w:br/>
        <w:t>Приозерского муниципального района</w:t>
      </w:r>
      <w:r w:rsidRPr="007237EC">
        <w:rPr>
          <w:rFonts w:eastAsia="Calibri" w:cs="Times New Roman"/>
          <w:b/>
          <w:sz w:val="36"/>
          <w:szCs w:val="36"/>
        </w:rPr>
        <w:t xml:space="preserve"> </w:t>
      </w:r>
    </w:p>
    <w:p w14:paraId="1066CAAA" w14:textId="33828BFD" w:rsidR="00E05A62" w:rsidRPr="007237EC" w:rsidRDefault="000F566A" w:rsidP="000F566A">
      <w:pPr>
        <w:widowControl w:val="0"/>
        <w:spacing w:line="276" w:lineRule="auto"/>
        <w:jc w:val="center"/>
        <w:rPr>
          <w:rFonts w:eastAsia="Calibri" w:cs="Times New Roman"/>
          <w:b/>
          <w:sz w:val="36"/>
          <w:szCs w:val="36"/>
        </w:rPr>
      </w:pPr>
      <w:r w:rsidRPr="007237EC">
        <w:rPr>
          <w:rFonts w:eastAsia="Calibri" w:cs="Times New Roman"/>
          <w:b/>
          <w:sz w:val="36"/>
          <w:szCs w:val="36"/>
        </w:rPr>
        <w:t>Ленинградской области</w:t>
      </w:r>
      <w:r>
        <w:rPr>
          <w:rFonts w:eastAsia="Calibri" w:cs="Times New Roman"/>
          <w:b/>
          <w:sz w:val="36"/>
          <w:szCs w:val="36"/>
        </w:rPr>
        <w:t xml:space="preserve"> </w:t>
      </w:r>
      <w:r w:rsidR="00E05A62" w:rsidRPr="007237EC">
        <w:rPr>
          <w:rFonts w:eastAsia="Calibri" w:cs="Times New Roman"/>
          <w:b/>
          <w:sz w:val="36"/>
          <w:szCs w:val="36"/>
        </w:rPr>
        <w:t>на период до 20</w:t>
      </w:r>
      <w:r w:rsidR="00400289">
        <w:rPr>
          <w:rFonts w:eastAsia="Calibri" w:cs="Times New Roman"/>
          <w:b/>
          <w:sz w:val="36"/>
          <w:szCs w:val="36"/>
        </w:rPr>
        <w:t>35</w:t>
      </w:r>
      <w:r w:rsidR="00E05A62" w:rsidRPr="007237EC">
        <w:rPr>
          <w:rFonts w:eastAsia="Calibri" w:cs="Times New Roman"/>
          <w:b/>
          <w:sz w:val="36"/>
          <w:szCs w:val="36"/>
        </w:rPr>
        <w:t xml:space="preserve"> г.</w:t>
      </w:r>
    </w:p>
    <w:p w14:paraId="5279857E" w14:textId="32414B24" w:rsidR="00E05A62" w:rsidRDefault="00E05A62" w:rsidP="00E05A62">
      <w:pPr>
        <w:widowControl w:val="0"/>
        <w:spacing w:after="200" w:line="276" w:lineRule="auto"/>
        <w:jc w:val="center"/>
        <w:rPr>
          <w:rFonts w:eastAsia="Calibri" w:cs="Times New Roman"/>
          <w:b/>
          <w:sz w:val="20"/>
          <w:szCs w:val="20"/>
        </w:rPr>
      </w:pPr>
    </w:p>
    <w:p w14:paraId="0DEC82F1" w14:textId="45680961" w:rsidR="000F566A" w:rsidRDefault="000F566A" w:rsidP="00E05A62">
      <w:pPr>
        <w:widowControl w:val="0"/>
        <w:spacing w:after="200" w:line="276" w:lineRule="auto"/>
        <w:jc w:val="center"/>
        <w:rPr>
          <w:rFonts w:eastAsia="Calibri" w:cs="Times New Roman"/>
          <w:b/>
          <w:sz w:val="20"/>
          <w:szCs w:val="20"/>
        </w:rPr>
      </w:pPr>
    </w:p>
    <w:p w14:paraId="433CA00F" w14:textId="77777777" w:rsidR="000F566A" w:rsidRPr="007237EC" w:rsidRDefault="000F566A" w:rsidP="00E05A62">
      <w:pPr>
        <w:widowControl w:val="0"/>
        <w:spacing w:after="200" w:line="276" w:lineRule="auto"/>
        <w:jc w:val="center"/>
        <w:rPr>
          <w:rFonts w:eastAsia="Calibri" w:cs="Times New Roman"/>
          <w:b/>
          <w:sz w:val="20"/>
          <w:szCs w:val="20"/>
        </w:rPr>
      </w:pPr>
    </w:p>
    <w:p w14:paraId="1B031349" w14:textId="77777777" w:rsidR="00E05A62" w:rsidRPr="007237EC" w:rsidRDefault="00E05A62" w:rsidP="00FD46CD">
      <w:pPr>
        <w:widowControl w:val="0"/>
        <w:spacing w:after="200" w:line="240" w:lineRule="auto"/>
        <w:jc w:val="center"/>
        <w:rPr>
          <w:rFonts w:eastAsia="Calibri" w:cs="Times New Roman"/>
          <w:b/>
          <w:sz w:val="36"/>
          <w:szCs w:val="36"/>
        </w:rPr>
      </w:pPr>
      <w:r w:rsidRPr="007237EC">
        <w:rPr>
          <w:rFonts w:eastAsia="Calibri" w:cs="Times New Roman"/>
          <w:b/>
          <w:sz w:val="36"/>
          <w:szCs w:val="36"/>
        </w:rPr>
        <w:t xml:space="preserve">Том </w:t>
      </w:r>
      <w:r w:rsidR="00FD46CD" w:rsidRPr="007237EC">
        <w:rPr>
          <w:rFonts w:eastAsia="Calibri" w:cs="Times New Roman"/>
          <w:b/>
          <w:sz w:val="36"/>
          <w:szCs w:val="36"/>
        </w:rPr>
        <w:t>2</w:t>
      </w:r>
    </w:p>
    <w:p w14:paraId="60078932" w14:textId="77777777" w:rsidR="00E05A62" w:rsidRPr="007237EC" w:rsidRDefault="00FD46CD" w:rsidP="00FD46CD">
      <w:pPr>
        <w:widowControl w:val="0"/>
        <w:spacing w:after="200" w:line="240" w:lineRule="auto"/>
        <w:jc w:val="center"/>
        <w:rPr>
          <w:rFonts w:eastAsia="Calibri" w:cs="Times New Roman"/>
          <w:b/>
          <w:sz w:val="36"/>
          <w:szCs w:val="36"/>
        </w:rPr>
      </w:pPr>
      <w:r w:rsidRPr="007237EC">
        <w:rPr>
          <w:rFonts w:eastAsia="Calibri" w:cs="Times New Roman"/>
          <w:b/>
          <w:sz w:val="36"/>
          <w:szCs w:val="36"/>
        </w:rPr>
        <w:t>Обосновывающие материалы</w:t>
      </w:r>
    </w:p>
    <w:p w14:paraId="1C272D6A" w14:textId="77777777" w:rsidR="00E05A62" w:rsidRPr="007237EC" w:rsidRDefault="00E05A62" w:rsidP="00E05A62">
      <w:pPr>
        <w:widowControl w:val="0"/>
        <w:spacing w:after="200" w:line="276" w:lineRule="auto"/>
        <w:rPr>
          <w:rFonts w:eastAsia="Calibri" w:cs="Times New Roman"/>
        </w:rPr>
      </w:pPr>
    </w:p>
    <w:p w14:paraId="260604B7" w14:textId="679BD27E" w:rsidR="00E05A62" w:rsidRDefault="00E05A62" w:rsidP="00E05A62">
      <w:pPr>
        <w:widowControl w:val="0"/>
        <w:spacing w:after="200" w:line="276" w:lineRule="auto"/>
        <w:rPr>
          <w:rFonts w:eastAsia="Calibri" w:cs="Times New Roman"/>
        </w:rPr>
      </w:pPr>
    </w:p>
    <w:p w14:paraId="5FE70ED4" w14:textId="77777777" w:rsidR="00EF0826" w:rsidRPr="007237EC" w:rsidRDefault="00EF0826" w:rsidP="00E05A62">
      <w:pPr>
        <w:widowControl w:val="0"/>
        <w:spacing w:after="200" w:line="276" w:lineRule="auto"/>
        <w:rPr>
          <w:rFonts w:eastAsia="Calibri" w:cs="Times New Roman"/>
        </w:rPr>
      </w:pPr>
    </w:p>
    <w:p w14:paraId="4FEFA5B7" w14:textId="77777777" w:rsidR="00CB4B42" w:rsidRPr="007237EC" w:rsidRDefault="00CB4B42" w:rsidP="00E05A62">
      <w:pPr>
        <w:widowControl w:val="0"/>
        <w:spacing w:after="200" w:line="276" w:lineRule="auto"/>
        <w:rPr>
          <w:rFonts w:eastAsia="Calibri" w:cs="Times New Roman"/>
        </w:rPr>
      </w:pPr>
    </w:p>
    <w:p w14:paraId="37B53107" w14:textId="77777777" w:rsidR="00E05A62" w:rsidRPr="007237EC" w:rsidRDefault="00E05A62" w:rsidP="00E05A62">
      <w:pPr>
        <w:widowControl w:val="0"/>
        <w:spacing w:after="200" w:line="276" w:lineRule="auto"/>
        <w:rPr>
          <w:rFonts w:eastAsia="Calibri" w:cs="Times New Roman"/>
        </w:rPr>
      </w:pPr>
    </w:p>
    <w:p w14:paraId="09ACD5BC" w14:textId="46903F46" w:rsidR="00641A6E" w:rsidRPr="007237EC" w:rsidRDefault="00641A6E" w:rsidP="00E05A62">
      <w:pPr>
        <w:widowControl w:val="0"/>
        <w:spacing w:after="200" w:line="276" w:lineRule="auto"/>
        <w:rPr>
          <w:rFonts w:eastAsia="Calibri" w:cs="Times New Roman"/>
        </w:rPr>
      </w:pPr>
    </w:p>
    <w:p w14:paraId="5B7B0F2B" w14:textId="77777777" w:rsidR="00E05A62" w:rsidRPr="007237EC" w:rsidRDefault="00E05A62" w:rsidP="0043079C">
      <w:pPr>
        <w:widowControl w:val="0"/>
        <w:spacing w:line="240" w:lineRule="auto"/>
        <w:jc w:val="center"/>
        <w:rPr>
          <w:rFonts w:eastAsia="Calibri" w:cs="Times New Roman"/>
          <w:b/>
          <w:szCs w:val="26"/>
        </w:rPr>
      </w:pPr>
      <w:r w:rsidRPr="007237EC">
        <w:rPr>
          <w:rFonts w:eastAsia="Calibri" w:cs="Times New Roman"/>
          <w:b/>
          <w:szCs w:val="26"/>
        </w:rPr>
        <w:t>г. Санкт-Петербург</w:t>
      </w:r>
    </w:p>
    <w:p w14:paraId="1B01CBA6" w14:textId="2FCEBB57" w:rsidR="00E05A62" w:rsidRPr="007237EC" w:rsidRDefault="00E05A62" w:rsidP="0043079C">
      <w:pPr>
        <w:widowControl w:val="0"/>
        <w:spacing w:line="276" w:lineRule="auto"/>
        <w:jc w:val="center"/>
        <w:rPr>
          <w:rFonts w:eastAsia="Calibri" w:cs="Times New Roman"/>
          <w:b/>
          <w:szCs w:val="26"/>
        </w:rPr>
      </w:pPr>
      <w:r w:rsidRPr="007237EC">
        <w:rPr>
          <w:rFonts w:eastAsia="Calibri" w:cs="Times New Roman"/>
          <w:b/>
          <w:szCs w:val="26"/>
        </w:rPr>
        <w:t>202</w:t>
      </w:r>
      <w:r w:rsidR="00922EC7">
        <w:rPr>
          <w:rFonts w:eastAsia="Calibri" w:cs="Times New Roman"/>
          <w:b/>
          <w:szCs w:val="26"/>
        </w:rPr>
        <w:t>5</w:t>
      </w:r>
      <w:r w:rsidRPr="007237EC">
        <w:rPr>
          <w:rFonts w:eastAsia="Calibri" w:cs="Times New Roman"/>
          <w:b/>
          <w:szCs w:val="26"/>
        </w:rPr>
        <w:t xml:space="preserve"> год</w:t>
      </w:r>
    </w:p>
    <w:p w14:paraId="2EEE6FC7" w14:textId="77777777" w:rsidR="00E05A62" w:rsidRPr="007237EC" w:rsidRDefault="00E05A62" w:rsidP="00E05A62">
      <w:pPr>
        <w:widowControl w:val="0"/>
        <w:spacing w:after="200" w:line="276" w:lineRule="auto"/>
        <w:ind w:firstLine="567"/>
        <w:rPr>
          <w:rFonts w:eastAsia="Calibri" w:cs="Times New Roman"/>
          <w:b/>
        </w:rPr>
        <w:sectPr w:rsidR="00E05A62" w:rsidRPr="007237EC" w:rsidSect="00147061">
          <w:footerReference w:type="default" r:id="rId9"/>
          <w:type w:val="nextColumn"/>
          <w:pgSz w:w="11906" w:h="16838"/>
          <w:pgMar w:top="1134" w:right="567" w:bottom="1134" w:left="1701" w:header="709" w:footer="709" w:gutter="0"/>
          <w:cols w:space="708"/>
          <w:titlePg/>
          <w:docGrid w:linePitch="360"/>
        </w:sect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C2675" w:rsidRPr="007237EC" w14:paraId="08B657FB" w14:textId="77777777" w:rsidTr="009431FA">
        <w:trPr>
          <w:trHeight w:val="557"/>
        </w:trPr>
        <w:tc>
          <w:tcPr>
            <w:tcW w:w="4814" w:type="dxa"/>
          </w:tcPr>
          <w:p w14:paraId="0C430248" w14:textId="77777777" w:rsidR="009C2675" w:rsidRPr="007237EC" w:rsidRDefault="009C2675" w:rsidP="009C2675">
            <w:pPr>
              <w:widowControl w:val="0"/>
              <w:spacing w:line="324" w:lineRule="auto"/>
              <w:rPr>
                <w:b/>
                <w:szCs w:val="26"/>
              </w:rPr>
            </w:pPr>
            <w:r w:rsidRPr="007237EC">
              <w:rPr>
                <w:b/>
                <w:szCs w:val="26"/>
              </w:rPr>
              <w:lastRenderedPageBreak/>
              <w:t xml:space="preserve"> «УТВЕРЖДАЮ»</w:t>
            </w:r>
          </w:p>
        </w:tc>
        <w:tc>
          <w:tcPr>
            <w:tcW w:w="4814" w:type="dxa"/>
          </w:tcPr>
          <w:p w14:paraId="01BB4799" w14:textId="77777777" w:rsidR="009C2675" w:rsidRPr="007237EC" w:rsidRDefault="009C2675" w:rsidP="009C2675">
            <w:pPr>
              <w:widowControl w:val="0"/>
              <w:spacing w:line="324" w:lineRule="auto"/>
              <w:rPr>
                <w:b/>
                <w:szCs w:val="26"/>
              </w:rPr>
            </w:pPr>
            <w:r w:rsidRPr="007237EC">
              <w:rPr>
                <w:b/>
                <w:szCs w:val="26"/>
              </w:rPr>
              <w:t>«УТВЕРЖДАЮ»</w:t>
            </w:r>
          </w:p>
        </w:tc>
      </w:tr>
      <w:tr w:rsidR="009C2675" w:rsidRPr="007237EC" w14:paraId="5462344C" w14:textId="77777777" w:rsidTr="009431FA">
        <w:trPr>
          <w:trHeight w:val="1259"/>
        </w:trPr>
        <w:tc>
          <w:tcPr>
            <w:tcW w:w="4814" w:type="dxa"/>
          </w:tcPr>
          <w:p w14:paraId="5659EFC8" w14:textId="77777777" w:rsidR="009C2675" w:rsidRPr="007237EC" w:rsidRDefault="009C2675" w:rsidP="009C2675">
            <w:pPr>
              <w:widowControl w:val="0"/>
              <w:spacing w:line="324" w:lineRule="auto"/>
              <w:rPr>
                <w:b/>
                <w:szCs w:val="26"/>
              </w:rPr>
            </w:pPr>
            <w:r w:rsidRPr="007237EC">
              <w:rPr>
                <w:b/>
                <w:szCs w:val="26"/>
              </w:rPr>
              <w:t>Генеральный директор</w:t>
            </w:r>
          </w:p>
          <w:p w14:paraId="5350B3F2" w14:textId="77777777" w:rsidR="009C2675" w:rsidRPr="007237EC" w:rsidRDefault="009C2675" w:rsidP="009C2675">
            <w:pPr>
              <w:widowControl w:val="0"/>
              <w:spacing w:line="324" w:lineRule="auto"/>
              <w:rPr>
                <w:b/>
                <w:szCs w:val="26"/>
              </w:rPr>
            </w:pPr>
            <w:r w:rsidRPr="007237EC">
              <w:rPr>
                <w:b/>
                <w:szCs w:val="26"/>
              </w:rPr>
              <w:t>ООО «Дивайс Инжиниринг»</w:t>
            </w:r>
          </w:p>
        </w:tc>
        <w:tc>
          <w:tcPr>
            <w:tcW w:w="4814" w:type="dxa"/>
          </w:tcPr>
          <w:p w14:paraId="5A1435D6" w14:textId="26689A3C" w:rsidR="009C2675" w:rsidRPr="007237EC" w:rsidRDefault="009C2675" w:rsidP="00D0195B">
            <w:pPr>
              <w:widowControl w:val="0"/>
              <w:spacing w:line="324" w:lineRule="auto"/>
              <w:jc w:val="left"/>
              <w:rPr>
                <w:b/>
                <w:szCs w:val="26"/>
              </w:rPr>
            </w:pPr>
            <w:r w:rsidRPr="007237EC">
              <w:rPr>
                <w:b/>
                <w:szCs w:val="26"/>
              </w:rPr>
              <w:t>Глава администрации</w:t>
            </w:r>
            <w:r w:rsidRPr="007237EC">
              <w:rPr>
                <w:b/>
                <w:szCs w:val="26"/>
              </w:rPr>
              <w:br/>
            </w:r>
            <w:r w:rsidR="00D0195B">
              <w:rPr>
                <w:b/>
                <w:szCs w:val="26"/>
              </w:rPr>
              <w:t>Раздольевского сельского поселения</w:t>
            </w:r>
          </w:p>
        </w:tc>
      </w:tr>
      <w:tr w:rsidR="009C2675" w:rsidRPr="007237EC" w14:paraId="3D6FC765" w14:textId="77777777" w:rsidTr="009431FA">
        <w:trPr>
          <w:trHeight w:val="567"/>
        </w:trPr>
        <w:tc>
          <w:tcPr>
            <w:tcW w:w="4814" w:type="dxa"/>
          </w:tcPr>
          <w:p w14:paraId="567D347B" w14:textId="77777777" w:rsidR="009C2675" w:rsidRPr="007237EC" w:rsidRDefault="009C2675" w:rsidP="009C2675">
            <w:pPr>
              <w:widowControl w:val="0"/>
              <w:spacing w:line="324" w:lineRule="auto"/>
              <w:rPr>
                <w:b/>
                <w:szCs w:val="26"/>
              </w:rPr>
            </w:pPr>
            <w:r w:rsidRPr="007237EC">
              <w:rPr>
                <w:b/>
                <w:szCs w:val="26"/>
              </w:rPr>
              <w:t xml:space="preserve">                                        Доренский А.Н.</w:t>
            </w:r>
          </w:p>
        </w:tc>
        <w:tc>
          <w:tcPr>
            <w:tcW w:w="4814" w:type="dxa"/>
          </w:tcPr>
          <w:p w14:paraId="1C53299A" w14:textId="77777777" w:rsidR="009C2675" w:rsidRPr="007237EC" w:rsidRDefault="009C2675" w:rsidP="009C2675">
            <w:pPr>
              <w:widowControl w:val="0"/>
              <w:spacing w:line="324" w:lineRule="auto"/>
              <w:rPr>
                <w:b/>
                <w:szCs w:val="26"/>
              </w:rPr>
            </w:pPr>
          </w:p>
        </w:tc>
      </w:tr>
      <w:tr w:rsidR="009C2675" w:rsidRPr="007237EC" w14:paraId="1864C2B5" w14:textId="77777777" w:rsidTr="009431FA">
        <w:trPr>
          <w:trHeight w:val="689"/>
        </w:trPr>
        <w:tc>
          <w:tcPr>
            <w:tcW w:w="4814" w:type="dxa"/>
          </w:tcPr>
          <w:p w14:paraId="04414E5A" w14:textId="70D43F62" w:rsidR="009C2675" w:rsidRPr="007237EC" w:rsidRDefault="009C2675" w:rsidP="009C2675">
            <w:pPr>
              <w:widowControl w:val="0"/>
              <w:spacing w:line="324" w:lineRule="auto"/>
              <w:rPr>
                <w:b/>
                <w:szCs w:val="26"/>
              </w:rPr>
            </w:pPr>
            <w:r w:rsidRPr="007237EC">
              <w:rPr>
                <w:b/>
                <w:szCs w:val="26"/>
              </w:rPr>
              <w:t>«</w:t>
            </w:r>
            <w:r w:rsidRPr="007237EC">
              <w:rPr>
                <w:szCs w:val="26"/>
              </w:rPr>
              <w:t>___</w:t>
            </w:r>
            <w:r w:rsidRPr="007237EC">
              <w:rPr>
                <w:b/>
                <w:szCs w:val="26"/>
              </w:rPr>
              <w:t xml:space="preserve">»  </w:t>
            </w:r>
            <w:r w:rsidRPr="007237EC">
              <w:rPr>
                <w:szCs w:val="26"/>
              </w:rPr>
              <w:t>________________</w:t>
            </w:r>
            <w:r w:rsidRPr="007237EC">
              <w:rPr>
                <w:b/>
                <w:szCs w:val="26"/>
              </w:rPr>
              <w:t xml:space="preserve">  202</w:t>
            </w:r>
            <w:r w:rsidR="00922EC7">
              <w:rPr>
                <w:b/>
                <w:szCs w:val="26"/>
              </w:rPr>
              <w:t>5</w:t>
            </w:r>
            <w:r w:rsidRPr="007237EC">
              <w:rPr>
                <w:b/>
                <w:szCs w:val="26"/>
              </w:rPr>
              <w:t xml:space="preserve"> г.</w:t>
            </w:r>
          </w:p>
        </w:tc>
        <w:tc>
          <w:tcPr>
            <w:tcW w:w="4814" w:type="dxa"/>
          </w:tcPr>
          <w:p w14:paraId="5867924F" w14:textId="5876F083" w:rsidR="009C2675" w:rsidRPr="007237EC" w:rsidRDefault="009C2675" w:rsidP="009C2675">
            <w:pPr>
              <w:widowControl w:val="0"/>
              <w:spacing w:line="324" w:lineRule="auto"/>
              <w:rPr>
                <w:b/>
                <w:szCs w:val="26"/>
              </w:rPr>
            </w:pPr>
            <w:r w:rsidRPr="007237EC">
              <w:rPr>
                <w:b/>
                <w:szCs w:val="26"/>
              </w:rPr>
              <w:t>«</w:t>
            </w:r>
            <w:r w:rsidRPr="007237EC">
              <w:rPr>
                <w:szCs w:val="26"/>
              </w:rPr>
              <w:t>___</w:t>
            </w:r>
            <w:r w:rsidRPr="007237EC">
              <w:rPr>
                <w:b/>
                <w:szCs w:val="26"/>
              </w:rPr>
              <w:t xml:space="preserve">»  </w:t>
            </w:r>
            <w:r w:rsidRPr="007237EC">
              <w:rPr>
                <w:szCs w:val="26"/>
              </w:rPr>
              <w:t xml:space="preserve">________________ </w:t>
            </w:r>
            <w:r w:rsidRPr="007237EC">
              <w:rPr>
                <w:b/>
                <w:szCs w:val="26"/>
              </w:rPr>
              <w:t xml:space="preserve"> 202</w:t>
            </w:r>
            <w:r w:rsidR="00922EC7">
              <w:rPr>
                <w:b/>
                <w:szCs w:val="26"/>
              </w:rPr>
              <w:t>5</w:t>
            </w:r>
            <w:r w:rsidRPr="007237EC">
              <w:rPr>
                <w:b/>
                <w:szCs w:val="26"/>
              </w:rPr>
              <w:t xml:space="preserve"> г.</w:t>
            </w:r>
          </w:p>
        </w:tc>
      </w:tr>
    </w:tbl>
    <w:p w14:paraId="6C8E63B5" w14:textId="77777777" w:rsidR="009C2675" w:rsidRPr="007237EC" w:rsidRDefault="009C2675" w:rsidP="009C2675">
      <w:pPr>
        <w:widowControl w:val="0"/>
        <w:spacing w:line="324" w:lineRule="auto"/>
        <w:jc w:val="center"/>
        <w:rPr>
          <w:rFonts w:eastAsia="Calibri" w:cs="Times New Roman"/>
          <w:b/>
          <w:sz w:val="28"/>
          <w:szCs w:val="28"/>
        </w:rPr>
      </w:pPr>
    </w:p>
    <w:p w14:paraId="211CD68D" w14:textId="77777777" w:rsidR="009C2675" w:rsidRPr="007237EC" w:rsidRDefault="009C2675" w:rsidP="009C2675">
      <w:pPr>
        <w:widowControl w:val="0"/>
        <w:spacing w:line="324" w:lineRule="auto"/>
        <w:jc w:val="center"/>
        <w:rPr>
          <w:rFonts w:eastAsia="Calibri" w:cs="Times New Roman"/>
          <w:b/>
          <w:sz w:val="28"/>
          <w:szCs w:val="28"/>
        </w:rPr>
      </w:pPr>
    </w:p>
    <w:p w14:paraId="6A5F9252" w14:textId="77777777" w:rsidR="009C2675" w:rsidRPr="007237EC" w:rsidRDefault="009C2675" w:rsidP="009C2675">
      <w:pPr>
        <w:widowControl w:val="0"/>
        <w:spacing w:line="324" w:lineRule="auto"/>
        <w:jc w:val="center"/>
        <w:rPr>
          <w:rFonts w:eastAsia="Calibri" w:cs="Times New Roman"/>
          <w:b/>
          <w:sz w:val="28"/>
          <w:szCs w:val="28"/>
        </w:rPr>
      </w:pPr>
    </w:p>
    <w:p w14:paraId="6F7D4F58" w14:textId="77777777" w:rsidR="00E05A62" w:rsidRPr="007237EC" w:rsidRDefault="009C2675" w:rsidP="009C2675">
      <w:pPr>
        <w:widowControl w:val="0"/>
        <w:spacing w:line="324" w:lineRule="auto"/>
        <w:jc w:val="center"/>
        <w:rPr>
          <w:rFonts w:eastAsia="Calibri" w:cs="Times New Roman"/>
          <w:b/>
          <w:sz w:val="60"/>
          <w:szCs w:val="60"/>
        </w:rPr>
      </w:pPr>
      <w:r w:rsidRPr="007237EC">
        <w:rPr>
          <w:rFonts w:eastAsia="Calibri" w:cs="Times New Roman"/>
          <w:b/>
          <w:sz w:val="60"/>
          <w:szCs w:val="60"/>
        </w:rPr>
        <w:t>А</w:t>
      </w:r>
      <w:r w:rsidR="00E05A62" w:rsidRPr="007237EC">
        <w:rPr>
          <w:rFonts w:eastAsia="Calibri" w:cs="Times New Roman"/>
          <w:b/>
          <w:sz w:val="60"/>
          <w:szCs w:val="60"/>
        </w:rPr>
        <w:t>ктуализированная схема теплоснабжения</w:t>
      </w:r>
    </w:p>
    <w:p w14:paraId="720DFEEE" w14:textId="77777777" w:rsidR="000F566A" w:rsidRPr="007237EC" w:rsidRDefault="000F566A" w:rsidP="000F566A">
      <w:pPr>
        <w:widowControl w:val="0"/>
        <w:spacing w:line="276" w:lineRule="auto"/>
        <w:jc w:val="center"/>
        <w:rPr>
          <w:rFonts w:eastAsia="Calibri" w:cs="Times New Roman"/>
          <w:b/>
          <w:sz w:val="36"/>
          <w:szCs w:val="36"/>
        </w:rPr>
      </w:pPr>
      <w:r>
        <w:rPr>
          <w:rFonts w:eastAsia="Calibri" w:cs="Times New Roman"/>
          <w:b/>
          <w:sz w:val="36"/>
          <w:szCs w:val="36"/>
        </w:rPr>
        <w:t>Раздольевского</w:t>
      </w:r>
      <w:r w:rsidRPr="007237EC">
        <w:rPr>
          <w:rFonts w:eastAsia="Calibri" w:cs="Times New Roman"/>
          <w:b/>
          <w:sz w:val="36"/>
          <w:szCs w:val="36"/>
        </w:rPr>
        <w:t xml:space="preserve"> </w:t>
      </w:r>
      <w:r>
        <w:rPr>
          <w:rFonts w:eastAsia="Calibri" w:cs="Times New Roman"/>
          <w:b/>
          <w:sz w:val="36"/>
          <w:szCs w:val="36"/>
        </w:rPr>
        <w:t xml:space="preserve">сельского поселения </w:t>
      </w:r>
      <w:r>
        <w:rPr>
          <w:rFonts w:eastAsia="Calibri" w:cs="Times New Roman"/>
          <w:b/>
          <w:sz w:val="36"/>
          <w:szCs w:val="36"/>
        </w:rPr>
        <w:br/>
        <w:t>Приозерского муниципального района</w:t>
      </w:r>
      <w:r w:rsidRPr="007237EC">
        <w:rPr>
          <w:rFonts w:eastAsia="Calibri" w:cs="Times New Roman"/>
          <w:b/>
          <w:sz w:val="36"/>
          <w:szCs w:val="36"/>
        </w:rPr>
        <w:t xml:space="preserve"> </w:t>
      </w:r>
    </w:p>
    <w:p w14:paraId="3559D0F7" w14:textId="1232DB07" w:rsidR="00E05A62" w:rsidRPr="007237EC" w:rsidRDefault="000F566A" w:rsidP="000F566A">
      <w:pPr>
        <w:widowControl w:val="0"/>
        <w:spacing w:line="276" w:lineRule="auto"/>
        <w:jc w:val="center"/>
        <w:rPr>
          <w:rFonts w:eastAsia="Calibri" w:cs="Times New Roman"/>
          <w:b/>
          <w:sz w:val="36"/>
          <w:szCs w:val="36"/>
        </w:rPr>
      </w:pPr>
      <w:r w:rsidRPr="007237EC">
        <w:rPr>
          <w:rFonts w:eastAsia="Calibri" w:cs="Times New Roman"/>
          <w:b/>
          <w:sz w:val="36"/>
          <w:szCs w:val="36"/>
        </w:rPr>
        <w:t>Ленинградской области</w:t>
      </w:r>
      <w:r w:rsidR="00E05A62" w:rsidRPr="007237EC">
        <w:rPr>
          <w:rFonts w:eastAsia="Calibri" w:cs="Times New Roman"/>
          <w:b/>
          <w:sz w:val="36"/>
          <w:szCs w:val="36"/>
        </w:rPr>
        <w:t xml:space="preserve"> на период до 20</w:t>
      </w:r>
      <w:r w:rsidR="00400289">
        <w:rPr>
          <w:rFonts w:eastAsia="Calibri" w:cs="Times New Roman"/>
          <w:b/>
          <w:sz w:val="36"/>
          <w:szCs w:val="36"/>
        </w:rPr>
        <w:t>35</w:t>
      </w:r>
      <w:r w:rsidR="00E05A62" w:rsidRPr="007237EC">
        <w:rPr>
          <w:rFonts w:eastAsia="Calibri" w:cs="Times New Roman"/>
          <w:b/>
          <w:sz w:val="36"/>
          <w:szCs w:val="36"/>
        </w:rPr>
        <w:t xml:space="preserve"> г.</w:t>
      </w:r>
    </w:p>
    <w:p w14:paraId="51B26015" w14:textId="77777777" w:rsidR="00E05A62" w:rsidRPr="007237EC" w:rsidRDefault="00E05A62" w:rsidP="00E05A62">
      <w:pPr>
        <w:widowControl w:val="0"/>
        <w:spacing w:after="200" w:line="276" w:lineRule="auto"/>
        <w:jc w:val="center"/>
        <w:rPr>
          <w:rFonts w:eastAsia="Calibri" w:cs="Times New Roman"/>
          <w:b/>
          <w:sz w:val="36"/>
          <w:szCs w:val="36"/>
        </w:rPr>
      </w:pPr>
    </w:p>
    <w:p w14:paraId="431CE2FD" w14:textId="77777777" w:rsidR="00190201" w:rsidRPr="007237EC" w:rsidRDefault="00190201" w:rsidP="00E05A62">
      <w:pPr>
        <w:widowControl w:val="0"/>
        <w:spacing w:after="200" w:line="276" w:lineRule="auto"/>
        <w:jc w:val="center"/>
        <w:rPr>
          <w:rFonts w:eastAsia="Calibri" w:cs="Times New Roman"/>
          <w:b/>
          <w:sz w:val="36"/>
          <w:szCs w:val="36"/>
        </w:rPr>
      </w:pPr>
    </w:p>
    <w:p w14:paraId="463CEA30" w14:textId="77777777" w:rsidR="00190201" w:rsidRPr="007237EC" w:rsidRDefault="00190201" w:rsidP="00190201">
      <w:pPr>
        <w:widowControl w:val="0"/>
        <w:spacing w:after="200" w:line="240" w:lineRule="auto"/>
        <w:jc w:val="center"/>
        <w:rPr>
          <w:rFonts w:eastAsia="Calibri" w:cs="Times New Roman"/>
          <w:b/>
          <w:sz w:val="36"/>
          <w:szCs w:val="36"/>
        </w:rPr>
      </w:pPr>
      <w:r w:rsidRPr="007237EC">
        <w:rPr>
          <w:rFonts w:eastAsia="Calibri" w:cs="Times New Roman"/>
          <w:b/>
          <w:sz w:val="36"/>
          <w:szCs w:val="36"/>
        </w:rPr>
        <w:t>Том 2</w:t>
      </w:r>
    </w:p>
    <w:p w14:paraId="29F10AF5" w14:textId="77777777" w:rsidR="00190201" w:rsidRPr="007237EC" w:rsidRDefault="00190201" w:rsidP="00190201">
      <w:pPr>
        <w:widowControl w:val="0"/>
        <w:spacing w:after="200" w:line="240" w:lineRule="auto"/>
        <w:jc w:val="center"/>
        <w:rPr>
          <w:rFonts w:eastAsia="Calibri" w:cs="Times New Roman"/>
          <w:b/>
          <w:sz w:val="36"/>
          <w:szCs w:val="36"/>
        </w:rPr>
      </w:pPr>
      <w:r w:rsidRPr="007237EC">
        <w:rPr>
          <w:rFonts w:eastAsia="Calibri" w:cs="Times New Roman"/>
          <w:b/>
          <w:sz w:val="36"/>
          <w:szCs w:val="36"/>
        </w:rPr>
        <w:t>Обосновывающие материалы</w:t>
      </w:r>
    </w:p>
    <w:p w14:paraId="1F3E127A" w14:textId="77777777" w:rsidR="00E05A62" w:rsidRPr="007237EC" w:rsidRDefault="00E05A62" w:rsidP="00E05A62">
      <w:pPr>
        <w:widowControl w:val="0"/>
        <w:spacing w:after="200" w:line="276" w:lineRule="auto"/>
        <w:rPr>
          <w:rFonts w:eastAsia="Calibri" w:cs="Times New Roman"/>
        </w:rPr>
      </w:pPr>
    </w:p>
    <w:p w14:paraId="015DA23A" w14:textId="3E30B9CD" w:rsidR="00E05A62" w:rsidRDefault="00E05A62" w:rsidP="00E05A62">
      <w:pPr>
        <w:widowControl w:val="0"/>
        <w:spacing w:after="200" w:line="276" w:lineRule="auto"/>
        <w:rPr>
          <w:rFonts w:eastAsia="Calibri" w:cs="Times New Roman"/>
        </w:rPr>
      </w:pPr>
    </w:p>
    <w:p w14:paraId="6E54BEB1" w14:textId="07D546C7" w:rsidR="00EF0826" w:rsidRDefault="00EF0826" w:rsidP="00E05A62">
      <w:pPr>
        <w:widowControl w:val="0"/>
        <w:spacing w:after="200" w:line="276" w:lineRule="auto"/>
        <w:rPr>
          <w:rFonts w:eastAsia="Calibri" w:cs="Times New Roman"/>
        </w:rPr>
      </w:pPr>
    </w:p>
    <w:p w14:paraId="1C090647" w14:textId="77777777" w:rsidR="000F566A" w:rsidRPr="007237EC" w:rsidRDefault="000F566A" w:rsidP="00E05A62">
      <w:pPr>
        <w:widowControl w:val="0"/>
        <w:spacing w:after="200" w:line="276" w:lineRule="auto"/>
        <w:rPr>
          <w:rFonts w:eastAsia="Calibri" w:cs="Times New Roman"/>
        </w:rPr>
      </w:pPr>
    </w:p>
    <w:p w14:paraId="002549A4" w14:textId="77777777" w:rsidR="00E05A62" w:rsidRPr="007237EC" w:rsidRDefault="00E05A62" w:rsidP="00E05A62">
      <w:pPr>
        <w:widowControl w:val="0"/>
        <w:spacing w:after="200" w:line="276" w:lineRule="auto"/>
        <w:rPr>
          <w:rFonts w:eastAsia="Calibri" w:cs="Times New Roman"/>
        </w:rPr>
      </w:pPr>
    </w:p>
    <w:p w14:paraId="3186BF65" w14:textId="77777777" w:rsidR="00E05A62" w:rsidRPr="007237EC" w:rsidRDefault="00E05A62" w:rsidP="00E05A62">
      <w:pPr>
        <w:widowControl w:val="0"/>
        <w:spacing w:after="200" w:line="276" w:lineRule="auto"/>
        <w:rPr>
          <w:rFonts w:eastAsia="Calibri" w:cs="Times New Roman"/>
        </w:rPr>
      </w:pPr>
    </w:p>
    <w:p w14:paraId="29246349" w14:textId="77777777" w:rsidR="0043079C" w:rsidRPr="007237EC" w:rsidRDefault="0043079C" w:rsidP="0043079C">
      <w:pPr>
        <w:widowControl w:val="0"/>
        <w:spacing w:line="240" w:lineRule="auto"/>
        <w:jc w:val="center"/>
        <w:rPr>
          <w:rFonts w:eastAsia="Calibri" w:cs="Times New Roman"/>
          <w:b/>
          <w:szCs w:val="26"/>
        </w:rPr>
      </w:pPr>
      <w:r w:rsidRPr="007237EC">
        <w:rPr>
          <w:rFonts w:eastAsia="Calibri" w:cs="Times New Roman"/>
          <w:b/>
          <w:szCs w:val="26"/>
        </w:rPr>
        <w:t>г. Санкт-Петербург</w:t>
      </w:r>
    </w:p>
    <w:p w14:paraId="7401BD03" w14:textId="791E7684" w:rsidR="0043079C" w:rsidRPr="007237EC" w:rsidRDefault="0043079C" w:rsidP="0043079C">
      <w:pPr>
        <w:widowControl w:val="0"/>
        <w:spacing w:line="276" w:lineRule="auto"/>
        <w:jc w:val="center"/>
        <w:rPr>
          <w:rFonts w:eastAsia="Calibri" w:cs="Times New Roman"/>
          <w:b/>
          <w:szCs w:val="26"/>
        </w:rPr>
      </w:pPr>
      <w:r w:rsidRPr="007237EC">
        <w:rPr>
          <w:rFonts w:eastAsia="Calibri" w:cs="Times New Roman"/>
          <w:b/>
          <w:szCs w:val="26"/>
        </w:rPr>
        <w:t>202</w:t>
      </w:r>
      <w:r w:rsidR="00922EC7">
        <w:rPr>
          <w:rFonts w:eastAsia="Calibri" w:cs="Times New Roman"/>
          <w:b/>
          <w:szCs w:val="26"/>
        </w:rPr>
        <w:t>5</w:t>
      </w:r>
      <w:r w:rsidRPr="007237EC">
        <w:rPr>
          <w:rFonts w:eastAsia="Calibri" w:cs="Times New Roman"/>
          <w:b/>
          <w:szCs w:val="26"/>
        </w:rPr>
        <w:t xml:space="preserve"> год</w:t>
      </w:r>
    </w:p>
    <w:p w14:paraId="6397E68C" w14:textId="77777777" w:rsidR="00E05A62" w:rsidRPr="007237EC" w:rsidRDefault="00E05A62" w:rsidP="00E05A62">
      <w:pPr>
        <w:widowControl w:val="0"/>
        <w:spacing w:after="200" w:line="276" w:lineRule="auto"/>
        <w:jc w:val="center"/>
        <w:rPr>
          <w:rFonts w:eastAsia="Calibri" w:cs="Times New Roman"/>
          <w:b/>
        </w:rPr>
        <w:sectPr w:rsidR="00E05A62" w:rsidRPr="007237EC" w:rsidSect="00147061">
          <w:type w:val="nextColumn"/>
          <w:pgSz w:w="11906" w:h="16838"/>
          <w:pgMar w:top="1134" w:right="567" w:bottom="1134" w:left="1701" w:header="709" w:footer="709" w:gutter="0"/>
          <w:cols w:space="708"/>
          <w:titlePg/>
          <w:docGrid w:linePitch="360"/>
        </w:sectPr>
      </w:pPr>
    </w:p>
    <w:p w14:paraId="55746266" w14:textId="77777777" w:rsidR="00E05A62" w:rsidRPr="007237EC" w:rsidRDefault="00E05A62" w:rsidP="00E05A62">
      <w:pPr>
        <w:widowControl w:val="0"/>
        <w:tabs>
          <w:tab w:val="num" w:pos="643"/>
          <w:tab w:val="left" w:leader="dot" w:pos="9356"/>
        </w:tabs>
        <w:spacing w:before="120" w:after="120" w:line="240" w:lineRule="auto"/>
        <w:ind w:left="643" w:hanging="360"/>
        <w:jc w:val="center"/>
        <w:rPr>
          <w:rFonts w:eastAsia="Times New Roman" w:cs="Times New Roman"/>
          <w:b/>
          <w:kern w:val="28"/>
          <w:sz w:val="28"/>
          <w:szCs w:val="20"/>
          <w:lang w:val="x-none" w:eastAsia="x-none"/>
        </w:rPr>
      </w:pPr>
      <w:bookmarkStart w:id="1" w:name="_Toc328665479"/>
      <w:bookmarkStart w:id="2" w:name="_Toc340577097"/>
      <w:bookmarkStart w:id="3" w:name="_Toc340585653"/>
      <w:r w:rsidRPr="007237EC">
        <w:rPr>
          <w:rFonts w:eastAsia="Times New Roman" w:cs="Times New Roman"/>
          <w:b/>
          <w:kern w:val="28"/>
          <w:sz w:val="28"/>
          <w:szCs w:val="20"/>
          <w:lang w:val="x-none" w:eastAsia="x-none"/>
        </w:rPr>
        <w:lastRenderedPageBreak/>
        <w:t>Список исполнителей</w:t>
      </w:r>
      <w:bookmarkEnd w:id="1"/>
      <w:bookmarkEnd w:id="2"/>
      <w:bookmarkEnd w:id="3"/>
    </w:p>
    <w:p w14:paraId="6CEFBF37" w14:textId="13ED1F7C" w:rsidR="00E05A62" w:rsidRDefault="00E05A62" w:rsidP="00CB4B42">
      <w:pPr>
        <w:widowControl w:val="0"/>
        <w:tabs>
          <w:tab w:val="num" w:pos="643"/>
          <w:tab w:val="left" w:leader="dot" w:pos="9356"/>
        </w:tabs>
        <w:spacing w:line="312" w:lineRule="auto"/>
        <w:ind w:left="643" w:hanging="360"/>
        <w:jc w:val="center"/>
        <w:rPr>
          <w:rFonts w:eastAsia="Times New Roman" w:cs="Times New Roman"/>
          <w:b/>
          <w:kern w:val="28"/>
          <w:sz w:val="28"/>
          <w:szCs w:val="20"/>
          <w:lang w:val="x-none" w:eastAsia="x-none"/>
        </w:rPr>
      </w:pPr>
    </w:p>
    <w:tbl>
      <w:tblPr>
        <w:tblW w:w="9776" w:type="dxa"/>
        <w:jc w:val="center"/>
        <w:tblLayout w:type="fixed"/>
        <w:tblLook w:val="0000" w:firstRow="0" w:lastRow="0" w:firstColumn="0" w:lastColumn="0" w:noHBand="0" w:noVBand="0"/>
      </w:tblPr>
      <w:tblGrid>
        <w:gridCol w:w="2263"/>
        <w:gridCol w:w="7513"/>
      </w:tblGrid>
      <w:tr w:rsidR="00922EC7" w:rsidRPr="00922EC7" w14:paraId="59294DFD" w14:textId="77777777" w:rsidTr="00922EC7">
        <w:trPr>
          <w:trHeight w:val="70"/>
          <w:tblHeader/>
          <w:jc w:val="center"/>
        </w:trPr>
        <w:tc>
          <w:tcPr>
            <w:tcW w:w="2263" w:type="dxa"/>
            <w:vAlign w:val="center"/>
          </w:tcPr>
          <w:p w14:paraId="7E4F530F"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Смирнов В. И.</w:t>
            </w:r>
          </w:p>
        </w:tc>
        <w:tc>
          <w:tcPr>
            <w:tcW w:w="7513" w:type="dxa"/>
            <w:vAlign w:val="center"/>
          </w:tcPr>
          <w:p w14:paraId="44324FB9"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Главный специалист отдела Инженерно-технического обеспечения и энергоэффективности ООО «Дивайс Инжиниринг»</w:t>
            </w:r>
          </w:p>
        </w:tc>
      </w:tr>
      <w:tr w:rsidR="00922EC7" w:rsidRPr="00922EC7" w14:paraId="7C322F53" w14:textId="77777777" w:rsidTr="00922EC7">
        <w:trPr>
          <w:trHeight w:val="805"/>
          <w:tblHeader/>
          <w:jc w:val="center"/>
        </w:trPr>
        <w:tc>
          <w:tcPr>
            <w:tcW w:w="2263" w:type="dxa"/>
            <w:vAlign w:val="center"/>
          </w:tcPr>
          <w:p w14:paraId="20A1BE53"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Левко А. В.</w:t>
            </w:r>
          </w:p>
        </w:tc>
        <w:tc>
          <w:tcPr>
            <w:tcW w:w="7513" w:type="dxa"/>
            <w:vAlign w:val="center"/>
          </w:tcPr>
          <w:p w14:paraId="780F40B4"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Ведущий инженер отдела Инженерно-технического обеспечения и энергоэффективности ООО «Дивайс Инжиниринг»</w:t>
            </w:r>
          </w:p>
        </w:tc>
      </w:tr>
      <w:tr w:rsidR="00922EC7" w:rsidRPr="00922EC7" w14:paraId="3127E371" w14:textId="77777777" w:rsidTr="00922EC7">
        <w:trPr>
          <w:trHeight w:val="815"/>
          <w:tblHeader/>
          <w:jc w:val="center"/>
        </w:trPr>
        <w:tc>
          <w:tcPr>
            <w:tcW w:w="2263" w:type="dxa"/>
            <w:vAlign w:val="center"/>
          </w:tcPr>
          <w:p w14:paraId="2C4E7FC2"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Киселева А. Л.</w:t>
            </w:r>
          </w:p>
        </w:tc>
        <w:tc>
          <w:tcPr>
            <w:tcW w:w="7513" w:type="dxa"/>
            <w:vAlign w:val="center"/>
          </w:tcPr>
          <w:p w14:paraId="5A881203"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Ведущий инженер отдела Инженерно-технического обеспечения и энергоэффективности ООО «Дивайс Инжиниринг»</w:t>
            </w:r>
          </w:p>
        </w:tc>
      </w:tr>
      <w:tr w:rsidR="00922EC7" w:rsidRPr="00922EC7" w14:paraId="60D0B01C" w14:textId="77777777" w:rsidTr="00922EC7">
        <w:trPr>
          <w:trHeight w:val="871"/>
          <w:tblHeader/>
          <w:jc w:val="center"/>
        </w:trPr>
        <w:tc>
          <w:tcPr>
            <w:tcW w:w="2263" w:type="dxa"/>
            <w:vAlign w:val="center"/>
          </w:tcPr>
          <w:p w14:paraId="624D4489"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br w:type="page"/>
              <w:t>Лежепёкова О. С.</w:t>
            </w:r>
          </w:p>
        </w:tc>
        <w:tc>
          <w:tcPr>
            <w:tcW w:w="7513" w:type="dxa"/>
            <w:vAlign w:val="center"/>
          </w:tcPr>
          <w:p w14:paraId="494B177B"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Ведущий инженер отдела Инженерно-технического обеспечения и энергоэффективности ООО «Дивайс Инжиниринг»</w:t>
            </w:r>
          </w:p>
        </w:tc>
      </w:tr>
    </w:tbl>
    <w:p w14:paraId="60B77BB2" w14:textId="77777777" w:rsidR="00CB4B42" w:rsidRPr="007237EC" w:rsidRDefault="00CB4B42" w:rsidP="00E05A62">
      <w:pPr>
        <w:widowControl w:val="0"/>
        <w:tabs>
          <w:tab w:val="left" w:pos="9072"/>
          <w:tab w:val="left" w:leader="dot" w:pos="9356"/>
        </w:tabs>
        <w:spacing w:line="300" w:lineRule="auto"/>
        <w:outlineLvl w:val="0"/>
        <w:rPr>
          <w:rFonts w:eastAsia="Times New Roman" w:cs="Times New Roman"/>
          <w:b/>
          <w:bCs/>
          <w:sz w:val="28"/>
          <w:szCs w:val="28"/>
        </w:rPr>
      </w:pPr>
    </w:p>
    <w:p w14:paraId="7A115352" w14:textId="77777777" w:rsidR="00E05A62" w:rsidRPr="007237EC" w:rsidRDefault="00E05A62" w:rsidP="00E05A62">
      <w:pPr>
        <w:widowControl w:val="0"/>
        <w:spacing w:before="480" w:line="240" w:lineRule="auto"/>
        <w:jc w:val="center"/>
        <w:rPr>
          <w:rFonts w:eastAsia="Times New Roman" w:cs="Times New Roman"/>
          <w:b/>
          <w:bCs/>
          <w:sz w:val="24"/>
          <w:szCs w:val="24"/>
          <w:lang w:val="x-none"/>
        </w:rPr>
        <w:sectPr w:rsidR="00E05A62" w:rsidRPr="007237EC" w:rsidSect="00147061">
          <w:footerReference w:type="default" r:id="rId10"/>
          <w:type w:val="nextColumn"/>
          <w:pgSz w:w="11906" w:h="16838" w:code="9"/>
          <w:pgMar w:top="1134" w:right="567" w:bottom="1134" w:left="1701" w:header="708" w:footer="708" w:gutter="0"/>
          <w:cols w:space="708"/>
          <w:docGrid w:linePitch="360"/>
        </w:sectPr>
      </w:pPr>
    </w:p>
    <w:p w14:paraId="05B67411" w14:textId="77777777" w:rsidR="00F75D23" w:rsidRPr="009516F6" w:rsidRDefault="00F75D23" w:rsidP="00A66AB1">
      <w:pPr>
        <w:widowControl w:val="0"/>
        <w:tabs>
          <w:tab w:val="num" w:pos="643"/>
          <w:tab w:val="left" w:leader="dot" w:pos="9356"/>
        </w:tabs>
        <w:spacing w:before="120" w:after="120" w:line="240" w:lineRule="auto"/>
        <w:ind w:left="643" w:hanging="360"/>
        <w:jc w:val="center"/>
        <w:rPr>
          <w:rFonts w:eastAsia="Times New Roman" w:cs="Times New Roman"/>
          <w:kern w:val="28"/>
          <w:sz w:val="28"/>
          <w:szCs w:val="20"/>
          <w:lang w:val="x-none" w:eastAsia="x-none"/>
        </w:rPr>
      </w:pPr>
      <w:r w:rsidRPr="009516F6">
        <w:rPr>
          <w:rFonts w:eastAsia="Times New Roman" w:cs="Times New Roman"/>
          <w:kern w:val="28"/>
          <w:sz w:val="28"/>
          <w:szCs w:val="20"/>
          <w:lang w:val="x-none" w:eastAsia="x-none"/>
        </w:rPr>
        <w:lastRenderedPageBreak/>
        <w:t>ОГЛАВЛЕНИЕ</w:t>
      </w:r>
    </w:p>
    <w:p w14:paraId="2F767E68" w14:textId="31E42813" w:rsidR="008749CD" w:rsidRPr="008749CD" w:rsidRDefault="00F75D23" w:rsidP="008749CD">
      <w:pPr>
        <w:pStyle w:val="19"/>
        <w:rPr>
          <w:rFonts w:eastAsiaTheme="minorEastAsia"/>
          <w:sz w:val="22"/>
          <w:lang w:eastAsia="ru-RU"/>
        </w:rPr>
      </w:pPr>
      <w:r w:rsidRPr="00DE6B92">
        <w:rPr>
          <w:szCs w:val="26"/>
        </w:rPr>
        <w:fldChar w:fldCharType="begin"/>
      </w:r>
      <w:r w:rsidRPr="00DE6B92">
        <w:rPr>
          <w:szCs w:val="26"/>
        </w:rPr>
        <w:instrText xml:space="preserve"> TOC \o "1-3" \h \z \u </w:instrText>
      </w:r>
      <w:r w:rsidRPr="00DE6B92">
        <w:rPr>
          <w:szCs w:val="26"/>
        </w:rPr>
        <w:fldChar w:fldCharType="separate"/>
      </w:r>
      <w:hyperlink w:anchor="_Toc196736805" w:history="1">
        <w:r w:rsidR="008749CD" w:rsidRPr="008749CD">
          <w:rPr>
            <w:rStyle w:val="afd"/>
            <w:caps/>
            <w:kern w:val="28"/>
            <w:lang w:val="x-none"/>
          </w:rPr>
          <w:t>О</w:t>
        </w:r>
        <w:r w:rsidR="008749CD" w:rsidRPr="008749CD">
          <w:rPr>
            <w:rStyle w:val="afd"/>
            <w:caps/>
            <w:kern w:val="28"/>
          </w:rPr>
          <w:t>ПРЕДЕЛЕНИЯ</w:t>
        </w:r>
        <w:r w:rsidR="008749CD" w:rsidRPr="008749CD">
          <w:rPr>
            <w:webHidden/>
          </w:rPr>
          <w:tab/>
        </w:r>
        <w:r w:rsidR="008749CD" w:rsidRPr="008749CD">
          <w:rPr>
            <w:webHidden/>
          </w:rPr>
          <w:fldChar w:fldCharType="begin"/>
        </w:r>
        <w:r w:rsidR="008749CD" w:rsidRPr="008749CD">
          <w:rPr>
            <w:webHidden/>
          </w:rPr>
          <w:instrText xml:space="preserve"> PAGEREF _Toc196736805 \h </w:instrText>
        </w:r>
        <w:r w:rsidR="008749CD" w:rsidRPr="008749CD">
          <w:rPr>
            <w:webHidden/>
          </w:rPr>
        </w:r>
        <w:r w:rsidR="008749CD" w:rsidRPr="008749CD">
          <w:rPr>
            <w:webHidden/>
          </w:rPr>
          <w:fldChar w:fldCharType="separate"/>
        </w:r>
        <w:r w:rsidR="00D860C7">
          <w:rPr>
            <w:webHidden/>
          </w:rPr>
          <w:t>23</w:t>
        </w:r>
        <w:r w:rsidR="008749CD" w:rsidRPr="008749CD">
          <w:rPr>
            <w:webHidden/>
          </w:rPr>
          <w:fldChar w:fldCharType="end"/>
        </w:r>
      </w:hyperlink>
    </w:p>
    <w:p w14:paraId="6FDC3278" w14:textId="6B056423" w:rsidR="008749CD" w:rsidRDefault="00D62C9A" w:rsidP="008749CD">
      <w:pPr>
        <w:pStyle w:val="19"/>
        <w:rPr>
          <w:rFonts w:asciiTheme="minorHAnsi" w:eastAsiaTheme="minorEastAsia" w:hAnsiTheme="minorHAnsi" w:cstheme="minorBidi"/>
          <w:sz w:val="22"/>
          <w:lang w:eastAsia="ru-RU"/>
        </w:rPr>
      </w:pPr>
      <w:hyperlink w:anchor="_Toc196736806" w:history="1">
        <w:r w:rsidR="008749CD" w:rsidRPr="008749CD">
          <w:rPr>
            <w:rStyle w:val="afd"/>
            <w:caps/>
            <w:kern w:val="28"/>
            <w:lang w:val="x-none"/>
          </w:rPr>
          <w:t>О</w:t>
        </w:r>
        <w:r w:rsidR="008749CD" w:rsidRPr="008749CD">
          <w:rPr>
            <w:rStyle w:val="afd"/>
            <w:caps/>
            <w:kern w:val="28"/>
          </w:rPr>
          <w:t>БОЗНАЧЕНИЯ И СОКРАЩЕНИЯ</w:t>
        </w:r>
        <w:r w:rsidR="008749CD" w:rsidRPr="008749CD">
          <w:rPr>
            <w:webHidden/>
          </w:rPr>
          <w:tab/>
        </w:r>
        <w:r w:rsidR="008749CD" w:rsidRPr="008749CD">
          <w:rPr>
            <w:webHidden/>
          </w:rPr>
          <w:fldChar w:fldCharType="begin"/>
        </w:r>
        <w:r w:rsidR="008749CD" w:rsidRPr="008749CD">
          <w:rPr>
            <w:webHidden/>
          </w:rPr>
          <w:instrText xml:space="preserve"> PAGEREF _Toc196736806 \h </w:instrText>
        </w:r>
        <w:r w:rsidR="008749CD" w:rsidRPr="008749CD">
          <w:rPr>
            <w:webHidden/>
          </w:rPr>
        </w:r>
        <w:r w:rsidR="008749CD" w:rsidRPr="008749CD">
          <w:rPr>
            <w:webHidden/>
          </w:rPr>
          <w:fldChar w:fldCharType="separate"/>
        </w:r>
        <w:r w:rsidR="00D860C7">
          <w:rPr>
            <w:webHidden/>
          </w:rPr>
          <w:t>25</w:t>
        </w:r>
        <w:r w:rsidR="008749CD" w:rsidRPr="008749CD">
          <w:rPr>
            <w:webHidden/>
          </w:rPr>
          <w:fldChar w:fldCharType="end"/>
        </w:r>
      </w:hyperlink>
    </w:p>
    <w:p w14:paraId="6D892BDD" w14:textId="1468D38C" w:rsidR="008749CD" w:rsidRPr="008749CD" w:rsidRDefault="00D62C9A" w:rsidP="008749CD">
      <w:pPr>
        <w:pStyle w:val="19"/>
        <w:rPr>
          <w:rFonts w:eastAsiaTheme="minorEastAsia"/>
          <w:sz w:val="22"/>
          <w:lang w:eastAsia="ru-RU"/>
        </w:rPr>
      </w:pPr>
      <w:hyperlink w:anchor="_Toc196736807" w:history="1">
        <w:r w:rsidR="008749CD" w:rsidRPr="008749CD">
          <w:rPr>
            <w:rStyle w:val="afd"/>
          </w:rPr>
          <w:t>ВВЕДЕНИЕ</w:t>
        </w:r>
        <w:r w:rsidR="008749CD" w:rsidRPr="008749CD">
          <w:rPr>
            <w:webHidden/>
          </w:rPr>
          <w:tab/>
        </w:r>
        <w:r w:rsidR="008749CD" w:rsidRPr="008749CD">
          <w:rPr>
            <w:webHidden/>
          </w:rPr>
          <w:fldChar w:fldCharType="begin"/>
        </w:r>
        <w:r w:rsidR="008749CD" w:rsidRPr="008749CD">
          <w:rPr>
            <w:webHidden/>
          </w:rPr>
          <w:instrText xml:space="preserve"> PAGEREF _Toc196736807 \h </w:instrText>
        </w:r>
        <w:r w:rsidR="008749CD" w:rsidRPr="008749CD">
          <w:rPr>
            <w:webHidden/>
          </w:rPr>
        </w:r>
        <w:r w:rsidR="008749CD" w:rsidRPr="008749CD">
          <w:rPr>
            <w:webHidden/>
          </w:rPr>
          <w:fldChar w:fldCharType="separate"/>
        </w:r>
        <w:r w:rsidR="00D860C7">
          <w:rPr>
            <w:webHidden/>
          </w:rPr>
          <w:t>26</w:t>
        </w:r>
        <w:r w:rsidR="008749CD" w:rsidRPr="008749CD">
          <w:rPr>
            <w:webHidden/>
          </w:rPr>
          <w:fldChar w:fldCharType="end"/>
        </w:r>
      </w:hyperlink>
    </w:p>
    <w:p w14:paraId="4264AA4E" w14:textId="37E4617E" w:rsidR="008749CD" w:rsidRDefault="00D62C9A" w:rsidP="008749CD">
      <w:pPr>
        <w:pStyle w:val="19"/>
        <w:rPr>
          <w:rFonts w:asciiTheme="minorHAnsi" w:eastAsiaTheme="minorEastAsia" w:hAnsiTheme="minorHAnsi" w:cstheme="minorBidi"/>
          <w:sz w:val="22"/>
          <w:lang w:eastAsia="ru-RU"/>
        </w:rPr>
      </w:pPr>
      <w:hyperlink w:anchor="_Toc196736808" w:history="1">
        <w:r w:rsidR="008749CD" w:rsidRPr="00403967">
          <w:rPr>
            <w:rStyle w:val="afd"/>
          </w:rPr>
          <w:t>Глава 1. Существующее положение в сфере производства, передачи и потребления тепловой энергии на цели теплоснабжения</w:t>
        </w:r>
        <w:r w:rsidR="008749CD">
          <w:rPr>
            <w:webHidden/>
          </w:rPr>
          <w:tab/>
        </w:r>
        <w:r w:rsidR="008749CD">
          <w:rPr>
            <w:webHidden/>
          </w:rPr>
          <w:fldChar w:fldCharType="begin"/>
        </w:r>
        <w:r w:rsidR="008749CD">
          <w:rPr>
            <w:webHidden/>
          </w:rPr>
          <w:instrText xml:space="preserve"> PAGEREF _Toc196736808 \h </w:instrText>
        </w:r>
        <w:r w:rsidR="008749CD">
          <w:rPr>
            <w:webHidden/>
          </w:rPr>
        </w:r>
        <w:r w:rsidR="008749CD">
          <w:rPr>
            <w:webHidden/>
          </w:rPr>
          <w:fldChar w:fldCharType="separate"/>
        </w:r>
        <w:r w:rsidR="00D860C7">
          <w:rPr>
            <w:webHidden/>
          </w:rPr>
          <w:t>28</w:t>
        </w:r>
        <w:r w:rsidR="008749CD">
          <w:rPr>
            <w:webHidden/>
          </w:rPr>
          <w:fldChar w:fldCharType="end"/>
        </w:r>
      </w:hyperlink>
    </w:p>
    <w:p w14:paraId="2AE65744" w14:textId="1A443A92" w:rsidR="008749CD" w:rsidRDefault="00D62C9A" w:rsidP="00114F0D">
      <w:pPr>
        <w:pStyle w:val="26"/>
        <w:rPr>
          <w:rFonts w:asciiTheme="minorHAnsi" w:eastAsiaTheme="minorEastAsia" w:hAnsiTheme="minorHAnsi" w:cstheme="minorBidi"/>
          <w:sz w:val="22"/>
          <w:lang w:eastAsia="ru-RU"/>
        </w:rPr>
      </w:pPr>
      <w:hyperlink w:anchor="_Toc196736809" w:history="1">
        <w:r w:rsidR="008749CD" w:rsidRPr="00403967">
          <w:rPr>
            <w:rStyle w:val="afd"/>
          </w:rPr>
          <w:t>1.1. Функциональная структура теплоснабжения</w:t>
        </w:r>
        <w:r w:rsidR="008749CD">
          <w:rPr>
            <w:webHidden/>
          </w:rPr>
          <w:tab/>
        </w:r>
        <w:r w:rsidR="008749CD">
          <w:rPr>
            <w:webHidden/>
          </w:rPr>
          <w:fldChar w:fldCharType="begin"/>
        </w:r>
        <w:r w:rsidR="008749CD">
          <w:rPr>
            <w:webHidden/>
          </w:rPr>
          <w:instrText xml:space="preserve"> PAGEREF _Toc196736809 \h </w:instrText>
        </w:r>
        <w:r w:rsidR="008749CD">
          <w:rPr>
            <w:webHidden/>
          </w:rPr>
        </w:r>
        <w:r w:rsidR="008749CD">
          <w:rPr>
            <w:webHidden/>
          </w:rPr>
          <w:fldChar w:fldCharType="separate"/>
        </w:r>
        <w:r w:rsidR="00D860C7">
          <w:rPr>
            <w:webHidden/>
          </w:rPr>
          <w:t>28</w:t>
        </w:r>
        <w:r w:rsidR="008749CD">
          <w:rPr>
            <w:webHidden/>
          </w:rPr>
          <w:fldChar w:fldCharType="end"/>
        </w:r>
      </w:hyperlink>
    </w:p>
    <w:p w14:paraId="61AE98E1" w14:textId="18477899" w:rsidR="008749CD" w:rsidRDefault="00D62C9A" w:rsidP="00114F0D">
      <w:pPr>
        <w:pStyle w:val="26"/>
        <w:rPr>
          <w:rFonts w:asciiTheme="minorHAnsi" w:eastAsiaTheme="minorEastAsia" w:hAnsiTheme="minorHAnsi" w:cstheme="minorBidi"/>
          <w:sz w:val="22"/>
          <w:lang w:eastAsia="ru-RU"/>
        </w:rPr>
      </w:pPr>
      <w:hyperlink w:anchor="_Toc196736810" w:history="1">
        <w:r w:rsidR="008749CD" w:rsidRPr="00403967">
          <w:rPr>
            <w:rStyle w:val="afd"/>
          </w:rPr>
          <w:t>1.1.1 Зоны действия производственных котельных</w:t>
        </w:r>
        <w:r w:rsidR="008749CD">
          <w:rPr>
            <w:webHidden/>
          </w:rPr>
          <w:tab/>
        </w:r>
        <w:r w:rsidR="008749CD">
          <w:rPr>
            <w:webHidden/>
          </w:rPr>
          <w:fldChar w:fldCharType="begin"/>
        </w:r>
        <w:r w:rsidR="008749CD">
          <w:rPr>
            <w:webHidden/>
          </w:rPr>
          <w:instrText xml:space="preserve"> PAGEREF _Toc196736810 \h </w:instrText>
        </w:r>
        <w:r w:rsidR="008749CD">
          <w:rPr>
            <w:webHidden/>
          </w:rPr>
        </w:r>
        <w:r w:rsidR="008749CD">
          <w:rPr>
            <w:webHidden/>
          </w:rPr>
          <w:fldChar w:fldCharType="separate"/>
        </w:r>
        <w:r w:rsidR="00D860C7">
          <w:rPr>
            <w:webHidden/>
          </w:rPr>
          <w:t>29</w:t>
        </w:r>
        <w:r w:rsidR="008749CD">
          <w:rPr>
            <w:webHidden/>
          </w:rPr>
          <w:fldChar w:fldCharType="end"/>
        </w:r>
      </w:hyperlink>
    </w:p>
    <w:p w14:paraId="022BCD07" w14:textId="40B7D1EA" w:rsidR="008749CD" w:rsidRDefault="00D62C9A" w:rsidP="00114F0D">
      <w:pPr>
        <w:pStyle w:val="26"/>
        <w:rPr>
          <w:rFonts w:asciiTheme="minorHAnsi" w:eastAsiaTheme="minorEastAsia" w:hAnsiTheme="minorHAnsi" w:cstheme="minorBidi"/>
          <w:sz w:val="22"/>
          <w:lang w:eastAsia="ru-RU"/>
        </w:rPr>
      </w:pPr>
      <w:hyperlink w:anchor="_Toc196736811" w:history="1">
        <w:r w:rsidR="008749CD" w:rsidRPr="00403967">
          <w:rPr>
            <w:rStyle w:val="afd"/>
          </w:rPr>
          <w:t>1.1.2 Зоны действия индивидуального теплоснабжения</w:t>
        </w:r>
        <w:r w:rsidR="008749CD">
          <w:rPr>
            <w:webHidden/>
          </w:rPr>
          <w:tab/>
        </w:r>
        <w:r w:rsidR="008749CD">
          <w:rPr>
            <w:webHidden/>
          </w:rPr>
          <w:fldChar w:fldCharType="begin"/>
        </w:r>
        <w:r w:rsidR="008749CD">
          <w:rPr>
            <w:webHidden/>
          </w:rPr>
          <w:instrText xml:space="preserve"> PAGEREF _Toc196736811 \h </w:instrText>
        </w:r>
        <w:r w:rsidR="008749CD">
          <w:rPr>
            <w:webHidden/>
          </w:rPr>
        </w:r>
        <w:r w:rsidR="008749CD">
          <w:rPr>
            <w:webHidden/>
          </w:rPr>
          <w:fldChar w:fldCharType="separate"/>
        </w:r>
        <w:r w:rsidR="00D860C7">
          <w:rPr>
            <w:webHidden/>
          </w:rPr>
          <w:t>29</w:t>
        </w:r>
        <w:r w:rsidR="008749CD">
          <w:rPr>
            <w:webHidden/>
          </w:rPr>
          <w:fldChar w:fldCharType="end"/>
        </w:r>
      </w:hyperlink>
    </w:p>
    <w:p w14:paraId="65653E7D" w14:textId="1626E088" w:rsidR="008749CD" w:rsidRDefault="00D62C9A" w:rsidP="00114F0D">
      <w:pPr>
        <w:pStyle w:val="26"/>
        <w:rPr>
          <w:rFonts w:asciiTheme="minorHAnsi" w:eastAsiaTheme="minorEastAsia" w:hAnsiTheme="minorHAnsi" w:cstheme="minorBidi"/>
          <w:sz w:val="22"/>
          <w:lang w:eastAsia="ru-RU"/>
        </w:rPr>
      </w:pPr>
      <w:hyperlink w:anchor="_Toc196736812" w:history="1">
        <w:r w:rsidR="008749CD" w:rsidRPr="00403967">
          <w:rPr>
            <w:rStyle w:val="afd"/>
          </w:rPr>
          <w:t>1.1.3 Зоны действия централизованных источников теплоснабжения</w:t>
        </w:r>
        <w:r w:rsidR="008749CD">
          <w:rPr>
            <w:webHidden/>
          </w:rPr>
          <w:tab/>
        </w:r>
        <w:r w:rsidR="008749CD">
          <w:rPr>
            <w:webHidden/>
          </w:rPr>
          <w:fldChar w:fldCharType="begin"/>
        </w:r>
        <w:r w:rsidR="008749CD">
          <w:rPr>
            <w:webHidden/>
          </w:rPr>
          <w:instrText xml:space="preserve"> PAGEREF _Toc196736812 \h </w:instrText>
        </w:r>
        <w:r w:rsidR="008749CD">
          <w:rPr>
            <w:webHidden/>
          </w:rPr>
        </w:r>
        <w:r w:rsidR="008749CD">
          <w:rPr>
            <w:webHidden/>
          </w:rPr>
          <w:fldChar w:fldCharType="separate"/>
        </w:r>
        <w:r w:rsidR="00D860C7">
          <w:rPr>
            <w:webHidden/>
          </w:rPr>
          <w:t>29</w:t>
        </w:r>
        <w:r w:rsidR="008749CD">
          <w:rPr>
            <w:webHidden/>
          </w:rPr>
          <w:fldChar w:fldCharType="end"/>
        </w:r>
      </w:hyperlink>
    </w:p>
    <w:p w14:paraId="781B1D0C" w14:textId="0353D9C3" w:rsidR="008749CD" w:rsidRDefault="00D62C9A" w:rsidP="00114F0D">
      <w:pPr>
        <w:pStyle w:val="26"/>
        <w:rPr>
          <w:rFonts w:asciiTheme="minorHAnsi" w:eastAsiaTheme="minorEastAsia" w:hAnsiTheme="minorHAnsi" w:cstheme="minorBidi"/>
          <w:sz w:val="22"/>
          <w:lang w:eastAsia="ru-RU"/>
        </w:rPr>
      </w:pPr>
      <w:hyperlink w:anchor="_Toc196736813" w:history="1">
        <w:r w:rsidR="008749CD" w:rsidRPr="00403967">
          <w:rPr>
            <w:rStyle w:val="afd"/>
          </w:rPr>
          <w:t>1.2. Источники тепловой энергии</w:t>
        </w:r>
        <w:r w:rsidR="008749CD">
          <w:rPr>
            <w:webHidden/>
          </w:rPr>
          <w:tab/>
        </w:r>
        <w:r w:rsidR="008749CD">
          <w:rPr>
            <w:webHidden/>
          </w:rPr>
          <w:fldChar w:fldCharType="begin"/>
        </w:r>
        <w:r w:rsidR="008749CD">
          <w:rPr>
            <w:webHidden/>
          </w:rPr>
          <w:instrText xml:space="preserve"> PAGEREF _Toc196736813 \h </w:instrText>
        </w:r>
        <w:r w:rsidR="008749CD">
          <w:rPr>
            <w:webHidden/>
          </w:rPr>
        </w:r>
        <w:r w:rsidR="008749CD">
          <w:rPr>
            <w:webHidden/>
          </w:rPr>
          <w:fldChar w:fldCharType="separate"/>
        </w:r>
        <w:r w:rsidR="00D860C7">
          <w:rPr>
            <w:webHidden/>
          </w:rPr>
          <w:t>31</w:t>
        </w:r>
        <w:r w:rsidR="008749CD">
          <w:rPr>
            <w:webHidden/>
          </w:rPr>
          <w:fldChar w:fldCharType="end"/>
        </w:r>
      </w:hyperlink>
    </w:p>
    <w:p w14:paraId="43364BD2" w14:textId="54952F0B" w:rsidR="008749CD" w:rsidRDefault="00D62C9A" w:rsidP="00114F0D">
      <w:pPr>
        <w:pStyle w:val="26"/>
        <w:rPr>
          <w:rFonts w:asciiTheme="minorHAnsi" w:eastAsiaTheme="minorEastAsia" w:hAnsiTheme="minorHAnsi" w:cstheme="minorBidi"/>
          <w:sz w:val="22"/>
          <w:lang w:eastAsia="ru-RU"/>
        </w:rPr>
      </w:pPr>
      <w:hyperlink w:anchor="_Toc196736814" w:history="1">
        <w:r w:rsidR="008749CD" w:rsidRPr="00403967">
          <w:rPr>
            <w:rStyle w:val="afd"/>
          </w:rPr>
          <w:t>1.2.1 Структура и технические характеристики основного оборудования теплоисточника</w:t>
        </w:r>
        <w:r w:rsidR="008749CD">
          <w:rPr>
            <w:webHidden/>
          </w:rPr>
          <w:tab/>
        </w:r>
        <w:r w:rsidR="008749CD">
          <w:rPr>
            <w:webHidden/>
          </w:rPr>
          <w:fldChar w:fldCharType="begin"/>
        </w:r>
        <w:r w:rsidR="008749CD">
          <w:rPr>
            <w:webHidden/>
          </w:rPr>
          <w:instrText xml:space="preserve"> PAGEREF _Toc196736814 \h </w:instrText>
        </w:r>
        <w:r w:rsidR="008749CD">
          <w:rPr>
            <w:webHidden/>
          </w:rPr>
        </w:r>
        <w:r w:rsidR="008749CD">
          <w:rPr>
            <w:webHidden/>
          </w:rPr>
          <w:fldChar w:fldCharType="separate"/>
        </w:r>
        <w:r w:rsidR="00D860C7">
          <w:rPr>
            <w:webHidden/>
          </w:rPr>
          <w:t>31</w:t>
        </w:r>
        <w:r w:rsidR="008749CD">
          <w:rPr>
            <w:webHidden/>
          </w:rPr>
          <w:fldChar w:fldCharType="end"/>
        </w:r>
      </w:hyperlink>
    </w:p>
    <w:p w14:paraId="150797E0" w14:textId="0248CF11" w:rsidR="008749CD" w:rsidRDefault="00D62C9A" w:rsidP="00114F0D">
      <w:pPr>
        <w:pStyle w:val="26"/>
        <w:rPr>
          <w:rFonts w:asciiTheme="minorHAnsi" w:eastAsiaTheme="minorEastAsia" w:hAnsiTheme="minorHAnsi" w:cstheme="minorBidi"/>
          <w:sz w:val="22"/>
          <w:lang w:eastAsia="ru-RU"/>
        </w:rPr>
      </w:pPr>
      <w:hyperlink w:anchor="_Toc196736815" w:history="1">
        <w:r w:rsidR="008749CD" w:rsidRPr="00403967">
          <w:rPr>
            <w:rStyle w:val="afd"/>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8749CD">
          <w:rPr>
            <w:webHidden/>
          </w:rPr>
          <w:tab/>
        </w:r>
        <w:r w:rsidR="008749CD">
          <w:rPr>
            <w:webHidden/>
          </w:rPr>
          <w:fldChar w:fldCharType="begin"/>
        </w:r>
        <w:r w:rsidR="008749CD">
          <w:rPr>
            <w:webHidden/>
          </w:rPr>
          <w:instrText xml:space="preserve"> PAGEREF _Toc196736815 \h </w:instrText>
        </w:r>
        <w:r w:rsidR="008749CD">
          <w:rPr>
            <w:webHidden/>
          </w:rPr>
        </w:r>
        <w:r w:rsidR="008749CD">
          <w:rPr>
            <w:webHidden/>
          </w:rPr>
          <w:fldChar w:fldCharType="separate"/>
        </w:r>
        <w:r w:rsidR="00D860C7">
          <w:rPr>
            <w:webHidden/>
          </w:rPr>
          <w:t>35</w:t>
        </w:r>
        <w:r w:rsidR="008749CD">
          <w:rPr>
            <w:webHidden/>
          </w:rPr>
          <w:fldChar w:fldCharType="end"/>
        </w:r>
      </w:hyperlink>
    </w:p>
    <w:p w14:paraId="5F5A2505" w14:textId="69F8D92D" w:rsidR="008749CD" w:rsidRDefault="00D62C9A" w:rsidP="00114F0D">
      <w:pPr>
        <w:pStyle w:val="26"/>
        <w:rPr>
          <w:rFonts w:asciiTheme="minorHAnsi" w:eastAsiaTheme="minorEastAsia" w:hAnsiTheme="minorHAnsi" w:cstheme="minorBidi"/>
          <w:sz w:val="22"/>
          <w:lang w:eastAsia="ru-RU"/>
        </w:rPr>
      </w:pPr>
      <w:hyperlink w:anchor="_Toc196736816" w:history="1">
        <w:r w:rsidR="008749CD" w:rsidRPr="00403967">
          <w:rPr>
            <w:rStyle w:val="afd"/>
          </w:rPr>
          <w:t>1.2.3 Ограничения тепловой мощности и параметров располагаемой тепловой мощности</w:t>
        </w:r>
        <w:r w:rsidR="008749CD">
          <w:rPr>
            <w:webHidden/>
          </w:rPr>
          <w:tab/>
        </w:r>
        <w:r w:rsidR="008749CD">
          <w:rPr>
            <w:webHidden/>
          </w:rPr>
          <w:fldChar w:fldCharType="begin"/>
        </w:r>
        <w:r w:rsidR="008749CD">
          <w:rPr>
            <w:webHidden/>
          </w:rPr>
          <w:instrText xml:space="preserve"> PAGEREF _Toc196736816 \h </w:instrText>
        </w:r>
        <w:r w:rsidR="008749CD">
          <w:rPr>
            <w:webHidden/>
          </w:rPr>
        </w:r>
        <w:r w:rsidR="008749CD">
          <w:rPr>
            <w:webHidden/>
          </w:rPr>
          <w:fldChar w:fldCharType="separate"/>
        </w:r>
        <w:r w:rsidR="00D860C7">
          <w:rPr>
            <w:webHidden/>
          </w:rPr>
          <w:t>35</w:t>
        </w:r>
        <w:r w:rsidR="008749CD">
          <w:rPr>
            <w:webHidden/>
          </w:rPr>
          <w:fldChar w:fldCharType="end"/>
        </w:r>
      </w:hyperlink>
    </w:p>
    <w:p w14:paraId="204B16F2" w14:textId="5B383F9F" w:rsidR="008749CD" w:rsidRDefault="00D62C9A" w:rsidP="00114F0D">
      <w:pPr>
        <w:pStyle w:val="26"/>
        <w:rPr>
          <w:rFonts w:asciiTheme="minorHAnsi" w:eastAsiaTheme="minorEastAsia" w:hAnsiTheme="minorHAnsi" w:cstheme="minorBidi"/>
          <w:sz w:val="22"/>
          <w:lang w:eastAsia="ru-RU"/>
        </w:rPr>
      </w:pPr>
      <w:hyperlink w:anchor="_Toc196736817" w:history="1">
        <w:r w:rsidR="008749CD" w:rsidRPr="00403967">
          <w:rPr>
            <w:rStyle w:val="afd"/>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8749CD">
          <w:rPr>
            <w:webHidden/>
          </w:rPr>
          <w:tab/>
        </w:r>
        <w:r w:rsidR="008749CD">
          <w:rPr>
            <w:webHidden/>
          </w:rPr>
          <w:fldChar w:fldCharType="begin"/>
        </w:r>
        <w:r w:rsidR="008749CD">
          <w:rPr>
            <w:webHidden/>
          </w:rPr>
          <w:instrText xml:space="preserve"> PAGEREF _Toc196736817 \h </w:instrText>
        </w:r>
        <w:r w:rsidR="008749CD">
          <w:rPr>
            <w:webHidden/>
          </w:rPr>
        </w:r>
        <w:r w:rsidR="008749CD">
          <w:rPr>
            <w:webHidden/>
          </w:rPr>
          <w:fldChar w:fldCharType="separate"/>
        </w:r>
        <w:r w:rsidR="00D860C7">
          <w:rPr>
            <w:webHidden/>
          </w:rPr>
          <w:t>35</w:t>
        </w:r>
        <w:r w:rsidR="008749CD">
          <w:rPr>
            <w:webHidden/>
          </w:rPr>
          <w:fldChar w:fldCharType="end"/>
        </w:r>
      </w:hyperlink>
    </w:p>
    <w:p w14:paraId="7BBC0B7E" w14:textId="5C1CFAFA" w:rsidR="008749CD" w:rsidRDefault="00D62C9A" w:rsidP="00114F0D">
      <w:pPr>
        <w:pStyle w:val="26"/>
        <w:rPr>
          <w:rFonts w:asciiTheme="minorHAnsi" w:eastAsiaTheme="minorEastAsia" w:hAnsiTheme="minorHAnsi" w:cstheme="minorBidi"/>
          <w:sz w:val="22"/>
          <w:lang w:eastAsia="ru-RU"/>
        </w:rPr>
      </w:pPr>
      <w:hyperlink w:anchor="_Toc196736818" w:history="1">
        <w:r w:rsidR="008749CD" w:rsidRPr="00403967">
          <w:rPr>
            <w:rStyle w:val="afd"/>
          </w:rPr>
          <w:t>1.2.5 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8749CD">
          <w:rPr>
            <w:webHidden/>
          </w:rPr>
          <w:tab/>
        </w:r>
        <w:r w:rsidR="008749CD">
          <w:rPr>
            <w:webHidden/>
          </w:rPr>
          <w:fldChar w:fldCharType="begin"/>
        </w:r>
        <w:r w:rsidR="008749CD">
          <w:rPr>
            <w:webHidden/>
          </w:rPr>
          <w:instrText xml:space="preserve"> PAGEREF _Toc196736818 \h </w:instrText>
        </w:r>
        <w:r w:rsidR="008749CD">
          <w:rPr>
            <w:webHidden/>
          </w:rPr>
        </w:r>
        <w:r w:rsidR="008749CD">
          <w:rPr>
            <w:webHidden/>
          </w:rPr>
          <w:fldChar w:fldCharType="separate"/>
        </w:r>
        <w:r w:rsidR="00D860C7">
          <w:rPr>
            <w:webHidden/>
          </w:rPr>
          <w:t>36</w:t>
        </w:r>
        <w:r w:rsidR="008749CD">
          <w:rPr>
            <w:webHidden/>
          </w:rPr>
          <w:fldChar w:fldCharType="end"/>
        </w:r>
      </w:hyperlink>
    </w:p>
    <w:p w14:paraId="7811C8D9" w14:textId="4EBB6B75" w:rsidR="008749CD" w:rsidRDefault="00D62C9A" w:rsidP="00114F0D">
      <w:pPr>
        <w:pStyle w:val="26"/>
        <w:rPr>
          <w:rFonts w:asciiTheme="minorHAnsi" w:eastAsiaTheme="minorEastAsia" w:hAnsiTheme="minorHAnsi" w:cstheme="minorBidi"/>
          <w:sz w:val="22"/>
          <w:lang w:eastAsia="ru-RU"/>
        </w:rPr>
      </w:pPr>
      <w:hyperlink w:anchor="_Toc196736819" w:history="1">
        <w:r w:rsidR="008749CD" w:rsidRPr="00403967">
          <w:rPr>
            <w:rStyle w:val="afd"/>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8749CD">
          <w:rPr>
            <w:webHidden/>
          </w:rPr>
          <w:tab/>
        </w:r>
        <w:r w:rsidR="008749CD">
          <w:rPr>
            <w:webHidden/>
          </w:rPr>
          <w:fldChar w:fldCharType="begin"/>
        </w:r>
        <w:r w:rsidR="008749CD">
          <w:rPr>
            <w:webHidden/>
          </w:rPr>
          <w:instrText xml:space="preserve"> PAGEREF _Toc196736819 \h </w:instrText>
        </w:r>
        <w:r w:rsidR="008749CD">
          <w:rPr>
            <w:webHidden/>
          </w:rPr>
        </w:r>
        <w:r w:rsidR="008749CD">
          <w:rPr>
            <w:webHidden/>
          </w:rPr>
          <w:fldChar w:fldCharType="separate"/>
        </w:r>
        <w:r w:rsidR="00D860C7">
          <w:rPr>
            <w:webHidden/>
          </w:rPr>
          <w:t>36</w:t>
        </w:r>
        <w:r w:rsidR="008749CD">
          <w:rPr>
            <w:webHidden/>
          </w:rPr>
          <w:fldChar w:fldCharType="end"/>
        </w:r>
      </w:hyperlink>
    </w:p>
    <w:p w14:paraId="5D531235" w14:textId="07F62462" w:rsidR="008749CD" w:rsidRDefault="00D62C9A" w:rsidP="00114F0D">
      <w:pPr>
        <w:pStyle w:val="26"/>
        <w:rPr>
          <w:rFonts w:asciiTheme="minorHAnsi" w:eastAsiaTheme="minorEastAsia" w:hAnsiTheme="minorHAnsi" w:cstheme="minorBidi"/>
          <w:sz w:val="22"/>
          <w:lang w:eastAsia="ru-RU"/>
        </w:rPr>
      </w:pPr>
      <w:hyperlink w:anchor="_Toc196736820" w:history="1">
        <w:r w:rsidR="008749CD" w:rsidRPr="00403967">
          <w:rPr>
            <w:rStyle w:val="afd"/>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8749CD">
          <w:rPr>
            <w:webHidden/>
          </w:rPr>
          <w:tab/>
        </w:r>
        <w:r w:rsidR="008749CD">
          <w:rPr>
            <w:webHidden/>
          </w:rPr>
          <w:fldChar w:fldCharType="begin"/>
        </w:r>
        <w:r w:rsidR="008749CD">
          <w:rPr>
            <w:webHidden/>
          </w:rPr>
          <w:instrText xml:space="preserve"> PAGEREF _Toc196736820 \h </w:instrText>
        </w:r>
        <w:r w:rsidR="008749CD">
          <w:rPr>
            <w:webHidden/>
          </w:rPr>
        </w:r>
        <w:r w:rsidR="008749CD">
          <w:rPr>
            <w:webHidden/>
          </w:rPr>
          <w:fldChar w:fldCharType="separate"/>
        </w:r>
        <w:r w:rsidR="00D860C7">
          <w:rPr>
            <w:webHidden/>
          </w:rPr>
          <w:t>36</w:t>
        </w:r>
        <w:r w:rsidR="008749CD">
          <w:rPr>
            <w:webHidden/>
          </w:rPr>
          <w:fldChar w:fldCharType="end"/>
        </w:r>
      </w:hyperlink>
    </w:p>
    <w:p w14:paraId="56EE7250" w14:textId="08F1EB76" w:rsidR="008749CD" w:rsidRDefault="00D62C9A" w:rsidP="00114F0D">
      <w:pPr>
        <w:pStyle w:val="26"/>
        <w:rPr>
          <w:rFonts w:asciiTheme="minorHAnsi" w:eastAsiaTheme="minorEastAsia" w:hAnsiTheme="minorHAnsi" w:cstheme="minorBidi"/>
          <w:sz w:val="22"/>
          <w:lang w:eastAsia="ru-RU"/>
        </w:rPr>
      </w:pPr>
      <w:hyperlink w:anchor="_Toc196736821" w:history="1">
        <w:r w:rsidR="008749CD" w:rsidRPr="00403967">
          <w:rPr>
            <w:rStyle w:val="afd"/>
          </w:rPr>
          <w:t>1.2.8 Среднегодовая загрузка оборудования</w:t>
        </w:r>
        <w:r w:rsidR="008749CD">
          <w:rPr>
            <w:webHidden/>
          </w:rPr>
          <w:tab/>
        </w:r>
        <w:r w:rsidR="008749CD">
          <w:rPr>
            <w:webHidden/>
          </w:rPr>
          <w:fldChar w:fldCharType="begin"/>
        </w:r>
        <w:r w:rsidR="008749CD">
          <w:rPr>
            <w:webHidden/>
          </w:rPr>
          <w:instrText xml:space="preserve"> PAGEREF _Toc196736821 \h </w:instrText>
        </w:r>
        <w:r w:rsidR="008749CD">
          <w:rPr>
            <w:webHidden/>
          </w:rPr>
        </w:r>
        <w:r w:rsidR="008749CD">
          <w:rPr>
            <w:webHidden/>
          </w:rPr>
          <w:fldChar w:fldCharType="separate"/>
        </w:r>
        <w:r w:rsidR="00D860C7">
          <w:rPr>
            <w:webHidden/>
          </w:rPr>
          <w:t>36</w:t>
        </w:r>
        <w:r w:rsidR="008749CD">
          <w:rPr>
            <w:webHidden/>
          </w:rPr>
          <w:fldChar w:fldCharType="end"/>
        </w:r>
      </w:hyperlink>
    </w:p>
    <w:p w14:paraId="14A458F5" w14:textId="7FDAF94D" w:rsidR="008749CD" w:rsidRDefault="00D62C9A" w:rsidP="00114F0D">
      <w:pPr>
        <w:pStyle w:val="26"/>
        <w:rPr>
          <w:rFonts w:asciiTheme="minorHAnsi" w:eastAsiaTheme="minorEastAsia" w:hAnsiTheme="minorHAnsi" w:cstheme="minorBidi"/>
          <w:sz w:val="22"/>
          <w:lang w:eastAsia="ru-RU"/>
        </w:rPr>
      </w:pPr>
      <w:hyperlink w:anchor="_Toc196736822" w:history="1">
        <w:r w:rsidR="008749CD" w:rsidRPr="00403967">
          <w:rPr>
            <w:rStyle w:val="afd"/>
          </w:rPr>
          <w:t>1.2.9 Способы учета количества тепла, отпущенного в тепловые сети</w:t>
        </w:r>
        <w:r w:rsidR="008749CD">
          <w:rPr>
            <w:webHidden/>
          </w:rPr>
          <w:tab/>
        </w:r>
        <w:r w:rsidR="008749CD">
          <w:rPr>
            <w:webHidden/>
          </w:rPr>
          <w:fldChar w:fldCharType="begin"/>
        </w:r>
        <w:r w:rsidR="008749CD">
          <w:rPr>
            <w:webHidden/>
          </w:rPr>
          <w:instrText xml:space="preserve"> PAGEREF _Toc196736822 \h </w:instrText>
        </w:r>
        <w:r w:rsidR="008749CD">
          <w:rPr>
            <w:webHidden/>
          </w:rPr>
        </w:r>
        <w:r w:rsidR="008749CD">
          <w:rPr>
            <w:webHidden/>
          </w:rPr>
          <w:fldChar w:fldCharType="separate"/>
        </w:r>
        <w:r w:rsidR="00D860C7">
          <w:rPr>
            <w:webHidden/>
          </w:rPr>
          <w:t>37</w:t>
        </w:r>
        <w:r w:rsidR="008749CD">
          <w:rPr>
            <w:webHidden/>
          </w:rPr>
          <w:fldChar w:fldCharType="end"/>
        </w:r>
      </w:hyperlink>
    </w:p>
    <w:p w14:paraId="7FF56613" w14:textId="67B56674" w:rsidR="008749CD" w:rsidRDefault="00D62C9A" w:rsidP="00114F0D">
      <w:pPr>
        <w:pStyle w:val="26"/>
        <w:rPr>
          <w:rFonts w:asciiTheme="minorHAnsi" w:eastAsiaTheme="minorEastAsia" w:hAnsiTheme="minorHAnsi" w:cstheme="minorBidi"/>
          <w:sz w:val="22"/>
          <w:lang w:eastAsia="ru-RU"/>
        </w:rPr>
      </w:pPr>
      <w:hyperlink w:anchor="_Toc196736823" w:history="1">
        <w:r w:rsidR="008749CD" w:rsidRPr="00403967">
          <w:rPr>
            <w:rStyle w:val="afd"/>
          </w:rPr>
          <w:t>1.2.10 Статистика отказов и восстановлений оборудования источника тепловой энергии</w:t>
        </w:r>
        <w:r w:rsidR="008749CD">
          <w:rPr>
            <w:webHidden/>
          </w:rPr>
          <w:tab/>
        </w:r>
        <w:r w:rsidR="008749CD">
          <w:rPr>
            <w:webHidden/>
          </w:rPr>
          <w:fldChar w:fldCharType="begin"/>
        </w:r>
        <w:r w:rsidR="008749CD">
          <w:rPr>
            <w:webHidden/>
          </w:rPr>
          <w:instrText xml:space="preserve"> PAGEREF _Toc196736823 \h </w:instrText>
        </w:r>
        <w:r w:rsidR="008749CD">
          <w:rPr>
            <w:webHidden/>
          </w:rPr>
        </w:r>
        <w:r w:rsidR="008749CD">
          <w:rPr>
            <w:webHidden/>
          </w:rPr>
          <w:fldChar w:fldCharType="separate"/>
        </w:r>
        <w:r w:rsidR="00D860C7">
          <w:rPr>
            <w:webHidden/>
          </w:rPr>
          <w:t>37</w:t>
        </w:r>
        <w:r w:rsidR="008749CD">
          <w:rPr>
            <w:webHidden/>
          </w:rPr>
          <w:fldChar w:fldCharType="end"/>
        </w:r>
      </w:hyperlink>
    </w:p>
    <w:p w14:paraId="0459D427" w14:textId="5A29E895" w:rsidR="008749CD" w:rsidRDefault="00D62C9A" w:rsidP="00114F0D">
      <w:pPr>
        <w:pStyle w:val="26"/>
        <w:rPr>
          <w:rFonts w:asciiTheme="minorHAnsi" w:eastAsiaTheme="minorEastAsia" w:hAnsiTheme="minorHAnsi" w:cstheme="minorBidi"/>
          <w:sz w:val="22"/>
          <w:lang w:eastAsia="ru-RU"/>
        </w:rPr>
      </w:pPr>
      <w:hyperlink w:anchor="_Toc196736824" w:history="1">
        <w:r w:rsidR="008749CD" w:rsidRPr="00403967">
          <w:rPr>
            <w:rStyle w:val="afd"/>
          </w:rPr>
          <w:t>1.2.11 Предписания надзорных органов по запрещению дальнейшей эксплуатации источника тепловой энергии</w:t>
        </w:r>
        <w:r w:rsidR="008749CD">
          <w:rPr>
            <w:webHidden/>
          </w:rPr>
          <w:tab/>
        </w:r>
        <w:r w:rsidR="008749CD">
          <w:rPr>
            <w:webHidden/>
          </w:rPr>
          <w:fldChar w:fldCharType="begin"/>
        </w:r>
        <w:r w:rsidR="008749CD">
          <w:rPr>
            <w:webHidden/>
          </w:rPr>
          <w:instrText xml:space="preserve"> PAGEREF _Toc196736824 \h </w:instrText>
        </w:r>
        <w:r w:rsidR="008749CD">
          <w:rPr>
            <w:webHidden/>
          </w:rPr>
        </w:r>
        <w:r w:rsidR="008749CD">
          <w:rPr>
            <w:webHidden/>
          </w:rPr>
          <w:fldChar w:fldCharType="separate"/>
        </w:r>
        <w:r w:rsidR="00D860C7">
          <w:rPr>
            <w:webHidden/>
          </w:rPr>
          <w:t>37</w:t>
        </w:r>
        <w:r w:rsidR="008749CD">
          <w:rPr>
            <w:webHidden/>
          </w:rPr>
          <w:fldChar w:fldCharType="end"/>
        </w:r>
      </w:hyperlink>
    </w:p>
    <w:p w14:paraId="052C895B" w14:textId="4A4368AB" w:rsidR="008749CD" w:rsidRDefault="00D62C9A" w:rsidP="00114F0D">
      <w:pPr>
        <w:pStyle w:val="26"/>
        <w:rPr>
          <w:rFonts w:asciiTheme="minorHAnsi" w:eastAsiaTheme="minorEastAsia" w:hAnsiTheme="minorHAnsi" w:cstheme="minorBidi"/>
          <w:sz w:val="22"/>
          <w:lang w:eastAsia="ru-RU"/>
        </w:rPr>
      </w:pPr>
      <w:hyperlink w:anchor="_Toc196736825" w:history="1">
        <w:r w:rsidR="008749CD" w:rsidRPr="00403967">
          <w:rPr>
            <w:rStyle w:val="afd"/>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749CD">
          <w:rPr>
            <w:webHidden/>
          </w:rPr>
          <w:tab/>
        </w:r>
        <w:r w:rsidR="008749CD">
          <w:rPr>
            <w:webHidden/>
          </w:rPr>
          <w:fldChar w:fldCharType="begin"/>
        </w:r>
        <w:r w:rsidR="008749CD">
          <w:rPr>
            <w:webHidden/>
          </w:rPr>
          <w:instrText xml:space="preserve"> PAGEREF _Toc196736825 \h </w:instrText>
        </w:r>
        <w:r w:rsidR="008749CD">
          <w:rPr>
            <w:webHidden/>
          </w:rPr>
        </w:r>
        <w:r w:rsidR="008749CD">
          <w:rPr>
            <w:webHidden/>
          </w:rPr>
          <w:fldChar w:fldCharType="separate"/>
        </w:r>
        <w:r w:rsidR="00D860C7">
          <w:rPr>
            <w:webHidden/>
          </w:rPr>
          <w:t>37</w:t>
        </w:r>
        <w:r w:rsidR="008749CD">
          <w:rPr>
            <w:webHidden/>
          </w:rPr>
          <w:fldChar w:fldCharType="end"/>
        </w:r>
      </w:hyperlink>
    </w:p>
    <w:p w14:paraId="189E097B" w14:textId="0FB2CCAD" w:rsidR="008749CD" w:rsidRDefault="00D62C9A" w:rsidP="00114F0D">
      <w:pPr>
        <w:pStyle w:val="26"/>
        <w:rPr>
          <w:rFonts w:asciiTheme="minorHAnsi" w:eastAsiaTheme="minorEastAsia" w:hAnsiTheme="minorHAnsi" w:cstheme="minorBidi"/>
          <w:sz w:val="22"/>
          <w:lang w:eastAsia="ru-RU"/>
        </w:rPr>
      </w:pPr>
      <w:hyperlink w:anchor="_Toc196736826" w:history="1">
        <w:r w:rsidR="008749CD" w:rsidRPr="00403967">
          <w:rPr>
            <w:rStyle w:val="afd"/>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_Toc196736826 \h </w:instrText>
        </w:r>
        <w:r w:rsidR="008749CD">
          <w:rPr>
            <w:webHidden/>
          </w:rPr>
        </w:r>
        <w:r w:rsidR="008749CD">
          <w:rPr>
            <w:webHidden/>
          </w:rPr>
          <w:fldChar w:fldCharType="separate"/>
        </w:r>
        <w:r w:rsidR="00D860C7">
          <w:rPr>
            <w:webHidden/>
          </w:rPr>
          <w:t>38</w:t>
        </w:r>
        <w:r w:rsidR="008749CD">
          <w:rPr>
            <w:webHidden/>
          </w:rPr>
          <w:fldChar w:fldCharType="end"/>
        </w:r>
      </w:hyperlink>
    </w:p>
    <w:p w14:paraId="01DE679D" w14:textId="355F6D84" w:rsidR="008749CD" w:rsidRDefault="00D62C9A" w:rsidP="00114F0D">
      <w:pPr>
        <w:pStyle w:val="26"/>
        <w:rPr>
          <w:rFonts w:asciiTheme="minorHAnsi" w:eastAsiaTheme="minorEastAsia" w:hAnsiTheme="minorHAnsi" w:cstheme="minorBidi"/>
          <w:sz w:val="22"/>
          <w:lang w:eastAsia="ru-RU"/>
        </w:rPr>
      </w:pPr>
      <w:hyperlink w:anchor="_Toc196736827" w:history="1">
        <w:r w:rsidR="008749CD" w:rsidRPr="00403967">
          <w:rPr>
            <w:rStyle w:val="afd"/>
          </w:rPr>
          <w:t>1.3. Тепловые сети, сооружения на них</w:t>
        </w:r>
        <w:r w:rsidR="008749CD">
          <w:rPr>
            <w:webHidden/>
          </w:rPr>
          <w:tab/>
        </w:r>
        <w:r w:rsidR="008749CD">
          <w:rPr>
            <w:webHidden/>
          </w:rPr>
          <w:fldChar w:fldCharType="begin"/>
        </w:r>
        <w:r w:rsidR="008749CD">
          <w:rPr>
            <w:webHidden/>
          </w:rPr>
          <w:instrText xml:space="preserve"> PAGEREF _Toc196736827 \h </w:instrText>
        </w:r>
        <w:r w:rsidR="008749CD">
          <w:rPr>
            <w:webHidden/>
          </w:rPr>
        </w:r>
        <w:r w:rsidR="008749CD">
          <w:rPr>
            <w:webHidden/>
          </w:rPr>
          <w:fldChar w:fldCharType="separate"/>
        </w:r>
        <w:r w:rsidR="00D860C7">
          <w:rPr>
            <w:webHidden/>
          </w:rPr>
          <w:t>39</w:t>
        </w:r>
        <w:r w:rsidR="008749CD">
          <w:rPr>
            <w:webHidden/>
          </w:rPr>
          <w:fldChar w:fldCharType="end"/>
        </w:r>
      </w:hyperlink>
    </w:p>
    <w:p w14:paraId="4C39A0CA" w14:textId="5C345E8F" w:rsidR="008749CD" w:rsidRDefault="00D62C9A" w:rsidP="00114F0D">
      <w:pPr>
        <w:pStyle w:val="26"/>
        <w:rPr>
          <w:rFonts w:asciiTheme="minorHAnsi" w:eastAsiaTheme="minorEastAsia" w:hAnsiTheme="minorHAnsi" w:cstheme="minorBidi"/>
          <w:sz w:val="22"/>
          <w:lang w:eastAsia="ru-RU"/>
        </w:rPr>
      </w:pPr>
      <w:hyperlink w:anchor="_Toc196736828" w:history="1">
        <w:r w:rsidR="008749CD" w:rsidRPr="00403967">
          <w:rPr>
            <w:rStyle w:val="afd"/>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749CD">
          <w:rPr>
            <w:webHidden/>
          </w:rPr>
          <w:tab/>
        </w:r>
        <w:r w:rsidR="008749CD">
          <w:rPr>
            <w:webHidden/>
          </w:rPr>
          <w:fldChar w:fldCharType="begin"/>
        </w:r>
        <w:r w:rsidR="008749CD">
          <w:rPr>
            <w:webHidden/>
          </w:rPr>
          <w:instrText xml:space="preserve"> PAGEREF _Toc196736828 \h </w:instrText>
        </w:r>
        <w:r w:rsidR="008749CD">
          <w:rPr>
            <w:webHidden/>
          </w:rPr>
        </w:r>
        <w:r w:rsidR="008749CD">
          <w:rPr>
            <w:webHidden/>
          </w:rPr>
          <w:fldChar w:fldCharType="separate"/>
        </w:r>
        <w:r w:rsidR="00D860C7">
          <w:rPr>
            <w:webHidden/>
          </w:rPr>
          <w:t>39</w:t>
        </w:r>
        <w:r w:rsidR="008749CD">
          <w:rPr>
            <w:webHidden/>
          </w:rPr>
          <w:fldChar w:fldCharType="end"/>
        </w:r>
      </w:hyperlink>
    </w:p>
    <w:p w14:paraId="59DA4C69" w14:textId="7D6BB3E9" w:rsidR="008749CD" w:rsidRDefault="00D62C9A" w:rsidP="00114F0D">
      <w:pPr>
        <w:pStyle w:val="26"/>
        <w:rPr>
          <w:rFonts w:asciiTheme="minorHAnsi" w:eastAsiaTheme="minorEastAsia" w:hAnsiTheme="minorHAnsi" w:cstheme="minorBidi"/>
          <w:sz w:val="22"/>
          <w:lang w:eastAsia="ru-RU"/>
        </w:rPr>
      </w:pPr>
      <w:hyperlink w:anchor="_Toc196736829" w:history="1">
        <w:r w:rsidR="008749CD" w:rsidRPr="00403967">
          <w:rPr>
            <w:rStyle w:val="afd"/>
          </w:rPr>
          <w:t>1.3.2 Карты (схемы) тепловых сетей в зонах действия источников тепловой энергии</w:t>
        </w:r>
        <w:r w:rsidR="008749CD">
          <w:rPr>
            <w:webHidden/>
          </w:rPr>
          <w:tab/>
        </w:r>
        <w:r w:rsidR="008749CD">
          <w:rPr>
            <w:webHidden/>
          </w:rPr>
          <w:fldChar w:fldCharType="begin"/>
        </w:r>
        <w:r w:rsidR="008749CD">
          <w:rPr>
            <w:webHidden/>
          </w:rPr>
          <w:instrText xml:space="preserve"> PAGEREF _Toc196736829 \h </w:instrText>
        </w:r>
        <w:r w:rsidR="008749CD">
          <w:rPr>
            <w:webHidden/>
          </w:rPr>
        </w:r>
        <w:r w:rsidR="008749CD">
          <w:rPr>
            <w:webHidden/>
          </w:rPr>
          <w:fldChar w:fldCharType="separate"/>
        </w:r>
        <w:r w:rsidR="00D860C7">
          <w:rPr>
            <w:webHidden/>
          </w:rPr>
          <w:t>43</w:t>
        </w:r>
        <w:r w:rsidR="008749CD">
          <w:rPr>
            <w:webHidden/>
          </w:rPr>
          <w:fldChar w:fldCharType="end"/>
        </w:r>
      </w:hyperlink>
    </w:p>
    <w:p w14:paraId="26B23F9F" w14:textId="19919F67" w:rsidR="008749CD" w:rsidRDefault="00D62C9A" w:rsidP="00114F0D">
      <w:pPr>
        <w:pStyle w:val="26"/>
        <w:rPr>
          <w:rFonts w:asciiTheme="minorHAnsi" w:eastAsiaTheme="minorEastAsia" w:hAnsiTheme="minorHAnsi" w:cstheme="minorBidi"/>
          <w:sz w:val="22"/>
          <w:lang w:eastAsia="ru-RU"/>
        </w:rPr>
      </w:pPr>
      <w:hyperlink w:anchor="_Toc196736830" w:history="1">
        <w:r w:rsidR="008749CD" w:rsidRPr="00403967">
          <w:rPr>
            <w:rStyle w:val="afd"/>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наиболее надежных участков, определением их материальной характеристики и тепловой нагрузки потребителей, подключенных к таким участкам</w:t>
        </w:r>
        <w:r w:rsidR="008749CD">
          <w:rPr>
            <w:webHidden/>
          </w:rPr>
          <w:tab/>
        </w:r>
        <w:r w:rsidR="008749CD">
          <w:rPr>
            <w:webHidden/>
          </w:rPr>
          <w:fldChar w:fldCharType="begin"/>
        </w:r>
        <w:r w:rsidR="008749CD">
          <w:rPr>
            <w:webHidden/>
          </w:rPr>
          <w:instrText xml:space="preserve"> PAGEREF _Toc196736830 \h </w:instrText>
        </w:r>
        <w:r w:rsidR="008749CD">
          <w:rPr>
            <w:webHidden/>
          </w:rPr>
        </w:r>
        <w:r w:rsidR="008749CD">
          <w:rPr>
            <w:webHidden/>
          </w:rPr>
          <w:fldChar w:fldCharType="separate"/>
        </w:r>
        <w:r w:rsidR="00D860C7">
          <w:rPr>
            <w:webHidden/>
          </w:rPr>
          <w:t>46</w:t>
        </w:r>
        <w:r w:rsidR="008749CD">
          <w:rPr>
            <w:webHidden/>
          </w:rPr>
          <w:fldChar w:fldCharType="end"/>
        </w:r>
      </w:hyperlink>
    </w:p>
    <w:p w14:paraId="1F3F8AAF" w14:textId="338E1C56" w:rsidR="008749CD" w:rsidRDefault="00D62C9A" w:rsidP="00114F0D">
      <w:pPr>
        <w:pStyle w:val="26"/>
        <w:rPr>
          <w:rFonts w:asciiTheme="minorHAnsi" w:eastAsiaTheme="minorEastAsia" w:hAnsiTheme="minorHAnsi" w:cstheme="minorBidi"/>
          <w:sz w:val="22"/>
          <w:lang w:eastAsia="ru-RU"/>
        </w:rPr>
      </w:pPr>
      <w:hyperlink w:anchor="_Toc196736831" w:history="1">
        <w:r w:rsidR="008749CD" w:rsidRPr="00403967">
          <w:rPr>
            <w:rStyle w:val="afd"/>
          </w:rPr>
          <w:t>1.3.4 Описание типов и количества секционирующей и регулирующей арматуры на тепловых сетях</w:t>
        </w:r>
        <w:r w:rsidR="008749CD">
          <w:rPr>
            <w:webHidden/>
          </w:rPr>
          <w:tab/>
        </w:r>
        <w:r w:rsidR="008749CD">
          <w:rPr>
            <w:webHidden/>
          </w:rPr>
          <w:fldChar w:fldCharType="begin"/>
        </w:r>
        <w:r w:rsidR="008749CD">
          <w:rPr>
            <w:webHidden/>
          </w:rPr>
          <w:instrText xml:space="preserve"> PAGEREF _Toc196736831 \h </w:instrText>
        </w:r>
        <w:r w:rsidR="008749CD">
          <w:rPr>
            <w:webHidden/>
          </w:rPr>
        </w:r>
        <w:r w:rsidR="008749CD">
          <w:rPr>
            <w:webHidden/>
          </w:rPr>
          <w:fldChar w:fldCharType="separate"/>
        </w:r>
        <w:r w:rsidR="00D860C7">
          <w:rPr>
            <w:webHidden/>
          </w:rPr>
          <w:t>59</w:t>
        </w:r>
        <w:r w:rsidR="008749CD">
          <w:rPr>
            <w:webHidden/>
          </w:rPr>
          <w:fldChar w:fldCharType="end"/>
        </w:r>
      </w:hyperlink>
    </w:p>
    <w:p w14:paraId="63B81FD5" w14:textId="0DB31B05" w:rsidR="008749CD" w:rsidRDefault="00D62C9A" w:rsidP="00114F0D">
      <w:pPr>
        <w:pStyle w:val="26"/>
        <w:rPr>
          <w:rFonts w:asciiTheme="minorHAnsi" w:eastAsiaTheme="minorEastAsia" w:hAnsiTheme="minorHAnsi" w:cstheme="minorBidi"/>
          <w:sz w:val="22"/>
          <w:lang w:eastAsia="ru-RU"/>
        </w:rPr>
      </w:pPr>
      <w:hyperlink w:anchor="_Toc196736832" w:history="1">
        <w:r w:rsidR="008749CD" w:rsidRPr="00403967">
          <w:rPr>
            <w:rStyle w:val="afd"/>
          </w:rPr>
          <w:t>1.3.5 Описание типов и строительных особенностей тепловых пунктов, тепловых камер и павильонов</w:t>
        </w:r>
        <w:r w:rsidR="008749CD">
          <w:rPr>
            <w:webHidden/>
          </w:rPr>
          <w:tab/>
        </w:r>
        <w:r w:rsidR="008749CD">
          <w:rPr>
            <w:webHidden/>
          </w:rPr>
          <w:fldChar w:fldCharType="begin"/>
        </w:r>
        <w:r w:rsidR="008749CD">
          <w:rPr>
            <w:webHidden/>
          </w:rPr>
          <w:instrText xml:space="preserve"> PAGEREF _Toc196736832 \h </w:instrText>
        </w:r>
        <w:r w:rsidR="008749CD">
          <w:rPr>
            <w:webHidden/>
          </w:rPr>
        </w:r>
        <w:r w:rsidR="008749CD">
          <w:rPr>
            <w:webHidden/>
          </w:rPr>
          <w:fldChar w:fldCharType="separate"/>
        </w:r>
        <w:r w:rsidR="00D860C7">
          <w:rPr>
            <w:webHidden/>
          </w:rPr>
          <w:t>59</w:t>
        </w:r>
        <w:r w:rsidR="008749CD">
          <w:rPr>
            <w:webHidden/>
          </w:rPr>
          <w:fldChar w:fldCharType="end"/>
        </w:r>
      </w:hyperlink>
    </w:p>
    <w:p w14:paraId="29AA1A6D" w14:textId="73FBDDFE" w:rsidR="008749CD" w:rsidRDefault="00D62C9A" w:rsidP="00114F0D">
      <w:pPr>
        <w:pStyle w:val="26"/>
        <w:rPr>
          <w:rFonts w:asciiTheme="minorHAnsi" w:eastAsiaTheme="minorEastAsia" w:hAnsiTheme="minorHAnsi" w:cstheme="minorBidi"/>
          <w:sz w:val="22"/>
          <w:lang w:eastAsia="ru-RU"/>
        </w:rPr>
      </w:pPr>
      <w:hyperlink w:anchor="_Toc196736833" w:history="1">
        <w:r w:rsidR="008749CD" w:rsidRPr="00403967">
          <w:rPr>
            <w:rStyle w:val="afd"/>
          </w:rPr>
          <w:t>1.3.6 Описание графиков регулирования отпуска тепла в тепловые сети с анализом их обоснованности</w:t>
        </w:r>
        <w:r w:rsidR="008749CD">
          <w:rPr>
            <w:webHidden/>
          </w:rPr>
          <w:tab/>
        </w:r>
        <w:r w:rsidR="008749CD">
          <w:rPr>
            <w:webHidden/>
          </w:rPr>
          <w:fldChar w:fldCharType="begin"/>
        </w:r>
        <w:r w:rsidR="008749CD">
          <w:rPr>
            <w:webHidden/>
          </w:rPr>
          <w:instrText xml:space="preserve"> PAGEREF _Toc196736833 \h </w:instrText>
        </w:r>
        <w:r w:rsidR="008749CD">
          <w:rPr>
            <w:webHidden/>
          </w:rPr>
        </w:r>
        <w:r w:rsidR="008749CD">
          <w:rPr>
            <w:webHidden/>
          </w:rPr>
          <w:fldChar w:fldCharType="separate"/>
        </w:r>
        <w:r w:rsidR="00D860C7">
          <w:rPr>
            <w:webHidden/>
          </w:rPr>
          <w:t>60</w:t>
        </w:r>
        <w:r w:rsidR="008749CD">
          <w:rPr>
            <w:webHidden/>
          </w:rPr>
          <w:fldChar w:fldCharType="end"/>
        </w:r>
      </w:hyperlink>
    </w:p>
    <w:p w14:paraId="7DC49E96" w14:textId="0FB11CA8" w:rsidR="008749CD" w:rsidRDefault="00D62C9A" w:rsidP="00114F0D">
      <w:pPr>
        <w:pStyle w:val="26"/>
        <w:rPr>
          <w:rFonts w:asciiTheme="minorHAnsi" w:eastAsiaTheme="minorEastAsia" w:hAnsiTheme="minorHAnsi" w:cstheme="minorBidi"/>
          <w:sz w:val="22"/>
          <w:lang w:eastAsia="ru-RU"/>
        </w:rPr>
      </w:pPr>
      <w:hyperlink w:anchor="_Toc196736834" w:history="1">
        <w:r w:rsidR="008749CD" w:rsidRPr="00403967">
          <w:rPr>
            <w:rStyle w:val="afd"/>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749CD">
          <w:rPr>
            <w:webHidden/>
          </w:rPr>
          <w:tab/>
        </w:r>
        <w:r w:rsidR="008749CD">
          <w:rPr>
            <w:webHidden/>
          </w:rPr>
          <w:fldChar w:fldCharType="begin"/>
        </w:r>
        <w:r w:rsidR="008749CD">
          <w:rPr>
            <w:webHidden/>
          </w:rPr>
          <w:instrText xml:space="preserve"> PAGEREF _Toc196736834 \h </w:instrText>
        </w:r>
        <w:r w:rsidR="008749CD">
          <w:rPr>
            <w:webHidden/>
          </w:rPr>
        </w:r>
        <w:r w:rsidR="008749CD">
          <w:rPr>
            <w:webHidden/>
          </w:rPr>
          <w:fldChar w:fldCharType="separate"/>
        </w:r>
        <w:r w:rsidR="00D860C7">
          <w:rPr>
            <w:webHidden/>
          </w:rPr>
          <w:t>60</w:t>
        </w:r>
        <w:r w:rsidR="008749CD">
          <w:rPr>
            <w:webHidden/>
          </w:rPr>
          <w:fldChar w:fldCharType="end"/>
        </w:r>
      </w:hyperlink>
    </w:p>
    <w:p w14:paraId="7B04DC45" w14:textId="740EB153" w:rsidR="008749CD" w:rsidRDefault="00D62C9A" w:rsidP="00114F0D">
      <w:pPr>
        <w:pStyle w:val="26"/>
        <w:rPr>
          <w:rFonts w:asciiTheme="minorHAnsi" w:eastAsiaTheme="minorEastAsia" w:hAnsiTheme="minorHAnsi" w:cstheme="minorBidi"/>
          <w:sz w:val="22"/>
          <w:lang w:eastAsia="ru-RU"/>
        </w:rPr>
      </w:pPr>
      <w:hyperlink w:anchor="_Toc196736835" w:history="1">
        <w:r w:rsidR="008749CD" w:rsidRPr="00403967">
          <w:rPr>
            <w:rStyle w:val="afd"/>
          </w:rPr>
          <w:t>1.3.8 Гидравлические режимы и пьезометрические графики тепловых сетей</w:t>
        </w:r>
        <w:r w:rsidR="008749CD">
          <w:rPr>
            <w:webHidden/>
          </w:rPr>
          <w:tab/>
        </w:r>
        <w:r w:rsidR="008749CD">
          <w:rPr>
            <w:webHidden/>
          </w:rPr>
          <w:fldChar w:fldCharType="begin"/>
        </w:r>
        <w:r w:rsidR="008749CD">
          <w:rPr>
            <w:webHidden/>
          </w:rPr>
          <w:instrText xml:space="preserve"> PAGEREF _Toc196736835 \h </w:instrText>
        </w:r>
        <w:r w:rsidR="008749CD">
          <w:rPr>
            <w:webHidden/>
          </w:rPr>
        </w:r>
        <w:r w:rsidR="008749CD">
          <w:rPr>
            <w:webHidden/>
          </w:rPr>
          <w:fldChar w:fldCharType="separate"/>
        </w:r>
        <w:r w:rsidR="00D860C7">
          <w:rPr>
            <w:webHidden/>
          </w:rPr>
          <w:t>60</w:t>
        </w:r>
        <w:r w:rsidR="008749CD">
          <w:rPr>
            <w:webHidden/>
          </w:rPr>
          <w:fldChar w:fldCharType="end"/>
        </w:r>
      </w:hyperlink>
    </w:p>
    <w:p w14:paraId="048345F8" w14:textId="7BFC7538" w:rsidR="008749CD" w:rsidRDefault="00D62C9A" w:rsidP="00114F0D">
      <w:pPr>
        <w:pStyle w:val="26"/>
        <w:rPr>
          <w:rFonts w:asciiTheme="minorHAnsi" w:eastAsiaTheme="minorEastAsia" w:hAnsiTheme="minorHAnsi" w:cstheme="minorBidi"/>
          <w:sz w:val="22"/>
          <w:lang w:eastAsia="ru-RU"/>
        </w:rPr>
      </w:pPr>
      <w:hyperlink w:anchor="_Toc196736836" w:history="1">
        <w:r w:rsidR="008749CD" w:rsidRPr="00403967">
          <w:rPr>
            <w:rStyle w:val="afd"/>
          </w:rPr>
          <w:t>1.3.9 Статистика отказов тепловых сетей (аварийных ситуаций) за последние пять лет</w:t>
        </w:r>
        <w:r w:rsidR="008749CD">
          <w:rPr>
            <w:webHidden/>
          </w:rPr>
          <w:tab/>
        </w:r>
        <w:r w:rsidR="008749CD">
          <w:rPr>
            <w:webHidden/>
          </w:rPr>
          <w:fldChar w:fldCharType="begin"/>
        </w:r>
        <w:r w:rsidR="008749CD">
          <w:rPr>
            <w:webHidden/>
          </w:rPr>
          <w:instrText xml:space="preserve"> PAGEREF _Toc196736836 \h </w:instrText>
        </w:r>
        <w:r w:rsidR="008749CD">
          <w:rPr>
            <w:webHidden/>
          </w:rPr>
        </w:r>
        <w:r w:rsidR="008749CD">
          <w:rPr>
            <w:webHidden/>
          </w:rPr>
          <w:fldChar w:fldCharType="separate"/>
        </w:r>
        <w:r w:rsidR="00D860C7">
          <w:rPr>
            <w:webHidden/>
          </w:rPr>
          <w:t>72</w:t>
        </w:r>
        <w:r w:rsidR="008749CD">
          <w:rPr>
            <w:webHidden/>
          </w:rPr>
          <w:fldChar w:fldCharType="end"/>
        </w:r>
      </w:hyperlink>
    </w:p>
    <w:p w14:paraId="3B1FFB28" w14:textId="594B4675" w:rsidR="008749CD" w:rsidRDefault="00D62C9A" w:rsidP="00114F0D">
      <w:pPr>
        <w:pStyle w:val="26"/>
        <w:rPr>
          <w:rFonts w:asciiTheme="minorHAnsi" w:eastAsiaTheme="minorEastAsia" w:hAnsiTheme="minorHAnsi" w:cstheme="minorBidi"/>
          <w:sz w:val="22"/>
          <w:lang w:eastAsia="ru-RU"/>
        </w:rPr>
      </w:pPr>
      <w:hyperlink w:anchor="_Toc196736837" w:history="1">
        <w:r w:rsidR="008749CD" w:rsidRPr="00403967">
          <w:rPr>
            <w:rStyle w:val="afd"/>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r w:rsidR="008749CD">
          <w:rPr>
            <w:webHidden/>
          </w:rPr>
          <w:tab/>
        </w:r>
        <w:r w:rsidR="008749CD">
          <w:rPr>
            <w:webHidden/>
          </w:rPr>
          <w:fldChar w:fldCharType="begin"/>
        </w:r>
        <w:r w:rsidR="008749CD">
          <w:rPr>
            <w:webHidden/>
          </w:rPr>
          <w:instrText xml:space="preserve"> PAGEREF _Toc196736837 \h </w:instrText>
        </w:r>
        <w:r w:rsidR="008749CD">
          <w:rPr>
            <w:webHidden/>
          </w:rPr>
        </w:r>
        <w:r w:rsidR="008749CD">
          <w:rPr>
            <w:webHidden/>
          </w:rPr>
          <w:fldChar w:fldCharType="separate"/>
        </w:r>
        <w:r w:rsidR="00D860C7">
          <w:rPr>
            <w:webHidden/>
          </w:rPr>
          <w:t>72</w:t>
        </w:r>
        <w:r w:rsidR="008749CD">
          <w:rPr>
            <w:webHidden/>
          </w:rPr>
          <w:fldChar w:fldCharType="end"/>
        </w:r>
      </w:hyperlink>
    </w:p>
    <w:p w14:paraId="54F312FC" w14:textId="6028338F" w:rsidR="008749CD" w:rsidRDefault="00D62C9A" w:rsidP="00114F0D">
      <w:pPr>
        <w:pStyle w:val="26"/>
        <w:rPr>
          <w:rFonts w:asciiTheme="minorHAnsi" w:eastAsiaTheme="minorEastAsia" w:hAnsiTheme="minorHAnsi" w:cstheme="minorBidi"/>
          <w:sz w:val="22"/>
          <w:lang w:eastAsia="ru-RU"/>
        </w:rPr>
      </w:pPr>
      <w:hyperlink w:anchor="_Toc196736838" w:history="1">
        <w:r w:rsidR="008749CD" w:rsidRPr="00403967">
          <w:rPr>
            <w:rStyle w:val="afd"/>
          </w:rPr>
          <w:t>1.3.11 Описание процедур диагностики состояния тепловых сетей и планирования капитальных (текущих) ремонтов</w:t>
        </w:r>
        <w:r w:rsidR="008749CD">
          <w:rPr>
            <w:webHidden/>
          </w:rPr>
          <w:tab/>
        </w:r>
        <w:r w:rsidR="008749CD">
          <w:rPr>
            <w:webHidden/>
          </w:rPr>
          <w:fldChar w:fldCharType="begin"/>
        </w:r>
        <w:r w:rsidR="008749CD">
          <w:rPr>
            <w:webHidden/>
          </w:rPr>
          <w:instrText xml:space="preserve"> PAGEREF _Toc196736838 \h </w:instrText>
        </w:r>
        <w:r w:rsidR="008749CD">
          <w:rPr>
            <w:webHidden/>
          </w:rPr>
        </w:r>
        <w:r w:rsidR="008749CD">
          <w:rPr>
            <w:webHidden/>
          </w:rPr>
          <w:fldChar w:fldCharType="separate"/>
        </w:r>
        <w:r w:rsidR="00D860C7">
          <w:rPr>
            <w:webHidden/>
          </w:rPr>
          <w:t>72</w:t>
        </w:r>
        <w:r w:rsidR="008749CD">
          <w:rPr>
            <w:webHidden/>
          </w:rPr>
          <w:fldChar w:fldCharType="end"/>
        </w:r>
      </w:hyperlink>
    </w:p>
    <w:p w14:paraId="0C2C2524" w14:textId="7089366A" w:rsidR="008749CD" w:rsidRDefault="00D62C9A" w:rsidP="00114F0D">
      <w:pPr>
        <w:pStyle w:val="26"/>
        <w:rPr>
          <w:rFonts w:asciiTheme="minorHAnsi" w:eastAsiaTheme="minorEastAsia" w:hAnsiTheme="minorHAnsi" w:cstheme="minorBidi"/>
          <w:sz w:val="22"/>
          <w:lang w:eastAsia="ru-RU"/>
        </w:rPr>
      </w:pPr>
      <w:hyperlink w:anchor="_Toc196736839" w:history="1">
        <w:r w:rsidR="008749CD" w:rsidRPr="00403967">
          <w:rPr>
            <w:rStyle w:val="afd"/>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8749CD">
          <w:rPr>
            <w:webHidden/>
          </w:rPr>
          <w:tab/>
        </w:r>
        <w:r w:rsidR="008749CD">
          <w:rPr>
            <w:webHidden/>
          </w:rPr>
          <w:fldChar w:fldCharType="begin"/>
        </w:r>
        <w:r w:rsidR="008749CD">
          <w:rPr>
            <w:webHidden/>
          </w:rPr>
          <w:instrText xml:space="preserve"> PAGEREF _Toc196736839 \h </w:instrText>
        </w:r>
        <w:r w:rsidR="008749CD">
          <w:rPr>
            <w:webHidden/>
          </w:rPr>
        </w:r>
        <w:r w:rsidR="008749CD">
          <w:rPr>
            <w:webHidden/>
          </w:rPr>
          <w:fldChar w:fldCharType="separate"/>
        </w:r>
        <w:r w:rsidR="00D860C7">
          <w:rPr>
            <w:webHidden/>
          </w:rPr>
          <w:t>72</w:t>
        </w:r>
        <w:r w:rsidR="008749CD">
          <w:rPr>
            <w:webHidden/>
          </w:rPr>
          <w:fldChar w:fldCharType="end"/>
        </w:r>
      </w:hyperlink>
    </w:p>
    <w:p w14:paraId="14999685" w14:textId="451B1497" w:rsidR="008749CD" w:rsidRDefault="00D62C9A" w:rsidP="00114F0D">
      <w:pPr>
        <w:pStyle w:val="26"/>
        <w:rPr>
          <w:rFonts w:asciiTheme="minorHAnsi" w:eastAsiaTheme="minorEastAsia" w:hAnsiTheme="minorHAnsi" w:cstheme="minorBidi"/>
          <w:sz w:val="22"/>
          <w:lang w:eastAsia="ru-RU"/>
        </w:rPr>
      </w:pPr>
      <w:hyperlink w:anchor="_Toc196736840" w:history="1">
        <w:r w:rsidR="008749CD" w:rsidRPr="00403967">
          <w:rPr>
            <w:rStyle w:val="afd"/>
          </w:rPr>
          <w:t>1.3.13 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 (в ценовых зонах теплоснабжения – также плановых потерь, определяемых в соответствии с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_Toc196736840 \h </w:instrText>
        </w:r>
        <w:r w:rsidR="008749CD">
          <w:rPr>
            <w:webHidden/>
          </w:rPr>
        </w:r>
        <w:r w:rsidR="008749CD">
          <w:rPr>
            <w:webHidden/>
          </w:rPr>
          <w:fldChar w:fldCharType="separate"/>
        </w:r>
        <w:r w:rsidR="00D860C7">
          <w:rPr>
            <w:webHidden/>
          </w:rPr>
          <w:t>76</w:t>
        </w:r>
        <w:r w:rsidR="008749CD">
          <w:rPr>
            <w:webHidden/>
          </w:rPr>
          <w:fldChar w:fldCharType="end"/>
        </w:r>
      </w:hyperlink>
    </w:p>
    <w:p w14:paraId="633027E2" w14:textId="4FE471BC" w:rsidR="008749CD" w:rsidRDefault="00D62C9A" w:rsidP="00114F0D">
      <w:pPr>
        <w:pStyle w:val="26"/>
        <w:rPr>
          <w:rFonts w:asciiTheme="minorHAnsi" w:eastAsiaTheme="minorEastAsia" w:hAnsiTheme="minorHAnsi" w:cstheme="minorBidi"/>
          <w:sz w:val="22"/>
          <w:lang w:eastAsia="ru-RU"/>
        </w:rPr>
      </w:pPr>
      <w:hyperlink w:anchor="_Toc196736841" w:history="1">
        <w:r w:rsidR="008749CD" w:rsidRPr="00403967">
          <w:rPr>
            <w:rStyle w:val="afd"/>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r w:rsidR="008749CD">
          <w:rPr>
            <w:webHidden/>
          </w:rPr>
          <w:tab/>
        </w:r>
        <w:r w:rsidR="008749CD">
          <w:rPr>
            <w:webHidden/>
          </w:rPr>
          <w:fldChar w:fldCharType="begin"/>
        </w:r>
        <w:r w:rsidR="008749CD">
          <w:rPr>
            <w:webHidden/>
          </w:rPr>
          <w:instrText xml:space="preserve"> PAGEREF _Toc196736841 \h </w:instrText>
        </w:r>
        <w:r w:rsidR="008749CD">
          <w:rPr>
            <w:webHidden/>
          </w:rPr>
        </w:r>
        <w:r w:rsidR="008749CD">
          <w:rPr>
            <w:webHidden/>
          </w:rPr>
          <w:fldChar w:fldCharType="separate"/>
        </w:r>
        <w:r w:rsidR="00D860C7">
          <w:rPr>
            <w:webHidden/>
          </w:rPr>
          <w:t>77</w:t>
        </w:r>
        <w:r w:rsidR="008749CD">
          <w:rPr>
            <w:webHidden/>
          </w:rPr>
          <w:fldChar w:fldCharType="end"/>
        </w:r>
      </w:hyperlink>
    </w:p>
    <w:p w14:paraId="4976F273" w14:textId="587482C7" w:rsidR="008749CD" w:rsidRDefault="00D62C9A" w:rsidP="00114F0D">
      <w:pPr>
        <w:pStyle w:val="26"/>
        <w:rPr>
          <w:rFonts w:asciiTheme="minorHAnsi" w:eastAsiaTheme="minorEastAsia" w:hAnsiTheme="minorHAnsi" w:cstheme="minorBidi"/>
          <w:sz w:val="22"/>
          <w:lang w:eastAsia="ru-RU"/>
        </w:rPr>
      </w:pPr>
      <w:hyperlink w:anchor="_Toc196736842" w:history="1">
        <w:r w:rsidR="008749CD" w:rsidRPr="00403967">
          <w:rPr>
            <w:rStyle w:val="afd"/>
          </w:rPr>
          <w:t>1.3.15 Предписания надзорных органов по запрещению дальнейшей эксплуатации участков тепловой сети и результаты их исполнения</w:t>
        </w:r>
        <w:r w:rsidR="008749CD">
          <w:rPr>
            <w:webHidden/>
          </w:rPr>
          <w:tab/>
        </w:r>
        <w:r w:rsidR="008749CD">
          <w:rPr>
            <w:webHidden/>
          </w:rPr>
          <w:fldChar w:fldCharType="begin"/>
        </w:r>
        <w:r w:rsidR="008749CD">
          <w:rPr>
            <w:webHidden/>
          </w:rPr>
          <w:instrText xml:space="preserve"> PAGEREF _Toc196736842 \h </w:instrText>
        </w:r>
        <w:r w:rsidR="008749CD">
          <w:rPr>
            <w:webHidden/>
          </w:rPr>
        </w:r>
        <w:r w:rsidR="008749CD">
          <w:rPr>
            <w:webHidden/>
          </w:rPr>
          <w:fldChar w:fldCharType="separate"/>
        </w:r>
        <w:r w:rsidR="00D860C7">
          <w:rPr>
            <w:webHidden/>
          </w:rPr>
          <w:t>79</w:t>
        </w:r>
        <w:r w:rsidR="008749CD">
          <w:rPr>
            <w:webHidden/>
          </w:rPr>
          <w:fldChar w:fldCharType="end"/>
        </w:r>
      </w:hyperlink>
    </w:p>
    <w:p w14:paraId="73400E73" w14:textId="3C20B4A3" w:rsidR="008749CD" w:rsidRDefault="00D62C9A" w:rsidP="00114F0D">
      <w:pPr>
        <w:pStyle w:val="26"/>
        <w:rPr>
          <w:rFonts w:asciiTheme="minorHAnsi" w:eastAsiaTheme="minorEastAsia" w:hAnsiTheme="minorHAnsi" w:cstheme="minorBidi"/>
          <w:sz w:val="22"/>
          <w:lang w:eastAsia="ru-RU"/>
        </w:rPr>
      </w:pPr>
      <w:hyperlink w:anchor="_Toc196736843" w:history="1">
        <w:r w:rsidR="008749CD" w:rsidRPr="00403967">
          <w:rPr>
            <w:rStyle w:val="afd"/>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8749CD">
          <w:rPr>
            <w:webHidden/>
          </w:rPr>
          <w:tab/>
        </w:r>
        <w:r w:rsidR="008749CD">
          <w:rPr>
            <w:webHidden/>
          </w:rPr>
          <w:fldChar w:fldCharType="begin"/>
        </w:r>
        <w:r w:rsidR="008749CD">
          <w:rPr>
            <w:webHidden/>
          </w:rPr>
          <w:instrText xml:space="preserve"> PAGEREF _Toc196736843 \h </w:instrText>
        </w:r>
        <w:r w:rsidR="008749CD">
          <w:rPr>
            <w:webHidden/>
          </w:rPr>
        </w:r>
        <w:r w:rsidR="008749CD">
          <w:rPr>
            <w:webHidden/>
          </w:rPr>
          <w:fldChar w:fldCharType="separate"/>
        </w:r>
        <w:r w:rsidR="00D860C7">
          <w:rPr>
            <w:webHidden/>
          </w:rPr>
          <w:t>79</w:t>
        </w:r>
        <w:r w:rsidR="008749CD">
          <w:rPr>
            <w:webHidden/>
          </w:rPr>
          <w:fldChar w:fldCharType="end"/>
        </w:r>
      </w:hyperlink>
    </w:p>
    <w:p w14:paraId="7B774876" w14:textId="1A551D21" w:rsidR="008749CD" w:rsidRDefault="00D62C9A" w:rsidP="00114F0D">
      <w:pPr>
        <w:pStyle w:val="26"/>
        <w:rPr>
          <w:rFonts w:asciiTheme="minorHAnsi" w:eastAsiaTheme="minorEastAsia" w:hAnsiTheme="minorHAnsi" w:cstheme="minorBidi"/>
          <w:sz w:val="22"/>
          <w:lang w:eastAsia="ru-RU"/>
        </w:rPr>
      </w:pPr>
      <w:hyperlink w:anchor="_Toc196736844" w:history="1">
        <w:r w:rsidR="008749CD" w:rsidRPr="00403967">
          <w:rPr>
            <w:rStyle w:val="afd"/>
          </w:rPr>
          <w:t>1.3.17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r w:rsidR="008749CD">
          <w:rPr>
            <w:webHidden/>
          </w:rPr>
          <w:tab/>
        </w:r>
        <w:r w:rsidR="008749CD">
          <w:rPr>
            <w:webHidden/>
          </w:rPr>
          <w:fldChar w:fldCharType="begin"/>
        </w:r>
        <w:r w:rsidR="008749CD">
          <w:rPr>
            <w:webHidden/>
          </w:rPr>
          <w:instrText xml:space="preserve"> PAGEREF _Toc196736844 \h </w:instrText>
        </w:r>
        <w:r w:rsidR="008749CD">
          <w:rPr>
            <w:webHidden/>
          </w:rPr>
        </w:r>
        <w:r w:rsidR="008749CD">
          <w:rPr>
            <w:webHidden/>
          </w:rPr>
          <w:fldChar w:fldCharType="separate"/>
        </w:r>
        <w:r w:rsidR="00D860C7">
          <w:rPr>
            <w:webHidden/>
          </w:rPr>
          <w:t>80</w:t>
        </w:r>
        <w:r w:rsidR="008749CD">
          <w:rPr>
            <w:webHidden/>
          </w:rPr>
          <w:fldChar w:fldCharType="end"/>
        </w:r>
      </w:hyperlink>
    </w:p>
    <w:p w14:paraId="2A23CC48" w14:textId="734CF396" w:rsidR="008749CD" w:rsidRDefault="00D62C9A" w:rsidP="00114F0D">
      <w:pPr>
        <w:pStyle w:val="26"/>
        <w:rPr>
          <w:rFonts w:asciiTheme="minorHAnsi" w:eastAsiaTheme="minorEastAsia" w:hAnsiTheme="minorHAnsi" w:cstheme="minorBidi"/>
          <w:sz w:val="22"/>
          <w:lang w:eastAsia="ru-RU"/>
        </w:rPr>
      </w:pPr>
      <w:hyperlink w:anchor="_Toc196736845" w:history="1">
        <w:r w:rsidR="008749CD" w:rsidRPr="00403967">
          <w:rPr>
            <w:rStyle w:val="afd"/>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8749CD">
          <w:rPr>
            <w:webHidden/>
          </w:rPr>
          <w:tab/>
        </w:r>
        <w:r w:rsidR="008749CD">
          <w:rPr>
            <w:webHidden/>
          </w:rPr>
          <w:fldChar w:fldCharType="begin"/>
        </w:r>
        <w:r w:rsidR="008749CD">
          <w:rPr>
            <w:webHidden/>
          </w:rPr>
          <w:instrText xml:space="preserve"> PAGEREF _Toc196736845 \h </w:instrText>
        </w:r>
        <w:r w:rsidR="008749CD">
          <w:rPr>
            <w:webHidden/>
          </w:rPr>
        </w:r>
        <w:r w:rsidR="008749CD">
          <w:rPr>
            <w:webHidden/>
          </w:rPr>
          <w:fldChar w:fldCharType="separate"/>
        </w:r>
        <w:r w:rsidR="00D860C7">
          <w:rPr>
            <w:webHidden/>
          </w:rPr>
          <w:t>83</w:t>
        </w:r>
        <w:r w:rsidR="008749CD">
          <w:rPr>
            <w:webHidden/>
          </w:rPr>
          <w:fldChar w:fldCharType="end"/>
        </w:r>
      </w:hyperlink>
    </w:p>
    <w:p w14:paraId="3A60B1E9" w14:textId="7891FFBB" w:rsidR="008749CD" w:rsidRDefault="00D62C9A" w:rsidP="00114F0D">
      <w:pPr>
        <w:pStyle w:val="26"/>
        <w:rPr>
          <w:rFonts w:asciiTheme="minorHAnsi" w:eastAsiaTheme="minorEastAsia" w:hAnsiTheme="minorHAnsi" w:cstheme="minorBidi"/>
          <w:sz w:val="22"/>
          <w:lang w:eastAsia="ru-RU"/>
        </w:rPr>
      </w:pPr>
      <w:hyperlink w:anchor="_Toc196736846" w:history="1">
        <w:r w:rsidR="008749CD" w:rsidRPr="00403967">
          <w:rPr>
            <w:rStyle w:val="afd"/>
          </w:rPr>
          <w:t>1.3.19 Уровень автоматизации и обслуживания центральных тепловых пунктов, насосных станций</w:t>
        </w:r>
        <w:r w:rsidR="008749CD">
          <w:rPr>
            <w:webHidden/>
          </w:rPr>
          <w:tab/>
        </w:r>
        <w:r w:rsidR="008749CD">
          <w:rPr>
            <w:webHidden/>
          </w:rPr>
          <w:fldChar w:fldCharType="begin"/>
        </w:r>
        <w:r w:rsidR="008749CD">
          <w:rPr>
            <w:webHidden/>
          </w:rPr>
          <w:instrText xml:space="preserve"> PAGEREF _Toc196736846 \h </w:instrText>
        </w:r>
        <w:r w:rsidR="008749CD">
          <w:rPr>
            <w:webHidden/>
          </w:rPr>
        </w:r>
        <w:r w:rsidR="008749CD">
          <w:rPr>
            <w:webHidden/>
          </w:rPr>
          <w:fldChar w:fldCharType="separate"/>
        </w:r>
        <w:r w:rsidR="00D860C7">
          <w:rPr>
            <w:webHidden/>
          </w:rPr>
          <w:t>83</w:t>
        </w:r>
        <w:r w:rsidR="008749CD">
          <w:rPr>
            <w:webHidden/>
          </w:rPr>
          <w:fldChar w:fldCharType="end"/>
        </w:r>
      </w:hyperlink>
    </w:p>
    <w:p w14:paraId="2A9603A0" w14:textId="748178FF" w:rsidR="008749CD" w:rsidRDefault="00D62C9A" w:rsidP="00114F0D">
      <w:pPr>
        <w:pStyle w:val="26"/>
        <w:rPr>
          <w:rFonts w:asciiTheme="minorHAnsi" w:eastAsiaTheme="minorEastAsia" w:hAnsiTheme="minorHAnsi" w:cstheme="minorBidi"/>
          <w:sz w:val="22"/>
          <w:lang w:eastAsia="ru-RU"/>
        </w:rPr>
      </w:pPr>
      <w:hyperlink w:anchor="_Toc196736847" w:history="1">
        <w:r w:rsidR="008749CD" w:rsidRPr="00403967">
          <w:rPr>
            <w:rStyle w:val="afd"/>
          </w:rPr>
          <w:t>1.3.20 Сведения о наличии защиты тепловых сетей от превышения давления</w:t>
        </w:r>
        <w:r w:rsidR="008749CD">
          <w:rPr>
            <w:webHidden/>
          </w:rPr>
          <w:tab/>
        </w:r>
        <w:r w:rsidR="008749CD">
          <w:rPr>
            <w:webHidden/>
          </w:rPr>
          <w:fldChar w:fldCharType="begin"/>
        </w:r>
        <w:r w:rsidR="008749CD">
          <w:rPr>
            <w:webHidden/>
          </w:rPr>
          <w:instrText xml:space="preserve"> PAGEREF _Toc196736847 \h </w:instrText>
        </w:r>
        <w:r w:rsidR="008749CD">
          <w:rPr>
            <w:webHidden/>
          </w:rPr>
        </w:r>
        <w:r w:rsidR="008749CD">
          <w:rPr>
            <w:webHidden/>
          </w:rPr>
          <w:fldChar w:fldCharType="separate"/>
        </w:r>
        <w:r w:rsidR="00D860C7">
          <w:rPr>
            <w:webHidden/>
          </w:rPr>
          <w:t>83</w:t>
        </w:r>
        <w:r w:rsidR="008749CD">
          <w:rPr>
            <w:webHidden/>
          </w:rPr>
          <w:fldChar w:fldCharType="end"/>
        </w:r>
      </w:hyperlink>
    </w:p>
    <w:p w14:paraId="5815CBA5" w14:textId="5CD24D6C" w:rsidR="008749CD" w:rsidRDefault="00D62C9A" w:rsidP="00114F0D">
      <w:pPr>
        <w:pStyle w:val="26"/>
        <w:rPr>
          <w:rFonts w:asciiTheme="minorHAnsi" w:eastAsiaTheme="minorEastAsia" w:hAnsiTheme="minorHAnsi" w:cstheme="minorBidi"/>
          <w:sz w:val="22"/>
          <w:lang w:eastAsia="ru-RU"/>
        </w:rPr>
      </w:pPr>
      <w:hyperlink w:anchor="_Toc196736848" w:history="1">
        <w:r w:rsidR="008749CD" w:rsidRPr="00403967">
          <w:rPr>
            <w:rStyle w:val="afd"/>
          </w:rPr>
          <w:t>1.3.21 Перечень выявленных бесхозяйных тепловых сетей и обоснование выбора организации, уполномоченной на их эксплуатацию</w:t>
        </w:r>
        <w:r w:rsidR="008749CD">
          <w:rPr>
            <w:webHidden/>
          </w:rPr>
          <w:tab/>
        </w:r>
        <w:r w:rsidR="008749CD">
          <w:rPr>
            <w:webHidden/>
          </w:rPr>
          <w:fldChar w:fldCharType="begin"/>
        </w:r>
        <w:r w:rsidR="008749CD">
          <w:rPr>
            <w:webHidden/>
          </w:rPr>
          <w:instrText xml:space="preserve"> PAGEREF _Toc196736848 \h </w:instrText>
        </w:r>
        <w:r w:rsidR="008749CD">
          <w:rPr>
            <w:webHidden/>
          </w:rPr>
        </w:r>
        <w:r w:rsidR="008749CD">
          <w:rPr>
            <w:webHidden/>
          </w:rPr>
          <w:fldChar w:fldCharType="separate"/>
        </w:r>
        <w:r w:rsidR="00D860C7">
          <w:rPr>
            <w:webHidden/>
          </w:rPr>
          <w:t>83</w:t>
        </w:r>
        <w:r w:rsidR="008749CD">
          <w:rPr>
            <w:webHidden/>
          </w:rPr>
          <w:fldChar w:fldCharType="end"/>
        </w:r>
      </w:hyperlink>
    </w:p>
    <w:p w14:paraId="57324D76" w14:textId="7F9FA223" w:rsidR="008749CD" w:rsidRDefault="00D62C9A" w:rsidP="00114F0D">
      <w:pPr>
        <w:pStyle w:val="26"/>
        <w:rPr>
          <w:rFonts w:asciiTheme="minorHAnsi" w:eastAsiaTheme="minorEastAsia" w:hAnsiTheme="minorHAnsi" w:cstheme="minorBidi"/>
          <w:sz w:val="22"/>
          <w:lang w:eastAsia="ru-RU"/>
        </w:rPr>
      </w:pPr>
      <w:hyperlink w:anchor="_Toc196736849" w:history="1">
        <w:r w:rsidR="008749CD" w:rsidRPr="00403967">
          <w:rPr>
            <w:rStyle w:val="afd"/>
          </w:rPr>
          <w:t>1.3.22 Данные энергетических характеристик тепловых сетей (при их наличии)</w:t>
        </w:r>
        <w:r w:rsidR="008749CD">
          <w:rPr>
            <w:webHidden/>
          </w:rPr>
          <w:tab/>
        </w:r>
        <w:r w:rsidR="008749CD">
          <w:rPr>
            <w:webHidden/>
          </w:rPr>
          <w:fldChar w:fldCharType="begin"/>
        </w:r>
        <w:r w:rsidR="008749CD">
          <w:rPr>
            <w:webHidden/>
          </w:rPr>
          <w:instrText xml:space="preserve"> PAGEREF _Toc196736849 \h </w:instrText>
        </w:r>
        <w:r w:rsidR="008749CD">
          <w:rPr>
            <w:webHidden/>
          </w:rPr>
        </w:r>
        <w:r w:rsidR="008749CD">
          <w:rPr>
            <w:webHidden/>
          </w:rPr>
          <w:fldChar w:fldCharType="separate"/>
        </w:r>
        <w:r w:rsidR="00D860C7">
          <w:rPr>
            <w:webHidden/>
          </w:rPr>
          <w:t>85</w:t>
        </w:r>
        <w:r w:rsidR="008749CD">
          <w:rPr>
            <w:webHidden/>
          </w:rPr>
          <w:fldChar w:fldCharType="end"/>
        </w:r>
      </w:hyperlink>
    </w:p>
    <w:p w14:paraId="3FD27D83" w14:textId="1D7799CD" w:rsidR="008749CD" w:rsidRDefault="00D62C9A" w:rsidP="00114F0D">
      <w:pPr>
        <w:pStyle w:val="26"/>
        <w:rPr>
          <w:rFonts w:asciiTheme="minorHAnsi" w:eastAsiaTheme="minorEastAsia" w:hAnsiTheme="minorHAnsi" w:cstheme="minorBidi"/>
          <w:sz w:val="22"/>
          <w:lang w:eastAsia="ru-RU"/>
        </w:rPr>
      </w:pPr>
      <w:hyperlink w:anchor="_Toc196736850" w:history="1">
        <w:r w:rsidR="008749CD" w:rsidRPr="00403967">
          <w:rPr>
            <w:rStyle w:val="afd"/>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_Toc196736850 \h </w:instrText>
        </w:r>
        <w:r w:rsidR="008749CD">
          <w:rPr>
            <w:webHidden/>
          </w:rPr>
        </w:r>
        <w:r w:rsidR="008749CD">
          <w:rPr>
            <w:webHidden/>
          </w:rPr>
          <w:fldChar w:fldCharType="separate"/>
        </w:r>
        <w:r w:rsidR="00D860C7">
          <w:rPr>
            <w:webHidden/>
          </w:rPr>
          <w:t>85</w:t>
        </w:r>
        <w:r w:rsidR="008749CD">
          <w:rPr>
            <w:webHidden/>
          </w:rPr>
          <w:fldChar w:fldCharType="end"/>
        </w:r>
      </w:hyperlink>
    </w:p>
    <w:p w14:paraId="0925D5AC" w14:textId="7CDA1204" w:rsidR="008749CD" w:rsidRDefault="00D62C9A" w:rsidP="00114F0D">
      <w:pPr>
        <w:pStyle w:val="26"/>
        <w:rPr>
          <w:rFonts w:asciiTheme="minorHAnsi" w:eastAsiaTheme="minorEastAsia" w:hAnsiTheme="minorHAnsi" w:cstheme="minorBidi"/>
          <w:sz w:val="22"/>
          <w:lang w:eastAsia="ru-RU"/>
        </w:rPr>
      </w:pPr>
      <w:hyperlink w:anchor="_Toc196736851" w:history="1">
        <w:r w:rsidR="008749CD" w:rsidRPr="00403967">
          <w:rPr>
            <w:rStyle w:val="afd"/>
          </w:rPr>
          <w:t>1.4 Зоны действия источников тепловой энергии</w:t>
        </w:r>
        <w:r w:rsidR="008749CD">
          <w:rPr>
            <w:webHidden/>
          </w:rPr>
          <w:tab/>
        </w:r>
        <w:r w:rsidR="008749CD">
          <w:rPr>
            <w:webHidden/>
          </w:rPr>
          <w:fldChar w:fldCharType="begin"/>
        </w:r>
        <w:r w:rsidR="008749CD">
          <w:rPr>
            <w:webHidden/>
          </w:rPr>
          <w:instrText xml:space="preserve"> PAGEREF _Toc196736851 \h </w:instrText>
        </w:r>
        <w:r w:rsidR="008749CD">
          <w:rPr>
            <w:webHidden/>
          </w:rPr>
        </w:r>
        <w:r w:rsidR="008749CD">
          <w:rPr>
            <w:webHidden/>
          </w:rPr>
          <w:fldChar w:fldCharType="separate"/>
        </w:r>
        <w:r w:rsidR="00D860C7">
          <w:rPr>
            <w:webHidden/>
          </w:rPr>
          <w:t>86</w:t>
        </w:r>
        <w:r w:rsidR="008749CD">
          <w:rPr>
            <w:webHidden/>
          </w:rPr>
          <w:fldChar w:fldCharType="end"/>
        </w:r>
      </w:hyperlink>
    </w:p>
    <w:p w14:paraId="0B82DB1D" w14:textId="1CAB8333" w:rsidR="008749CD" w:rsidRDefault="00D62C9A" w:rsidP="00114F0D">
      <w:pPr>
        <w:pStyle w:val="26"/>
        <w:rPr>
          <w:rFonts w:asciiTheme="minorHAnsi" w:eastAsiaTheme="minorEastAsia" w:hAnsiTheme="minorHAnsi" w:cstheme="minorBidi"/>
          <w:sz w:val="22"/>
          <w:lang w:eastAsia="ru-RU"/>
        </w:rPr>
      </w:pPr>
      <w:hyperlink w:anchor="_Toc196736852" w:history="1">
        <w:r w:rsidR="008749CD" w:rsidRPr="00403967">
          <w:rPr>
            <w:rStyle w:val="afd"/>
          </w:rPr>
          <w:t>1.5 Тепловые нагрузки потребителей тепловой энергии, групп потребителей тепловой энергии</w:t>
        </w:r>
        <w:r w:rsidR="008749CD">
          <w:rPr>
            <w:webHidden/>
          </w:rPr>
          <w:tab/>
        </w:r>
        <w:r w:rsidR="008749CD">
          <w:rPr>
            <w:webHidden/>
          </w:rPr>
          <w:fldChar w:fldCharType="begin"/>
        </w:r>
        <w:r w:rsidR="008749CD">
          <w:rPr>
            <w:webHidden/>
          </w:rPr>
          <w:instrText xml:space="preserve"> PAGEREF _Toc196736852 \h </w:instrText>
        </w:r>
        <w:r w:rsidR="008749CD">
          <w:rPr>
            <w:webHidden/>
          </w:rPr>
        </w:r>
        <w:r w:rsidR="008749CD">
          <w:rPr>
            <w:webHidden/>
          </w:rPr>
          <w:fldChar w:fldCharType="separate"/>
        </w:r>
        <w:r w:rsidR="00D860C7">
          <w:rPr>
            <w:webHidden/>
          </w:rPr>
          <w:t>87</w:t>
        </w:r>
        <w:r w:rsidR="008749CD">
          <w:rPr>
            <w:webHidden/>
          </w:rPr>
          <w:fldChar w:fldCharType="end"/>
        </w:r>
      </w:hyperlink>
    </w:p>
    <w:p w14:paraId="361CA0C8" w14:textId="517C4304" w:rsidR="008749CD" w:rsidRDefault="00D62C9A" w:rsidP="00114F0D">
      <w:pPr>
        <w:pStyle w:val="26"/>
        <w:rPr>
          <w:rFonts w:asciiTheme="minorHAnsi" w:eastAsiaTheme="minorEastAsia" w:hAnsiTheme="minorHAnsi" w:cstheme="minorBidi"/>
          <w:sz w:val="22"/>
          <w:lang w:eastAsia="ru-RU"/>
        </w:rPr>
      </w:pPr>
      <w:hyperlink w:anchor="_Toc196736853" w:history="1">
        <w:r w:rsidR="008749CD" w:rsidRPr="00403967">
          <w:rPr>
            <w:rStyle w:val="afd"/>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749CD">
          <w:rPr>
            <w:webHidden/>
          </w:rPr>
          <w:tab/>
        </w:r>
        <w:r w:rsidR="008749CD">
          <w:rPr>
            <w:webHidden/>
          </w:rPr>
          <w:fldChar w:fldCharType="begin"/>
        </w:r>
        <w:r w:rsidR="008749CD">
          <w:rPr>
            <w:webHidden/>
          </w:rPr>
          <w:instrText xml:space="preserve"> PAGEREF _Toc196736853 \h </w:instrText>
        </w:r>
        <w:r w:rsidR="008749CD">
          <w:rPr>
            <w:webHidden/>
          </w:rPr>
        </w:r>
        <w:r w:rsidR="008749CD">
          <w:rPr>
            <w:webHidden/>
          </w:rPr>
          <w:fldChar w:fldCharType="separate"/>
        </w:r>
        <w:r w:rsidR="00D860C7">
          <w:rPr>
            <w:webHidden/>
          </w:rPr>
          <w:t>88</w:t>
        </w:r>
        <w:r w:rsidR="008749CD">
          <w:rPr>
            <w:webHidden/>
          </w:rPr>
          <w:fldChar w:fldCharType="end"/>
        </w:r>
      </w:hyperlink>
    </w:p>
    <w:p w14:paraId="0350E9CF" w14:textId="7379E271" w:rsidR="008749CD" w:rsidRDefault="00D62C9A" w:rsidP="00114F0D">
      <w:pPr>
        <w:pStyle w:val="26"/>
        <w:rPr>
          <w:rFonts w:asciiTheme="minorHAnsi" w:eastAsiaTheme="minorEastAsia" w:hAnsiTheme="minorHAnsi" w:cstheme="minorBidi"/>
          <w:sz w:val="22"/>
          <w:lang w:eastAsia="ru-RU"/>
        </w:rPr>
      </w:pPr>
      <w:hyperlink w:anchor="_Toc196736854" w:history="1">
        <w:r w:rsidR="008749CD" w:rsidRPr="00403967">
          <w:rPr>
            <w:rStyle w:val="afd"/>
          </w:rPr>
          <w:t>1.5.2 Описание значений расчетных тепловых нагрузок на коллекторах источников тепловой энергии</w:t>
        </w:r>
        <w:r w:rsidR="008749CD">
          <w:rPr>
            <w:webHidden/>
          </w:rPr>
          <w:tab/>
        </w:r>
        <w:r w:rsidR="008749CD">
          <w:rPr>
            <w:webHidden/>
          </w:rPr>
          <w:fldChar w:fldCharType="begin"/>
        </w:r>
        <w:r w:rsidR="008749CD">
          <w:rPr>
            <w:webHidden/>
          </w:rPr>
          <w:instrText xml:space="preserve"> PAGEREF _Toc196736854 \h </w:instrText>
        </w:r>
        <w:r w:rsidR="008749CD">
          <w:rPr>
            <w:webHidden/>
          </w:rPr>
        </w:r>
        <w:r w:rsidR="008749CD">
          <w:rPr>
            <w:webHidden/>
          </w:rPr>
          <w:fldChar w:fldCharType="separate"/>
        </w:r>
        <w:r w:rsidR="00D860C7">
          <w:rPr>
            <w:webHidden/>
          </w:rPr>
          <w:t>90</w:t>
        </w:r>
        <w:r w:rsidR="008749CD">
          <w:rPr>
            <w:webHidden/>
          </w:rPr>
          <w:fldChar w:fldCharType="end"/>
        </w:r>
      </w:hyperlink>
    </w:p>
    <w:p w14:paraId="522652CF" w14:textId="2B7FE114" w:rsidR="008749CD" w:rsidRDefault="00D62C9A" w:rsidP="00114F0D">
      <w:pPr>
        <w:pStyle w:val="26"/>
        <w:rPr>
          <w:rFonts w:asciiTheme="minorHAnsi" w:eastAsiaTheme="minorEastAsia" w:hAnsiTheme="minorHAnsi" w:cstheme="minorBidi"/>
          <w:sz w:val="22"/>
          <w:lang w:eastAsia="ru-RU"/>
        </w:rPr>
      </w:pPr>
      <w:hyperlink w:anchor="_Toc196736855" w:history="1">
        <w:r w:rsidR="008749CD" w:rsidRPr="00403967">
          <w:rPr>
            <w:rStyle w:val="afd"/>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749CD">
          <w:rPr>
            <w:webHidden/>
          </w:rPr>
          <w:tab/>
        </w:r>
        <w:r w:rsidR="008749CD">
          <w:rPr>
            <w:webHidden/>
          </w:rPr>
          <w:fldChar w:fldCharType="begin"/>
        </w:r>
        <w:r w:rsidR="008749CD">
          <w:rPr>
            <w:webHidden/>
          </w:rPr>
          <w:instrText xml:space="preserve"> PAGEREF _Toc196736855 \h </w:instrText>
        </w:r>
        <w:r w:rsidR="008749CD">
          <w:rPr>
            <w:webHidden/>
          </w:rPr>
        </w:r>
        <w:r w:rsidR="008749CD">
          <w:rPr>
            <w:webHidden/>
          </w:rPr>
          <w:fldChar w:fldCharType="separate"/>
        </w:r>
        <w:r w:rsidR="00D860C7">
          <w:rPr>
            <w:webHidden/>
          </w:rPr>
          <w:t>90</w:t>
        </w:r>
        <w:r w:rsidR="008749CD">
          <w:rPr>
            <w:webHidden/>
          </w:rPr>
          <w:fldChar w:fldCharType="end"/>
        </w:r>
      </w:hyperlink>
    </w:p>
    <w:p w14:paraId="2343BA47" w14:textId="53EC9A99" w:rsidR="008749CD" w:rsidRDefault="00D62C9A" w:rsidP="00114F0D">
      <w:pPr>
        <w:pStyle w:val="26"/>
        <w:rPr>
          <w:rFonts w:asciiTheme="minorHAnsi" w:eastAsiaTheme="minorEastAsia" w:hAnsiTheme="minorHAnsi" w:cstheme="minorBidi"/>
          <w:sz w:val="22"/>
          <w:lang w:eastAsia="ru-RU"/>
        </w:rPr>
      </w:pPr>
      <w:hyperlink w:anchor="_Toc196736856" w:history="1">
        <w:r w:rsidR="008749CD" w:rsidRPr="00403967">
          <w:rPr>
            <w:rStyle w:val="afd"/>
          </w:rPr>
          <w:t>1.5.4 Описание величины потребления тепловой энергии в расчетных элементах территориального деления за отопительный период и за год в целом</w:t>
        </w:r>
        <w:r w:rsidR="008749CD">
          <w:rPr>
            <w:webHidden/>
          </w:rPr>
          <w:tab/>
        </w:r>
        <w:r w:rsidR="008749CD">
          <w:rPr>
            <w:webHidden/>
          </w:rPr>
          <w:fldChar w:fldCharType="begin"/>
        </w:r>
        <w:r w:rsidR="008749CD">
          <w:rPr>
            <w:webHidden/>
          </w:rPr>
          <w:instrText xml:space="preserve"> PAGEREF _Toc196736856 \h </w:instrText>
        </w:r>
        <w:r w:rsidR="008749CD">
          <w:rPr>
            <w:webHidden/>
          </w:rPr>
        </w:r>
        <w:r w:rsidR="008749CD">
          <w:rPr>
            <w:webHidden/>
          </w:rPr>
          <w:fldChar w:fldCharType="separate"/>
        </w:r>
        <w:r w:rsidR="00D860C7">
          <w:rPr>
            <w:webHidden/>
          </w:rPr>
          <w:t>93</w:t>
        </w:r>
        <w:r w:rsidR="008749CD">
          <w:rPr>
            <w:webHidden/>
          </w:rPr>
          <w:fldChar w:fldCharType="end"/>
        </w:r>
      </w:hyperlink>
    </w:p>
    <w:p w14:paraId="784DEF8F" w14:textId="5C65A349" w:rsidR="008749CD" w:rsidRDefault="00D62C9A" w:rsidP="00114F0D">
      <w:pPr>
        <w:pStyle w:val="26"/>
        <w:rPr>
          <w:rFonts w:asciiTheme="minorHAnsi" w:eastAsiaTheme="minorEastAsia" w:hAnsiTheme="minorHAnsi" w:cstheme="minorBidi"/>
          <w:sz w:val="22"/>
          <w:lang w:eastAsia="ru-RU"/>
        </w:rPr>
      </w:pPr>
      <w:hyperlink w:anchor="_Toc196736857" w:history="1">
        <w:r w:rsidR="008749CD" w:rsidRPr="00403967">
          <w:rPr>
            <w:rStyle w:val="afd"/>
          </w:rPr>
          <w:t>1.5.5 Описание существующих нормативов потребления тепловой энергии для населения на отопление и горячее водоснабжение</w:t>
        </w:r>
        <w:r w:rsidR="008749CD">
          <w:rPr>
            <w:webHidden/>
          </w:rPr>
          <w:tab/>
        </w:r>
        <w:r w:rsidR="008749CD">
          <w:rPr>
            <w:webHidden/>
          </w:rPr>
          <w:fldChar w:fldCharType="begin"/>
        </w:r>
        <w:r w:rsidR="008749CD">
          <w:rPr>
            <w:webHidden/>
          </w:rPr>
          <w:instrText xml:space="preserve"> PAGEREF _Toc196736857 \h </w:instrText>
        </w:r>
        <w:r w:rsidR="008749CD">
          <w:rPr>
            <w:webHidden/>
          </w:rPr>
        </w:r>
        <w:r w:rsidR="008749CD">
          <w:rPr>
            <w:webHidden/>
          </w:rPr>
          <w:fldChar w:fldCharType="separate"/>
        </w:r>
        <w:r w:rsidR="00D860C7">
          <w:rPr>
            <w:webHidden/>
          </w:rPr>
          <w:t>93</w:t>
        </w:r>
        <w:r w:rsidR="008749CD">
          <w:rPr>
            <w:webHidden/>
          </w:rPr>
          <w:fldChar w:fldCharType="end"/>
        </w:r>
      </w:hyperlink>
    </w:p>
    <w:p w14:paraId="60EC42E0" w14:textId="24157C1D" w:rsidR="008749CD" w:rsidRDefault="00D62C9A" w:rsidP="00114F0D">
      <w:pPr>
        <w:pStyle w:val="26"/>
        <w:rPr>
          <w:rFonts w:asciiTheme="minorHAnsi" w:eastAsiaTheme="minorEastAsia" w:hAnsiTheme="minorHAnsi" w:cstheme="minorBidi"/>
          <w:sz w:val="22"/>
          <w:lang w:eastAsia="ru-RU"/>
        </w:rPr>
      </w:pPr>
      <w:hyperlink w:anchor="_Toc196736858" w:history="1">
        <w:r w:rsidR="008749CD" w:rsidRPr="00403967">
          <w:rPr>
            <w:rStyle w:val="afd"/>
          </w:rPr>
          <w:t>1.5.6 Описание сравнения величины договорной и расчетной тепловой нагрузки по зоне действия каждого источника тепловой энергии</w:t>
        </w:r>
        <w:r w:rsidR="008749CD">
          <w:rPr>
            <w:webHidden/>
          </w:rPr>
          <w:tab/>
        </w:r>
        <w:r w:rsidR="008749CD">
          <w:rPr>
            <w:webHidden/>
          </w:rPr>
          <w:fldChar w:fldCharType="begin"/>
        </w:r>
        <w:r w:rsidR="008749CD">
          <w:rPr>
            <w:webHidden/>
          </w:rPr>
          <w:instrText xml:space="preserve"> PAGEREF _Toc196736858 \h </w:instrText>
        </w:r>
        <w:r w:rsidR="008749CD">
          <w:rPr>
            <w:webHidden/>
          </w:rPr>
        </w:r>
        <w:r w:rsidR="008749CD">
          <w:rPr>
            <w:webHidden/>
          </w:rPr>
          <w:fldChar w:fldCharType="separate"/>
        </w:r>
        <w:r w:rsidR="00D860C7">
          <w:rPr>
            <w:webHidden/>
          </w:rPr>
          <w:t>95</w:t>
        </w:r>
        <w:r w:rsidR="008749CD">
          <w:rPr>
            <w:webHidden/>
          </w:rPr>
          <w:fldChar w:fldCharType="end"/>
        </w:r>
      </w:hyperlink>
    </w:p>
    <w:p w14:paraId="62CE6403" w14:textId="4E043B33" w:rsidR="008749CD" w:rsidRDefault="00D62C9A" w:rsidP="00114F0D">
      <w:pPr>
        <w:pStyle w:val="26"/>
        <w:rPr>
          <w:rFonts w:asciiTheme="minorHAnsi" w:eastAsiaTheme="minorEastAsia" w:hAnsiTheme="minorHAnsi" w:cstheme="minorBidi"/>
          <w:sz w:val="22"/>
          <w:lang w:eastAsia="ru-RU"/>
        </w:rPr>
      </w:pPr>
      <w:hyperlink w:anchor="_Toc196736859" w:history="1">
        <w:r w:rsidR="008749CD" w:rsidRPr="00403967">
          <w:rPr>
            <w:rStyle w:val="afd"/>
          </w:rPr>
          <w:t>1.6 Балансы тепловой мощности и тепловой нагрузки</w:t>
        </w:r>
        <w:r w:rsidR="008749CD">
          <w:rPr>
            <w:webHidden/>
          </w:rPr>
          <w:tab/>
        </w:r>
        <w:r w:rsidR="008749CD">
          <w:rPr>
            <w:webHidden/>
          </w:rPr>
          <w:fldChar w:fldCharType="begin"/>
        </w:r>
        <w:r w:rsidR="008749CD">
          <w:rPr>
            <w:webHidden/>
          </w:rPr>
          <w:instrText xml:space="preserve"> PAGEREF _Toc196736859 \h </w:instrText>
        </w:r>
        <w:r w:rsidR="008749CD">
          <w:rPr>
            <w:webHidden/>
          </w:rPr>
        </w:r>
        <w:r w:rsidR="008749CD">
          <w:rPr>
            <w:webHidden/>
          </w:rPr>
          <w:fldChar w:fldCharType="separate"/>
        </w:r>
        <w:r w:rsidR="00D860C7">
          <w:rPr>
            <w:webHidden/>
          </w:rPr>
          <w:t>97</w:t>
        </w:r>
        <w:r w:rsidR="008749CD">
          <w:rPr>
            <w:webHidden/>
          </w:rPr>
          <w:fldChar w:fldCharType="end"/>
        </w:r>
      </w:hyperlink>
    </w:p>
    <w:p w14:paraId="22DFC2B9" w14:textId="6E962567" w:rsidR="008749CD" w:rsidRDefault="00D62C9A" w:rsidP="00114F0D">
      <w:pPr>
        <w:pStyle w:val="26"/>
        <w:rPr>
          <w:rFonts w:asciiTheme="minorHAnsi" w:eastAsiaTheme="minorEastAsia" w:hAnsiTheme="minorHAnsi" w:cstheme="minorBidi"/>
          <w:sz w:val="22"/>
          <w:lang w:eastAsia="ru-RU"/>
        </w:rPr>
      </w:pPr>
      <w:hyperlink w:anchor="_Toc196736860" w:history="1">
        <w:r w:rsidR="008749CD" w:rsidRPr="00403967">
          <w:rPr>
            <w:rStyle w:val="afd"/>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8749CD">
          <w:rPr>
            <w:webHidden/>
          </w:rPr>
          <w:tab/>
        </w:r>
        <w:r w:rsidR="008749CD">
          <w:rPr>
            <w:webHidden/>
          </w:rPr>
          <w:fldChar w:fldCharType="begin"/>
        </w:r>
        <w:r w:rsidR="008749CD">
          <w:rPr>
            <w:webHidden/>
          </w:rPr>
          <w:instrText xml:space="preserve"> PAGEREF _Toc196736860 \h </w:instrText>
        </w:r>
        <w:r w:rsidR="008749CD">
          <w:rPr>
            <w:webHidden/>
          </w:rPr>
        </w:r>
        <w:r w:rsidR="008749CD">
          <w:rPr>
            <w:webHidden/>
          </w:rPr>
          <w:fldChar w:fldCharType="separate"/>
        </w:r>
        <w:r w:rsidR="00D860C7">
          <w:rPr>
            <w:webHidden/>
          </w:rPr>
          <w:t>97</w:t>
        </w:r>
        <w:r w:rsidR="008749CD">
          <w:rPr>
            <w:webHidden/>
          </w:rPr>
          <w:fldChar w:fldCharType="end"/>
        </w:r>
      </w:hyperlink>
    </w:p>
    <w:p w14:paraId="7D3E01CE" w14:textId="3C138200" w:rsidR="008749CD" w:rsidRDefault="00D62C9A" w:rsidP="00114F0D">
      <w:pPr>
        <w:pStyle w:val="26"/>
        <w:rPr>
          <w:rFonts w:asciiTheme="minorHAnsi" w:eastAsiaTheme="minorEastAsia" w:hAnsiTheme="minorHAnsi" w:cstheme="minorBidi"/>
          <w:sz w:val="22"/>
          <w:lang w:eastAsia="ru-RU"/>
        </w:rPr>
      </w:pPr>
      <w:hyperlink w:anchor="_Toc196736861" w:history="1">
        <w:r w:rsidR="008749CD" w:rsidRPr="00403967">
          <w:rPr>
            <w:rStyle w:val="afd"/>
          </w:rPr>
          <w:t>1.6.2 Описание резервов и дефицитов тепловой мощности «нетто» по каждому источнику тепловой энергии</w:t>
        </w:r>
        <w:r w:rsidR="008749CD">
          <w:rPr>
            <w:webHidden/>
          </w:rPr>
          <w:tab/>
        </w:r>
        <w:r w:rsidR="008749CD">
          <w:rPr>
            <w:webHidden/>
          </w:rPr>
          <w:fldChar w:fldCharType="begin"/>
        </w:r>
        <w:r w:rsidR="008749CD">
          <w:rPr>
            <w:webHidden/>
          </w:rPr>
          <w:instrText xml:space="preserve"> PAGEREF _Toc196736861 \h </w:instrText>
        </w:r>
        <w:r w:rsidR="008749CD">
          <w:rPr>
            <w:webHidden/>
          </w:rPr>
        </w:r>
        <w:r w:rsidR="008749CD">
          <w:rPr>
            <w:webHidden/>
          </w:rPr>
          <w:fldChar w:fldCharType="separate"/>
        </w:r>
        <w:r w:rsidR="00D860C7">
          <w:rPr>
            <w:webHidden/>
          </w:rPr>
          <w:t>98</w:t>
        </w:r>
        <w:r w:rsidR="008749CD">
          <w:rPr>
            <w:webHidden/>
          </w:rPr>
          <w:fldChar w:fldCharType="end"/>
        </w:r>
      </w:hyperlink>
    </w:p>
    <w:p w14:paraId="4ED82A6E" w14:textId="7FB2262D" w:rsidR="008749CD" w:rsidRDefault="00D62C9A" w:rsidP="00114F0D">
      <w:pPr>
        <w:pStyle w:val="26"/>
        <w:rPr>
          <w:rFonts w:asciiTheme="minorHAnsi" w:eastAsiaTheme="minorEastAsia" w:hAnsiTheme="minorHAnsi" w:cstheme="minorBidi"/>
          <w:sz w:val="22"/>
          <w:lang w:eastAsia="ru-RU"/>
        </w:rPr>
      </w:pPr>
      <w:hyperlink w:anchor="_Toc196736862" w:history="1">
        <w:r w:rsidR="008749CD" w:rsidRPr="00403967">
          <w:rPr>
            <w:rStyle w:val="afd"/>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r w:rsidR="008749CD">
          <w:rPr>
            <w:webHidden/>
          </w:rPr>
          <w:tab/>
        </w:r>
        <w:r w:rsidR="008749CD">
          <w:rPr>
            <w:webHidden/>
          </w:rPr>
          <w:fldChar w:fldCharType="begin"/>
        </w:r>
        <w:r w:rsidR="008749CD">
          <w:rPr>
            <w:webHidden/>
          </w:rPr>
          <w:instrText xml:space="preserve"> PAGEREF _Toc196736862 \h </w:instrText>
        </w:r>
        <w:r w:rsidR="008749CD">
          <w:rPr>
            <w:webHidden/>
          </w:rPr>
        </w:r>
        <w:r w:rsidR="008749CD">
          <w:rPr>
            <w:webHidden/>
          </w:rPr>
          <w:fldChar w:fldCharType="separate"/>
        </w:r>
        <w:r w:rsidR="00D860C7">
          <w:rPr>
            <w:webHidden/>
          </w:rPr>
          <w:t>99</w:t>
        </w:r>
        <w:r w:rsidR="008749CD">
          <w:rPr>
            <w:webHidden/>
          </w:rPr>
          <w:fldChar w:fldCharType="end"/>
        </w:r>
      </w:hyperlink>
    </w:p>
    <w:p w14:paraId="55E09BB2" w14:textId="1A8C201B" w:rsidR="008749CD" w:rsidRDefault="00D62C9A" w:rsidP="00114F0D">
      <w:pPr>
        <w:pStyle w:val="26"/>
        <w:rPr>
          <w:rFonts w:asciiTheme="minorHAnsi" w:eastAsiaTheme="minorEastAsia" w:hAnsiTheme="minorHAnsi" w:cstheme="minorBidi"/>
          <w:sz w:val="22"/>
          <w:lang w:eastAsia="ru-RU"/>
        </w:rPr>
      </w:pPr>
      <w:hyperlink w:anchor="_Toc196736863" w:history="1">
        <w:r w:rsidR="008749CD" w:rsidRPr="00403967">
          <w:rPr>
            <w:rStyle w:val="afd"/>
          </w:rPr>
          <w:t>1.6.4 Описание причин возникновения дефицитов тепловой мощности и последствия влияния дефицитов на качество теплоснабжения</w:t>
        </w:r>
        <w:r w:rsidR="008749CD">
          <w:rPr>
            <w:webHidden/>
          </w:rPr>
          <w:tab/>
        </w:r>
        <w:r w:rsidR="008749CD">
          <w:rPr>
            <w:webHidden/>
          </w:rPr>
          <w:fldChar w:fldCharType="begin"/>
        </w:r>
        <w:r w:rsidR="008749CD">
          <w:rPr>
            <w:webHidden/>
          </w:rPr>
          <w:instrText xml:space="preserve"> PAGEREF _Toc196736863 \h </w:instrText>
        </w:r>
        <w:r w:rsidR="008749CD">
          <w:rPr>
            <w:webHidden/>
          </w:rPr>
        </w:r>
        <w:r w:rsidR="008749CD">
          <w:rPr>
            <w:webHidden/>
          </w:rPr>
          <w:fldChar w:fldCharType="separate"/>
        </w:r>
        <w:r w:rsidR="00D860C7">
          <w:rPr>
            <w:webHidden/>
          </w:rPr>
          <w:t>100</w:t>
        </w:r>
        <w:r w:rsidR="008749CD">
          <w:rPr>
            <w:webHidden/>
          </w:rPr>
          <w:fldChar w:fldCharType="end"/>
        </w:r>
      </w:hyperlink>
    </w:p>
    <w:p w14:paraId="24C1DE6C" w14:textId="70920665" w:rsidR="008749CD" w:rsidRDefault="00D62C9A" w:rsidP="00114F0D">
      <w:pPr>
        <w:pStyle w:val="26"/>
        <w:rPr>
          <w:rFonts w:asciiTheme="minorHAnsi" w:eastAsiaTheme="minorEastAsia" w:hAnsiTheme="minorHAnsi" w:cstheme="minorBidi"/>
          <w:sz w:val="22"/>
          <w:lang w:eastAsia="ru-RU"/>
        </w:rPr>
      </w:pPr>
      <w:hyperlink w:anchor="_Toc196736864" w:history="1">
        <w:r w:rsidR="008749CD" w:rsidRPr="00403967">
          <w:rPr>
            <w:rStyle w:val="afd"/>
          </w:rPr>
          <w:t>1.6.5 Описание резервов тепловой мощности «нетто»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749CD">
          <w:rPr>
            <w:webHidden/>
          </w:rPr>
          <w:tab/>
        </w:r>
        <w:r w:rsidR="008749CD">
          <w:rPr>
            <w:webHidden/>
          </w:rPr>
          <w:fldChar w:fldCharType="begin"/>
        </w:r>
        <w:r w:rsidR="008749CD">
          <w:rPr>
            <w:webHidden/>
          </w:rPr>
          <w:instrText xml:space="preserve"> PAGEREF _Toc196736864 \h </w:instrText>
        </w:r>
        <w:r w:rsidR="008749CD">
          <w:rPr>
            <w:webHidden/>
          </w:rPr>
        </w:r>
        <w:r w:rsidR="008749CD">
          <w:rPr>
            <w:webHidden/>
          </w:rPr>
          <w:fldChar w:fldCharType="separate"/>
        </w:r>
        <w:r w:rsidR="00D860C7">
          <w:rPr>
            <w:webHidden/>
          </w:rPr>
          <w:t>100</w:t>
        </w:r>
        <w:r w:rsidR="008749CD">
          <w:rPr>
            <w:webHidden/>
          </w:rPr>
          <w:fldChar w:fldCharType="end"/>
        </w:r>
      </w:hyperlink>
    </w:p>
    <w:p w14:paraId="3C7E9825" w14:textId="72B5EB11" w:rsidR="008749CD" w:rsidRDefault="00D62C9A" w:rsidP="00114F0D">
      <w:pPr>
        <w:pStyle w:val="26"/>
        <w:rPr>
          <w:rFonts w:asciiTheme="minorHAnsi" w:eastAsiaTheme="minorEastAsia" w:hAnsiTheme="minorHAnsi" w:cstheme="minorBidi"/>
          <w:sz w:val="22"/>
          <w:lang w:eastAsia="ru-RU"/>
        </w:rPr>
      </w:pPr>
      <w:hyperlink w:anchor="_Toc196736865" w:history="1">
        <w:r w:rsidR="008749CD" w:rsidRPr="00403967">
          <w:rPr>
            <w:rStyle w:val="afd"/>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_Toc196736865 \h </w:instrText>
        </w:r>
        <w:r w:rsidR="008749CD">
          <w:rPr>
            <w:webHidden/>
          </w:rPr>
        </w:r>
        <w:r w:rsidR="008749CD">
          <w:rPr>
            <w:webHidden/>
          </w:rPr>
          <w:fldChar w:fldCharType="separate"/>
        </w:r>
        <w:r w:rsidR="00D860C7">
          <w:rPr>
            <w:webHidden/>
          </w:rPr>
          <w:t>100</w:t>
        </w:r>
        <w:r w:rsidR="008749CD">
          <w:rPr>
            <w:webHidden/>
          </w:rPr>
          <w:fldChar w:fldCharType="end"/>
        </w:r>
      </w:hyperlink>
    </w:p>
    <w:p w14:paraId="5F9FA525" w14:textId="478B17CD" w:rsidR="008749CD" w:rsidRDefault="00D62C9A" w:rsidP="00114F0D">
      <w:pPr>
        <w:pStyle w:val="26"/>
        <w:rPr>
          <w:rFonts w:asciiTheme="minorHAnsi" w:eastAsiaTheme="minorEastAsia" w:hAnsiTheme="minorHAnsi" w:cstheme="minorBidi"/>
          <w:sz w:val="22"/>
          <w:lang w:eastAsia="ru-RU"/>
        </w:rPr>
      </w:pPr>
      <w:hyperlink w:anchor="_Toc196736866" w:history="1">
        <w:r w:rsidR="008749CD" w:rsidRPr="00403967">
          <w:rPr>
            <w:rStyle w:val="afd"/>
          </w:rPr>
          <w:t>1.7 Балансы теплоносителя</w:t>
        </w:r>
        <w:r w:rsidR="008749CD">
          <w:rPr>
            <w:webHidden/>
          </w:rPr>
          <w:tab/>
        </w:r>
        <w:r w:rsidR="008749CD">
          <w:rPr>
            <w:webHidden/>
          </w:rPr>
          <w:fldChar w:fldCharType="begin"/>
        </w:r>
        <w:r w:rsidR="008749CD">
          <w:rPr>
            <w:webHidden/>
          </w:rPr>
          <w:instrText xml:space="preserve"> PAGEREF _Toc196736866 \h </w:instrText>
        </w:r>
        <w:r w:rsidR="008749CD">
          <w:rPr>
            <w:webHidden/>
          </w:rPr>
        </w:r>
        <w:r w:rsidR="008749CD">
          <w:rPr>
            <w:webHidden/>
          </w:rPr>
          <w:fldChar w:fldCharType="separate"/>
        </w:r>
        <w:r w:rsidR="00D860C7">
          <w:rPr>
            <w:webHidden/>
          </w:rPr>
          <w:t>102</w:t>
        </w:r>
        <w:r w:rsidR="008749CD">
          <w:rPr>
            <w:webHidden/>
          </w:rPr>
          <w:fldChar w:fldCharType="end"/>
        </w:r>
      </w:hyperlink>
    </w:p>
    <w:p w14:paraId="0A8F7741" w14:textId="6ED6A630" w:rsidR="008749CD" w:rsidRDefault="00D62C9A" w:rsidP="00114F0D">
      <w:pPr>
        <w:pStyle w:val="26"/>
        <w:rPr>
          <w:rFonts w:asciiTheme="minorHAnsi" w:eastAsiaTheme="minorEastAsia" w:hAnsiTheme="minorHAnsi" w:cstheme="minorBidi"/>
          <w:sz w:val="22"/>
          <w:lang w:eastAsia="ru-RU"/>
        </w:rPr>
      </w:pPr>
      <w:hyperlink w:anchor="_Toc196736867" w:history="1">
        <w:r w:rsidR="008749CD" w:rsidRPr="00403967">
          <w:rPr>
            <w:rStyle w:val="afd"/>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8749CD">
          <w:rPr>
            <w:webHidden/>
          </w:rPr>
          <w:tab/>
        </w:r>
        <w:r w:rsidR="008749CD">
          <w:rPr>
            <w:webHidden/>
          </w:rPr>
          <w:fldChar w:fldCharType="begin"/>
        </w:r>
        <w:r w:rsidR="008749CD">
          <w:rPr>
            <w:webHidden/>
          </w:rPr>
          <w:instrText xml:space="preserve"> PAGEREF _Toc196736867 \h </w:instrText>
        </w:r>
        <w:r w:rsidR="008749CD">
          <w:rPr>
            <w:webHidden/>
          </w:rPr>
        </w:r>
        <w:r w:rsidR="008749CD">
          <w:rPr>
            <w:webHidden/>
          </w:rPr>
          <w:fldChar w:fldCharType="separate"/>
        </w:r>
        <w:r w:rsidR="00D860C7">
          <w:rPr>
            <w:webHidden/>
          </w:rPr>
          <w:t>102</w:t>
        </w:r>
        <w:r w:rsidR="008749CD">
          <w:rPr>
            <w:webHidden/>
          </w:rPr>
          <w:fldChar w:fldCharType="end"/>
        </w:r>
      </w:hyperlink>
    </w:p>
    <w:p w14:paraId="3CDEA0ED" w14:textId="4D6CC8D9" w:rsidR="008749CD" w:rsidRDefault="00D62C9A" w:rsidP="00114F0D">
      <w:pPr>
        <w:pStyle w:val="26"/>
        <w:rPr>
          <w:rFonts w:asciiTheme="minorHAnsi" w:eastAsiaTheme="minorEastAsia" w:hAnsiTheme="minorHAnsi" w:cstheme="minorBidi"/>
          <w:sz w:val="22"/>
          <w:lang w:eastAsia="ru-RU"/>
        </w:rPr>
      </w:pPr>
      <w:hyperlink w:anchor="_Toc196736868" w:history="1">
        <w:r w:rsidR="008749CD" w:rsidRPr="00403967">
          <w:rPr>
            <w:rStyle w:val="afd"/>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r w:rsidR="008749CD">
          <w:rPr>
            <w:webHidden/>
          </w:rPr>
          <w:tab/>
        </w:r>
        <w:r w:rsidR="008749CD">
          <w:rPr>
            <w:webHidden/>
          </w:rPr>
          <w:fldChar w:fldCharType="begin"/>
        </w:r>
        <w:r w:rsidR="008749CD">
          <w:rPr>
            <w:webHidden/>
          </w:rPr>
          <w:instrText xml:space="preserve"> PAGEREF _Toc196736868 \h </w:instrText>
        </w:r>
        <w:r w:rsidR="008749CD">
          <w:rPr>
            <w:webHidden/>
          </w:rPr>
        </w:r>
        <w:r w:rsidR="008749CD">
          <w:rPr>
            <w:webHidden/>
          </w:rPr>
          <w:fldChar w:fldCharType="separate"/>
        </w:r>
        <w:r w:rsidR="00D860C7">
          <w:rPr>
            <w:webHidden/>
          </w:rPr>
          <w:t>103</w:t>
        </w:r>
        <w:r w:rsidR="008749CD">
          <w:rPr>
            <w:webHidden/>
          </w:rPr>
          <w:fldChar w:fldCharType="end"/>
        </w:r>
      </w:hyperlink>
    </w:p>
    <w:p w14:paraId="43D0734C" w14:textId="0924CA9C" w:rsidR="008749CD" w:rsidRDefault="00D62C9A" w:rsidP="00114F0D">
      <w:pPr>
        <w:pStyle w:val="26"/>
        <w:rPr>
          <w:rFonts w:asciiTheme="minorHAnsi" w:eastAsiaTheme="minorEastAsia" w:hAnsiTheme="minorHAnsi" w:cstheme="minorBidi"/>
          <w:sz w:val="22"/>
          <w:lang w:eastAsia="ru-RU"/>
        </w:rPr>
      </w:pPr>
      <w:hyperlink w:anchor="_Toc196736869" w:history="1">
        <w:r w:rsidR="008749CD" w:rsidRPr="00403967">
          <w:rPr>
            <w:rStyle w:val="afd"/>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_Toc196736869 \h </w:instrText>
        </w:r>
        <w:r w:rsidR="008749CD">
          <w:rPr>
            <w:webHidden/>
          </w:rPr>
        </w:r>
        <w:r w:rsidR="008749CD">
          <w:rPr>
            <w:webHidden/>
          </w:rPr>
          <w:fldChar w:fldCharType="separate"/>
        </w:r>
        <w:r w:rsidR="00D860C7">
          <w:rPr>
            <w:webHidden/>
          </w:rPr>
          <w:t>104</w:t>
        </w:r>
        <w:r w:rsidR="008749CD">
          <w:rPr>
            <w:webHidden/>
          </w:rPr>
          <w:fldChar w:fldCharType="end"/>
        </w:r>
      </w:hyperlink>
    </w:p>
    <w:p w14:paraId="2EE4043A" w14:textId="68942117" w:rsidR="008749CD" w:rsidRDefault="00D62C9A" w:rsidP="00114F0D">
      <w:pPr>
        <w:pStyle w:val="26"/>
        <w:rPr>
          <w:rFonts w:asciiTheme="minorHAnsi" w:eastAsiaTheme="minorEastAsia" w:hAnsiTheme="minorHAnsi" w:cstheme="minorBidi"/>
          <w:sz w:val="22"/>
          <w:lang w:eastAsia="ru-RU"/>
        </w:rPr>
      </w:pPr>
      <w:hyperlink w:anchor="_Toc196736870" w:history="1">
        <w:r w:rsidR="008749CD" w:rsidRPr="00403967">
          <w:rPr>
            <w:rStyle w:val="afd"/>
          </w:rPr>
          <w:t>1.8. Топливные балансы источников тепловой энергии и система обеспечения топливом</w:t>
        </w:r>
        <w:r w:rsidR="008749CD">
          <w:rPr>
            <w:webHidden/>
          </w:rPr>
          <w:tab/>
        </w:r>
        <w:r w:rsidR="008749CD">
          <w:rPr>
            <w:webHidden/>
          </w:rPr>
          <w:fldChar w:fldCharType="begin"/>
        </w:r>
        <w:r w:rsidR="008749CD">
          <w:rPr>
            <w:webHidden/>
          </w:rPr>
          <w:instrText xml:space="preserve"> PAGEREF _Toc196736870 \h </w:instrText>
        </w:r>
        <w:r w:rsidR="008749CD">
          <w:rPr>
            <w:webHidden/>
          </w:rPr>
        </w:r>
        <w:r w:rsidR="008749CD">
          <w:rPr>
            <w:webHidden/>
          </w:rPr>
          <w:fldChar w:fldCharType="separate"/>
        </w:r>
        <w:r w:rsidR="00D860C7">
          <w:rPr>
            <w:webHidden/>
          </w:rPr>
          <w:t>104</w:t>
        </w:r>
        <w:r w:rsidR="008749CD">
          <w:rPr>
            <w:webHidden/>
          </w:rPr>
          <w:fldChar w:fldCharType="end"/>
        </w:r>
      </w:hyperlink>
    </w:p>
    <w:p w14:paraId="7C82E1D5" w14:textId="7E05F60B" w:rsidR="008749CD" w:rsidRDefault="00D62C9A" w:rsidP="00114F0D">
      <w:pPr>
        <w:pStyle w:val="26"/>
        <w:rPr>
          <w:rFonts w:asciiTheme="minorHAnsi" w:eastAsiaTheme="minorEastAsia" w:hAnsiTheme="minorHAnsi" w:cstheme="minorBidi"/>
          <w:sz w:val="22"/>
          <w:lang w:eastAsia="ru-RU"/>
        </w:rPr>
      </w:pPr>
      <w:hyperlink w:anchor="_Toc196736871" w:history="1">
        <w:r w:rsidR="008749CD" w:rsidRPr="00403967">
          <w:rPr>
            <w:rStyle w:val="afd"/>
          </w:rPr>
          <w:t>1.8.1 Описание видов и количества используемого основного топлива для каждого источника тепловой энергии</w:t>
        </w:r>
        <w:r w:rsidR="008749CD">
          <w:rPr>
            <w:webHidden/>
          </w:rPr>
          <w:tab/>
        </w:r>
        <w:r w:rsidR="008749CD">
          <w:rPr>
            <w:webHidden/>
          </w:rPr>
          <w:fldChar w:fldCharType="begin"/>
        </w:r>
        <w:r w:rsidR="008749CD">
          <w:rPr>
            <w:webHidden/>
          </w:rPr>
          <w:instrText xml:space="preserve"> PAGEREF _Toc196736871 \h </w:instrText>
        </w:r>
        <w:r w:rsidR="008749CD">
          <w:rPr>
            <w:webHidden/>
          </w:rPr>
        </w:r>
        <w:r w:rsidR="008749CD">
          <w:rPr>
            <w:webHidden/>
          </w:rPr>
          <w:fldChar w:fldCharType="separate"/>
        </w:r>
        <w:r w:rsidR="00D860C7">
          <w:rPr>
            <w:webHidden/>
          </w:rPr>
          <w:t>104</w:t>
        </w:r>
        <w:r w:rsidR="008749CD">
          <w:rPr>
            <w:webHidden/>
          </w:rPr>
          <w:fldChar w:fldCharType="end"/>
        </w:r>
      </w:hyperlink>
    </w:p>
    <w:p w14:paraId="441EB47F" w14:textId="3E353F2B" w:rsidR="008749CD" w:rsidRDefault="00D62C9A" w:rsidP="00114F0D">
      <w:pPr>
        <w:pStyle w:val="26"/>
        <w:rPr>
          <w:rFonts w:asciiTheme="minorHAnsi" w:eastAsiaTheme="minorEastAsia" w:hAnsiTheme="minorHAnsi" w:cstheme="minorBidi"/>
          <w:sz w:val="22"/>
          <w:lang w:eastAsia="ru-RU"/>
        </w:rPr>
      </w:pPr>
      <w:hyperlink w:anchor="_Toc196736872" w:history="1">
        <w:r w:rsidR="008749CD" w:rsidRPr="00403967">
          <w:rPr>
            <w:rStyle w:val="afd"/>
          </w:rPr>
          <w:t>1.8.2 Описание видов резервного и аварийного топлива и возможностей их обеспечения в соответствии с нормативными требованиями</w:t>
        </w:r>
        <w:r w:rsidR="008749CD">
          <w:rPr>
            <w:webHidden/>
          </w:rPr>
          <w:tab/>
        </w:r>
        <w:r w:rsidR="008749CD">
          <w:rPr>
            <w:webHidden/>
          </w:rPr>
          <w:fldChar w:fldCharType="begin"/>
        </w:r>
        <w:r w:rsidR="008749CD">
          <w:rPr>
            <w:webHidden/>
          </w:rPr>
          <w:instrText xml:space="preserve"> PAGEREF _Toc196736872 \h </w:instrText>
        </w:r>
        <w:r w:rsidR="008749CD">
          <w:rPr>
            <w:webHidden/>
          </w:rPr>
        </w:r>
        <w:r w:rsidR="008749CD">
          <w:rPr>
            <w:webHidden/>
          </w:rPr>
          <w:fldChar w:fldCharType="separate"/>
        </w:r>
        <w:r w:rsidR="00D860C7">
          <w:rPr>
            <w:webHidden/>
          </w:rPr>
          <w:t>105</w:t>
        </w:r>
        <w:r w:rsidR="008749CD">
          <w:rPr>
            <w:webHidden/>
          </w:rPr>
          <w:fldChar w:fldCharType="end"/>
        </w:r>
      </w:hyperlink>
    </w:p>
    <w:p w14:paraId="68FF3963" w14:textId="0F28A995" w:rsidR="008749CD" w:rsidRDefault="00D62C9A" w:rsidP="00114F0D">
      <w:pPr>
        <w:pStyle w:val="26"/>
        <w:rPr>
          <w:rFonts w:asciiTheme="minorHAnsi" w:eastAsiaTheme="minorEastAsia" w:hAnsiTheme="minorHAnsi" w:cstheme="minorBidi"/>
          <w:sz w:val="22"/>
          <w:lang w:eastAsia="ru-RU"/>
        </w:rPr>
      </w:pPr>
      <w:hyperlink w:anchor="_Toc196736873" w:history="1">
        <w:r w:rsidR="008749CD" w:rsidRPr="00403967">
          <w:rPr>
            <w:rStyle w:val="afd"/>
          </w:rPr>
          <w:t>1.8.3 Описание особенностей характеристик видов топлива в зависимости от мест поставки</w:t>
        </w:r>
        <w:r w:rsidR="008749CD">
          <w:rPr>
            <w:webHidden/>
          </w:rPr>
          <w:tab/>
        </w:r>
        <w:r w:rsidR="008749CD">
          <w:rPr>
            <w:webHidden/>
          </w:rPr>
          <w:fldChar w:fldCharType="begin"/>
        </w:r>
        <w:r w:rsidR="008749CD">
          <w:rPr>
            <w:webHidden/>
          </w:rPr>
          <w:instrText xml:space="preserve"> PAGEREF _Toc196736873 \h </w:instrText>
        </w:r>
        <w:r w:rsidR="008749CD">
          <w:rPr>
            <w:webHidden/>
          </w:rPr>
        </w:r>
        <w:r w:rsidR="008749CD">
          <w:rPr>
            <w:webHidden/>
          </w:rPr>
          <w:fldChar w:fldCharType="separate"/>
        </w:r>
        <w:r w:rsidR="00D860C7">
          <w:rPr>
            <w:webHidden/>
          </w:rPr>
          <w:t>106</w:t>
        </w:r>
        <w:r w:rsidR="008749CD">
          <w:rPr>
            <w:webHidden/>
          </w:rPr>
          <w:fldChar w:fldCharType="end"/>
        </w:r>
      </w:hyperlink>
    </w:p>
    <w:p w14:paraId="22496F39" w14:textId="20894626" w:rsidR="008749CD" w:rsidRDefault="00D62C9A" w:rsidP="00114F0D">
      <w:pPr>
        <w:pStyle w:val="26"/>
        <w:rPr>
          <w:rFonts w:asciiTheme="minorHAnsi" w:eastAsiaTheme="minorEastAsia" w:hAnsiTheme="minorHAnsi" w:cstheme="minorBidi"/>
          <w:sz w:val="22"/>
          <w:lang w:eastAsia="ru-RU"/>
        </w:rPr>
      </w:pPr>
      <w:hyperlink w:anchor="_Toc196736874" w:history="1">
        <w:r w:rsidR="008749CD" w:rsidRPr="00403967">
          <w:rPr>
            <w:rStyle w:val="afd"/>
          </w:rPr>
          <w:t>1.8.4 Описание использования местных видов топлива</w:t>
        </w:r>
        <w:r w:rsidR="008749CD">
          <w:rPr>
            <w:webHidden/>
          </w:rPr>
          <w:tab/>
        </w:r>
        <w:r w:rsidR="008749CD">
          <w:rPr>
            <w:webHidden/>
          </w:rPr>
          <w:fldChar w:fldCharType="begin"/>
        </w:r>
        <w:r w:rsidR="008749CD">
          <w:rPr>
            <w:webHidden/>
          </w:rPr>
          <w:instrText xml:space="preserve"> PAGEREF _Toc196736874 \h </w:instrText>
        </w:r>
        <w:r w:rsidR="008749CD">
          <w:rPr>
            <w:webHidden/>
          </w:rPr>
        </w:r>
        <w:r w:rsidR="008749CD">
          <w:rPr>
            <w:webHidden/>
          </w:rPr>
          <w:fldChar w:fldCharType="separate"/>
        </w:r>
        <w:r w:rsidR="00D860C7">
          <w:rPr>
            <w:webHidden/>
          </w:rPr>
          <w:t>107</w:t>
        </w:r>
        <w:r w:rsidR="008749CD">
          <w:rPr>
            <w:webHidden/>
          </w:rPr>
          <w:fldChar w:fldCharType="end"/>
        </w:r>
      </w:hyperlink>
    </w:p>
    <w:p w14:paraId="763C9287" w14:textId="2F6F0230" w:rsidR="008749CD" w:rsidRDefault="00D62C9A" w:rsidP="00114F0D">
      <w:pPr>
        <w:pStyle w:val="26"/>
        <w:rPr>
          <w:rFonts w:asciiTheme="minorHAnsi" w:eastAsiaTheme="minorEastAsia" w:hAnsiTheme="minorHAnsi" w:cstheme="minorBidi"/>
          <w:sz w:val="22"/>
          <w:lang w:eastAsia="ru-RU"/>
        </w:rPr>
      </w:pPr>
      <w:hyperlink w:anchor="_Toc196736875" w:history="1">
        <w:r w:rsidR="008749CD" w:rsidRPr="00403967">
          <w:rPr>
            <w:rStyle w:val="afd"/>
          </w:rPr>
          <w:t>1.8.5 Описание 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r w:rsidR="008749CD">
          <w:rPr>
            <w:webHidden/>
          </w:rPr>
          <w:tab/>
        </w:r>
        <w:r w:rsidR="008749CD">
          <w:rPr>
            <w:webHidden/>
          </w:rPr>
          <w:fldChar w:fldCharType="begin"/>
        </w:r>
        <w:r w:rsidR="008749CD">
          <w:rPr>
            <w:webHidden/>
          </w:rPr>
          <w:instrText xml:space="preserve"> PAGEREF _Toc196736875 \h </w:instrText>
        </w:r>
        <w:r w:rsidR="008749CD">
          <w:rPr>
            <w:webHidden/>
          </w:rPr>
        </w:r>
        <w:r w:rsidR="008749CD">
          <w:rPr>
            <w:webHidden/>
          </w:rPr>
          <w:fldChar w:fldCharType="separate"/>
        </w:r>
        <w:r w:rsidR="00D860C7">
          <w:rPr>
            <w:webHidden/>
          </w:rPr>
          <w:t>107</w:t>
        </w:r>
        <w:r w:rsidR="008749CD">
          <w:rPr>
            <w:webHidden/>
          </w:rPr>
          <w:fldChar w:fldCharType="end"/>
        </w:r>
      </w:hyperlink>
    </w:p>
    <w:p w14:paraId="0CCE476C" w14:textId="5B25B066" w:rsidR="008749CD" w:rsidRDefault="00D62C9A" w:rsidP="00114F0D">
      <w:pPr>
        <w:pStyle w:val="26"/>
        <w:rPr>
          <w:rFonts w:asciiTheme="minorHAnsi" w:eastAsiaTheme="minorEastAsia" w:hAnsiTheme="minorHAnsi" w:cstheme="minorBidi"/>
          <w:sz w:val="22"/>
          <w:lang w:eastAsia="ru-RU"/>
        </w:rPr>
      </w:pPr>
      <w:hyperlink w:anchor="_Toc196736876" w:history="1">
        <w:r w:rsidR="008749CD" w:rsidRPr="00403967">
          <w:rPr>
            <w:rStyle w:val="afd"/>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8749CD">
          <w:rPr>
            <w:webHidden/>
          </w:rPr>
          <w:tab/>
        </w:r>
        <w:r w:rsidR="008749CD">
          <w:rPr>
            <w:webHidden/>
          </w:rPr>
          <w:fldChar w:fldCharType="begin"/>
        </w:r>
        <w:r w:rsidR="008749CD">
          <w:rPr>
            <w:webHidden/>
          </w:rPr>
          <w:instrText xml:space="preserve"> PAGEREF _Toc196736876 \h </w:instrText>
        </w:r>
        <w:r w:rsidR="008749CD">
          <w:rPr>
            <w:webHidden/>
          </w:rPr>
        </w:r>
        <w:r w:rsidR="008749CD">
          <w:rPr>
            <w:webHidden/>
          </w:rPr>
          <w:fldChar w:fldCharType="separate"/>
        </w:r>
        <w:r w:rsidR="00D860C7">
          <w:rPr>
            <w:webHidden/>
          </w:rPr>
          <w:t>108</w:t>
        </w:r>
        <w:r w:rsidR="008749CD">
          <w:rPr>
            <w:webHidden/>
          </w:rPr>
          <w:fldChar w:fldCharType="end"/>
        </w:r>
      </w:hyperlink>
    </w:p>
    <w:p w14:paraId="6096AFCE" w14:textId="46B8418C" w:rsidR="008749CD" w:rsidRDefault="00D62C9A" w:rsidP="00114F0D">
      <w:pPr>
        <w:pStyle w:val="26"/>
        <w:rPr>
          <w:rFonts w:asciiTheme="minorHAnsi" w:eastAsiaTheme="minorEastAsia" w:hAnsiTheme="minorHAnsi" w:cstheme="minorBidi"/>
          <w:sz w:val="22"/>
          <w:lang w:eastAsia="ru-RU"/>
        </w:rPr>
      </w:pPr>
      <w:hyperlink w:anchor="_Toc196736877" w:history="1">
        <w:r w:rsidR="008749CD" w:rsidRPr="00403967">
          <w:rPr>
            <w:rStyle w:val="afd"/>
          </w:rPr>
          <w:t>1.8.7 Описание приоритетного направления развития топливного баланса поселения</w:t>
        </w:r>
        <w:r w:rsidR="008749CD">
          <w:rPr>
            <w:webHidden/>
          </w:rPr>
          <w:tab/>
        </w:r>
        <w:r w:rsidR="008749CD">
          <w:rPr>
            <w:webHidden/>
          </w:rPr>
          <w:fldChar w:fldCharType="begin"/>
        </w:r>
        <w:r w:rsidR="008749CD">
          <w:rPr>
            <w:webHidden/>
          </w:rPr>
          <w:instrText xml:space="preserve"> PAGEREF _Toc196736877 \h </w:instrText>
        </w:r>
        <w:r w:rsidR="008749CD">
          <w:rPr>
            <w:webHidden/>
          </w:rPr>
        </w:r>
        <w:r w:rsidR="008749CD">
          <w:rPr>
            <w:webHidden/>
          </w:rPr>
          <w:fldChar w:fldCharType="separate"/>
        </w:r>
        <w:r w:rsidR="00D860C7">
          <w:rPr>
            <w:webHidden/>
          </w:rPr>
          <w:t>108</w:t>
        </w:r>
        <w:r w:rsidR="008749CD">
          <w:rPr>
            <w:webHidden/>
          </w:rPr>
          <w:fldChar w:fldCharType="end"/>
        </w:r>
      </w:hyperlink>
    </w:p>
    <w:p w14:paraId="0FE36D2C" w14:textId="3CF689AC" w:rsidR="008749CD" w:rsidRDefault="00D62C9A" w:rsidP="00114F0D">
      <w:pPr>
        <w:pStyle w:val="26"/>
        <w:rPr>
          <w:rFonts w:asciiTheme="minorHAnsi" w:eastAsiaTheme="minorEastAsia" w:hAnsiTheme="minorHAnsi" w:cstheme="minorBidi"/>
          <w:sz w:val="22"/>
          <w:lang w:eastAsia="ru-RU"/>
        </w:rPr>
      </w:pPr>
      <w:hyperlink w:anchor="_Toc196736878" w:history="1">
        <w:r w:rsidR="008749CD" w:rsidRPr="00403967">
          <w:rPr>
            <w:rStyle w:val="afd"/>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_Toc196736878 \h </w:instrText>
        </w:r>
        <w:r w:rsidR="008749CD">
          <w:rPr>
            <w:webHidden/>
          </w:rPr>
        </w:r>
        <w:r w:rsidR="008749CD">
          <w:rPr>
            <w:webHidden/>
          </w:rPr>
          <w:fldChar w:fldCharType="separate"/>
        </w:r>
        <w:r w:rsidR="00D860C7">
          <w:rPr>
            <w:webHidden/>
          </w:rPr>
          <w:t>109</w:t>
        </w:r>
        <w:r w:rsidR="008749CD">
          <w:rPr>
            <w:webHidden/>
          </w:rPr>
          <w:fldChar w:fldCharType="end"/>
        </w:r>
      </w:hyperlink>
    </w:p>
    <w:p w14:paraId="22DFE3B7" w14:textId="73DF4E3E" w:rsidR="008749CD" w:rsidRDefault="00D62C9A" w:rsidP="00114F0D">
      <w:pPr>
        <w:pStyle w:val="26"/>
        <w:rPr>
          <w:rFonts w:asciiTheme="minorHAnsi" w:eastAsiaTheme="minorEastAsia" w:hAnsiTheme="minorHAnsi" w:cstheme="minorBidi"/>
          <w:sz w:val="22"/>
          <w:lang w:eastAsia="ru-RU"/>
        </w:rPr>
      </w:pPr>
      <w:hyperlink w:anchor="_Toc196736879" w:history="1">
        <w:r w:rsidR="008749CD" w:rsidRPr="00403967">
          <w:rPr>
            <w:rStyle w:val="afd"/>
          </w:rPr>
          <w:t>1.9 Надежность теплоснабжения</w:t>
        </w:r>
        <w:r w:rsidR="008749CD">
          <w:rPr>
            <w:webHidden/>
          </w:rPr>
          <w:tab/>
        </w:r>
        <w:r w:rsidR="008749CD">
          <w:rPr>
            <w:webHidden/>
          </w:rPr>
          <w:fldChar w:fldCharType="begin"/>
        </w:r>
        <w:r w:rsidR="008749CD">
          <w:rPr>
            <w:webHidden/>
          </w:rPr>
          <w:instrText xml:space="preserve"> PAGEREF _Toc196736879 \h </w:instrText>
        </w:r>
        <w:r w:rsidR="008749CD">
          <w:rPr>
            <w:webHidden/>
          </w:rPr>
        </w:r>
        <w:r w:rsidR="008749CD">
          <w:rPr>
            <w:webHidden/>
          </w:rPr>
          <w:fldChar w:fldCharType="separate"/>
        </w:r>
        <w:r w:rsidR="00D860C7">
          <w:rPr>
            <w:webHidden/>
          </w:rPr>
          <w:t>110</w:t>
        </w:r>
        <w:r w:rsidR="008749CD">
          <w:rPr>
            <w:webHidden/>
          </w:rPr>
          <w:fldChar w:fldCharType="end"/>
        </w:r>
      </w:hyperlink>
    </w:p>
    <w:p w14:paraId="022F95D6" w14:textId="56D770C1" w:rsidR="008749CD" w:rsidRDefault="00D62C9A" w:rsidP="00114F0D">
      <w:pPr>
        <w:pStyle w:val="26"/>
        <w:rPr>
          <w:rFonts w:asciiTheme="minorHAnsi" w:eastAsiaTheme="minorEastAsia" w:hAnsiTheme="minorHAnsi" w:cstheme="minorBidi"/>
          <w:sz w:val="22"/>
          <w:lang w:eastAsia="ru-RU"/>
        </w:rPr>
      </w:pPr>
      <w:hyperlink w:anchor="_Toc196736880" w:history="1">
        <w:r w:rsidR="008749CD" w:rsidRPr="00403967">
          <w:rPr>
            <w:rStyle w:val="afd"/>
          </w:rPr>
          <w:t>1.9.1 Поток отказов (частота отказов) участков тепловых сетей</w:t>
        </w:r>
        <w:r w:rsidR="008749CD">
          <w:rPr>
            <w:webHidden/>
          </w:rPr>
          <w:tab/>
        </w:r>
        <w:r w:rsidR="008749CD">
          <w:rPr>
            <w:webHidden/>
          </w:rPr>
          <w:fldChar w:fldCharType="begin"/>
        </w:r>
        <w:r w:rsidR="008749CD">
          <w:rPr>
            <w:webHidden/>
          </w:rPr>
          <w:instrText xml:space="preserve"> PAGEREF _Toc196736880 \h </w:instrText>
        </w:r>
        <w:r w:rsidR="008749CD">
          <w:rPr>
            <w:webHidden/>
          </w:rPr>
        </w:r>
        <w:r w:rsidR="008749CD">
          <w:rPr>
            <w:webHidden/>
          </w:rPr>
          <w:fldChar w:fldCharType="separate"/>
        </w:r>
        <w:r w:rsidR="00D860C7">
          <w:rPr>
            <w:webHidden/>
          </w:rPr>
          <w:t>112</w:t>
        </w:r>
        <w:r w:rsidR="008749CD">
          <w:rPr>
            <w:webHidden/>
          </w:rPr>
          <w:fldChar w:fldCharType="end"/>
        </w:r>
      </w:hyperlink>
    </w:p>
    <w:p w14:paraId="7693E89D" w14:textId="3D0BF047" w:rsidR="008749CD" w:rsidRDefault="00D62C9A" w:rsidP="00114F0D">
      <w:pPr>
        <w:pStyle w:val="26"/>
        <w:rPr>
          <w:rFonts w:asciiTheme="minorHAnsi" w:eastAsiaTheme="minorEastAsia" w:hAnsiTheme="minorHAnsi" w:cstheme="minorBidi"/>
          <w:sz w:val="22"/>
          <w:lang w:eastAsia="ru-RU"/>
        </w:rPr>
      </w:pPr>
      <w:hyperlink w:anchor="_Toc196736881" w:history="1">
        <w:r w:rsidR="008749CD" w:rsidRPr="00403967">
          <w:rPr>
            <w:rStyle w:val="afd"/>
          </w:rPr>
          <w:t>1.9.2 Частота отключения потребителей</w:t>
        </w:r>
        <w:r w:rsidR="008749CD">
          <w:rPr>
            <w:webHidden/>
          </w:rPr>
          <w:tab/>
        </w:r>
        <w:r w:rsidR="008749CD">
          <w:rPr>
            <w:webHidden/>
          </w:rPr>
          <w:fldChar w:fldCharType="begin"/>
        </w:r>
        <w:r w:rsidR="008749CD">
          <w:rPr>
            <w:webHidden/>
          </w:rPr>
          <w:instrText xml:space="preserve"> PAGEREF _Toc196736881 \h </w:instrText>
        </w:r>
        <w:r w:rsidR="008749CD">
          <w:rPr>
            <w:webHidden/>
          </w:rPr>
        </w:r>
        <w:r w:rsidR="008749CD">
          <w:rPr>
            <w:webHidden/>
          </w:rPr>
          <w:fldChar w:fldCharType="separate"/>
        </w:r>
        <w:r w:rsidR="00D860C7">
          <w:rPr>
            <w:webHidden/>
          </w:rPr>
          <w:t>112</w:t>
        </w:r>
        <w:r w:rsidR="008749CD">
          <w:rPr>
            <w:webHidden/>
          </w:rPr>
          <w:fldChar w:fldCharType="end"/>
        </w:r>
      </w:hyperlink>
    </w:p>
    <w:p w14:paraId="234FBFE2" w14:textId="7C609DF9" w:rsidR="008749CD" w:rsidRDefault="00D62C9A" w:rsidP="00114F0D">
      <w:pPr>
        <w:pStyle w:val="26"/>
        <w:rPr>
          <w:rFonts w:asciiTheme="minorHAnsi" w:eastAsiaTheme="minorEastAsia" w:hAnsiTheme="minorHAnsi" w:cstheme="minorBidi"/>
          <w:sz w:val="22"/>
          <w:lang w:eastAsia="ru-RU"/>
        </w:rPr>
      </w:pPr>
      <w:hyperlink w:anchor="_Toc196736882" w:history="1">
        <w:r w:rsidR="008749CD" w:rsidRPr="00403967">
          <w:rPr>
            <w:rStyle w:val="afd"/>
          </w:rPr>
          <w:t>1.9.3 Поток (частота) и время восстановления теплоснабжения потребителей после отключений</w:t>
        </w:r>
        <w:r w:rsidR="008749CD">
          <w:rPr>
            <w:webHidden/>
          </w:rPr>
          <w:tab/>
        </w:r>
        <w:r w:rsidR="008749CD">
          <w:rPr>
            <w:webHidden/>
          </w:rPr>
          <w:fldChar w:fldCharType="begin"/>
        </w:r>
        <w:r w:rsidR="008749CD">
          <w:rPr>
            <w:webHidden/>
          </w:rPr>
          <w:instrText xml:space="preserve"> PAGEREF _Toc196736882 \h </w:instrText>
        </w:r>
        <w:r w:rsidR="008749CD">
          <w:rPr>
            <w:webHidden/>
          </w:rPr>
        </w:r>
        <w:r w:rsidR="008749CD">
          <w:rPr>
            <w:webHidden/>
          </w:rPr>
          <w:fldChar w:fldCharType="separate"/>
        </w:r>
        <w:r w:rsidR="00D860C7">
          <w:rPr>
            <w:webHidden/>
          </w:rPr>
          <w:t>113</w:t>
        </w:r>
        <w:r w:rsidR="008749CD">
          <w:rPr>
            <w:webHidden/>
          </w:rPr>
          <w:fldChar w:fldCharType="end"/>
        </w:r>
      </w:hyperlink>
    </w:p>
    <w:p w14:paraId="4580FA6C" w14:textId="65A908C9" w:rsidR="008749CD" w:rsidRDefault="00D62C9A" w:rsidP="00114F0D">
      <w:pPr>
        <w:pStyle w:val="26"/>
        <w:rPr>
          <w:rFonts w:asciiTheme="minorHAnsi" w:eastAsiaTheme="minorEastAsia" w:hAnsiTheme="minorHAnsi" w:cstheme="minorBidi"/>
          <w:sz w:val="22"/>
          <w:lang w:eastAsia="ru-RU"/>
        </w:rPr>
      </w:pPr>
      <w:hyperlink w:anchor="_Toc196736883" w:history="1">
        <w:r w:rsidR="008749CD" w:rsidRPr="00403967">
          <w:rPr>
            <w:rStyle w:val="afd"/>
          </w:rPr>
          <w:t>1.9.4 Графические материалы (карты-схемы тепловых сетей и зон ненормативной надежности)</w:t>
        </w:r>
        <w:r w:rsidR="008749CD">
          <w:rPr>
            <w:webHidden/>
          </w:rPr>
          <w:tab/>
        </w:r>
        <w:r w:rsidR="008749CD">
          <w:rPr>
            <w:webHidden/>
          </w:rPr>
          <w:fldChar w:fldCharType="begin"/>
        </w:r>
        <w:r w:rsidR="008749CD">
          <w:rPr>
            <w:webHidden/>
          </w:rPr>
          <w:instrText xml:space="preserve"> PAGEREF _Toc196736883 \h </w:instrText>
        </w:r>
        <w:r w:rsidR="008749CD">
          <w:rPr>
            <w:webHidden/>
          </w:rPr>
        </w:r>
        <w:r w:rsidR="008749CD">
          <w:rPr>
            <w:webHidden/>
          </w:rPr>
          <w:fldChar w:fldCharType="separate"/>
        </w:r>
        <w:r w:rsidR="00D860C7">
          <w:rPr>
            <w:webHidden/>
          </w:rPr>
          <w:t>113</w:t>
        </w:r>
        <w:r w:rsidR="008749CD">
          <w:rPr>
            <w:webHidden/>
          </w:rPr>
          <w:fldChar w:fldCharType="end"/>
        </w:r>
      </w:hyperlink>
    </w:p>
    <w:p w14:paraId="0013D95B" w14:textId="4B5A5006" w:rsidR="008749CD" w:rsidRDefault="00D62C9A" w:rsidP="00114F0D">
      <w:pPr>
        <w:pStyle w:val="26"/>
        <w:rPr>
          <w:rFonts w:asciiTheme="minorHAnsi" w:eastAsiaTheme="minorEastAsia" w:hAnsiTheme="minorHAnsi" w:cstheme="minorBidi"/>
          <w:sz w:val="22"/>
          <w:lang w:eastAsia="ru-RU"/>
        </w:rPr>
      </w:pPr>
      <w:hyperlink w:anchor="_Toc196736884" w:history="1">
        <w:r w:rsidR="008749CD" w:rsidRPr="00403967">
          <w:rPr>
            <w:rStyle w:val="afd"/>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 1014 "О расследовании причин аварийных ситуаций при теплоснабжении"</w:t>
        </w:r>
        <w:r w:rsidR="008749CD">
          <w:rPr>
            <w:webHidden/>
          </w:rPr>
          <w:tab/>
        </w:r>
        <w:r w:rsidR="008749CD">
          <w:rPr>
            <w:webHidden/>
          </w:rPr>
          <w:fldChar w:fldCharType="begin"/>
        </w:r>
        <w:r w:rsidR="008749CD">
          <w:rPr>
            <w:webHidden/>
          </w:rPr>
          <w:instrText xml:space="preserve"> PAGEREF _Toc196736884 \h </w:instrText>
        </w:r>
        <w:r w:rsidR="008749CD">
          <w:rPr>
            <w:webHidden/>
          </w:rPr>
        </w:r>
        <w:r w:rsidR="008749CD">
          <w:rPr>
            <w:webHidden/>
          </w:rPr>
          <w:fldChar w:fldCharType="separate"/>
        </w:r>
        <w:r w:rsidR="00D860C7">
          <w:rPr>
            <w:webHidden/>
          </w:rPr>
          <w:t>113</w:t>
        </w:r>
        <w:r w:rsidR="008749CD">
          <w:rPr>
            <w:webHidden/>
          </w:rPr>
          <w:fldChar w:fldCharType="end"/>
        </w:r>
      </w:hyperlink>
    </w:p>
    <w:p w14:paraId="14861C8D" w14:textId="1C2F42AD" w:rsidR="008749CD" w:rsidRDefault="00D62C9A" w:rsidP="00114F0D">
      <w:pPr>
        <w:pStyle w:val="26"/>
        <w:rPr>
          <w:rFonts w:asciiTheme="minorHAnsi" w:eastAsiaTheme="minorEastAsia" w:hAnsiTheme="minorHAnsi" w:cstheme="minorBidi"/>
          <w:sz w:val="22"/>
          <w:lang w:eastAsia="ru-RU"/>
        </w:rPr>
      </w:pPr>
      <w:hyperlink w:anchor="_Toc196736885" w:history="1">
        <w:r w:rsidR="008749CD" w:rsidRPr="00403967">
          <w:rPr>
            <w:rStyle w:val="afd"/>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r w:rsidR="008749CD">
          <w:rPr>
            <w:webHidden/>
          </w:rPr>
          <w:tab/>
        </w:r>
        <w:r w:rsidR="008749CD">
          <w:rPr>
            <w:webHidden/>
          </w:rPr>
          <w:fldChar w:fldCharType="begin"/>
        </w:r>
        <w:r w:rsidR="008749CD">
          <w:rPr>
            <w:webHidden/>
          </w:rPr>
          <w:instrText xml:space="preserve"> PAGEREF _Toc196736885 \h </w:instrText>
        </w:r>
        <w:r w:rsidR="008749CD">
          <w:rPr>
            <w:webHidden/>
          </w:rPr>
        </w:r>
        <w:r w:rsidR="008749CD">
          <w:rPr>
            <w:webHidden/>
          </w:rPr>
          <w:fldChar w:fldCharType="separate"/>
        </w:r>
        <w:r w:rsidR="00D860C7">
          <w:rPr>
            <w:webHidden/>
          </w:rPr>
          <w:t>113</w:t>
        </w:r>
        <w:r w:rsidR="008749CD">
          <w:rPr>
            <w:webHidden/>
          </w:rPr>
          <w:fldChar w:fldCharType="end"/>
        </w:r>
      </w:hyperlink>
    </w:p>
    <w:p w14:paraId="7802124E" w14:textId="55D95A91" w:rsidR="008749CD" w:rsidRPr="00114F0D" w:rsidRDefault="00D62C9A" w:rsidP="00114F0D">
      <w:pPr>
        <w:pStyle w:val="26"/>
        <w:rPr>
          <w:rFonts w:asciiTheme="minorHAnsi" w:eastAsiaTheme="minorEastAsia" w:hAnsiTheme="minorHAnsi" w:cstheme="minorBidi"/>
          <w:b/>
          <w:bCs/>
          <w:sz w:val="22"/>
          <w:lang w:eastAsia="ru-RU"/>
        </w:rPr>
      </w:pPr>
      <w:hyperlink w:anchor="_Toc196736886" w:history="1">
        <w:r w:rsidR="008749CD" w:rsidRPr="00114F0D">
          <w:rPr>
            <w:rStyle w:val="afd"/>
            <w:b/>
            <w:bCs/>
          </w:rPr>
          <w:t>1</w:t>
        </w:r>
        <w:r w:rsidR="008749CD" w:rsidRPr="00114F0D">
          <w:rPr>
            <w:rStyle w:val="afd"/>
          </w:rPr>
          <w:t xml:space="preserve">.9.7 Итоги анализа и оценки систем теплоснабжения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008749CD" w:rsidRPr="00114F0D">
          <w:rPr>
            <w:rStyle w:val="afd"/>
            <w:lang w:val="en-US"/>
          </w:rPr>
          <w:t>X</w:t>
        </w:r>
        <w:r w:rsidR="008749CD" w:rsidRPr="00114F0D">
          <w:rPr>
            <w:rStyle w:val="afd"/>
          </w:rPr>
          <w:t xml:space="preserve"> Правил организации теплоснабжения в Российской Федерации, утвержденных постановлением Правительства Российской Федерации, утвержденных постановлением Правительства Российской Федерации от8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r w:rsidR="008749CD" w:rsidRPr="00114F0D">
          <w:rPr>
            <w:b/>
            <w:bCs/>
            <w:webHidden/>
          </w:rPr>
          <w:tab/>
        </w:r>
        <w:r w:rsidR="008749CD" w:rsidRPr="00114F0D">
          <w:rPr>
            <w:webHidden/>
          </w:rPr>
          <w:fldChar w:fldCharType="begin"/>
        </w:r>
        <w:r w:rsidR="008749CD" w:rsidRPr="00114F0D">
          <w:rPr>
            <w:webHidden/>
          </w:rPr>
          <w:instrText xml:space="preserve"> PAGEREF _Toc196736886 \h </w:instrText>
        </w:r>
        <w:r w:rsidR="008749CD" w:rsidRPr="00114F0D">
          <w:rPr>
            <w:webHidden/>
          </w:rPr>
        </w:r>
        <w:r w:rsidR="008749CD" w:rsidRPr="00114F0D">
          <w:rPr>
            <w:webHidden/>
          </w:rPr>
          <w:fldChar w:fldCharType="separate"/>
        </w:r>
        <w:r w:rsidR="00D860C7" w:rsidRPr="00114F0D">
          <w:rPr>
            <w:webHidden/>
          </w:rPr>
          <w:t>116</w:t>
        </w:r>
        <w:r w:rsidR="008749CD" w:rsidRPr="00114F0D">
          <w:rPr>
            <w:webHidden/>
          </w:rPr>
          <w:fldChar w:fldCharType="end"/>
        </w:r>
      </w:hyperlink>
    </w:p>
    <w:p w14:paraId="028533F8" w14:textId="17C7C036" w:rsidR="008749CD" w:rsidRDefault="00D62C9A" w:rsidP="00114F0D">
      <w:pPr>
        <w:pStyle w:val="26"/>
        <w:rPr>
          <w:rFonts w:asciiTheme="minorHAnsi" w:eastAsiaTheme="minorEastAsia" w:hAnsiTheme="minorHAnsi" w:cstheme="minorBidi"/>
          <w:sz w:val="22"/>
          <w:lang w:eastAsia="ru-RU"/>
        </w:rPr>
      </w:pPr>
      <w:hyperlink w:anchor="_Toc196736887" w:history="1">
        <w:r w:rsidR="008749CD" w:rsidRPr="00403967">
          <w:rPr>
            <w:rStyle w:val="afd"/>
          </w:rPr>
          <w:t>1.9.8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_Toc196736887 \h </w:instrText>
        </w:r>
        <w:r w:rsidR="008749CD">
          <w:rPr>
            <w:webHidden/>
          </w:rPr>
        </w:r>
        <w:r w:rsidR="008749CD">
          <w:rPr>
            <w:webHidden/>
          </w:rPr>
          <w:fldChar w:fldCharType="separate"/>
        </w:r>
        <w:r w:rsidR="00D860C7">
          <w:rPr>
            <w:webHidden/>
          </w:rPr>
          <w:t>117</w:t>
        </w:r>
        <w:r w:rsidR="008749CD">
          <w:rPr>
            <w:webHidden/>
          </w:rPr>
          <w:fldChar w:fldCharType="end"/>
        </w:r>
      </w:hyperlink>
    </w:p>
    <w:p w14:paraId="4B275549" w14:textId="45FF7E1F" w:rsidR="008749CD" w:rsidRDefault="00D62C9A" w:rsidP="00114F0D">
      <w:pPr>
        <w:pStyle w:val="26"/>
        <w:rPr>
          <w:rFonts w:asciiTheme="minorHAnsi" w:eastAsiaTheme="minorEastAsia" w:hAnsiTheme="minorHAnsi" w:cstheme="minorBidi"/>
          <w:sz w:val="22"/>
          <w:lang w:eastAsia="ru-RU"/>
        </w:rPr>
      </w:pPr>
      <w:hyperlink w:anchor="_Toc196736888" w:history="1">
        <w:r w:rsidR="008749CD" w:rsidRPr="00403967">
          <w:rPr>
            <w:rStyle w:val="afd"/>
          </w:rPr>
          <w:t>1.10 Технико-экономические показатели теплоснабжающих и теплосетевых компаний</w:t>
        </w:r>
        <w:r w:rsidR="008749CD">
          <w:rPr>
            <w:webHidden/>
          </w:rPr>
          <w:tab/>
        </w:r>
        <w:r w:rsidR="008749CD">
          <w:rPr>
            <w:webHidden/>
          </w:rPr>
          <w:fldChar w:fldCharType="begin"/>
        </w:r>
        <w:r w:rsidR="008749CD">
          <w:rPr>
            <w:webHidden/>
          </w:rPr>
          <w:instrText xml:space="preserve"> PAGEREF _Toc196736888 \h </w:instrText>
        </w:r>
        <w:r w:rsidR="008749CD">
          <w:rPr>
            <w:webHidden/>
          </w:rPr>
        </w:r>
        <w:r w:rsidR="008749CD">
          <w:rPr>
            <w:webHidden/>
          </w:rPr>
          <w:fldChar w:fldCharType="separate"/>
        </w:r>
        <w:r w:rsidR="00D860C7">
          <w:rPr>
            <w:webHidden/>
          </w:rPr>
          <w:t>117</w:t>
        </w:r>
        <w:r w:rsidR="008749CD">
          <w:rPr>
            <w:webHidden/>
          </w:rPr>
          <w:fldChar w:fldCharType="end"/>
        </w:r>
      </w:hyperlink>
    </w:p>
    <w:p w14:paraId="3EFFA119" w14:textId="67227020" w:rsidR="008749CD" w:rsidRDefault="00D62C9A" w:rsidP="00114F0D">
      <w:pPr>
        <w:pStyle w:val="26"/>
        <w:rPr>
          <w:rFonts w:asciiTheme="minorHAnsi" w:eastAsiaTheme="minorEastAsia" w:hAnsiTheme="minorHAnsi" w:cstheme="minorBidi"/>
          <w:sz w:val="22"/>
          <w:lang w:eastAsia="ru-RU"/>
        </w:rPr>
      </w:pPr>
      <w:hyperlink w:anchor="_Toc196736889" w:history="1">
        <w:r w:rsidR="008749CD" w:rsidRPr="00403967">
          <w:rPr>
            <w:rStyle w:val="afd"/>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_Toc196736889 \h </w:instrText>
        </w:r>
        <w:r w:rsidR="008749CD">
          <w:rPr>
            <w:webHidden/>
          </w:rPr>
        </w:r>
        <w:r w:rsidR="008749CD">
          <w:rPr>
            <w:webHidden/>
          </w:rPr>
          <w:fldChar w:fldCharType="separate"/>
        </w:r>
        <w:r w:rsidR="00D860C7">
          <w:rPr>
            <w:webHidden/>
          </w:rPr>
          <w:t>118</w:t>
        </w:r>
        <w:r w:rsidR="008749CD">
          <w:rPr>
            <w:webHidden/>
          </w:rPr>
          <w:fldChar w:fldCharType="end"/>
        </w:r>
      </w:hyperlink>
    </w:p>
    <w:p w14:paraId="6FD402D0" w14:textId="2AD9835F" w:rsidR="008749CD" w:rsidRDefault="00D62C9A" w:rsidP="00114F0D">
      <w:pPr>
        <w:pStyle w:val="26"/>
        <w:rPr>
          <w:rFonts w:asciiTheme="minorHAnsi" w:eastAsiaTheme="minorEastAsia" w:hAnsiTheme="minorHAnsi" w:cstheme="minorBidi"/>
          <w:sz w:val="22"/>
          <w:lang w:eastAsia="ru-RU"/>
        </w:rPr>
      </w:pPr>
      <w:hyperlink w:anchor="_Toc196736890" w:history="1">
        <w:r w:rsidR="008749CD" w:rsidRPr="00403967">
          <w:rPr>
            <w:rStyle w:val="afd"/>
          </w:rPr>
          <w:t>1.11 Цены (тарифы) в сфере теплоснабжения</w:t>
        </w:r>
        <w:r w:rsidR="008749CD">
          <w:rPr>
            <w:webHidden/>
          </w:rPr>
          <w:tab/>
        </w:r>
        <w:r w:rsidR="008749CD">
          <w:rPr>
            <w:webHidden/>
          </w:rPr>
          <w:fldChar w:fldCharType="begin"/>
        </w:r>
        <w:r w:rsidR="008749CD">
          <w:rPr>
            <w:webHidden/>
          </w:rPr>
          <w:instrText xml:space="preserve"> PAGEREF _Toc196736890 \h </w:instrText>
        </w:r>
        <w:r w:rsidR="008749CD">
          <w:rPr>
            <w:webHidden/>
          </w:rPr>
        </w:r>
        <w:r w:rsidR="008749CD">
          <w:rPr>
            <w:webHidden/>
          </w:rPr>
          <w:fldChar w:fldCharType="separate"/>
        </w:r>
        <w:r w:rsidR="00D860C7">
          <w:rPr>
            <w:webHidden/>
          </w:rPr>
          <w:t>119</w:t>
        </w:r>
        <w:r w:rsidR="008749CD">
          <w:rPr>
            <w:webHidden/>
          </w:rPr>
          <w:fldChar w:fldCharType="end"/>
        </w:r>
      </w:hyperlink>
    </w:p>
    <w:p w14:paraId="337CD163" w14:textId="09A1E2E0" w:rsidR="008749CD" w:rsidRDefault="00D62C9A" w:rsidP="00114F0D">
      <w:pPr>
        <w:pStyle w:val="26"/>
        <w:rPr>
          <w:rFonts w:asciiTheme="minorHAnsi" w:eastAsiaTheme="minorEastAsia" w:hAnsiTheme="minorHAnsi" w:cstheme="minorBidi"/>
          <w:sz w:val="22"/>
          <w:lang w:eastAsia="ru-RU"/>
        </w:rPr>
      </w:pPr>
      <w:hyperlink w:anchor="_Toc196736891" w:history="1">
        <w:r w:rsidR="008749CD" w:rsidRPr="00403967">
          <w:rPr>
            <w:rStyle w:val="afd"/>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r w:rsidR="008749CD">
          <w:rPr>
            <w:webHidden/>
          </w:rPr>
          <w:tab/>
        </w:r>
        <w:r w:rsidR="008749CD">
          <w:rPr>
            <w:webHidden/>
          </w:rPr>
          <w:fldChar w:fldCharType="begin"/>
        </w:r>
        <w:r w:rsidR="008749CD">
          <w:rPr>
            <w:webHidden/>
          </w:rPr>
          <w:instrText xml:space="preserve"> PAGEREF _Toc196736891 \h </w:instrText>
        </w:r>
        <w:r w:rsidR="008749CD">
          <w:rPr>
            <w:webHidden/>
          </w:rPr>
        </w:r>
        <w:r w:rsidR="008749CD">
          <w:rPr>
            <w:webHidden/>
          </w:rPr>
          <w:fldChar w:fldCharType="separate"/>
        </w:r>
        <w:r w:rsidR="00D860C7">
          <w:rPr>
            <w:webHidden/>
          </w:rPr>
          <w:t>119</w:t>
        </w:r>
        <w:r w:rsidR="008749CD">
          <w:rPr>
            <w:webHidden/>
          </w:rPr>
          <w:fldChar w:fldCharType="end"/>
        </w:r>
      </w:hyperlink>
    </w:p>
    <w:p w14:paraId="56798520" w14:textId="7773E577" w:rsidR="008749CD" w:rsidRDefault="00D62C9A" w:rsidP="00114F0D">
      <w:pPr>
        <w:pStyle w:val="26"/>
        <w:rPr>
          <w:rFonts w:asciiTheme="minorHAnsi" w:eastAsiaTheme="minorEastAsia" w:hAnsiTheme="minorHAnsi" w:cstheme="minorBidi"/>
          <w:sz w:val="22"/>
          <w:lang w:eastAsia="ru-RU"/>
        </w:rPr>
      </w:pPr>
      <w:hyperlink w:anchor="_Toc196736892" w:history="1">
        <w:r w:rsidR="008749CD" w:rsidRPr="00403967">
          <w:rPr>
            <w:rStyle w:val="afd"/>
          </w:rPr>
          <w:t>1.11.2 Описание структуры цен (тарифов), установленных на момент актуализации схемы теплоснабжения</w:t>
        </w:r>
        <w:r w:rsidR="008749CD">
          <w:rPr>
            <w:webHidden/>
          </w:rPr>
          <w:tab/>
        </w:r>
        <w:r w:rsidR="008749CD">
          <w:rPr>
            <w:webHidden/>
          </w:rPr>
          <w:fldChar w:fldCharType="begin"/>
        </w:r>
        <w:r w:rsidR="008749CD">
          <w:rPr>
            <w:webHidden/>
          </w:rPr>
          <w:instrText xml:space="preserve"> PAGEREF _Toc196736892 \h </w:instrText>
        </w:r>
        <w:r w:rsidR="008749CD">
          <w:rPr>
            <w:webHidden/>
          </w:rPr>
        </w:r>
        <w:r w:rsidR="008749CD">
          <w:rPr>
            <w:webHidden/>
          </w:rPr>
          <w:fldChar w:fldCharType="separate"/>
        </w:r>
        <w:r w:rsidR="00D860C7">
          <w:rPr>
            <w:webHidden/>
          </w:rPr>
          <w:t>120</w:t>
        </w:r>
        <w:r w:rsidR="008749CD">
          <w:rPr>
            <w:webHidden/>
          </w:rPr>
          <w:fldChar w:fldCharType="end"/>
        </w:r>
      </w:hyperlink>
    </w:p>
    <w:p w14:paraId="0EF50561" w14:textId="1C11A32A" w:rsidR="008749CD" w:rsidRDefault="00D62C9A" w:rsidP="00114F0D">
      <w:pPr>
        <w:pStyle w:val="26"/>
        <w:rPr>
          <w:rFonts w:asciiTheme="minorHAnsi" w:eastAsiaTheme="minorEastAsia" w:hAnsiTheme="minorHAnsi" w:cstheme="minorBidi"/>
          <w:sz w:val="22"/>
          <w:lang w:eastAsia="ru-RU"/>
        </w:rPr>
      </w:pPr>
      <w:hyperlink w:anchor="_Toc196736893" w:history="1">
        <w:r w:rsidR="008749CD" w:rsidRPr="00403967">
          <w:rPr>
            <w:rStyle w:val="afd"/>
          </w:rPr>
          <w:t>1.11.3 Описание платы за подключение к системе теплоснабжения</w:t>
        </w:r>
        <w:r w:rsidR="008749CD">
          <w:rPr>
            <w:webHidden/>
          </w:rPr>
          <w:tab/>
        </w:r>
        <w:r w:rsidR="008749CD">
          <w:rPr>
            <w:webHidden/>
          </w:rPr>
          <w:fldChar w:fldCharType="begin"/>
        </w:r>
        <w:r w:rsidR="008749CD">
          <w:rPr>
            <w:webHidden/>
          </w:rPr>
          <w:instrText xml:space="preserve"> PAGEREF _Toc196736893 \h </w:instrText>
        </w:r>
        <w:r w:rsidR="008749CD">
          <w:rPr>
            <w:webHidden/>
          </w:rPr>
        </w:r>
        <w:r w:rsidR="008749CD">
          <w:rPr>
            <w:webHidden/>
          </w:rPr>
          <w:fldChar w:fldCharType="separate"/>
        </w:r>
        <w:r w:rsidR="00D860C7">
          <w:rPr>
            <w:webHidden/>
          </w:rPr>
          <w:t>120</w:t>
        </w:r>
        <w:r w:rsidR="008749CD">
          <w:rPr>
            <w:webHidden/>
          </w:rPr>
          <w:fldChar w:fldCharType="end"/>
        </w:r>
      </w:hyperlink>
    </w:p>
    <w:p w14:paraId="68DC0B2A" w14:textId="47216B27" w:rsidR="008749CD" w:rsidRDefault="00D62C9A" w:rsidP="00114F0D">
      <w:pPr>
        <w:pStyle w:val="26"/>
        <w:rPr>
          <w:rFonts w:asciiTheme="minorHAnsi" w:eastAsiaTheme="minorEastAsia" w:hAnsiTheme="minorHAnsi" w:cstheme="minorBidi"/>
          <w:sz w:val="22"/>
          <w:lang w:eastAsia="ru-RU"/>
        </w:rPr>
      </w:pPr>
      <w:hyperlink w:anchor="_Toc196736894" w:history="1">
        <w:r w:rsidR="008749CD" w:rsidRPr="00403967">
          <w:rPr>
            <w:rStyle w:val="afd"/>
          </w:rPr>
          <w:t>1.11.4 Описание платы за услуги по поддержанию резервной тепловой мощности, в том числе для социально значимых категорий потребителей</w:t>
        </w:r>
        <w:r w:rsidR="008749CD">
          <w:rPr>
            <w:webHidden/>
          </w:rPr>
          <w:tab/>
        </w:r>
        <w:r w:rsidR="008749CD">
          <w:rPr>
            <w:webHidden/>
          </w:rPr>
          <w:fldChar w:fldCharType="begin"/>
        </w:r>
        <w:r w:rsidR="008749CD">
          <w:rPr>
            <w:webHidden/>
          </w:rPr>
          <w:instrText xml:space="preserve"> PAGEREF _Toc196736894 \h </w:instrText>
        </w:r>
        <w:r w:rsidR="008749CD">
          <w:rPr>
            <w:webHidden/>
          </w:rPr>
        </w:r>
        <w:r w:rsidR="008749CD">
          <w:rPr>
            <w:webHidden/>
          </w:rPr>
          <w:fldChar w:fldCharType="separate"/>
        </w:r>
        <w:r w:rsidR="00D860C7">
          <w:rPr>
            <w:webHidden/>
          </w:rPr>
          <w:t>125</w:t>
        </w:r>
        <w:r w:rsidR="008749CD">
          <w:rPr>
            <w:webHidden/>
          </w:rPr>
          <w:fldChar w:fldCharType="end"/>
        </w:r>
      </w:hyperlink>
    </w:p>
    <w:p w14:paraId="5CA53B8C" w14:textId="3DA93E91" w:rsidR="008749CD" w:rsidRDefault="00D62C9A" w:rsidP="00114F0D">
      <w:pPr>
        <w:pStyle w:val="26"/>
        <w:rPr>
          <w:rFonts w:asciiTheme="minorHAnsi" w:eastAsiaTheme="minorEastAsia" w:hAnsiTheme="minorHAnsi" w:cstheme="minorBidi"/>
          <w:sz w:val="22"/>
          <w:lang w:eastAsia="ru-RU"/>
        </w:rPr>
      </w:pPr>
      <w:hyperlink w:anchor="_Toc196736895" w:history="1">
        <w:r w:rsidR="008749CD" w:rsidRPr="00403967">
          <w:rPr>
            <w:rStyle w:val="afd"/>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_Toc196736895 \h </w:instrText>
        </w:r>
        <w:r w:rsidR="008749CD">
          <w:rPr>
            <w:webHidden/>
          </w:rPr>
        </w:r>
        <w:r w:rsidR="008749CD">
          <w:rPr>
            <w:webHidden/>
          </w:rPr>
          <w:fldChar w:fldCharType="separate"/>
        </w:r>
        <w:r w:rsidR="00D860C7">
          <w:rPr>
            <w:webHidden/>
          </w:rPr>
          <w:t>125</w:t>
        </w:r>
        <w:r w:rsidR="008749CD">
          <w:rPr>
            <w:webHidden/>
          </w:rPr>
          <w:fldChar w:fldCharType="end"/>
        </w:r>
      </w:hyperlink>
    </w:p>
    <w:p w14:paraId="49EA5C46" w14:textId="68044F15" w:rsidR="008749CD" w:rsidRDefault="00D62C9A" w:rsidP="00114F0D">
      <w:pPr>
        <w:pStyle w:val="26"/>
        <w:rPr>
          <w:rFonts w:asciiTheme="minorHAnsi" w:eastAsiaTheme="minorEastAsia" w:hAnsiTheme="minorHAnsi" w:cstheme="minorBidi"/>
          <w:sz w:val="22"/>
          <w:lang w:eastAsia="ru-RU"/>
        </w:rPr>
      </w:pPr>
      <w:hyperlink w:anchor="_Toc196736896" w:history="1">
        <w:r w:rsidR="008749CD" w:rsidRPr="00403967">
          <w:rPr>
            <w:rStyle w:val="afd"/>
          </w:rPr>
          <w:t>1.12 Описание существующих технических и технологических проблем в системах теплоснабжения поселения</w:t>
        </w:r>
        <w:r w:rsidR="008749CD">
          <w:rPr>
            <w:webHidden/>
          </w:rPr>
          <w:tab/>
        </w:r>
        <w:r w:rsidR="008749CD">
          <w:rPr>
            <w:webHidden/>
          </w:rPr>
          <w:fldChar w:fldCharType="begin"/>
        </w:r>
        <w:r w:rsidR="008749CD">
          <w:rPr>
            <w:webHidden/>
          </w:rPr>
          <w:instrText xml:space="preserve"> PAGEREF _Toc196736896 \h </w:instrText>
        </w:r>
        <w:r w:rsidR="008749CD">
          <w:rPr>
            <w:webHidden/>
          </w:rPr>
        </w:r>
        <w:r w:rsidR="008749CD">
          <w:rPr>
            <w:webHidden/>
          </w:rPr>
          <w:fldChar w:fldCharType="separate"/>
        </w:r>
        <w:r w:rsidR="00D860C7">
          <w:rPr>
            <w:webHidden/>
          </w:rPr>
          <w:t>125</w:t>
        </w:r>
        <w:r w:rsidR="008749CD">
          <w:rPr>
            <w:webHidden/>
          </w:rPr>
          <w:fldChar w:fldCharType="end"/>
        </w:r>
      </w:hyperlink>
    </w:p>
    <w:p w14:paraId="3EE2D148" w14:textId="5BFDEEF1" w:rsidR="008749CD" w:rsidRDefault="00D62C9A" w:rsidP="00114F0D">
      <w:pPr>
        <w:pStyle w:val="26"/>
        <w:rPr>
          <w:rFonts w:asciiTheme="minorHAnsi" w:eastAsiaTheme="minorEastAsia" w:hAnsiTheme="minorHAnsi" w:cstheme="minorBidi"/>
          <w:sz w:val="22"/>
          <w:lang w:eastAsia="ru-RU"/>
        </w:rPr>
      </w:pPr>
      <w:hyperlink w:anchor="_Toc196736897" w:history="1">
        <w:r w:rsidR="008749CD" w:rsidRPr="00403967">
          <w:rPr>
            <w:rStyle w:val="afd"/>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749CD">
          <w:rPr>
            <w:webHidden/>
          </w:rPr>
          <w:tab/>
        </w:r>
        <w:r w:rsidR="008749CD">
          <w:rPr>
            <w:webHidden/>
          </w:rPr>
          <w:fldChar w:fldCharType="begin"/>
        </w:r>
        <w:r w:rsidR="008749CD">
          <w:rPr>
            <w:webHidden/>
          </w:rPr>
          <w:instrText xml:space="preserve"> PAGEREF _Toc196736897 \h </w:instrText>
        </w:r>
        <w:r w:rsidR="008749CD">
          <w:rPr>
            <w:webHidden/>
          </w:rPr>
        </w:r>
        <w:r w:rsidR="008749CD">
          <w:rPr>
            <w:webHidden/>
          </w:rPr>
          <w:fldChar w:fldCharType="separate"/>
        </w:r>
        <w:r w:rsidR="00D860C7">
          <w:rPr>
            <w:webHidden/>
          </w:rPr>
          <w:t>125</w:t>
        </w:r>
        <w:r w:rsidR="008749CD">
          <w:rPr>
            <w:webHidden/>
          </w:rPr>
          <w:fldChar w:fldCharType="end"/>
        </w:r>
      </w:hyperlink>
    </w:p>
    <w:p w14:paraId="1E83878F" w14:textId="6C42B091" w:rsidR="008749CD" w:rsidRDefault="00D62C9A" w:rsidP="00114F0D">
      <w:pPr>
        <w:pStyle w:val="26"/>
        <w:rPr>
          <w:rFonts w:asciiTheme="minorHAnsi" w:eastAsiaTheme="minorEastAsia" w:hAnsiTheme="minorHAnsi" w:cstheme="minorBidi"/>
          <w:sz w:val="22"/>
          <w:lang w:eastAsia="ru-RU"/>
        </w:rPr>
      </w:pPr>
      <w:hyperlink w:anchor="_Toc196736898" w:history="1">
        <w:r w:rsidR="008749CD" w:rsidRPr="00403967">
          <w:rPr>
            <w:rStyle w:val="afd"/>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8749CD">
          <w:rPr>
            <w:webHidden/>
          </w:rPr>
          <w:tab/>
        </w:r>
        <w:r w:rsidR="008749CD">
          <w:rPr>
            <w:webHidden/>
          </w:rPr>
          <w:fldChar w:fldCharType="begin"/>
        </w:r>
        <w:r w:rsidR="008749CD">
          <w:rPr>
            <w:webHidden/>
          </w:rPr>
          <w:instrText xml:space="preserve"> PAGEREF _Toc196736898 \h </w:instrText>
        </w:r>
        <w:r w:rsidR="008749CD">
          <w:rPr>
            <w:webHidden/>
          </w:rPr>
        </w:r>
        <w:r w:rsidR="008749CD">
          <w:rPr>
            <w:webHidden/>
          </w:rPr>
          <w:fldChar w:fldCharType="separate"/>
        </w:r>
        <w:r w:rsidR="00D860C7">
          <w:rPr>
            <w:webHidden/>
          </w:rPr>
          <w:t>126</w:t>
        </w:r>
        <w:r w:rsidR="008749CD">
          <w:rPr>
            <w:webHidden/>
          </w:rPr>
          <w:fldChar w:fldCharType="end"/>
        </w:r>
      </w:hyperlink>
    </w:p>
    <w:p w14:paraId="36F4289B" w14:textId="15A22435" w:rsidR="008749CD" w:rsidRDefault="00D62C9A" w:rsidP="00114F0D">
      <w:pPr>
        <w:pStyle w:val="26"/>
        <w:rPr>
          <w:rFonts w:asciiTheme="minorHAnsi" w:eastAsiaTheme="minorEastAsia" w:hAnsiTheme="minorHAnsi" w:cstheme="minorBidi"/>
          <w:sz w:val="22"/>
          <w:lang w:eastAsia="ru-RU"/>
        </w:rPr>
      </w:pPr>
      <w:hyperlink w:anchor="_Toc196736899" w:history="1">
        <w:r w:rsidR="008749CD" w:rsidRPr="00403967">
          <w:rPr>
            <w:rStyle w:val="afd"/>
          </w:rPr>
          <w:t>1.12.3 Описание существующих проблем развития системы теплоснабжения</w:t>
        </w:r>
        <w:r w:rsidR="008749CD">
          <w:rPr>
            <w:webHidden/>
          </w:rPr>
          <w:tab/>
        </w:r>
        <w:r w:rsidR="008749CD">
          <w:rPr>
            <w:webHidden/>
          </w:rPr>
          <w:fldChar w:fldCharType="begin"/>
        </w:r>
        <w:r w:rsidR="008749CD">
          <w:rPr>
            <w:webHidden/>
          </w:rPr>
          <w:instrText xml:space="preserve"> PAGEREF _Toc196736899 \h </w:instrText>
        </w:r>
        <w:r w:rsidR="008749CD">
          <w:rPr>
            <w:webHidden/>
          </w:rPr>
        </w:r>
        <w:r w:rsidR="008749CD">
          <w:rPr>
            <w:webHidden/>
          </w:rPr>
          <w:fldChar w:fldCharType="separate"/>
        </w:r>
        <w:r w:rsidR="00D860C7">
          <w:rPr>
            <w:webHidden/>
          </w:rPr>
          <w:t>126</w:t>
        </w:r>
        <w:r w:rsidR="008749CD">
          <w:rPr>
            <w:webHidden/>
          </w:rPr>
          <w:fldChar w:fldCharType="end"/>
        </w:r>
      </w:hyperlink>
    </w:p>
    <w:p w14:paraId="4FC689DD" w14:textId="6A6B18BA" w:rsidR="008749CD" w:rsidRDefault="00D62C9A" w:rsidP="00114F0D">
      <w:pPr>
        <w:pStyle w:val="26"/>
        <w:rPr>
          <w:rFonts w:asciiTheme="minorHAnsi" w:eastAsiaTheme="minorEastAsia" w:hAnsiTheme="minorHAnsi" w:cstheme="minorBidi"/>
          <w:sz w:val="22"/>
          <w:lang w:eastAsia="ru-RU"/>
        </w:rPr>
      </w:pPr>
      <w:hyperlink w:anchor="_Toc196736900" w:history="1">
        <w:r w:rsidR="008749CD" w:rsidRPr="00403967">
          <w:rPr>
            <w:rStyle w:val="afd"/>
          </w:rPr>
          <w:t>1.12.4 Описание существующих проблем надежного и эффективного снабжения топлива действующих систем теплоснабжения</w:t>
        </w:r>
        <w:r w:rsidR="008749CD">
          <w:rPr>
            <w:webHidden/>
          </w:rPr>
          <w:tab/>
        </w:r>
        <w:r w:rsidR="008749CD">
          <w:rPr>
            <w:webHidden/>
          </w:rPr>
          <w:fldChar w:fldCharType="begin"/>
        </w:r>
        <w:r w:rsidR="008749CD">
          <w:rPr>
            <w:webHidden/>
          </w:rPr>
          <w:instrText xml:space="preserve"> PAGEREF _Toc196736900 \h </w:instrText>
        </w:r>
        <w:r w:rsidR="008749CD">
          <w:rPr>
            <w:webHidden/>
          </w:rPr>
        </w:r>
        <w:r w:rsidR="008749CD">
          <w:rPr>
            <w:webHidden/>
          </w:rPr>
          <w:fldChar w:fldCharType="separate"/>
        </w:r>
        <w:r w:rsidR="00D860C7">
          <w:rPr>
            <w:webHidden/>
          </w:rPr>
          <w:t>126</w:t>
        </w:r>
        <w:r w:rsidR="008749CD">
          <w:rPr>
            <w:webHidden/>
          </w:rPr>
          <w:fldChar w:fldCharType="end"/>
        </w:r>
      </w:hyperlink>
    </w:p>
    <w:p w14:paraId="0EA3CF09" w14:textId="2FD20271" w:rsidR="008749CD" w:rsidRDefault="00D62C9A" w:rsidP="00114F0D">
      <w:pPr>
        <w:pStyle w:val="26"/>
        <w:rPr>
          <w:rFonts w:asciiTheme="minorHAnsi" w:eastAsiaTheme="minorEastAsia" w:hAnsiTheme="minorHAnsi" w:cstheme="minorBidi"/>
          <w:sz w:val="22"/>
          <w:lang w:eastAsia="ru-RU"/>
        </w:rPr>
      </w:pPr>
      <w:hyperlink w:anchor="_Toc196736901" w:history="1">
        <w:r w:rsidR="008749CD" w:rsidRPr="00403967">
          <w:rPr>
            <w:rStyle w:val="afd"/>
          </w:rPr>
          <w:t>1.12.5 Анализ предписаний надзорных органов об устранении нарушений, влияющих на безопасность и надежность системы теплоснабжения</w:t>
        </w:r>
        <w:r w:rsidR="008749CD">
          <w:rPr>
            <w:webHidden/>
          </w:rPr>
          <w:tab/>
        </w:r>
        <w:r w:rsidR="008749CD">
          <w:rPr>
            <w:webHidden/>
          </w:rPr>
          <w:fldChar w:fldCharType="begin"/>
        </w:r>
        <w:r w:rsidR="008749CD">
          <w:rPr>
            <w:webHidden/>
          </w:rPr>
          <w:instrText xml:space="preserve"> PAGEREF _Toc196736901 \h </w:instrText>
        </w:r>
        <w:r w:rsidR="008749CD">
          <w:rPr>
            <w:webHidden/>
          </w:rPr>
        </w:r>
        <w:r w:rsidR="008749CD">
          <w:rPr>
            <w:webHidden/>
          </w:rPr>
          <w:fldChar w:fldCharType="separate"/>
        </w:r>
        <w:r w:rsidR="00D860C7">
          <w:rPr>
            <w:webHidden/>
          </w:rPr>
          <w:t>127</w:t>
        </w:r>
        <w:r w:rsidR="008749CD">
          <w:rPr>
            <w:webHidden/>
          </w:rPr>
          <w:fldChar w:fldCharType="end"/>
        </w:r>
      </w:hyperlink>
    </w:p>
    <w:p w14:paraId="3D4A4763" w14:textId="631AE264" w:rsidR="008749CD" w:rsidRDefault="00D62C9A" w:rsidP="00114F0D">
      <w:pPr>
        <w:pStyle w:val="26"/>
        <w:rPr>
          <w:rFonts w:asciiTheme="minorHAnsi" w:eastAsiaTheme="minorEastAsia" w:hAnsiTheme="minorHAnsi" w:cstheme="minorBidi"/>
          <w:sz w:val="22"/>
          <w:lang w:eastAsia="ru-RU"/>
        </w:rPr>
      </w:pPr>
      <w:hyperlink w:anchor="_Toc196736902" w:history="1">
        <w:r w:rsidR="008749CD" w:rsidRPr="00403967">
          <w:rPr>
            <w:rStyle w:val="afd"/>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_Toc196736902 \h </w:instrText>
        </w:r>
        <w:r w:rsidR="008749CD">
          <w:rPr>
            <w:webHidden/>
          </w:rPr>
        </w:r>
        <w:r w:rsidR="008749CD">
          <w:rPr>
            <w:webHidden/>
          </w:rPr>
          <w:fldChar w:fldCharType="separate"/>
        </w:r>
        <w:r w:rsidR="00D860C7">
          <w:rPr>
            <w:webHidden/>
          </w:rPr>
          <w:t>127</w:t>
        </w:r>
        <w:r w:rsidR="008749CD">
          <w:rPr>
            <w:webHidden/>
          </w:rPr>
          <w:fldChar w:fldCharType="end"/>
        </w:r>
      </w:hyperlink>
    </w:p>
    <w:p w14:paraId="65A186DE" w14:textId="189F58FB" w:rsidR="008749CD" w:rsidRDefault="00D62C9A" w:rsidP="008749CD">
      <w:pPr>
        <w:pStyle w:val="19"/>
        <w:rPr>
          <w:rFonts w:asciiTheme="minorHAnsi" w:eastAsiaTheme="minorEastAsia" w:hAnsiTheme="minorHAnsi" w:cstheme="minorBidi"/>
          <w:sz w:val="22"/>
          <w:lang w:eastAsia="ru-RU"/>
        </w:rPr>
      </w:pPr>
      <w:hyperlink w:anchor="_Toc196736903" w:history="1">
        <w:r w:rsidR="008749CD" w:rsidRPr="00403967">
          <w:rPr>
            <w:rStyle w:val="afd"/>
          </w:rPr>
          <w:t>Глава 2. Существующее и перспективное потребление тепловой энергии на цели теплоснабжения</w:t>
        </w:r>
        <w:r w:rsidR="008749CD">
          <w:rPr>
            <w:webHidden/>
          </w:rPr>
          <w:tab/>
        </w:r>
        <w:r w:rsidR="008749CD">
          <w:rPr>
            <w:webHidden/>
          </w:rPr>
          <w:fldChar w:fldCharType="begin"/>
        </w:r>
        <w:r w:rsidR="008749CD">
          <w:rPr>
            <w:webHidden/>
          </w:rPr>
          <w:instrText xml:space="preserve"> PAGEREF _Toc196736903 \h </w:instrText>
        </w:r>
        <w:r w:rsidR="008749CD">
          <w:rPr>
            <w:webHidden/>
          </w:rPr>
        </w:r>
        <w:r w:rsidR="008749CD">
          <w:rPr>
            <w:webHidden/>
          </w:rPr>
          <w:fldChar w:fldCharType="separate"/>
        </w:r>
        <w:r w:rsidR="00D860C7">
          <w:rPr>
            <w:webHidden/>
          </w:rPr>
          <w:t>128</w:t>
        </w:r>
        <w:r w:rsidR="008749CD">
          <w:rPr>
            <w:webHidden/>
          </w:rPr>
          <w:fldChar w:fldCharType="end"/>
        </w:r>
      </w:hyperlink>
    </w:p>
    <w:p w14:paraId="00BFCDB1" w14:textId="05487241" w:rsidR="008749CD" w:rsidRDefault="00D62C9A" w:rsidP="00114F0D">
      <w:pPr>
        <w:pStyle w:val="26"/>
        <w:rPr>
          <w:rFonts w:asciiTheme="minorHAnsi" w:eastAsiaTheme="minorEastAsia" w:hAnsiTheme="minorHAnsi" w:cstheme="minorBidi"/>
          <w:sz w:val="22"/>
          <w:lang w:eastAsia="ru-RU"/>
        </w:rPr>
      </w:pPr>
      <w:hyperlink w:anchor="_Toc196736904" w:history="1">
        <w:r w:rsidR="008749CD" w:rsidRPr="00403967">
          <w:rPr>
            <w:rStyle w:val="afd"/>
          </w:rPr>
          <w:t>2.1. Данные базового уровня потребления тепла на цели теплоснабжения</w:t>
        </w:r>
        <w:r w:rsidR="008749CD">
          <w:rPr>
            <w:webHidden/>
          </w:rPr>
          <w:tab/>
        </w:r>
        <w:r w:rsidR="008749CD">
          <w:rPr>
            <w:webHidden/>
          </w:rPr>
          <w:fldChar w:fldCharType="begin"/>
        </w:r>
        <w:r w:rsidR="008749CD">
          <w:rPr>
            <w:webHidden/>
          </w:rPr>
          <w:instrText xml:space="preserve"> PAGEREF _Toc196736904 \h </w:instrText>
        </w:r>
        <w:r w:rsidR="008749CD">
          <w:rPr>
            <w:webHidden/>
          </w:rPr>
        </w:r>
        <w:r w:rsidR="008749CD">
          <w:rPr>
            <w:webHidden/>
          </w:rPr>
          <w:fldChar w:fldCharType="separate"/>
        </w:r>
        <w:r w:rsidR="00D860C7">
          <w:rPr>
            <w:webHidden/>
          </w:rPr>
          <w:t>128</w:t>
        </w:r>
        <w:r w:rsidR="008749CD">
          <w:rPr>
            <w:webHidden/>
          </w:rPr>
          <w:fldChar w:fldCharType="end"/>
        </w:r>
      </w:hyperlink>
    </w:p>
    <w:p w14:paraId="5942A703" w14:textId="43B17A41" w:rsidR="008749CD" w:rsidRDefault="00D62C9A" w:rsidP="00114F0D">
      <w:pPr>
        <w:pStyle w:val="26"/>
        <w:rPr>
          <w:rFonts w:asciiTheme="minorHAnsi" w:eastAsiaTheme="minorEastAsia" w:hAnsiTheme="minorHAnsi" w:cstheme="minorBidi"/>
          <w:sz w:val="22"/>
          <w:lang w:eastAsia="ru-RU"/>
        </w:rPr>
      </w:pPr>
      <w:hyperlink w:anchor="_Toc196736905" w:history="1">
        <w:r w:rsidR="008749CD" w:rsidRPr="00403967">
          <w:rPr>
            <w:rStyle w:val="afd"/>
          </w:rPr>
          <w:t>2.2.Прогнозы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r w:rsidR="008749CD">
          <w:rPr>
            <w:webHidden/>
          </w:rPr>
          <w:tab/>
        </w:r>
        <w:r w:rsidR="008749CD">
          <w:rPr>
            <w:webHidden/>
          </w:rPr>
          <w:fldChar w:fldCharType="begin"/>
        </w:r>
        <w:r w:rsidR="008749CD">
          <w:rPr>
            <w:webHidden/>
          </w:rPr>
          <w:instrText xml:space="preserve"> PAGEREF _Toc196736905 \h </w:instrText>
        </w:r>
        <w:r w:rsidR="008749CD">
          <w:rPr>
            <w:webHidden/>
          </w:rPr>
        </w:r>
        <w:r w:rsidR="008749CD">
          <w:rPr>
            <w:webHidden/>
          </w:rPr>
          <w:fldChar w:fldCharType="separate"/>
        </w:r>
        <w:r w:rsidR="00D860C7">
          <w:rPr>
            <w:webHidden/>
          </w:rPr>
          <w:t>128</w:t>
        </w:r>
        <w:r w:rsidR="008749CD">
          <w:rPr>
            <w:webHidden/>
          </w:rPr>
          <w:fldChar w:fldCharType="end"/>
        </w:r>
      </w:hyperlink>
    </w:p>
    <w:p w14:paraId="6D0E0245" w14:textId="2B42DC5D" w:rsidR="008749CD" w:rsidRDefault="00D62C9A" w:rsidP="00114F0D">
      <w:pPr>
        <w:pStyle w:val="26"/>
        <w:rPr>
          <w:rFonts w:asciiTheme="minorHAnsi" w:eastAsiaTheme="minorEastAsia" w:hAnsiTheme="minorHAnsi" w:cstheme="minorBidi"/>
          <w:sz w:val="22"/>
          <w:lang w:eastAsia="ru-RU"/>
        </w:rPr>
      </w:pPr>
      <w:hyperlink w:anchor="_Toc196736906" w:history="1">
        <w:r w:rsidR="008749CD" w:rsidRPr="00403967">
          <w:rPr>
            <w:rStyle w:val="afd"/>
          </w:rPr>
          <w:t>2.3.Прогнозы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749CD">
          <w:rPr>
            <w:webHidden/>
          </w:rPr>
          <w:tab/>
        </w:r>
        <w:r w:rsidR="008749CD">
          <w:rPr>
            <w:webHidden/>
          </w:rPr>
          <w:fldChar w:fldCharType="begin"/>
        </w:r>
        <w:r w:rsidR="008749CD">
          <w:rPr>
            <w:webHidden/>
          </w:rPr>
          <w:instrText xml:space="preserve"> PAGEREF _Toc196736906 \h </w:instrText>
        </w:r>
        <w:r w:rsidR="008749CD">
          <w:rPr>
            <w:webHidden/>
          </w:rPr>
        </w:r>
        <w:r w:rsidR="008749CD">
          <w:rPr>
            <w:webHidden/>
          </w:rPr>
          <w:fldChar w:fldCharType="separate"/>
        </w:r>
        <w:r w:rsidR="00D860C7">
          <w:rPr>
            <w:webHidden/>
          </w:rPr>
          <w:t>129</w:t>
        </w:r>
        <w:r w:rsidR="008749CD">
          <w:rPr>
            <w:webHidden/>
          </w:rPr>
          <w:fldChar w:fldCharType="end"/>
        </w:r>
      </w:hyperlink>
    </w:p>
    <w:p w14:paraId="4D79F0C0" w14:textId="014C7BA8" w:rsidR="008749CD" w:rsidRDefault="00D62C9A" w:rsidP="00114F0D">
      <w:pPr>
        <w:pStyle w:val="26"/>
        <w:rPr>
          <w:rFonts w:asciiTheme="minorHAnsi" w:eastAsiaTheme="minorEastAsia" w:hAnsiTheme="minorHAnsi" w:cstheme="minorBidi"/>
          <w:sz w:val="22"/>
          <w:lang w:eastAsia="ru-RU"/>
        </w:rPr>
      </w:pPr>
      <w:hyperlink w:anchor="_Toc196736907" w:history="1">
        <w:r w:rsidR="008749CD" w:rsidRPr="00403967">
          <w:rPr>
            <w:rStyle w:val="afd"/>
          </w:rPr>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749CD">
          <w:rPr>
            <w:webHidden/>
          </w:rPr>
          <w:tab/>
        </w:r>
        <w:r w:rsidR="008749CD">
          <w:rPr>
            <w:webHidden/>
          </w:rPr>
          <w:fldChar w:fldCharType="begin"/>
        </w:r>
        <w:r w:rsidR="008749CD">
          <w:rPr>
            <w:webHidden/>
          </w:rPr>
          <w:instrText xml:space="preserve"> PAGEREF _Toc196736907 \h </w:instrText>
        </w:r>
        <w:r w:rsidR="008749CD">
          <w:rPr>
            <w:webHidden/>
          </w:rPr>
        </w:r>
        <w:r w:rsidR="008749CD">
          <w:rPr>
            <w:webHidden/>
          </w:rPr>
          <w:fldChar w:fldCharType="separate"/>
        </w:r>
        <w:r w:rsidR="00D860C7">
          <w:rPr>
            <w:webHidden/>
          </w:rPr>
          <w:t>132</w:t>
        </w:r>
        <w:r w:rsidR="008749CD">
          <w:rPr>
            <w:webHidden/>
          </w:rPr>
          <w:fldChar w:fldCharType="end"/>
        </w:r>
      </w:hyperlink>
    </w:p>
    <w:p w14:paraId="5A15CDF0" w14:textId="20CB80AB" w:rsidR="008749CD" w:rsidRDefault="00D62C9A" w:rsidP="00114F0D">
      <w:pPr>
        <w:pStyle w:val="26"/>
        <w:rPr>
          <w:rFonts w:asciiTheme="minorHAnsi" w:eastAsiaTheme="minorEastAsia" w:hAnsiTheme="minorHAnsi" w:cstheme="minorBidi"/>
          <w:sz w:val="22"/>
          <w:lang w:eastAsia="ru-RU"/>
        </w:rPr>
      </w:pPr>
      <w:hyperlink w:anchor="_Toc196736908" w:history="1">
        <w:r w:rsidR="008749CD" w:rsidRPr="00403967">
          <w:rPr>
            <w:rStyle w:val="afd"/>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8749CD">
          <w:rPr>
            <w:webHidden/>
          </w:rPr>
          <w:tab/>
        </w:r>
        <w:r w:rsidR="008749CD">
          <w:rPr>
            <w:webHidden/>
          </w:rPr>
          <w:fldChar w:fldCharType="begin"/>
        </w:r>
        <w:r w:rsidR="008749CD">
          <w:rPr>
            <w:webHidden/>
          </w:rPr>
          <w:instrText xml:space="preserve"> PAGEREF _Toc196736908 \h </w:instrText>
        </w:r>
        <w:r w:rsidR="008749CD">
          <w:rPr>
            <w:webHidden/>
          </w:rPr>
        </w:r>
        <w:r w:rsidR="008749CD">
          <w:rPr>
            <w:webHidden/>
          </w:rPr>
          <w:fldChar w:fldCharType="separate"/>
        </w:r>
        <w:r w:rsidR="00D860C7">
          <w:rPr>
            <w:webHidden/>
          </w:rPr>
          <w:t>133</w:t>
        </w:r>
        <w:r w:rsidR="008749CD">
          <w:rPr>
            <w:webHidden/>
          </w:rPr>
          <w:fldChar w:fldCharType="end"/>
        </w:r>
      </w:hyperlink>
    </w:p>
    <w:p w14:paraId="118A6860" w14:textId="506A9371" w:rsidR="008749CD" w:rsidRDefault="00D62C9A" w:rsidP="00114F0D">
      <w:pPr>
        <w:pStyle w:val="26"/>
        <w:rPr>
          <w:rFonts w:asciiTheme="minorHAnsi" w:eastAsiaTheme="minorEastAsia" w:hAnsiTheme="minorHAnsi" w:cstheme="minorBidi"/>
          <w:sz w:val="22"/>
          <w:lang w:eastAsia="ru-RU"/>
        </w:rPr>
      </w:pPr>
      <w:hyperlink w:anchor="_Toc196736909" w:history="1">
        <w:r w:rsidR="008749CD" w:rsidRPr="00403967">
          <w:rPr>
            <w:rStyle w:val="afd"/>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r w:rsidR="008749CD">
          <w:rPr>
            <w:webHidden/>
          </w:rPr>
          <w:tab/>
        </w:r>
        <w:r w:rsidR="008749CD">
          <w:rPr>
            <w:webHidden/>
          </w:rPr>
          <w:fldChar w:fldCharType="begin"/>
        </w:r>
        <w:r w:rsidR="008749CD">
          <w:rPr>
            <w:webHidden/>
          </w:rPr>
          <w:instrText xml:space="preserve"> PAGEREF _Toc196736909 \h </w:instrText>
        </w:r>
        <w:r w:rsidR="008749CD">
          <w:rPr>
            <w:webHidden/>
          </w:rPr>
        </w:r>
        <w:r w:rsidR="008749CD">
          <w:rPr>
            <w:webHidden/>
          </w:rPr>
          <w:fldChar w:fldCharType="separate"/>
        </w:r>
        <w:r w:rsidR="00D860C7">
          <w:rPr>
            <w:webHidden/>
          </w:rPr>
          <w:t>134</w:t>
        </w:r>
        <w:r w:rsidR="008749CD">
          <w:rPr>
            <w:webHidden/>
          </w:rPr>
          <w:fldChar w:fldCharType="end"/>
        </w:r>
      </w:hyperlink>
    </w:p>
    <w:p w14:paraId="05D2EBD7" w14:textId="61DCE5F3" w:rsidR="008749CD" w:rsidRDefault="00D62C9A" w:rsidP="00114F0D">
      <w:pPr>
        <w:pStyle w:val="26"/>
        <w:rPr>
          <w:rFonts w:asciiTheme="minorHAnsi" w:eastAsiaTheme="minorEastAsia" w:hAnsiTheme="minorHAnsi" w:cstheme="minorBidi"/>
          <w:sz w:val="22"/>
          <w:lang w:eastAsia="ru-RU"/>
        </w:rPr>
      </w:pPr>
      <w:hyperlink w:anchor="_Toc196736910" w:history="1">
        <w:r w:rsidR="008749CD" w:rsidRPr="00403967">
          <w:rPr>
            <w:rStyle w:val="afd"/>
          </w:rPr>
          <w:t>2.7. 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2023 год</w:t>
        </w:r>
        <w:r w:rsidR="008749CD">
          <w:rPr>
            <w:webHidden/>
          </w:rPr>
          <w:tab/>
        </w:r>
        <w:r w:rsidR="008749CD">
          <w:rPr>
            <w:webHidden/>
          </w:rPr>
          <w:fldChar w:fldCharType="begin"/>
        </w:r>
        <w:r w:rsidR="008749CD">
          <w:rPr>
            <w:webHidden/>
          </w:rPr>
          <w:instrText xml:space="preserve"> PAGEREF _Toc196736910 \h </w:instrText>
        </w:r>
        <w:r w:rsidR="008749CD">
          <w:rPr>
            <w:webHidden/>
          </w:rPr>
        </w:r>
        <w:r w:rsidR="008749CD">
          <w:rPr>
            <w:webHidden/>
          </w:rPr>
          <w:fldChar w:fldCharType="separate"/>
        </w:r>
        <w:r w:rsidR="00D860C7">
          <w:rPr>
            <w:webHidden/>
          </w:rPr>
          <w:t>134</w:t>
        </w:r>
        <w:r w:rsidR="008749CD">
          <w:rPr>
            <w:webHidden/>
          </w:rPr>
          <w:fldChar w:fldCharType="end"/>
        </w:r>
      </w:hyperlink>
    </w:p>
    <w:p w14:paraId="07AE5D18" w14:textId="2C1769C7" w:rsidR="008749CD" w:rsidRDefault="00D62C9A" w:rsidP="00114F0D">
      <w:pPr>
        <w:pStyle w:val="26"/>
        <w:rPr>
          <w:rFonts w:asciiTheme="minorHAnsi" w:eastAsiaTheme="minorEastAsia" w:hAnsiTheme="minorHAnsi" w:cstheme="minorBidi"/>
          <w:sz w:val="22"/>
          <w:lang w:eastAsia="ru-RU"/>
        </w:rPr>
      </w:pPr>
      <w:hyperlink w:anchor="_Toc196736911" w:history="1">
        <w:r w:rsidR="008749CD" w:rsidRPr="00403967">
          <w:rPr>
            <w:rStyle w:val="afd"/>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_Toc196736911 \h </w:instrText>
        </w:r>
        <w:r w:rsidR="008749CD">
          <w:rPr>
            <w:webHidden/>
          </w:rPr>
        </w:r>
        <w:r w:rsidR="008749CD">
          <w:rPr>
            <w:webHidden/>
          </w:rPr>
          <w:fldChar w:fldCharType="separate"/>
        </w:r>
        <w:r w:rsidR="00D860C7">
          <w:rPr>
            <w:webHidden/>
          </w:rPr>
          <w:t>134</w:t>
        </w:r>
        <w:r w:rsidR="008749CD">
          <w:rPr>
            <w:webHidden/>
          </w:rPr>
          <w:fldChar w:fldCharType="end"/>
        </w:r>
      </w:hyperlink>
    </w:p>
    <w:p w14:paraId="473607DB" w14:textId="05FF70AF" w:rsidR="008749CD" w:rsidRDefault="00D62C9A" w:rsidP="00114F0D">
      <w:pPr>
        <w:pStyle w:val="26"/>
        <w:rPr>
          <w:rFonts w:asciiTheme="minorHAnsi" w:eastAsiaTheme="minorEastAsia" w:hAnsiTheme="minorHAnsi" w:cstheme="minorBidi"/>
          <w:sz w:val="22"/>
          <w:lang w:eastAsia="ru-RU"/>
        </w:rPr>
      </w:pPr>
      <w:hyperlink w:anchor="_Toc196736912" w:history="1">
        <w:r w:rsidR="008749CD" w:rsidRPr="00403967">
          <w:rPr>
            <w:rStyle w:val="afd"/>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8749CD">
          <w:rPr>
            <w:webHidden/>
          </w:rPr>
          <w:tab/>
        </w:r>
        <w:r w:rsidR="008749CD">
          <w:rPr>
            <w:webHidden/>
          </w:rPr>
          <w:fldChar w:fldCharType="begin"/>
        </w:r>
        <w:r w:rsidR="008749CD">
          <w:rPr>
            <w:webHidden/>
          </w:rPr>
          <w:instrText xml:space="preserve"> PAGEREF _Toc196736912 \h </w:instrText>
        </w:r>
        <w:r w:rsidR="008749CD">
          <w:rPr>
            <w:webHidden/>
          </w:rPr>
        </w:r>
        <w:r w:rsidR="008749CD">
          <w:rPr>
            <w:webHidden/>
          </w:rPr>
          <w:fldChar w:fldCharType="separate"/>
        </w:r>
        <w:r w:rsidR="00D860C7">
          <w:rPr>
            <w:webHidden/>
          </w:rPr>
          <w:t>135</w:t>
        </w:r>
        <w:r w:rsidR="008749CD">
          <w:rPr>
            <w:webHidden/>
          </w:rPr>
          <w:fldChar w:fldCharType="end"/>
        </w:r>
      </w:hyperlink>
    </w:p>
    <w:p w14:paraId="7ED847DA" w14:textId="13954694" w:rsidR="008749CD" w:rsidRDefault="00D62C9A" w:rsidP="00114F0D">
      <w:pPr>
        <w:pStyle w:val="26"/>
        <w:rPr>
          <w:rFonts w:asciiTheme="minorHAnsi" w:eastAsiaTheme="minorEastAsia" w:hAnsiTheme="minorHAnsi" w:cstheme="minorBidi"/>
          <w:sz w:val="22"/>
          <w:lang w:eastAsia="ru-RU"/>
        </w:rPr>
      </w:pPr>
      <w:hyperlink w:anchor="_Toc196736913" w:history="1">
        <w:r w:rsidR="008749CD" w:rsidRPr="00403967">
          <w:rPr>
            <w:rStyle w:val="afd"/>
          </w:rPr>
          <w:t>2.7.3 Расчетная тепловая нагрузка на коллекторах источников тепловой энергии</w:t>
        </w:r>
        <w:r w:rsidR="008749CD">
          <w:rPr>
            <w:webHidden/>
          </w:rPr>
          <w:tab/>
        </w:r>
        <w:r w:rsidR="008749CD">
          <w:rPr>
            <w:webHidden/>
          </w:rPr>
          <w:fldChar w:fldCharType="begin"/>
        </w:r>
        <w:r w:rsidR="008749CD">
          <w:rPr>
            <w:webHidden/>
          </w:rPr>
          <w:instrText xml:space="preserve"> PAGEREF _Toc196736913 \h </w:instrText>
        </w:r>
        <w:r w:rsidR="008749CD">
          <w:rPr>
            <w:webHidden/>
          </w:rPr>
        </w:r>
        <w:r w:rsidR="008749CD">
          <w:rPr>
            <w:webHidden/>
          </w:rPr>
          <w:fldChar w:fldCharType="separate"/>
        </w:r>
        <w:r w:rsidR="00D860C7">
          <w:rPr>
            <w:webHidden/>
          </w:rPr>
          <w:t>135</w:t>
        </w:r>
        <w:r w:rsidR="008749CD">
          <w:rPr>
            <w:webHidden/>
          </w:rPr>
          <w:fldChar w:fldCharType="end"/>
        </w:r>
      </w:hyperlink>
    </w:p>
    <w:p w14:paraId="4A497A98" w14:textId="13591503" w:rsidR="008749CD" w:rsidRDefault="00D62C9A" w:rsidP="00114F0D">
      <w:pPr>
        <w:pStyle w:val="26"/>
        <w:rPr>
          <w:rFonts w:asciiTheme="minorHAnsi" w:eastAsiaTheme="minorEastAsia" w:hAnsiTheme="minorHAnsi" w:cstheme="minorBidi"/>
          <w:sz w:val="22"/>
          <w:lang w:eastAsia="ru-RU"/>
        </w:rPr>
      </w:pPr>
      <w:hyperlink w:anchor="_Toc196736914" w:history="1">
        <w:r w:rsidR="008749CD" w:rsidRPr="00403967">
          <w:rPr>
            <w:rStyle w:val="afd"/>
          </w:rPr>
          <w:t>2.7.4 Фактические расходы теплоносителя в отопительный и летний периоды</w:t>
        </w:r>
        <w:r w:rsidR="008749CD">
          <w:rPr>
            <w:webHidden/>
          </w:rPr>
          <w:tab/>
        </w:r>
        <w:r w:rsidR="008749CD">
          <w:rPr>
            <w:webHidden/>
          </w:rPr>
          <w:fldChar w:fldCharType="begin"/>
        </w:r>
        <w:r w:rsidR="008749CD">
          <w:rPr>
            <w:webHidden/>
          </w:rPr>
          <w:instrText xml:space="preserve"> PAGEREF _Toc196736914 \h </w:instrText>
        </w:r>
        <w:r w:rsidR="008749CD">
          <w:rPr>
            <w:webHidden/>
          </w:rPr>
        </w:r>
        <w:r w:rsidR="008749CD">
          <w:rPr>
            <w:webHidden/>
          </w:rPr>
          <w:fldChar w:fldCharType="separate"/>
        </w:r>
        <w:r w:rsidR="00D860C7">
          <w:rPr>
            <w:webHidden/>
          </w:rPr>
          <w:t>135</w:t>
        </w:r>
        <w:r w:rsidR="008749CD">
          <w:rPr>
            <w:webHidden/>
          </w:rPr>
          <w:fldChar w:fldCharType="end"/>
        </w:r>
      </w:hyperlink>
    </w:p>
    <w:p w14:paraId="7FF0F18E" w14:textId="60C4B5BA" w:rsidR="008749CD" w:rsidRDefault="00D62C9A" w:rsidP="008749CD">
      <w:pPr>
        <w:pStyle w:val="19"/>
        <w:rPr>
          <w:rFonts w:asciiTheme="minorHAnsi" w:eastAsiaTheme="minorEastAsia" w:hAnsiTheme="minorHAnsi" w:cstheme="minorBidi"/>
          <w:sz w:val="22"/>
          <w:lang w:eastAsia="ru-RU"/>
        </w:rPr>
      </w:pPr>
      <w:hyperlink w:anchor="_Toc196736915" w:history="1">
        <w:r w:rsidR="008749CD" w:rsidRPr="00403967">
          <w:rPr>
            <w:rStyle w:val="afd"/>
          </w:rPr>
          <w:t>Глава 3. Электронная модель системы теплоснабжения поселения</w:t>
        </w:r>
        <w:r w:rsidR="008749CD">
          <w:rPr>
            <w:webHidden/>
          </w:rPr>
          <w:tab/>
        </w:r>
        <w:r w:rsidR="008749CD">
          <w:rPr>
            <w:webHidden/>
          </w:rPr>
          <w:fldChar w:fldCharType="begin"/>
        </w:r>
        <w:r w:rsidR="008749CD">
          <w:rPr>
            <w:webHidden/>
          </w:rPr>
          <w:instrText xml:space="preserve"> PAGEREF _Toc196736915 \h </w:instrText>
        </w:r>
        <w:r w:rsidR="008749CD">
          <w:rPr>
            <w:webHidden/>
          </w:rPr>
        </w:r>
        <w:r w:rsidR="008749CD">
          <w:rPr>
            <w:webHidden/>
          </w:rPr>
          <w:fldChar w:fldCharType="separate"/>
        </w:r>
        <w:r w:rsidR="00D860C7">
          <w:rPr>
            <w:webHidden/>
          </w:rPr>
          <w:t>136</w:t>
        </w:r>
        <w:r w:rsidR="008749CD">
          <w:rPr>
            <w:webHidden/>
          </w:rPr>
          <w:fldChar w:fldCharType="end"/>
        </w:r>
      </w:hyperlink>
    </w:p>
    <w:p w14:paraId="596FDAB5" w14:textId="12DE605C" w:rsidR="008749CD" w:rsidRDefault="00D62C9A" w:rsidP="00114F0D">
      <w:pPr>
        <w:pStyle w:val="26"/>
        <w:rPr>
          <w:rFonts w:asciiTheme="minorHAnsi" w:eastAsiaTheme="minorEastAsia" w:hAnsiTheme="minorHAnsi" w:cstheme="minorBidi"/>
          <w:sz w:val="22"/>
          <w:lang w:eastAsia="ru-RU"/>
        </w:rPr>
      </w:pPr>
      <w:hyperlink w:anchor="_Toc196736916" w:history="1">
        <w:r w:rsidR="008749CD" w:rsidRPr="00403967">
          <w:rPr>
            <w:rStyle w:val="afd"/>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связанности объектов</w:t>
        </w:r>
        <w:r w:rsidR="008749CD">
          <w:rPr>
            <w:webHidden/>
          </w:rPr>
          <w:tab/>
        </w:r>
        <w:r w:rsidR="008749CD">
          <w:rPr>
            <w:webHidden/>
          </w:rPr>
          <w:fldChar w:fldCharType="begin"/>
        </w:r>
        <w:r w:rsidR="008749CD">
          <w:rPr>
            <w:webHidden/>
          </w:rPr>
          <w:instrText xml:space="preserve"> PAGEREF _Toc196736916 \h </w:instrText>
        </w:r>
        <w:r w:rsidR="008749CD">
          <w:rPr>
            <w:webHidden/>
          </w:rPr>
        </w:r>
        <w:r w:rsidR="008749CD">
          <w:rPr>
            <w:webHidden/>
          </w:rPr>
          <w:fldChar w:fldCharType="separate"/>
        </w:r>
        <w:r w:rsidR="00D860C7">
          <w:rPr>
            <w:webHidden/>
          </w:rPr>
          <w:t>139</w:t>
        </w:r>
        <w:r w:rsidR="008749CD">
          <w:rPr>
            <w:webHidden/>
          </w:rPr>
          <w:fldChar w:fldCharType="end"/>
        </w:r>
      </w:hyperlink>
    </w:p>
    <w:p w14:paraId="332630FD" w14:textId="48334814" w:rsidR="008749CD" w:rsidRDefault="00D62C9A" w:rsidP="00114F0D">
      <w:pPr>
        <w:pStyle w:val="26"/>
        <w:rPr>
          <w:rFonts w:asciiTheme="minorHAnsi" w:eastAsiaTheme="minorEastAsia" w:hAnsiTheme="minorHAnsi" w:cstheme="minorBidi"/>
          <w:sz w:val="22"/>
          <w:lang w:eastAsia="ru-RU"/>
        </w:rPr>
      </w:pPr>
      <w:hyperlink w:anchor="_Toc196736917" w:history="1">
        <w:r w:rsidR="008749CD" w:rsidRPr="00403967">
          <w:rPr>
            <w:rStyle w:val="afd"/>
          </w:rPr>
          <w:t>3.2.Паспортизация объектов системы теплоснабжения</w:t>
        </w:r>
        <w:r w:rsidR="008749CD">
          <w:rPr>
            <w:webHidden/>
          </w:rPr>
          <w:tab/>
        </w:r>
        <w:r w:rsidR="008749CD">
          <w:rPr>
            <w:webHidden/>
          </w:rPr>
          <w:fldChar w:fldCharType="begin"/>
        </w:r>
        <w:r w:rsidR="008749CD">
          <w:rPr>
            <w:webHidden/>
          </w:rPr>
          <w:instrText xml:space="preserve"> PAGEREF _Toc196736917 \h </w:instrText>
        </w:r>
        <w:r w:rsidR="008749CD">
          <w:rPr>
            <w:webHidden/>
          </w:rPr>
        </w:r>
        <w:r w:rsidR="008749CD">
          <w:rPr>
            <w:webHidden/>
          </w:rPr>
          <w:fldChar w:fldCharType="separate"/>
        </w:r>
        <w:r w:rsidR="00D860C7">
          <w:rPr>
            <w:webHidden/>
          </w:rPr>
          <w:t>139</w:t>
        </w:r>
        <w:r w:rsidR="008749CD">
          <w:rPr>
            <w:webHidden/>
          </w:rPr>
          <w:fldChar w:fldCharType="end"/>
        </w:r>
      </w:hyperlink>
    </w:p>
    <w:p w14:paraId="5B322E94" w14:textId="6D17D578" w:rsidR="008749CD" w:rsidRDefault="00D62C9A" w:rsidP="00114F0D">
      <w:pPr>
        <w:pStyle w:val="26"/>
        <w:rPr>
          <w:rFonts w:asciiTheme="minorHAnsi" w:eastAsiaTheme="minorEastAsia" w:hAnsiTheme="minorHAnsi" w:cstheme="minorBidi"/>
          <w:sz w:val="22"/>
          <w:lang w:eastAsia="ru-RU"/>
        </w:rPr>
      </w:pPr>
      <w:hyperlink w:anchor="_Toc196736918" w:history="1">
        <w:r w:rsidR="008749CD" w:rsidRPr="00403967">
          <w:rPr>
            <w:rStyle w:val="afd"/>
          </w:rPr>
          <w:t>3.3.Паспортизация и описание расчетных единиц территориального деления, включая административное</w:t>
        </w:r>
        <w:r w:rsidR="008749CD">
          <w:rPr>
            <w:webHidden/>
          </w:rPr>
          <w:tab/>
        </w:r>
        <w:r w:rsidR="008749CD">
          <w:rPr>
            <w:webHidden/>
          </w:rPr>
          <w:fldChar w:fldCharType="begin"/>
        </w:r>
        <w:r w:rsidR="008749CD">
          <w:rPr>
            <w:webHidden/>
          </w:rPr>
          <w:instrText xml:space="preserve"> PAGEREF _Toc196736918 \h </w:instrText>
        </w:r>
        <w:r w:rsidR="008749CD">
          <w:rPr>
            <w:webHidden/>
          </w:rPr>
        </w:r>
        <w:r w:rsidR="008749CD">
          <w:rPr>
            <w:webHidden/>
          </w:rPr>
          <w:fldChar w:fldCharType="separate"/>
        </w:r>
        <w:r w:rsidR="00D860C7">
          <w:rPr>
            <w:webHidden/>
          </w:rPr>
          <w:t>140</w:t>
        </w:r>
        <w:r w:rsidR="008749CD">
          <w:rPr>
            <w:webHidden/>
          </w:rPr>
          <w:fldChar w:fldCharType="end"/>
        </w:r>
      </w:hyperlink>
    </w:p>
    <w:p w14:paraId="2F31C759" w14:textId="13DDA0C4" w:rsidR="008749CD" w:rsidRDefault="00D62C9A" w:rsidP="00114F0D">
      <w:pPr>
        <w:pStyle w:val="26"/>
        <w:rPr>
          <w:rFonts w:asciiTheme="minorHAnsi" w:eastAsiaTheme="minorEastAsia" w:hAnsiTheme="minorHAnsi" w:cstheme="minorBidi"/>
          <w:sz w:val="22"/>
          <w:lang w:eastAsia="ru-RU"/>
        </w:rPr>
      </w:pPr>
      <w:hyperlink w:anchor="_Toc196736919" w:history="1">
        <w:r w:rsidR="008749CD" w:rsidRPr="00403967">
          <w:rPr>
            <w:rStyle w:val="afd"/>
          </w:rPr>
          <w:t>3.4.Гидравлический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749CD">
          <w:rPr>
            <w:webHidden/>
          </w:rPr>
          <w:tab/>
        </w:r>
        <w:r w:rsidR="008749CD">
          <w:rPr>
            <w:webHidden/>
          </w:rPr>
          <w:fldChar w:fldCharType="begin"/>
        </w:r>
        <w:r w:rsidR="008749CD">
          <w:rPr>
            <w:webHidden/>
          </w:rPr>
          <w:instrText xml:space="preserve"> PAGEREF _Toc196736919 \h </w:instrText>
        </w:r>
        <w:r w:rsidR="008749CD">
          <w:rPr>
            <w:webHidden/>
          </w:rPr>
        </w:r>
        <w:r w:rsidR="008749CD">
          <w:rPr>
            <w:webHidden/>
          </w:rPr>
          <w:fldChar w:fldCharType="separate"/>
        </w:r>
        <w:r w:rsidR="00D860C7">
          <w:rPr>
            <w:webHidden/>
          </w:rPr>
          <w:t>141</w:t>
        </w:r>
        <w:r w:rsidR="008749CD">
          <w:rPr>
            <w:webHidden/>
          </w:rPr>
          <w:fldChar w:fldCharType="end"/>
        </w:r>
      </w:hyperlink>
    </w:p>
    <w:p w14:paraId="23B9642C" w14:textId="0CF7D469" w:rsidR="008749CD" w:rsidRDefault="00D62C9A" w:rsidP="00114F0D">
      <w:pPr>
        <w:pStyle w:val="26"/>
        <w:rPr>
          <w:rFonts w:asciiTheme="minorHAnsi" w:eastAsiaTheme="minorEastAsia" w:hAnsiTheme="minorHAnsi" w:cstheme="minorBidi"/>
          <w:sz w:val="22"/>
          <w:lang w:eastAsia="ru-RU"/>
        </w:rPr>
      </w:pPr>
      <w:hyperlink w:anchor="_Toc196736920" w:history="1">
        <w:r w:rsidR="008749CD" w:rsidRPr="00403967">
          <w:rPr>
            <w:rStyle w:val="afd"/>
          </w:rPr>
          <w:t>3.5.Моделирование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749CD">
          <w:rPr>
            <w:webHidden/>
          </w:rPr>
          <w:tab/>
        </w:r>
        <w:r w:rsidR="008749CD">
          <w:rPr>
            <w:webHidden/>
          </w:rPr>
          <w:fldChar w:fldCharType="begin"/>
        </w:r>
        <w:r w:rsidR="008749CD">
          <w:rPr>
            <w:webHidden/>
          </w:rPr>
          <w:instrText xml:space="preserve"> PAGEREF _Toc196736920 \h </w:instrText>
        </w:r>
        <w:r w:rsidR="008749CD">
          <w:rPr>
            <w:webHidden/>
          </w:rPr>
        </w:r>
        <w:r w:rsidR="008749CD">
          <w:rPr>
            <w:webHidden/>
          </w:rPr>
          <w:fldChar w:fldCharType="separate"/>
        </w:r>
        <w:r w:rsidR="00D860C7">
          <w:rPr>
            <w:webHidden/>
          </w:rPr>
          <w:t>141</w:t>
        </w:r>
        <w:r w:rsidR="008749CD">
          <w:rPr>
            <w:webHidden/>
          </w:rPr>
          <w:fldChar w:fldCharType="end"/>
        </w:r>
      </w:hyperlink>
    </w:p>
    <w:p w14:paraId="1A44A05D" w14:textId="26312D35" w:rsidR="008749CD" w:rsidRDefault="00D62C9A" w:rsidP="00114F0D">
      <w:pPr>
        <w:pStyle w:val="26"/>
        <w:rPr>
          <w:rFonts w:asciiTheme="minorHAnsi" w:eastAsiaTheme="minorEastAsia" w:hAnsiTheme="minorHAnsi" w:cstheme="minorBidi"/>
          <w:sz w:val="22"/>
          <w:lang w:eastAsia="ru-RU"/>
        </w:rPr>
      </w:pPr>
      <w:hyperlink w:anchor="_Toc196736921" w:history="1">
        <w:r w:rsidR="008749CD" w:rsidRPr="00403967">
          <w:rPr>
            <w:rStyle w:val="afd"/>
          </w:rPr>
          <w:t>3.6.Расчет балансов тепловой энергии по источникам тепловой энергии и по территориальному признаку</w:t>
        </w:r>
        <w:r w:rsidR="008749CD">
          <w:rPr>
            <w:webHidden/>
          </w:rPr>
          <w:tab/>
        </w:r>
        <w:r w:rsidR="008749CD">
          <w:rPr>
            <w:webHidden/>
          </w:rPr>
          <w:fldChar w:fldCharType="begin"/>
        </w:r>
        <w:r w:rsidR="008749CD">
          <w:rPr>
            <w:webHidden/>
          </w:rPr>
          <w:instrText xml:space="preserve"> PAGEREF _Toc196736921 \h </w:instrText>
        </w:r>
        <w:r w:rsidR="008749CD">
          <w:rPr>
            <w:webHidden/>
          </w:rPr>
        </w:r>
        <w:r w:rsidR="008749CD">
          <w:rPr>
            <w:webHidden/>
          </w:rPr>
          <w:fldChar w:fldCharType="separate"/>
        </w:r>
        <w:r w:rsidR="00D860C7">
          <w:rPr>
            <w:webHidden/>
          </w:rPr>
          <w:t>141</w:t>
        </w:r>
        <w:r w:rsidR="008749CD">
          <w:rPr>
            <w:webHidden/>
          </w:rPr>
          <w:fldChar w:fldCharType="end"/>
        </w:r>
      </w:hyperlink>
    </w:p>
    <w:p w14:paraId="55C8C1FC" w14:textId="10387631" w:rsidR="008749CD" w:rsidRDefault="00D62C9A" w:rsidP="00114F0D">
      <w:pPr>
        <w:pStyle w:val="26"/>
        <w:rPr>
          <w:rFonts w:asciiTheme="minorHAnsi" w:eastAsiaTheme="minorEastAsia" w:hAnsiTheme="minorHAnsi" w:cstheme="minorBidi"/>
          <w:sz w:val="22"/>
          <w:lang w:eastAsia="ru-RU"/>
        </w:rPr>
      </w:pPr>
      <w:hyperlink w:anchor="_Toc196736922" w:history="1">
        <w:r w:rsidR="008749CD" w:rsidRPr="00403967">
          <w:rPr>
            <w:rStyle w:val="afd"/>
          </w:rPr>
          <w:t>3.7.Расчет потерь тепловой энергии через изоляцию и с утечками теплоносителя</w:t>
        </w:r>
        <w:r w:rsidR="008749CD">
          <w:rPr>
            <w:webHidden/>
          </w:rPr>
          <w:tab/>
        </w:r>
        <w:r w:rsidR="008749CD">
          <w:rPr>
            <w:webHidden/>
          </w:rPr>
          <w:fldChar w:fldCharType="begin"/>
        </w:r>
        <w:r w:rsidR="008749CD">
          <w:rPr>
            <w:webHidden/>
          </w:rPr>
          <w:instrText xml:space="preserve"> PAGEREF _Toc196736922 \h </w:instrText>
        </w:r>
        <w:r w:rsidR="008749CD">
          <w:rPr>
            <w:webHidden/>
          </w:rPr>
        </w:r>
        <w:r w:rsidR="008749CD">
          <w:rPr>
            <w:webHidden/>
          </w:rPr>
          <w:fldChar w:fldCharType="separate"/>
        </w:r>
        <w:r w:rsidR="00D860C7">
          <w:rPr>
            <w:webHidden/>
          </w:rPr>
          <w:t>142</w:t>
        </w:r>
        <w:r w:rsidR="008749CD">
          <w:rPr>
            <w:webHidden/>
          </w:rPr>
          <w:fldChar w:fldCharType="end"/>
        </w:r>
      </w:hyperlink>
    </w:p>
    <w:p w14:paraId="11C6D537" w14:textId="35DB29EF" w:rsidR="008749CD" w:rsidRDefault="00D62C9A" w:rsidP="00114F0D">
      <w:pPr>
        <w:pStyle w:val="26"/>
        <w:rPr>
          <w:rFonts w:asciiTheme="minorHAnsi" w:eastAsiaTheme="minorEastAsia" w:hAnsiTheme="minorHAnsi" w:cstheme="minorBidi"/>
          <w:sz w:val="22"/>
          <w:lang w:eastAsia="ru-RU"/>
        </w:rPr>
      </w:pPr>
      <w:hyperlink w:anchor="_Toc196736923" w:history="1">
        <w:r w:rsidR="008749CD" w:rsidRPr="00403967">
          <w:rPr>
            <w:rStyle w:val="afd"/>
          </w:rPr>
          <w:t>3.8.Расчет показателей надежности теплоснабжения</w:t>
        </w:r>
        <w:r w:rsidR="008749CD">
          <w:rPr>
            <w:webHidden/>
          </w:rPr>
          <w:tab/>
        </w:r>
        <w:r w:rsidR="008749CD">
          <w:rPr>
            <w:webHidden/>
          </w:rPr>
          <w:fldChar w:fldCharType="begin"/>
        </w:r>
        <w:r w:rsidR="008749CD">
          <w:rPr>
            <w:webHidden/>
          </w:rPr>
          <w:instrText xml:space="preserve"> PAGEREF _Toc196736923 \h </w:instrText>
        </w:r>
        <w:r w:rsidR="008749CD">
          <w:rPr>
            <w:webHidden/>
          </w:rPr>
        </w:r>
        <w:r w:rsidR="008749CD">
          <w:rPr>
            <w:webHidden/>
          </w:rPr>
          <w:fldChar w:fldCharType="separate"/>
        </w:r>
        <w:r w:rsidR="00D860C7">
          <w:rPr>
            <w:webHidden/>
          </w:rPr>
          <w:t>142</w:t>
        </w:r>
        <w:r w:rsidR="008749CD">
          <w:rPr>
            <w:webHidden/>
          </w:rPr>
          <w:fldChar w:fldCharType="end"/>
        </w:r>
      </w:hyperlink>
    </w:p>
    <w:p w14:paraId="13EE4B57" w14:textId="370CECDC" w:rsidR="008749CD" w:rsidRDefault="00D62C9A" w:rsidP="00114F0D">
      <w:pPr>
        <w:pStyle w:val="26"/>
        <w:rPr>
          <w:rFonts w:asciiTheme="minorHAnsi" w:eastAsiaTheme="minorEastAsia" w:hAnsiTheme="minorHAnsi" w:cstheme="minorBidi"/>
          <w:sz w:val="22"/>
          <w:lang w:eastAsia="ru-RU"/>
        </w:rPr>
      </w:pPr>
      <w:hyperlink w:anchor="_Toc196736924" w:history="1">
        <w:r w:rsidR="008749CD" w:rsidRPr="00403967">
          <w:rPr>
            <w:rStyle w:val="afd"/>
          </w:rPr>
          <w:t>3.9.Групповые изменения характеристики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749CD">
          <w:rPr>
            <w:webHidden/>
          </w:rPr>
          <w:tab/>
        </w:r>
        <w:r w:rsidR="008749CD">
          <w:rPr>
            <w:webHidden/>
          </w:rPr>
          <w:fldChar w:fldCharType="begin"/>
        </w:r>
        <w:r w:rsidR="008749CD">
          <w:rPr>
            <w:webHidden/>
          </w:rPr>
          <w:instrText xml:space="preserve"> PAGEREF _Toc196736924 \h </w:instrText>
        </w:r>
        <w:r w:rsidR="008749CD">
          <w:rPr>
            <w:webHidden/>
          </w:rPr>
        </w:r>
        <w:r w:rsidR="008749CD">
          <w:rPr>
            <w:webHidden/>
          </w:rPr>
          <w:fldChar w:fldCharType="separate"/>
        </w:r>
        <w:r w:rsidR="00D860C7">
          <w:rPr>
            <w:webHidden/>
          </w:rPr>
          <w:t>142</w:t>
        </w:r>
        <w:r w:rsidR="008749CD">
          <w:rPr>
            <w:webHidden/>
          </w:rPr>
          <w:fldChar w:fldCharType="end"/>
        </w:r>
      </w:hyperlink>
    </w:p>
    <w:p w14:paraId="37CD1076" w14:textId="431F9C81" w:rsidR="008749CD" w:rsidRDefault="00D62C9A" w:rsidP="00114F0D">
      <w:pPr>
        <w:pStyle w:val="26"/>
        <w:rPr>
          <w:rFonts w:asciiTheme="minorHAnsi" w:eastAsiaTheme="minorEastAsia" w:hAnsiTheme="minorHAnsi" w:cstheme="minorBidi"/>
          <w:sz w:val="22"/>
          <w:lang w:eastAsia="ru-RU"/>
        </w:rPr>
      </w:pPr>
      <w:hyperlink w:anchor="_Toc196736925" w:history="1">
        <w:r w:rsidR="008749CD" w:rsidRPr="00403967">
          <w:rPr>
            <w:rStyle w:val="afd"/>
          </w:rPr>
          <w:t>3.10. Сравнительные пьезометрические графики для разработки и анализа сценариев перспективного развития тепловых сетей</w:t>
        </w:r>
        <w:r w:rsidR="008749CD">
          <w:rPr>
            <w:webHidden/>
          </w:rPr>
          <w:tab/>
        </w:r>
        <w:r w:rsidR="008749CD">
          <w:rPr>
            <w:webHidden/>
          </w:rPr>
          <w:fldChar w:fldCharType="begin"/>
        </w:r>
        <w:r w:rsidR="008749CD">
          <w:rPr>
            <w:webHidden/>
          </w:rPr>
          <w:instrText xml:space="preserve"> PAGEREF _Toc196736925 \h </w:instrText>
        </w:r>
        <w:r w:rsidR="008749CD">
          <w:rPr>
            <w:webHidden/>
          </w:rPr>
        </w:r>
        <w:r w:rsidR="008749CD">
          <w:rPr>
            <w:webHidden/>
          </w:rPr>
          <w:fldChar w:fldCharType="separate"/>
        </w:r>
        <w:r w:rsidR="00D860C7">
          <w:rPr>
            <w:webHidden/>
          </w:rPr>
          <w:t>143</w:t>
        </w:r>
        <w:r w:rsidR="008749CD">
          <w:rPr>
            <w:webHidden/>
          </w:rPr>
          <w:fldChar w:fldCharType="end"/>
        </w:r>
      </w:hyperlink>
    </w:p>
    <w:p w14:paraId="50FD6020" w14:textId="7C158FCD" w:rsidR="008749CD" w:rsidRDefault="00D62C9A" w:rsidP="00114F0D">
      <w:pPr>
        <w:pStyle w:val="26"/>
        <w:rPr>
          <w:rFonts w:asciiTheme="minorHAnsi" w:eastAsiaTheme="minorEastAsia" w:hAnsiTheme="minorHAnsi" w:cstheme="minorBidi"/>
          <w:sz w:val="22"/>
          <w:lang w:eastAsia="ru-RU"/>
        </w:rPr>
      </w:pPr>
      <w:hyperlink w:anchor="_Toc196736926" w:history="1">
        <w:r w:rsidR="008749CD" w:rsidRPr="00403967">
          <w:rPr>
            <w:rStyle w:val="afd"/>
          </w:rPr>
          <w:t>3.11.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_Toc196736926 \h </w:instrText>
        </w:r>
        <w:r w:rsidR="008749CD">
          <w:rPr>
            <w:webHidden/>
          </w:rPr>
        </w:r>
        <w:r w:rsidR="008749CD">
          <w:rPr>
            <w:webHidden/>
          </w:rPr>
          <w:fldChar w:fldCharType="separate"/>
        </w:r>
        <w:r w:rsidR="00D860C7">
          <w:rPr>
            <w:webHidden/>
          </w:rPr>
          <w:t>143</w:t>
        </w:r>
        <w:r w:rsidR="008749CD">
          <w:rPr>
            <w:webHidden/>
          </w:rPr>
          <w:fldChar w:fldCharType="end"/>
        </w:r>
      </w:hyperlink>
    </w:p>
    <w:p w14:paraId="235D7CA0" w14:textId="4F546994" w:rsidR="008749CD" w:rsidRDefault="00D62C9A" w:rsidP="008749CD">
      <w:pPr>
        <w:pStyle w:val="19"/>
        <w:rPr>
          <w:rFonts w:asciiTheme="minorHAnsi" w:eastAsiaTheme="minorEastAsia" w:hAnsiTheme="minorHAnsi" w:cstheme="minorBidi"/>
          <w:sz w:val="22"/>
          <w:lang w:eastAsia="ru-RU"/>
        </w:rPr>
      </w:pPr>
      <w:hyperlink w:anchor="_Toc196736927" w:history="1">
        <w:r w:rsidR="008749CD" w:rsidRPr="00403967">
          <w:rPr>
            <w:rStyle w:val="afd"/>
          </w:rPr>
          <w:t>Глава 4. Существующие и перспективные балансы тепловой мощности источников тепловой энергии и тепловой нагрузки потребителей</w:t>
        </w:r>
        <w:r w:rsidR="008749CD">
          <w:rPr>
            <w:webHidden/>
          </w:rPr>
          <w:tab/>
        </w:r>
        <w:r w:rsidR="008749CD">
          <w:rPr>
            <w:webHidden/>
          </w:rPr>
          <w:fldChar w:fldCharType="begin"/>
        </w:r>
        <w:r w:rsidR="008749CD">
          <w:rPr>
            <w:webHidden/>
          </w:rPr>
          <w:instrText xml:space="preserve"> PAGEREF _Toc196736927 \h </w:instrText>
        </w:r>
        <w:r w:rsidR="008749CD">
          <w:rPr>
            <w:webHidden/>
          </w:rPr>
        </w:r>
        <w:r w:rsidR="008749CD">
          <w:rPr>
            <w:webHidden/>
          </w:rPr>
          <w:fldChar w:fldCharType="separate"/>
        </w:r>
        <w:r w:rsidR="00D860C7">
          <w:rPr>
            <w:webHidden/>
          </w:rPr>
          <w:t>144</w:t>
        </w:r>
        <w:r w:rsidR="008749CD">
          <w:rPr>
            <w:webHidden/>
          </w:rPr>
          <w:fldChar w:fldCharType="end"/>
        </w:r>
      </w:hyperlink>
    </w:p>
    <w:p w14:paraId="5482C729" w14:textId="223F4DD6" w:rsidR="008749CD" w:rsidRDefault="00D62C9A" w:rsidP="00114F0D">
      <w:pPr>
        <w:pStyle w:val="26"/>
        <w:rPr>
          <w:rFonts w:asciiTheme="minorHAnsi" w:eastAsiaTheme="minorEastAsia" w:hAnsiTheme="minorHAnsi" w:cstheme="minorBidi"/>
          <w:sz w:val="22"/>
          <w:lang w:eastAsia="ru-RU"/>
        </w:rPr>
      </w:pPr>
      <w:hyperlink w:anchor="_Toc196736928" w:history="1">
        <w:r w:rsidR="008749CD" w:rsidRPr="00403967">
          <w:rPr>
            <w:rStyle w:val="afd"/>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8749CD">
          <w:rPr>
            <w:webHidden/>
          </w:rPr>
          <w:tab/>
        </w:r>
        <w:r w:rsidR="008749CD">
          <w:rPr>
            <w:webHidden/>
          </w:rPr>
          <w:fldChar w:fldCharType="begin"/>
        </w:r>
        <w:r w:rsidR="008749CD">
          <w:rPr>
            <w:webHidden/>
          </w:rPr>
          <w:instrText xml:space="preserve"> PAGEREF _Toc196736928 \h </w:instrText>
        </w:r>
        <w:r w:rsidR="008749CD">
          <w:rPr>
            <w:webHidden/>
          </w:rPr>
        </w:r>
        <w:r w:rsidR="008749CD">
          <w:rPr>
            <w:webHidden/>
          </w:rPr>
          <w:fldChar w:fldCharType="separate"/>
        </w:r>
        <w:r w:rsidR="00D860C7">
          <w:rPr>
            <w:webHidden/>
          </w:rPr>
          <w:t>144</w:t>
        </w:r>
        <w:r w:rsidR="008749CD">
          <w:rPr>
            <w:webHidden/>
          </w:rPr>
          <w:fldChar w:fldCharType="end"/>
        </w:r>
      </w:hyperlink>
    </w:p>
    <w:p w14:paraId="381F6336" w14:textId="33A5DBF2" w:rsidR="008749CD" w:rsidRDefault="00D62C9A" w:rsidP="00114F0D">
      <w:pPr>
        <w:pStyle w:val="26"/>
        <w:rPr>
          <w:rFonts w:asciiTheme="minorHAnsi" w:eastAsiaTheme="minorEastAsia" w:hAnsiTheme="minorHAnsi" w:cstheme="minorBidi"/>
          <w:sz w:val="22"/>
          <w:lang w:eastAsia="ru-RU"/>
        </w:rPr>
      </w:pPr>
      <w:hyperlink w:anchor="_Toc196736929" w:history="1">
        <w:r w:rsidR="008749CD" w:rsidRPr="00403967">
          <w:rPr>
            <w:rStyle w:val="afd"/>
          </w:rPr>
          <w:t>4.2.Гидравлический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749CD">
          <w:rPr>
            <w:webHidden/>
          </w:rPr>
          <w:tab/>
        </w:r>
        <w:r w:rsidR="008749CD">
          <w:rPr>
            <w:webHidden/>
          </w:rPr>
          <w:fldChar w:fldCharType="begin"/>
        </w:r>
        <w:r w:rsidR="008749CD">
          <w:rPr>
            <w:webHidden/>
          </w:rPr>
          <w:instrText xml:space="preserve"> PAGEREF _Toc196736929 \h </w:instrText>
        </w:r>
        <w:r w:rsidR="008749CD">
          <w:rPr>
            <w:webHidden/>
          </w:rPr>
        </w:r>
        <w:r w:rsidR="008749CD">
          <w:rPr>
            <w:webHidden/>
          </w:rPr>
          <w:fldChar w:fldCharType="separate"/>
        </w:r>
        <w:r w:rsidR="00D860C7">
          <w:rPr>
            <w:webHidden/>
          </w:rPr>
          <w:t>144</w:t>
        </w:r>
        <w:r w:rsidR="008749CD">
          <w:rPr>
            <w:webHidden/>
          </w:rPr>
          <w:fldChar w:fldCharType="end"/>
        </w:r>
      </w:hyperlink>
    </w:p>
    <w:p w14:paraId="272DD700" w14:textId="6799C155" w:rsidR="008749CD" w:rsidRDefault="00D62C9A" w:rsidP="00114F0D">
      <w:pPr>
        <w:pStyle w:val="26"/>
        <w:rPr>
          <w:rFonts w:asciiTheme="minorHAnsi" w:eastAsiaTheme="minorEastAsia" w:hAnsiTheme="minorHAnsi" w:cstheme="minorBidi"/>
          <w:sz w:val="22"/>
          <w:lang w:eastAsia="ru-RU"/>
        </w:rPr>
      </w:pPr>
      <w:hyperlink w:anchor="_Toc196736930" w:history="1">
        <w:r w:rsidR="008749CD" w:rsidRPr="00403967">
          <w:rPr>
            <w:rStyle w:val="afd"/>
          </w:rPr>
          <w:t>4.3.Выводы о резервах (дефицитах) существующей системы теплоснабжения при обеспечении перспективной тепловой нагрузки потребителей</w:t>
        </w:r>
        <w:r w:rsidR="008749CD">
          <w:rPr>
            <w:webHidden/>
          </w:rPr>
          <w:tab/>
        </w:r>
        <w:r w:rsidR="008749CD">
          <w:rPr>
            <w:webHidden/>
          </w:rPr>
          <w:fldChar w:fldCharType="begin"/>
        </w:r>
        <w:r w:rsidR="008749CD">
          <w:rPr>
            <w:webHidden/>
          </w:rPr>
          <w:instrText xml:space="preserve"> PAGEREF _Toc196736930 \h </w:instrText>
        </w:r>
        <w:r w:rsidR="008749CD">
          <w:rPr>
            <w:webHidden/>
          </w:rPr>
        </w:r>
        <w:r w:rsidR="008749CD">
          <w:rPr>
            <w:webHidden/>
          </w:rPr>
          <w:fldChar w:fldCharType="separate"/>
        </w:r>
        <w:r w:rsidR="00D860C7">
          <w:rPr>
            <w:webHidden/>
          </w:rPr>
          <w:t>146</w:t>
        </w:r>
        <w:r w:rsidR="008749CD">
          <w:rPr>
            <w:webHidden/>
          </w:rPr>
          <w:fldChar w:fldCharType="end"/>
        </w:r>
      </w:hyperlink>
    </w:p>
    <w:p w14:paraId="249DE050" w14:textId="383D966D" w:rsidR="008749CD" w:rsidRDefault="00D62C9A" w:rsidP="00114F0D">
      <w:pPr>
        <w:pStyle w:val="26"/>
        <w:rPr>
          <w:rFonts w:asciiTheme="minorHAnsi" w:eastAsiaTheme="minorEastAsia" w:hAnsiTheme="minorHAnsi" w:cstheme="minorBidi"/>
          <w:sz w:val="22"/>
          <w:lang w:eastAsia="ru-RU"/>
        </w:rPr>
      </w:pPr>
      <w:hyperlink w:anchor="_Toc196736931" w:history="1">
        <w:r w:rsidR="008749CD" w:rsidRPr="00403967">
          <w:rPr>
            <w:rStyle w:val="afd"/>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_Toc196736931 \h </w:instrText>
        </w:r>
        <w:r w:rsidR="008749CD">
          <w:rPr>
            <w:webHidden/>
          </w:rPr>
        </w:r>
        <w:r w:rsidR="008749CD">
          <w:rPr>
            <w:webHidden/>
          </w:rPr>
          <w:fldChar w:fldCharType="separate"/>
        </w:r>
        <w:r w:rsidR="00D860C7">
          <w:rPr>
            <w:webHidden/>
          </w:rPr>
          <w:t>146</w:t>
        </w:r>
        <w:r w:rsidR="008749CD">
          <w:rPr>
            <w:webHidden/>
          </w:rPr>
          <w:fldChar w:fldCharType="end"/>
        </w:r>
      </w:hyperlink>
    </w:p>
    <w:p w14:paraId="57B31136" w14:textId="0B29F327" w:rsidR="008749CD" w:rsidRDefault="00D62C9A" w:rsidP="008749CD">
      <w:pPr>
        <w:pStyle w:val="19"/>
        <w:rPr>
          <w:rFonts w:asciiTheme="minorHAnsi" w:eastAsiaTheme="minorEastAsia" w:hAnsiTheme="minorHAnsi" w:cstheme="minorBidi"/>
          <w:sz w:val="22"/>
          <w:lang w:eastAsia="ru-RU"/>
        </w:rPr>
      </w:pPr>
      <w:hyperlink w:anchor="_Toc196736932" w:history="1">
        <w:r w:rsidR="008749CD" w:rsidRPr="00403967">
          <w:rPr>
            <w:rStyle w:val="afd"/>
          </w:rPr>
          <w:t>Глава 5. Мастер-план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_Toc196736932 \h </w:instrText>
        </w:r>
        <w:r w:rsidR="008749CD">
          <w:rPr>
            <w:webHidden/>
          </w:rPr>
        </w:r>
        <w:r w:rsidR="008749CD">
          <w:rPr>
            <w:webHidden/>
          </w:rPr>
          <w:fldChar w:fldCharType="separate"/>
        </w:r>
        <w:r w:rsidR="00D860C7">
          <w:rPr>
            <w:webHidden/>
          </w:rPr>
          <w:t>147</w:t>
        </w:r>
        <w:r w:rsidR="008749CD">
          <w:rPr>
            <w:webHidden/>
          </w:rPr>
          <w:fldChar w:fldCharType="end"/>
        </w:r>
      </w:hyperlink>
    </w:p>
    <w:p w14:paraId="0BA82EA5" w14:textId="097EE31C" w:rsidR="008749CD" w:rsidRDefault="00D62C9A" w:rsidP="00114F0D">
      <w:pPr>
        <w:pStyle w:val="26"/>
        <w:rPr>
          <w:rFonts w:asciiTheme="minorHAnsi" w:eastAsiaTheme="minorEastAsia" w:hAnsiTheme="minorHAnsi" w:cstheme="minorBidi"/>
          <w:sz w:val="22"/>
          <w:lang w:eastAsia="ru-RU"/>
        </w:rPr>
      </w:pPr>
      <w:hyperlink w:anchor="_Toc196736933" w:history="1">
        <w:r w:rsidR="008749CD" w:rsidRPr="00403967">
          <w:rPr>
            <w:rStyle w:val="afd"/>
          </w:rPr>
          <w:t>5.1.Общие принципы разработки Мастер-плана</w:t>
        </w:r>
        <w:r w:rsidR="008749CD">
          <w:rPr>
            <w:webHidden/>
          </w:rPr>
          <w:tab/>
        </w:r>
        <w:r w:rsidR="008749CD">
          <w:rPr>
            <w:webHidden/>
          </w:rPr>
          <w:fldChar w:fldCharType="begin"/>
        </w:r>
        <w:r w:rsidR="008749CD">
          <w:rPr>
            <w:webHidden/>
          </w:rPr>
          <w:instrText xml:space="preserve"> PAGEREF _Toc196736933 \h </w:instrText>
        </w:r>
        <w:r w:rsidR="008749CD">
          <w:rPr>
            <w:webHidden/>
          </w:rPr>
        </w:r>
        <w:r w:rsidR="008749CD">
          <w:rPr>
            <w:webHidden/>
          </w:rPr>
          <w:fldChar w:fldCharType="separate"/>
        </w:r>
        <w:r w:rsidR="00D860C7">
          <w:rPr>
            <w:webHidden/>
          </w:rPr>
          <w:t>147</w:t>
        </w:r>
        <w:r w:rsidR="008749CD">
          <w:rPr>
            <w:webHidden/>
          </w:rPr>
          <w:fldChar w:fldCharType="end"/>
        </w:r>
      </w:hyperlink>
    </w:p>
    <w:p w14:paraId="4E12243E" w14:textId="0638D488" w:rsidR="008749CD" w:rsidRDefault="00D62C9A" w:rsidP="00114F0D">
      <w:pPr>
        <w:pStyle w:val="26"/>
        <w:rPr>
          <w:rFonts w:asciiTheme="minorHAnsi" w:eastAsiaTheme="minorEastAsia" w:hAnsiTheme="minorHAnsi" w:cstheme="minorBidi"/>
          <w:sz w:val="22"/>
          <w:lang w:eastAsia="ru-RU"/>
        </w:rPr>
      </w:pPr>
      <w:hyperlink w:anchor="_Toc196736934" w:history="1">
        <w:r w:rsidR="008749CD" w:rsidRPr="00403967">
          <w:rPr>
            <w:rStyle w:val="afd"/>
          </w:rPr>
          <w:t>5.1.1. Общие сведения</w:t>
        </w:r>
        <w:r w:rsidR="008749CD">
          <w:rPr>
            <w:webHidden/>
          </w:rPr>
          <w:tab/>
        </w:r>
        <w:r w:rsidR="008749CD">
          <w:rPr>
            <w:webHidden/>
          </w:rPr>
          <w:fldChar w:fldCharType="begin"/>
        </w:r>
        <w:r w:rsidR="008749CD">
          <w:rPr>
            <w:webHidden/>
          </w:rPr>
          <w:instrText xml:space="preserve"> PAGEREF _Toc196736934 \h </w:instrText>
        </w:r>
        <w:r w:rsidR="008749CD">
          <w:rPr>
            <w:webHidden/>
          </w:rPr>
        </w:r>
        <w:r w:rsidR="008749CD">
          <w:rPr>
            <w:webHidden/>
          </w:rPr>
          <w:fldChar w:fldCharType="separate"/>
        </w:r>
        <w:r w:rsidR="00D860C7">
          <w:rPr>
            <w:webHidden/>
          </w:rPr>
          <w:t>147</w:t>
        </w:r>
        <w:r w:rsidR="008749CD">
          <w:rPr>
            <w:webHidden/>
          </w:rPr>
          <w:fldChar w:fldCharType="end"/>
        </w:r>
      </w:hyperlink>
    </w:p>
    <w:p w14:paraId="2905301F" w14:textId="42EB5DB9" w:rsidR="008749CD" w:rsidRDefault="00D62C9A" w:rsidP="00114F0D">
      <w:pPr>
        <w:pStyle w:val="26"/>
        <w:rPr>
          <w:rFonts w:asciiTheme="minorHAnsi" w:eastAsiaTheme="minorEastAsia" w:hAnsiTheme="minorHAnsi" w:cstheme="minorBidi"/>
          <w:sz w:val="22"/>
          <w:lang w:eastAsia="ru-RU"/>
        </w:rPr>
      </w:pPr>
      <w:hyperlink w:anchor="_Toc196736935" w:history="1">
        <w:r w:rsidR="008749CD" w:rsidRPr="00403967">
          <w:rPr>
            <w:rStyle w:val="afd"/>
          </w:rPr>
          <w:t>5.1.2. Критерии выбора решений и варианты Мастер-плана при актуализации схемы теплоснабжения</w:t>
        </w:r>
        <w:r w:rsidR="008749CD">
          <w:rPr>
            <w:webHidden/>
          </w:rPr>
          <w:tab/>
        </w:r>
        <w:r w:rsidR="008749CD">
          <w:rPr>
            <w:webHidden/>
          </w:rPr>
          <w:fldChar w:fldCharType="begin"/>
        </w:r>
        <w:r w:rsidR="008749CD">
          <w:rPr>
            <w:webHidden/>
          </w:rPr>
          <w:instrText xml:space="preserve"> PAGEREF _Toc196736935 \h </w:instrText>
        </w:r>
        <w:r w:rsidR="008749CD">
          <w:rPr>
            <w:webHidden/>
          </w:rPr>
        </w:r>
        <w:r w:rsidR="008749CD">
          <w:rPr>
            <w:webHidden/>
          </w:rPr>
          <w:fldChar w:fldCharType="separate"/>
        </w:r>
        <w:r w:rsidR="00D860C7">
          <w:rPr>
            <w:webHidden/>
          </w:rPr>
          <w:t>147</w:t>
        </w:r>
        <w:r w:rsidR="008749CD">
          <w:rPr>
            <w:webHidden/>
          </w:rPr>
          <w:fldChar w:fldCharType="end"/>
        </w:r>
      </w:hyperlink>
    </w:p>
    <w:p w14:paraId="4713E7AF" w14:textId="73607C46" w:rsidR="008749CD" w:rsidRDefault="00D62C9A" w:rsidP="00114F0D">
      <w:pPr>
        <w:pStyle w:val="26"/>
        <w:rPr>
          <w:rFonts w:asciiTheme="minorHAnsi" w:eastAsiaTheme="minorEastAsia" w:hAnsiTheme="minorHAnsi" w:cstheme="minorBidi"/>
          <w:sz w:val="22"/>
          <w:lang w:eastAsia="ru-RU"/>
        </w:rPr>
      </w:pPr>
      <w:hyperlink w:anchor="_Toc196736936" w:history="1">
        <w:r w:rsidR="008749CD" w:rsidRPr="00403967">
          <w:rPr>
            <w:rStyle w:val="afd"/>
          </w:rPr>
          <w:t>5.2.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8749CD">
          <w:rPr>
            <w:webHidden/>
          </w:rPr>
          <w:tab/>
        </w:r>
        <w:r w:rsidR="008749CD">
          <w:rPr>
            <w:webHidden/>
          </w:rPr>
          <w:fldChar w:fldCharType="begin"/>
        </w:r>
        <w:r w:rsidR="008749CD">
          <w:rPr>
            <w:webHidden/>
          </w:rPr>
          <w:instrText xml:space="preserve"> PAGEREF _Toc196736936 \h </w:instrText>
        </w:r>
        <w:r w:rsidR="008749CD">
          <w:rPr>
            <w:webHidden/>
          </w:rPr>
        </w:r>
        <w:r w:rsidR="008749CD">
          <w:rPr>
            <w:webHidden/>
          </w:rPr>
          <w:fldChar w:fldCharType="separate"/>
        </w:r>
        <w:r w:rsidR="00D860C7">
          <w:rPr>
            <w:webHidden/>
          </w:rPr>
          <w:t>148</w:t>
        </w:r>
        <w:r w:rsidR="008749CD">
          <w:rPr>
            <w:webHidden/>
          </w:rPr>
          <w:fldChar w:fldCharType="end"/>
        </w:r>
      </w:hyperlink>
    </w:p>
    <w:p w14:paraId="61ABF6EB" w14:textId="3C76C7D1" w:rsidR="008749CD" w:rsidRDefault="00D62C9A" w:rsidP="00114F0D">
      <w:pPr>
        <w:pStyle w:val="26"/>
        <w:rPr>
          <w:rFonts w:asciiTheme="minorHAnsi" w:eastAsiaTheme="minorEastAsia" w:hAnsiTheme="minorHAnsi" w:cstheme="minorBidi"/>
          <w:sz w:val="22"/>
          <w:lang w:eastAsia="ru-RU"/>
        </w:rPr>
      </w:pPr>
      <w:hyperlink w:anchor="_Toc196736937" w:history="1">
        <w:r w:rsidR="008749CD" w:rsidRPr="00403967">
          <w:rPr>
            <w:rStyle w:val="afd"/>
          </w:rPr>
          <w:t>5.3.Технико-экономическое сравнение вариантов перспективного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_Toc196736937 \h </w:instrText>
        </w:r>
        <w:r w:rsidR="008749CD">
          <w:rPr>
            <w:webHidden/>
          </w:rPr>
        </w:r>
        <w:r w:rsidR="008749CD">
          <w:rPr>
            <w:webHidden/>
          </w:rPr>
          <w:fldChar w:fldCharType="separate"/>
        </w:r>
        <w:r w:rsidR="00D860C7">
          <w:rPr>
            <w:webHidden/>
          </w:rPr>
          <w:t>149</w:t>
        </w:r>
        <w:r w:rsidR="008749CD">
          <w:rPr>
            <w:webHidden/>
          </w:rPr>
          <w:fldChar w:fldCharType="end"/>
        </w:r>
      </w:hyperlink>
    </w:p>
    <w:p w14:paraId="1D2C871D" w14:textId="1115181A" w:rsidR="008749CD" w:rsidRDefault="00D62C9A" w:rsidP="00114F0D">
      <w:pPr>
        <w:pStyle w:val="26"/>
        <w:rPr>
          <w:rFonts w:asciiTheme="minorHAnsi" w:eastAsiaTheme="minorEastAsia" w:hAnsiTheme="minorHAnsi" w:cstheme="minorBidi"/>
          <w:sz w:val="22"/>
          <w:lang w:eastAsia="ru-RU"/>
        </w:rPr>
      </w:pPr>
      <w:hyperlink w:anchor="_Toc196736938" w:history="1">
        <w:r w:rsidR="008749CD" w:rsidRPr="00403967">
          <w:rPr>
            <w:rStyle w:val="afd"/>
          </w:rPr>
          <w:t>5.4.Обоснование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_Toc196736938 \h </w:instrText>
        </w:r>
        <w:r w:rsidR="008749CD">
          <w:rPr>
            <w:webHidden/>
          </w:rPr>
        </w:r>
        <w:r w:rsidR="008749CD">
          <w:rPr>
            <w:webHidden/>
          </w:rPr>
          <w:fldChar w:fldCharType="separate"/>
        </w:r>
        <w:r w:rsidR="00D860C7">
          <w:rPr>
            <w:webHidden/>
          </w:rPr>
          <w:t>150</w:t>
        </w:r>
        <w:r w:rsidR="008749CD">
          <w:rPr>
            <w:webHidden/>
          </w:rPr>
          <w:fldChar w:fldCharType="end"/>
        </w:r>
      </w:hyperlink>
    </w:p>
    <w:p w14:paraId="50483309" w14:textId="110881ED" w:rsidR="008749CD" w:rsidRDefault="00D62C9A" w:rsidP="00114F0D">
      <w:pPr>
        <w:pStyle w:val="26"/>
        <w:rPr>
          <w:rFonts w:asciiTheme="minorHAnsi" w:eastAsiaTheme="minorEastAsia" w:hAnsiTheme="minorHAnsi" w:cstheme="minorBidi"/>
          <w:sz w:val="22"/>
          <w:lang w:eastAsia="ru-RU"/>
        </w:rPr>
      </w:pPr>
      <w:hyperlink w:anchor="_Toc196736939" w:history="1">
        <w:r w:rsidR="008749CD" w:rsidRPr="00403967">
          <w:rPr>
            <w:rStyle w:val="afd"/>
          </w:rPr>
          <w:t>5.5. Описание изменений в Мастер-плане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_Toc196736939 \h </w:instrText>
        </w:r>
        <w:r w:rsidR="008749CD">
          <w:rPr>
            <w:webHidden/>
          </w:rPr>
        </w:r>
        <w:r w:rsidR="008749CD">
          <w:rPr>
            <w:webHidden/>
          </w:rPr>
          <w:fldChar w:fldCharType="separate"/>
        </w:r>
        <w:r w:rsidR="00D860C7">
          <w:rPr>
            <w:webHidden/>
          </w:rPr>
          <w:t>151</w:t>
        </w:r>
        <w:r w:rsidR="008749CD">
          <w:rPr>
            <w:webHidden/>
          </w:rPr>
          <w:fldChar w:fldCharType="end"/>
        </w:r>
      </w:hyperlink>
    </w:p>
    <w:p w14:paraId="7CDAAF64" w14:textId="4E9EBC6F" w:rsidR="008749CD" w:rsidRDefault="00D62C9A" w:rsidP="008749CD">
      <w:pPr>
        <w:pStyle w:val="19"/>
        <w:rPr>
          <w:rFonts w:asciiTheme="minorHAnsi" w:eastAsiaTheme="minorEastAsia" w:hAnsiTheme="minorHAnsi" w:cstheme="minorBidi"/>
          <w:sz w:val="22"/>
          <w:lang w:eastAsia="ru-RU"/>
        </w:rPr>
      </w:pPr>
      <w:hyperlink w:anchor="_Toc196736940" w:history="1">
        <w:r w:rsidR="008749CD" w:rsidRPr="00403967">
          <w:rPr>
            <w:rStyle w:val="afd"/>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749CD">
          <w:rPr>
            <w:webHidden/>
          </w:rPr>
          <w:tab/>
        </w:r>
        <w:r w:rsidR="008749CD">
          <w:rPr>
            <w:webHidden/>
          </w:rPr>
          <w:fldChar w:fldCharType="begin"/>
        </w:r>
        <w:r w:rsidR="008749CD">
          <w:rPr>
            <w:webHidden/>
          </w:rPr>
          <w:instrText xml:space="preserve"> PAGEREF _Toc196736940 \h </w:instrText>
        </w:r>
        <w:r w:rsidR="008749CD">
          <w:rPr>
            <w:webHidden/>
          </w:rPr>
        </w:r>
        <w:r w:rsidR="008749CD">
          <w:rPr>
            <w:webHidden/>
          </w:rPr>
          <w:fldChar w:fldCharType="separate"/>
        </w:r>
        <w:r w:rsidR="00D860C7">
          <w:rPr>
            <w:webHidden/>
          </w:rPr>
          <w:t>153</w:t>
        </w:r>
        <w:r w:rsidR="008749CD">
          <w:rPr>
            <w:webHidden/>
          </w:rPr>
          <w:fldChar w:fldCharType="end"/>
        </w:r>
      </w:hyperlink>
    </w:p>
    <w:p w14:paraId="6C878856" w14:textId="0AB92085" w:rsidR="008749CD" w:rsidRDefault="00D62C9A" w:rsidP="00114F0D">
      <w:pPr>
        <w:pStyle w:val="26"/>
        <w:rPr>
          <w:rFonts w:asciiTheme="minorHAnsi" w:eastAsiaTheme="minorEastAsia" w:hAnsiTheme="minorHAnsi" w:cstheme="minorBidi"/>
          <w:sz w:val="22"/>
          <w:lang w:eastAsia="ru-RU"/>
        </w:rPr>
      </w:pPr>
      <w:hyperlink w:anchor="_Toc196736941" w:history="1">
        <w:r w:rsidR="008749CD" w:rsidRPr="00403967">
          <w:rPr>
            <w:rStyle w:val="afd"/>
          </w:rPr>
          <w:t>6.1.Расчетная величина нормативных потерь теплоносителя в тепловых сетях в зонах действия источников тепловой энергии</w:t>
        </w:r>
        <w:r w:rsidR="008749CD">
          <w:rPr>
            <w:webHidden/>
          </w:rPr>
          <w:tab/>
        </w:r>
        <w:r w:rsidR="008749CD">
          <w:rPr>
            <w:webHidden/>
          </w:rPr>
          <w:fldChar w:fldCharType="begin"/>
        </w:r>
        <w:r w:rsidR="008749CD">
          <w:rPr>
            <w:webHidden/>
          </w:rPr>
          <w:instrText xml:space="preserve"> PAGEREF _Toc196736941 \h </w:instrText>
        </w:r>
        <w:r w:rsidR="008749CD">
          <w:rPr>
            <w:webHidden/>
          </w:rPr>
        </w:r>
        <w:r w:rsidR="008749CD">
          <w:rPr>
            <w:webHidden/>
          </w:rPr>
          <w:fldChar w:fldCharType="separate"/>
        </w:r>
        <w:r w:rsidR="00D860C7">
          <w:rPr>
            <w:webHidden/>
          </w:rPr>
          <w:t>153</w:t>
        </w:r>
        <w:r w:rsidR="008749CD">
          <w:rPr>
            <w:webHidden/>
          </w:rPr>
          <w:fldChar w:fldCharType="end"/>
        </w:r>
      </w:hyperlink>
    </w:p>
    <w:p w14:paraId="26863292" w14:textId="33807293" w:rsidR="008749CD" w:rsidRDefault="00D62C9A" w:rsidP="00114F0D">
      <w:pPr>
        <w:pStyle w:val="26"/>
        <w:rPr>
          <w:rFonts w:asciiTheme="minorHAnsi" w:eastAsiaTheme="minorEastAsia" w:hAnsiTheme="minorHAnsi" w:cstheme="minorBidi"/>
          <w:sz w:val="22"/>
          <w:lang w:eastAsia="ru-RU"/>
        </w:rPr>
      </w:pPr>
      <w:hyperlink w:anchor="_Toc196736942" w:history="1">
        <w:r w:rsidR="008749CD" w:rsidRPr="00403967">
          <w:rPr>
            <w:rStyle w:val="afd"/>
          </w:rPr>
          <w:t>6.2.Максимальный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8749CD">
          <w:rPr>
            <w:webHidden/>
          </w:rPr>
          <w:tab/>
        </w:r>
        <w:r w:rsidR="008749CD">
          <w:rPr>
            <w:webHidden/>
          </w:rPr>
          <w:fldChar w:fldCharType="begin"/>
        </w:r>
        <w:r w:rsidR="008749CD">
          <w:rPr>
            <w:webHidden/>
          </w:rPr>
          <w:instrText xml:space="preserve"> PAGEREF _Toc196736942 \h </w:instrText>
        </w:r>
        <w:r w:rsidR="008749CD">
          <w:rPr>
            <w:webHidden/>
          </w:rPr>
        </w:r>
        <w:r w:rsidR="008749CD">
          <w:rPr>
            <w:webHidden/>
          </w:rPr>
          <w:fldChar w:fldCharType="separate"/>
        </w:r>
        <w:r w:rsidR="00D860C7">
          <w:rPr>
            <w:webHidden/>
          </w:rPr>
          <w:t>155</w:t>
        </w:r>
        <w:r w:rsidR="008749CD">
          <w:rPr>
            <w:webHidden/>
          </w:rPr>
          <w:fldChar w:fldCharType="end"/>
        </w:r>
      </w:hyperlink>
    </w:p>
    <w:p w14:paraId="054ED11A" w14:textId="2219D080" w:rsidR="008749CD" w:rsidRDefault="00D62C9A" w:rsidP="00114F0D">
      <w:pPr>
        <w:pStyle w:val="26"/>
        <w:rPr>
          <w:rFonts w:asciiTheme="minorHAnsi" w:eastAsiaTheme="minorEastAsia" w:hAnsiTheme="minorHAnsi" w:cstheme="minorBidi"/>
          <w:sz w:val="22"/>
          <w:lang w:eastAsia="ru-RU"/>
        </w:rPr>
      </w:pPr>
      <w:hyperlink w:anchor="_Toc196736943" w:history="1">
        <w:r w:rsidR="008749CD" w:rsidRPr="00403967">
          <w:rPr>
            <w:rStyle w:val="afd"/>
          </w:rPr>
          <w:t>6.3.Сведения о наличии баков-аккумуляторов</w:t>
        </w:r>
        <w:r w:rsidR="008749CD">
          <w:rPr>
            <w:webHidden/>
          </w:rPr>
          <w:tab/>
        </w:r>
        <w:r w:rsidR="008749CD">
          <w:rPr>
            <w:webHidden/>
          </w:rPr>
          <w:fldChar w:fldCharType="begin"/>
        </w:r>
        <w:r w:rsidR="008749CD">
          <w:rPr>
            <w:webHidden/>
          </w:rPr>
          <w:instrText xml:space="preserve"> PAGEREF _Toc196736943 \h </w:instrText>
        </w:r>
        <w:r w:rsidR="008749CD">
          <w:rPr>
            <w:webHidden/>
          </w:rPr>
        </w:r>
        <w:r w:rsidR="008749CD">
          <w:rPr>
            <w:webHidden/>
          </w:rPr>
          <w:fldChar w:fldCharType="separate"/>
        </w:r>
        <w:r w:rsidR="00D860C7">
          <w:rPr>
            <w:webHidden/>
          </w:rPr>
          <w:t>156</w:t>
        </w:r>
        <w:r w:rsidR="008749CD">
          <w:rPr>
            <w:webHidden/>
          </w:rPr>
          <w:fldChar w:fldCharType="end"/>
        </w:r>
      </w:hyperlink>
    </w:p>
    <w:p w14:paraId="3BB87F8E" w14:textId="7B70BCAC" w:rsidR="008749CD" w:rsidRDefault="00D62C9A" w:rsidP="00114F0D">
      <w:pPr>
        <w:pStyle w:val="26"/>
        <w:rPr>
          <w:rFonts w:asciiTheme="minorHAnsi" w:eastAsiaTheme="minorEastAsia" w:hAnsiTheme="minorHAnsi" w:cstheme="minorBidi"/>
          <w:sz w:val="22"/>
          <w:lang w:eastAsia="ru-RU"/>
        </w:rPr>
      </w:pPr>
      <w:hyperlink w:anchor="_Toc196736944" w:history="1">
        <w:r w:rsidR="008749CD" w:rsidRPr="00403967">
          <w:rPr>
            <w:rStyle w:val="afd"/>
          </w:rPr>
          <w:t>6.4.Нормативный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749CD">
          <w:rPr>
            <w:webHidden/>
          </w:rPr>
          <w:tab/>
        </w:r>
        <w:r w:rsidR="008749CD">
          <w:rPr>
            <w:webHidden/>
          </w:rPr>
          <w:fldChar w:fldCharType="begin"/>
        </w:r>
        <w:r w:rsidR="008749CD">
          <w:rPr>
            <w:webHidden/>
          </w:rPr>
          <w:instrText xml:space="preserve"> PAGEREF _Toc196736944 \h </w:instrText>
        </w:r>
        <w:r w:rsidR="008749CD">
          <w:rPr>
            <w:webHidden/>
          </w:rPr>
        </w:r>
        <w:r w:rsidR="008749CD">
          <w:rPr>
            <w:webHidden/>
          </w:rPr>
          <w:fldChar w:fldCharType="separate"/>
        </w:r>
        <w:r w:rsidR="00D860C7">
          <w:rPr>
            <w:webHidden/>
          </w:rPr>
          <w:t>156</w:t>
        </w:r>
        <w:r w:rsidR="008749CD">
          <w:rPr>
            <w:webHidden/>
          </w:rPr>
          <w:fldChar w:fldCharType="end"/>
        </w:r>
      </w:hyperlink>
    </w:p>
    <w:p w14:paraId="30022B66" w14:textId="46505681" w:rsidR="008749CD" w:rsidRDefault="00D62C9A" w:rsidP="00114F0D">
      <w:pPr>
        <w:pStyle w:val="26"/>
        <w:rPr>
          <w:rFonts w:asciiTheme="minorHAnsi" w:eastAsiaTheme="minorEastAsia" w:hAnsiTheme="minorHAnsi" w:cstheme="minorBidi"/>
          <w:sz w:val="22"/>
          <w:lang w:eastAsia="ru-RU"/>
        </w:rPr>
      </w:pPr>
      <w:hyperlink w:anchor="_Toc196736945" w:history="1">
        <w:r w:rsidR="008749CD" w:rsidRPr="00403967">
          <w:rPr>
            <w:rStyle w:val="afd"/>
          </w:rPr>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749CD">
          <w:rPr>
            <w:webHidden/>
          </w:rPr>
          <w:tab/>
        </w:r>
        <w:r w:rsidR="008749CD">
          <w:rPr>
            <w:webHidden/>
          </w:rPr>
          <w:fldChar w:fldCharType="begin"/>
        </w:r>
        <w:r w:rsidR="008749CD">
          <w:rPr>
            <w:webHidden/>
          </w:rPr>
          <w:instrText xml:space="preserve"> PAGEREF _Toc196736945 \h </w:instrText>
        </w:r>
        <w:r w:rsidR="008749CD">
          <w:rPr>
            <w:webHidden/>
          </w:rPr>
        </w:r>
        <w:r w:rsidR="008749CD">
          <w:rPr>
            <w:webHidden/>
          </w:rPr>
          <w:fldChar w:fldCharType="separate"/>
        </w:r>
        <w:r w:rsidR="00D860C7">
          <w:rPr>
            <w:webHidden/>
          </w:rPr>
          <w:t>157</w:t>
        </w:r>
        <w:r w:rsidR="008749CD">
          <w:rPr>
            <w:webHidden/>
          </w:rPr>
          <w:fldChar w:fldCharType="end"/>
        </w:r>
      </w:hyperlink>
    </w:p>
    <w:p w14:paraId="5E47C676" w14:textId="0C49E86E" w:rsidR="008749CD" w:rsidRDefault="00D62C9A" w:rsidP="00114F0D">
      <w:pPr>
        <w:pStyle w:val="26"/>
        <w:rPr>
          <w:rFonts w:asciiTheme="minorHAnsi" w:eastAsiaTheme="minorEastAsia" w:hAnsiTheme="minorHAnsi" w:cstheme="minorBidi"/>
          <w:sz w:val="22"/>
          <w:lang w:eastAsia="ru-RU"/>
        </w:rPr>
      </w:pPr>
      <w:hyperlink w:anchor="_Toc196736946" w:history="1">
        <w:r w:rsidR="008749CD" w:rsidRPr="00403967">
          <w:rPr>
            <w:rStyle w:val="afd"/>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_Toc196736946 \h </w:instrText>
        </w:r>
        <w:r w:rsidR="008749CD">
          <w:rPr>
            <w:webHidden/>
          </w:rPr>
        </w:r>
        <w:r w:rsidR="008749CD">
          <w:rPr>
            <w:webHidden/>
          </w:rPr>
          <w:fldChar w:fldCharType="separate"/>
        </w:r>
        <w:r w:rsidR="00D860C7">
          <w:rPr>
            <w:webHidden/>
          </w:rPr>
          <w:t>159</w:t>
        </w:r>
        <w:r w:rsidR="008749CD">
          <w:rPr>
            <w:webHidden/>
          </w:rPr>
          <w:fldChar w:fldCharType="end"/>
        </w:r>
      </w:hyperlink>
    </w:p>
    <w:p w14:paraId="029597FA" w14:textId="711F1FBF" w:rsidR="008749CD" w:rsidRDefault="00D62C9A" w:rsidP="00114F0D">
      <w:pPr>
        <w:pStyle w:val="26"/>
        <w:rPr>
          <w:rFonts w:asciiTheme="minorHAnsi" w:eastAsiaTheme="minorEastAsia" w:hAnsiTheme="minorHAnsi" w:cstheme="minorBidi"/>
          <w:sz w:val="22"/>
          <w:lang w:eastAsia="ru-RU"/>
        </w:rPr>
      </w:pPr>
      <w:hyperlink w:anchor="_Toc196736947" w:history="1">
        <w:r w:rsidR="008749CD" w:rsidRPr="00403967">
          <w:rPr>
            <w:rStyle w:val="afd"/>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_Toc196736947 \h </w:instrText>
        </w:r>
        <w:r w:rsidR="008749CD">
          <w:rPr>
            <w:webHidden/>
          </w:rPr>
        </w:r>
        <w:r w:rsidR="008749CD">
          <w:rPr>
            <w:webHidden/>
          </w:rPr>
          <w:fldChar w:fldCharType="separate"/>
        </w:r>
        <w:r w:rsidR="00D860C7">
          <w:rPr>
            <w:webHidden/>
          </w:rPr>
          <w:t>159</w:t>
        </w:r>
        <w:r w:rsidR="008749CD">
          <w:rPr>
            <w:webHidden/>
          </w:rPr>
          <w:fldChar w:fldCharType="end"/>
        </w:r>
      </w:hyperlink>
    </w:p>
    <w:p w14:paraId="3FF41601" w14:textId="2DAD5F10" w:rsidR="008749CD" w:rsidRDefault="00D62C9A" w:rsidP="008749CD">
      <w:pPr>
        <w:pStyle w:val="19"/>
        <w:rPr>
          <w:rFonts w:asciiTheme="minorHAnsi" w:eastAsiaTheme="minorEastAsia" w:hAnsiTheme="minorHAnsi" w:cstheme="minorBidi"/>
          <w:sz w:val="22"/>
          <w:lang w:eastAsia="ru-RU"/>
        </w:rPr>
      </w:pPr>
      <w:hyperlink w:anchor="_Toc196736948" w:history="1">
        <w:r w:rsidR="008749CD" w:rsidRPr="00403967">
          <w:rPr>
            <w:rStyle w:val="afd"/>
          </w:rPr>
          <w:t>Глава 7. Предложения по строительству, реконструкции, техническому перевооружению и (или) модернизации источников тепловой энергии</w:t>
        </w:r>
        <w:r w:rsidR="008749CD">
          <w:rPr>
            <w:webHidden/>
          </w:rPr>
          <w:tab/>
        </w:r>
        <w:r w:rsidR="008749CD">
          <w:rPr>
            <w:webHidden/>
          </w:rPr>
          <w:fldChar w:fldCharType="begin"/>
        </w:r>
        <w:r w:rsidR="008749CD">
          <w:rPr>
            <w:webHidden/>
          </w:rPr>
          <w:instrText xml:space="preserve"> PAGEREF _Toc196736948 \h </w:instrText>
        </w:r>
        <w:r w:rsidR="008749CD">
          <w:rPr>
            <w:webHidden/>
          </w:rPr>
        </w:r>
        <w:r w:rsidR="008749CD">
          <w:rPr>
            <w:webHidden/>
          </w:rPr>
          <w:fldChar w:fldCharType="separate"/>
        </w:r>
        <w:r w:rsidR="00D860C7">
          <w:rPr>
            <w:webHidden/>
          </w:rPr>
          <w:t>160</w:t>
        </w:r>
        <w:r w:rsidR="008749CD">
          <w:rPr>
            <w:webHidden/>
          </w:rPr>
          <w:fldChar w:fldCharType="end"/>
        </w:r>
      </w:hyperlink>
    </w:p>
    <w:p w14:paraId="11FD0972" w14:textId="16221125" w:rsidR="008749CD" w:rsidRDefault="00D62C9A" w:rsidP="00114F0D">
      <w:pPr>
        <w:pStyle w:val="26"/>
        <w:rPr>
          <w:rFonts w:asciiTheme="minorHAnsi" w:eastAsiaTheme="minorEastAsia" w:hAnsiTheme="minorHAnsi" w:cstheme="minorBidi"/>
          <w:sz w:val="22"/>
          <w:lang w:eastAsia="ru-RU"/>
        </w:rPr>
      </w:pPr>
      <w:hyperlink w:anchor="_Toc196736949" w:history="1">
        <w:r w:rsidR="008749CD" w:rsidRPr="00403967">
          <w:rPr>
            <w:rStyle w:val="afd"/>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_Toc196736949 \h </w:instrText>
        </w:r>
        <w:r w:rsidR="008749CD">
          <w:rPr>
            <w:webHidden/>
          </w:rPr>
        </w:r>
        <w:r w:rsidR="008749CD">
          <w:rPr>
            <w:webHidden/>
          </w:rPr>
          <w:fldChar w:fldCharType="separate"/>
        </w:r>
        <w:r w:rsidR="00D860C7">
          <w:rPr>
            <w:webHidden/>
          </w:rPr>
          <w:t>160</w:t>
        </w:r>
        <w:r w:rsidR="008749CD">
          <w:rPr>
            <w:webHidden/>
          </w:rPr>
          <w:fldChar w:fldCharType="end"/>
        </w:r>
      </w:hyperlink>
    </w:p>
    <w:p w14:paraId="3360262B" w14:textId="3EAE6102" w:rsidR="008749CD" w:rsidRDefault="00D62C9A">
      <w:pPr>
        <w:pStyle w:val="33"/>
        <w:tabs>
          <w:tab w:val="right" w:leader="dot" w:pos="9628"/>
        </w:tabs>
        <w:rPr>
          <w:rFonts w:asciiTheme="minorHAnsi" w:eastAsiaTheme="minorEastAsia" w:hAnsiTheme="minorHAnsi" w:cstheme="minorBidi"/>
          <w:noProof/>
          <w:sz w:val="22"/>
          <w:lang w:eastAsia="ru-RU"/>
        </w:rPr>
      </w:pPr>
      <w:hyperlink w:anchor="_Toc196736950" w:history="1">
        <w:r w:rsidR="008749CD" w:rsidRPr="00403967">
          <w:rPr>
            <w:rStyle w:val="afd"/>
            <w:rFonts w:eastAsia="Times New Roman"/>
            <w:b/>
            <w:bCs/>
            <w:noProof/>
          </w:rPr>
          <w:t>7.1.1 Определение условий организации централизованного теплоснабжения</w:t>
        </w:r>
        <w:r w:rsidR="008749CD">
          <w:rPr>
            <w:noProof/>
            <w:webHidden/>
          </w:rPr>
          <w:tab/>
        </w:r>
        <w:r w:rsidR="008749CD">
          <w:rPr>
            <w:noProof/>
            <w:webHidden/>
          </w:rPr>
          <w:fldChar w:fldCharType="begin"/>
        </w:r>
        <w:r w:rsidR="008749CD">
          <w:rPr>
            <w:noProof/>
            <w:webHidden/>
          </w:rPr>
          <w:instrText xml:space="preserve"> PAGEREF _Toc196736950 \h </w:instrText>
        </w:r>
        <w:r w:rsidR="008749CD">
          <w:rPr>
            <w:noProof/>
            <w:webHidden/>
          </w:rPr>
        </w:r>
        <w:r w:rsidR="008749CD">
          <w:rPr>
            <w:noProof/>
            <w:webHidden/>
          </w:rPr>
          <w:fldChar w:fldCharType="separate"/>
        </w:r>
        <w:r w:rsidR="00D860C7">
          <w:rPr>
            <w:noProof/>
            <w:webHidden/>
          </w:rPr>
          <w:t>160</w:t>
        </w:r>
        <w:r w:rsidR="008749CD">
          <w:rPr>
            <w:noProof/>
            <w:webHidden/>
          </w:rPr>
          <w:fldChar w:fldCharType="end"/>
        </w:r>
      </w:hyperlink>
    </w:p>
    <w:p w14:paraId="0AA50B9A" w14:textId="0B2B71CD" w:rsidR="008749CD" w:rsidRDefault="00D62C9A">
      <w:pPr>
        <w:pStyle w:val="33"/>
        <w:tabs>
          <w:tab w:val="right" w:leader="dot" w:pos="9628"/>
        </w:tabs>
        <w:rPr>
          <w:rFonts w:asciiTheme="minorHAnsi" w:eastAsiaTheme="minorEastAsia" w:hAnsiTheme="minorHAnsi" w:cstheme="minorBidi"/>
          <w:noProof/>
          <w:sz w:val="22"/>
          <w:lang w:eastAsia="ru-RU"/>
        </w:rPr>
      </w:pPr>
      <w:hyperlink w:anchor="_Toc196736951" w:history="1">
        <w:r w:rsidR="008749CD" w:rsidRPr="00403967">
          <w:rPr>
            <w:rStyle w:val="afd"/>
            <w:rFonts w:eastAsia="Times New Roman"/>
            <w:b/>
            <w:bCs/>
            <w:noProof/>
          </w:rPr>
          <w:t>7.1.2 Определение условий организации индивидуального теплоснабжения</w:t>
        </w:r>
        <w:r w:rsidR="008749CD">
          <w:rPr>
            <w:noProof/>
            <w:webHidden/>
          </w:rPr>
          <w:tab/>
        </w:r>
        <w:r w:rsidR="008749CD">
          <w:rPr>
            <w:noProof/>
            <w:webHidden/>
          </w:rPr>
          <w:fldChar w:fldCharType="begin"/>
        </w:r>
        <w:r w:rsidR="008749CD">
          <w:rPr>
            <w:noProof/>
            <w:webHidden/>
          </w:rPr>
          <w:instrText xml:space="preserve"> PAGEREF _Toc196736951 \h </w:instrText>
        </w:r>
        <w:r w:rsidR="008749CD">
          <w:rPr>
            <w:noProof/>
            <w:webHidden/>
          </w:rPr>
        </w:r>
        <w:r w:rsidR="008749CD">
          <w:rPr>
            <w:noProof/>
            <w:webHidden/>
          </w:rPr>
          <w:fldChar w:fldCharType="separate"/>
        </w:r>
        <w:r w:rsidR="00D860C7">
          <w:rPr>
            <w:noProof/>
            <w:webHidden/>
          </w:rPr>
          <w:t>164</w:t>
        </w:r>
        <w:r w:rsidR="008749CD">
          <w:rPr>
            <w:noProof/>
            <w:webHidden/>
          </w:rPr>
          <w:fldChar w:fldCharType="end"/>
        </w:r>
      </w:hyperlink>
    </w:p>
    <w:p w14:paraId="78BACD76" w14:textId="5218ED02" w:rsidR="008749CD" w:rsidRDefault="00D62C9A">
      <w:pPr>
        <w:pStyle w:val="33"/>
        <w:tabs>
          <w:tab w:val="right" w:leader="dot" w:pos="9628"/>
        </w:tabs>
        <w:rPr>
          <w:rFonts w:asciiTheme="minorHAnsi" w:eastAsiaTheme="minorEastAsia" w:hAnsiTheme="minorHAnsi" w:cstheme="minorBidi"/>
          <w:noProof/>
          <w:sz w:val="22"/>
          <w:lang w:eastAsia="ru-RU"/>
        </w:rPr>
      </w:pPr>
      <w:hyperlink w:anchor="_Toc196736952" w:history="1">
        <w:r w:rsidR="008749CD" w:rsidRPr="00403967">
          <w:rPr>
            <w:rStyle w:val="afd"/>
            <w:rFonts w:eastAsia="Times New Roman"/>
            <w:b/>
            <w:bCs/>
            <w:noProof/>
          </w:rPr>
          <w:t>7.1.3 Определение условий поквартирного отопления</w:t>
        </w:r>
        <w:r w:rsidR="008749CD">
          <w:rPr>
            <w:noProof/>
            <w:webHidden/>
          </w:rPr>
          <w:tab/>
        </w:r>
        <w:r w:rsidR="008749CD">
          <w:rPr>
            <w:noProof/>
            <w:webHidden/>
          </w:rPr>
          <w:fldChar w:fldCharType="begin"/>
        </w:r>
        <w:r w:rsidR="008749CD">
          <w:rPr>
            <w:noProof/>
            <w:webHidden/>
          </w:rPr>
          <w:instrText xml:space="preserve"> PAGEREF _Toc196736952 \h </w:instrText>
        </w:r>
        <w:r w:rsidR="008749CD">
          <w:rPr>
            <w:noProof/>
            <w:webHidden/>
          </w:rPr>
        </w:r>
        <w:r w:rsidR="008749CD">
          <w:rPr>
            <w:noProof/>
            <w:webHidden/>
          </w:rPr>
          <w:fldChar w:fldCharType="separate"/>
        </w:r>
        <w:r w:rsidR="00D860C7">
          <w:rPr>
            <w:noProof/>
            <w:webHidden/>
          </w:rPr>
          <w:t>165</w:t>
        </w:r>
        <w:r w:rsidR="008749CD">
          <w:rPr>
            <w:noProof/>
            <w:webHidden/>
          </w:rPr>
          <w:fldChar w:fldCharType="end"/>
        </w:r>
      </w:hyperlink>
    </w:p>
    <w:p w14:paraId="316922C0" w14:textId="2AE23966" w:rsidR="008749CD" w:rsidRDefault="00D62C9A" w:rsidP="00114F0D">
      <w:pPr>
        <w:pStyle w:val="26"/>
        <w:rPr>
          <w:rFonts w:asciiTheme="minorHAnsi" w:eastAsiaTheme="minorEastAsia" w:hAnsiTheme="minorHAnsi" w:cstheme="minorBidi"/>
          <w:sz w:val="22"/>
          <w:lang w:eastAsia="ru-RU"/>
        </w:rPr>
      </w:pPr>
      <w:hyperlink w:anchor="_Toc196736953" w:history="1">
        <w:r w:rsidR="008749CD" w:rsidRPr="00403967">
          <w:rPr>
            <w:rStyle w:val="afd"/>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749CD">
          <w:rPr>
            <w:webHidden/>
          </w:rPr>
          <w:tab/>
        </w:r>
        <w:r w:rsidR="008749CD">
          <w:rPr>
            <w:webHidden/>
          </w:rPr>
          <w:fldChar w:fldCharType="begin"/>
        </w:r>
        <w:r w:rsidR="008749CD">
          <w:rPr>
            <w:webHidden/>
          </w:rPr>
          <w:instrText xml:space="preserve"> PAGEREF _Toc196736953 \h </w:instrText>
        </w:r>
        <w:r w:rsidR="008749CD">
          <w:rPr>
            <w:webHidden/>
          </w:rPr>
        </w:r>
        <w:r w:rsidR="008749CD">
          <w:rPr>
            <w:webHidden/>
          </w:rPr>
          <w:fldChar w:fldCharType="separate"/>
        </w:r>
        <w:r w:rsidR="00D860C7">
          <w:rPr>
            <w:webHidden/>
          </w:rPr>
          <w:t>166</w:t>
        </w:r>
        <w:r w:rsidR="008749CD">
          <w:rPr>
            <w:webHidden/>
          </w:rPr>
          <w:fldChar w:fldCharType="end"/>
        </w:r>
      </w:hyperlink>
    </w:p>
    <w:p w14:paraId="2966F565" w14:textId="712BCCF9" w:rsidR="008749CD" w:rsidRDefault="00D62C9A" w:rsidP="00114F0D">
      <w:pPr>
        <w:pStyle w:val="26"/>
        <w:rPr>
          <w:rFonts w:asciiTheme="minorHAnsi" w:eastAsiaTheme="minorEastAsia" w:hAnsiTheme="minorHAnsi" w:cstheme="minorBidi"/>
          <w:sz w:val="22"/>
          <w:lang w:eastAsia="ru-RU"/>
        </w:rPr>
      </w:pPr>
      <w:hyperlink w:anchor="_Toc196736954" w:history="1">
        <w:r w:rsidR="008749CD" w:rsidRPr="00403967">
          <w:rPr>
            <w:rStyle w:val="afd"/>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_Toc196736954 \h </w:instrText>
        </w:r>
        <w:r w:rsidR="008749CD">
          <w:rPr>
            <w:webHidden/>
          </w:rPr>
        </w:r>
        <w:r w:rsidR="008749CD">
          <w:rPr>
            <w:webHidden/>
          </w:rPr>
          <w:fldChar w:fldCharType="separate"/>
        </w:r>
        <w:r w:rsidR="00D860C7">
          <w:rPr>
            <w:webHidden/>
          </w:rPr>
          <w:t>167</w:t>
        </w:r>
        <w:r w:rsidR="008749CD">
          <w:rPr>
            <w:webHidden/>
          </w:rPr>
          <w:fldChar w:fldCharType="end"/>
        </w:r>
      </w:hyperlink>
    </w:p>
    <w:p w14:paraId="6DE0EEC4" w14:textId="33773B12" w:rsidR="008749CD" w:rsidRDefault="00D62C9A" w:rsidP="00114F0D">
      <w:pPr>
        <w:pStyle w:val="26"/>
        <w:rPr>
          <w:rFonts w:asciiTheme="minorHAnsi" w:eastAsiaTheme="minorEastAsia" w:hAnsiTheme="minorHAnsi" w:cstheme="minorBidi"/>
          <w:sz w:val="22"/>
          <w:lang w:eastAsia="ru-RU"/>
        </w:rPr>
      </w:pPr>
      <w:hyperlink w:anchor="_Toc196736955" w:history="1">
        <w:r w:rsidR="008749CD" w:rsidRPr="00403967">
          <w:rPr>
            <w:rStyle w:val="afd"/>
          </w:rPr>
          <w:t>7.4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_Toc196736955 \h </w:instrText>
        </w:r>
        <w:r w:rsidR="008749CD">
          <w:rPr>
            <w:webHidden/>
          </w:rPr>
        </w:r>
        <w:r w:rsidR="008749CD">
          <w:rPr>
            <w:webHidden/>
          </w:rPr>
          <w:fldChar w:fldCharType="separate"/>
        </w:r>
        <w:r w:rsidR="00D860C7">
          <w:rPr>
            <w:webHidden/>
          </w:rPr>
          <w:t>167</w:t>
        </w:r>
        <w:r w:rsidR="008749CD">
          <w:rPr>
            <w:webHidden/>
          </w:rPr>
          <w:fldChar w:fldCharType="end"/>
        </w:r>
      </w:hyperlink>
    </w:p>
    <w:p w14:paraId="6934D58E" w14:textId="719EBE90" w:rsidR="008749CD" w:rsidRDefault="00D62C9A" w:rsidP="00114F0D">
      <w:pPr>
        <w:pStyle w:val="26"/>
        <w:rPr>
          <w:rFonts w:asciiTheme="minorHAnsi" w:eastAsiaTheme="minorEastAsia" w:hAnsiTheme="minorHAnsi" w:cstheme="minorBidi"/>
          <w:sz w:val="22"/>
          <w:lang w:eastAsia="ru-RU"/>
        </w:rPr>
      </w:pPr>
      <w:hyperlink w:anchor="_Toc196736956" w:history="1">
        <w:r w:rsidR="008749CD" w:rsidRPr="00403967">
          <w:rPr>
            <w:rStyle w:val="afd"/>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_Toc196736956 \h </w:instrText>
        </w:r>
        <w:r w:rsidR="008749CD">
          <w:rPr>
            <w:webHidden/>
          </w:rPr>
        </w:r>
        <w:r w:rsidR="008749CD">
          <w:rPr>
            <w:webHidden/>
          </w:rPr>
          <w:fldChar w:fldCharType="separate"/>
        </w:r>
        <w:r w:rsidR="00D860C7">
          <w:rPr>
            <w:webHidden/>
          </w:rPr>
          <w:t>169</w:t>
        </w:r>
        <w:r w:rsidR="008749CD">
          <w:rPr>
            <w:webHidden/>
          </w:rPr>
          <w:fldChar w:fldCharType="end"/>
        </w:r>
      </w:hyperlink>
    </w:p>
    <w:p w14:paraId="2AF18845" w14:textId="2D986BF1" w:rsidR="008749CD" w:rsidRDefault="00D62C9A" w:rsidP="00114F0D">
      <w:pPr>
        <w:pStyle w:val="26"/>
        <w:rPr>
          <w:rFonts w:asciiTheme="minorHAnsi" w:eastAsiaTheme="minorEastAsia" w:hAnsiTheme="minorHAnsi" w:cstheme="minorBidi"/>
          <w:sz w:val="22"/>
          <w:lang w:eastAsia="ru-RU"/>
        </w:rPr>
      </w:pPr>
      <w:hyperlink w:anchor="_Toc196736957" w:history="1">
        <w:r w:rsidR="008749CD" w:rsidRPr="00403967">
          <w:rPr>
            <w:rStyle w:val="afd"/>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r w:rsidR="008749CD">
          <w:rPr>
            <w:webHidden/>
          </w:rPr>
          <w:tab/>
        </w:r>
        <w:r w:rsidR="008749CD">
          <w:rPr>
            <w:webHidden/>
          </w:rPr>
          <w:fldChar w:fldCharType="begin"/>
        </w:r>
        <w:r w:rsidR="008749CD">
          <w:rPr>
            <w:webHidden/>
          </w:rPr>
          <w:instrText xml:space="preserve"> PAGEREF _Toc196736957 \h </w:instrText>
        </w:r>
        <w:r w:rsidR="008749CD">
          <w:rPr>
            <w:webHidden/>
          </w:rPr>
        </w:r>
        <w:r w:rsidR="008749CD">
          <w:rPr>
            <w:webHidden/>
          </w:rPr>
          <w:fldChar w:fldCharType="separate"/>
        </w:r>
        <w:r w:rsidR="00D860C7">
          <w:rPr>
            <w:webHidden/>
          </w:rPr>
          <w:t>169</w:t>
        </w:r>
        <w:r w:rsidR="008749CD">
          <w:rPr>
            <w:webHidden/>
          </w:rPr>
          <w:fldChar w:fldCharType="end"/>
        </w:r>
      </w:hyperlink>
    </w:p>
    <w:p w14:paraId="0F05972F" w14:textId="5B68503C" w:rsidR="008749CD" w:rsidRDefault="00D62C9A" w:rsidP="00114F0D">
      <w:pPr>
        <w:pStyle w:val="26"/>
        <w:rPr>
          <w:rFonts w:asciiTheme="minorHAnsi" w:eastAsiaTheme="minorEastAsia" w:hAnsiTheme="minorHAnsi" w:cstheme="minorBidi"/>
          <w:sz w:val="22"/>
          <w:lang w:eastAsia="ru-RU"/>
        </w:rPr>
      </w:pPr>
      <w:hyperlink w:anchor="_Toc196736958" w:history="1">
        <w:r w:rsidR="008749CD" w:rsidRPr="00403967">
          <w:rPr>
            <w:rStyle w:val="afd"/>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749CD">
          <w:rPr>
            <w:webHidden/>
          </w:rPr>
          <w:tab/>
        </w:r>
        <w:r w:rsidR="008749CD">
          <w:rPr>
            <w:webHidden/>
          </w:rPr>
          <w:fldChar w:fldCharType="begin"/>
        </w:r>
        <w:r w:rsidR="008749CD">
          <w:rPr>
            <w:webHidden/>
          </w:rPr>
          <w:instrText xml:space="preserve"> PAGEREF _Toc196736958 \h </w:instrText>
        </w:r>
        <w:r w:rsidR="008749CD">
          <w:rPr>
            <w:webHidden/>
          </w:rPr>
        </w:r>
        <w:r w:rsidR="008749CD">
          <w:rPr>
            <w:webHidden/>
          </w:rPr>
          <w:fldChar w:fldCharType="separate"/>
        </w:r>
        <w:r w:rsidR="00D860C7">
          <w:rPr>
            <w:webHidden/>
          </w:rPr>
          <w:t>170</w:t>
        </w:r>
        <w:r w:rsidR="008749CD">
          <w:rPr>
            <w:webHidden/>
          </w:rPr>
          <w:fldChar w:fldCharType="end"/>
        </w:r>
      </w:hyperlink>
    </w:p>
    <w:p w14:paraId="6485B0ED" w14:textId="1C8ACC1D" w:rsidR="008749CD" w:rsidRDefault="00D62C9A" w:rsidP="00114F0D">
      <w:pPr>
        <w:pStyle w:val="26"/>
        <w:rPr>
          <w:rFonts w:asciiTheme="minorHAnsi" w:eastAsiaTheme="minorEastAsia" w:hAnsiTheme="minorHAnsi" w:cstheme="minorBidi"/>
          <w:sz w:val="22"/>
          <w:lang w:eastAsia="ru-RU"/>
        </w:rPr>
      </w:pPr>
      <w:hyperlink w:anchor="_Toc196736959" w:history="1">
        <w:r w:rsidR="008749CD" w:rsidRPr="00403967">
          <w:rPr>
            <w:rStyle w:val="afd"/>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749CD">
          <w:rPr>
            <w:webHidden/>
          </w:rPr>
          <w:tab/>
        </w:r>
        <w:r w:rsidR="008749CD">
          <w:rPr>
            <w:webHidden/>
          </w:rPr>
          <w:fldChar w:fldCharType="begin"/>
        </w:r>
        <w:r w:rsidR="008749CD">
          <w:rPr>
            <w:webHidden/>
          </w:rPr>
          <w:instrText xml:space="preserve"> PAGEREF _Toc196736959 \h </w:instrText>
        </w:r>
        <w:r w:rsidR="008749CD">
          <w:rPr>
            <w:webHidden/>
          </w:rPr>
        </w:r>
        <w:r w:rsidR="008749CD">
          <w:rPr>
            <w:webHidden/>
          </w:rPr>
          <w:fldChar w:fldCharType="separate"/>
        </w:r>
        <w:r w:rsidR="00D860C7">
          <w:rPr>
            <w:webHidden/>
          </w:rPr>
          <w:t>170</w:t>
        </w:r>
        <w:r w:rsidR="008749CD">
          <w:rPr>
            <w:webHidden/>
          </w:rPr>
          <w:fldChar w:fldCharType="end"/>
        </w:r>
      </w:hyperlink>
    </w:p>
    <w:p w14:paraId="77E15F8B" w14:textId="00007773" w:rsidR="008749CD" w:rsidRDefault="00D62C9A" w:rsidP="00114F0D">
      <w:pPr>
        <w:pStyle w:val="26"/>
        <w:rPr>
          <w:rFonts w:asciiTheme="minorHAnsi" w:eastAsiaTheme="minorEastAsia" w:hAnsiTheme="minorHAnsi" w:cstheme="minorBidi"/>
          <w:sz w:val="22"/>
          <w:lang w:eastAsia="ru-RU"/>
        </w:rPr>
      </w:pPr>
      <w:hyperlink w:anchor="_Toc196736960" w:history="1">
        <w:r w:rsidR="008749CD" w:rsidRPr="00403967">
          <w:rPr>
            <w:rStyle w:val="afd"/>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749CD">
          <w:rPr>
            <w:webHidden/>
          </w:rPr>
          <w:tab/>
        </w:r>
        <w:r w:rsidR="008749CD">
          <w:rPr>
            <w:webHidden/>
          </w:rPr>
          <w:fldChar w:fldCharType="begin"/>
        </w:r>
        <w:r w:rsidR="008749CD">
          <w:rPr>
            <w:webHidden/>
          </w:rPr>
          <w:instrText xml:space="preserve"> PAGEREF _Toc196736960 \h </w:instrText>
        </w:r>
        <w:r w:rsidR="008749CD">
          <w:rPr>
            <w:webHidden/>
          </w:rPr>
        </w:r>
        <w:r w:rsidR="008749CD">
          <w:rPr>
            <w:webHidden/>
          </w:rPr>
          <w:fldChar w:fldCharType="separate"/>
        </w:r>
        <w:r w:rsidR="00D860C7">
          <w:rPr>
            <w:webHidden/>
          </w:rPr>
          <w:t>170</w:t>
        </w:r>
        <w:r w:rsidR="008749CD">
          <w:rPr>
            <w:webHidden/>
          </w:rPr>
          <w:fldChar w:fldCharType="end"/>
        </w:r>
      </w:hyperlink>
    </w:p>
    <w:p w14:paraId="1C1B4378" w14:textId="664DBDAB" w:rsidR="008749CD" w:rsidRDefault="00D62C9A" w:rsidP="00114F0D">
      <w:pPr>
        <w:pStyle w:val="26"/>
        <w:rPr>
          <w:rFonts w:asciiTheme="minorHAnsi" w:eastAsiaTheme="minorEastAsia" w:hAnsiTheme="minorHAnsi" w:cstheme="minorBidi"/>
          <w:sz w:val="22"/>
          <w:lang w:eastAsia="ru-RU"/>
        </w:rPr>
      </w:pPr>
      <w:hyperlink w:anchor="_Toc196736961" w:history="1">
        <w:r w:rsidR="008749CD" w:rsidRPr="00403967">
          <w:rPr>
            <w:rStyle w:val="afd"/>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749CD">
          <w:rPr>
            <w:webHidden/>
          </w:rPr>
          <w:tab/>
        </w:r>
        <w:r w:rsidR="008749CD">
          <w:rPr>
            <w:webHidden/>
          </w:rPr>
          <w:fldChar w:fldCharType="begin"/>
        </w:r>
        <w:r w:rsidR="008749CD">
          <w:rPr>
            <w:webHidden/>
          </w:rPr>
          <w:instrText xml:space="preserve"> PAGEREF _Toc196736961 \h </w:instrText>
        </w:r>
        <w:r w:rsidR="008749CD">
          <w:rPr>
            <w:webHidden/>
          </w:rPr>
        </w:r>
        <w:r w:rsidR="008749CD">
          <w:rPr>
            <w:webHidden/>
          </w:rPr>
          <w:fldChar w:fldCharType="separate"/>
        </w:r>
        <w:r w:rsidR="00D860C7">
          <w:rPr>
            <w:webHidden/>
          </w:rPr>
          <w:t>170</w:t>
        </w:r>
        <w:r w:rsidR="008749CD">
          <w:rPr>
            <w:webHidden/>
          </w:rPr>
          <w:fldChar w:fldCharType="end"/>
        </w:r>
      </w:hyperlink>
    </w:p>
    <w:p w14:paraId="5CF822B1" w14:textId="5B0AEE35" w:rsidR="008749CD" w:rsidRDefault="00D62C9A" w:rsidP="00114F0D">
      <w:pPr>
        <w:pStyle w:val="26"/>
        <w:rPr>
          <w:rFonts w:asciiTheme="minorHAnsi" w:eastAsiaTheme="minorEastAsia" w:hAnsiTheme="minorHAnsi" w:cstheme="minorBidi"/>
          <w:sz w:val="22"/>
          <w:lang w:eastAsia="ru-RU"/>
        </w:rPr>
      </w:pPr>
      <w:hyperlink w:anchor="_Toc196736962" w:history="1">
        <w:r w:rsidR="008749CD" w:rsidRPr="00403967">
          <w:rPr>
            <w:rStyle w:val="afd"/>
          </w:rPr>
          <w:t>7.11 Обоснование организации индивидуального теплоснабжения в зонах застройки поселения малоэтажными жилыми зданиями</w:t>
        </w:r>
        <w:r w:rsidR="008749CD">
          <w:rPr>
            <w:webHidden/>
          </w:rPr>
          <w:tab/>
        </w:r>
        <w:r w:rsidR="008749CD">
          <w:rPr>
            <w:webHidden/>
          </w:rPr>
          <w:fldChar w:fldCharType="begin"/>
        </w:r>
        <w:r w:rsidR="008749CD">
          <w:rPr>
            <w:webHidden/>
          </w:rPr>
          <w:instrText xml:space="preserve"> PAGEREF _Toc196736962 \h </w:instrText>
        </w:r>
        <w:r w:rsidR="008749CD">
          <w:rPr>
            <w:webHidden/>
          </w:rPr>
        </w:r>
        <w:r w:rsidR="008749CD">
          <w:rPr>
            <w:webHidden/>
          </w:rPr>
          <w:fldChar w:fldCharType="separate"/>
        </w:r>
        <w:r w:rsidR="00D860C7">
          <w:rPr>
            <w:webHidden/>
          </w:rPr>
          <w:t>170</w:t>
        </w:r>
        <w:r w:rsidR="008749CD">
          <w:rPr>
            <w:webHidden/>
          </w:rPr>
          <w:fldChar w:fldCharType="end"/>
        </w:r>
      </w:hyperlink>
    </w:p>
    <w:p w14:paraId="3657C0CF" w14:textId="74467C8B" w:rsidR="008749CD" w:rsidRDefault="00D62C9A" w:rsidP="00114F0D">
      <w:pPr>
        <w:pStyle w:val="26"/>
        <w:rPr>
          <w:rFonts w:asciiTheme="minorHAnsi" w:eastAsiaTheme="minorEastAsia" w:hAnsiTheme="minorHAnsi" w:cstheme="minorBidi"/>
          <w:sz w:val="22"/>
          <w:lang w:eastAsia="ru-RU"/>
        </w:rPr>
      </w:pPr>
      <w:hyperlink w:anchor="_Toc196736963" w:history="1">
        <w:r w:rsidR="008749CD" w:rsidRPr="00403967">
          <w:rPr>
            <w:rStyle w:val="afd"/>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8749CD">
          <w:rPr>
            <w:webHidden/>
          </w:rPr>
          <w:tab/>
        </w:r>
        <w:r w:rsidR="008749CD">
          <w:rPr>
            <w:webHidden/>
          </w:rPr>
          <w:fldChar w:fldCharType="begin"/>
        </w:r>
        <w:r w:rsidR="008749CD">
          <w:rPr>
            <w:webHidden/>
          </w:rPr>
          <w:instrText xml:space="preserve"> PAGEREF _Toc196736963 \h </w:instrText>
        </w:r>
        <w:r w:rsidR="008749CD">
          <w:rPr>
            <w:webHidden/>
          </w:rPr>
        </w:r>
        <w:r w:rsidR="008749CD">
          <w:rPr>
            <w:webHidden/>
          </w:rPr>
          <w:fldChar w:fldCharType="separate"/>
        </w:r>
        <w:r w:rsidR="00D860C7">
          <w:rPr>
            <w:webHidden/>
          </w:rPr>
          <w:t>171</w:t>
        </w:r>
        <w:r w:rsidR="008749CD">
          <w:rPr>
            <w:webHidden/>
          </w:rPr>
          <w:fldChar w:fldCharType="end"/>
        </w:r>
      </w:hyperlink>
    </w:p>
    <w:p w14:paraId="5F8C9D3D" w14:textId="03E46E6E" w:rsidR="008749CD" w:rsidRDefault="00D62C9A" w:rsidP="00114F0D">
      <w:pPr>
        <w:pStyle w:val="26"/>
        <w:rPr>
          <w:rFonts w:asciiTheme="minorHAnsi" w:eastAsiaTheme="minorEastAsia" w:hAnsiTheme="minorHAnsi" w:cstheme="minorBidi"/>
          <w:sz w:val="22"/>
          <w:lang w:eastAsia="ru-RU"/>
        </w:rPr>
      </w:pPr>
      <w:hyperlink w:anchor="_Toc196736964" w:history="1">
        <w:r w:rsidR="008749CD" w:rsidRPr="00403967">
          <w:rPr>
            <w:rStyle w:val="afd"/>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749CD">
          <w:rPr>
            <w:webHidden/>
          </w:rPr>
          <w:tab/>
        </w:r>
        <w:r w:rsidR="008749CD">
          <w:rPr>
            <w:webHidden/>
          </w:rPr>
          <w:fldChar w:fldCharType="begin"/>
        </w:r>
        <w:r w:rsidR="008749CD">
          <w:rPr>
            <w:webHidden/>
          </w:rPr>
          <w:instrText xml:space="preserve"> PAGEREF _Toc196736964 \h </w:instrText>
        </w:r>
        <w:r w:rsidR="008749CD">
          <w:rPr>
            <w:webHidden/>
          </w:rPr>
        </w:r>
        <w:r w:rsidR="008749CD">
          <w:rPr>
            <w:webHidden/>
          </w:rPr>
          <w:fldChar w:fldCharType="separate"/>
        </w:r>
        <w:r w:rsidR="00D860C7">
          <w:rPr>
            <w:webHidden/>
          </w:rPr>
          <w:t>171</w:t>
        </w:r>
        <w:r w:rsidR="008749CD">
          <w:rPr>
            <w:webHidden/>
          </w:rPr>
          <w:fldChar w:fldCharType="end"/>
        </w:r>
      </w:hyperlink>
    </w:p>
    <w:p w14:paraId="30791769" w14:textId="23139AD8" w:rsidR="008749CD" w:rsidRDefault="00D62C9A" w:rsidP="00114F0D">
      <w:pPr>
        <w:pStyle w:val="26"/>
        <w:rPr>
          <w:rFonts w:asciiTheme="minorHAnsi" w:eastAsiaTheme="minorEastAsia" w:hAnsiTheme="minorHAnsi" w:cstheme="minorBidi"/>
          <w:sz w:val="22"/>
          <w:lang w:eastAsia="ru-RU"/>
        </w:rPr>
      </w:pPr>
      <w:hyperlink w:anchor="_Toc196736965" w:history="1">
        <w:r w:rsidR="008749CD" w:rsidRPr="00403967">
          <w:rPr>
            <w:rStyle w:val="afd"/>
          </w:rPr>
          <w:t>7.14 Обоснование организации теплоснабжения в производственных зонах на территории поселения</w:t>
        </w:r>
        <w:r w:rsidR="008749CD">
          <w:rPr>
            <w:webHidden/>
          </w:rPr>
          <w:tab/>
        </w:r>
        <w:r w:rsidR="008749CD">
          <w:rPr>
            <w:webHidden/>
          </w:rPr>
          <w:fldChar w:fldCharType="begin"/>
        </w:r>
        <w:r w:rsidR="008749CD">
          <w:rPr>
            <w:webHidden/>
          </w:rPr>
          <w:instrText xml:space="preserve"> PAGEREF _Toc196736965 \h </w:instrText>
        </w:r>
        <w:r w:rsidR="008749CD">
          <w:rPr>
            <w:webHidden/>
          </w:rPr>
        </w:r>
        <w:r w:rsidR="008749CD">
          <w:rPr>
            <w:webHidden/>
          </w:rPr>
          <w:fldChar w:fldCharType="separate"/>
        </w:r>
        <w:r w:rsidR="00D860C7">
          <w:rPr>
            <w:webHidden/>
          </w:rPr>
          <w:t>171</w:t>
        </w:r>
        <w:r w:rsidR="008749CD">
          <w:rPr>
            <w:webHidden/>
          </w:rPr>
          <w:fldChar w:fldCharType="end"/>
        </w:r>
      </w:hyperlink>
    </w:p>
    <w:p w14:paraId="3083E05A" w14:textId="32A5D7FF" w:rsidR="008749CD" w:rsidRDefault="00D62C9A" w:rsidP="00114F0D">
      <w:pPr>
        <w:pStyle w:val="26"/>
        <w:rPr>
          <w:rFonts w:asciiTheme="minorHAnsi" w:eastAsiaTheme="minorEastAsia" w:hAnsiTheme="minorHAnsi" w:cstheme="minorBidi"/>
          <w:sz w:val="22"/>
          <w:lang w:eastAsia="ru-RU"/>
        </w:rPr>
      </w:pPr>
      <w:hyperlink w:anchor="_Toc196736966" w:history="1">
        <w:r w:rsidR="008749CD" w:rsidRPr="00403967">
          <w:rPr>
            <w:rStyle w:val="afd"/>
          </w:rPr>
          <w:t>7.15 Результаты расчетов радиуса эффективного теплоснабжения</w:t>
        </w:r>
        <w:r w:rsidR="008749CD">
          <w:rPr>
            <w:webHidden/>
          </w:rPr>
          <w:tab/>
        </w:r>
        <w:r w:rsidR="008749CD">
          <w:rPr>
            <w:webHidden/>
          </w:rPr>
          <w:fldChar w:fldCharType="begin"/>
        </w:r>
        <w:r w:rsidR="008749CD">
          <w:rPr>
            <w:webHidden/>
          </w:rPr>
          <w:instrText xml:space="preserve"> PAGEREF _Toc196736966 \h </w:instrText>
        </w:r>
        <w:r w:rsidR="008749CD">
          <w:rPr>
            <w:webHidden/>
          </w:rPr>
        </w:r>
        <w:r w:rsidR="008749CD">
          <w:rPr>
            <w:webHidden/>
          </w:rPr>
          <w:fldChar w:fldCharType="separate"/>
        </w:r>
        <w:r w:rsidR="00D860C7">
          <w:rPr>
            <w:webHidden/>
          </w:rPr>
          <w:t>171</w:t>
        </w:r>
        <w:r w:rsidR="008749CD">
          <w:rPr>
            <w:webHidden/>
          </w:rPr>
          <w:fldChar w:fldCharType="end"/>
        </w:r>
      </w:hyperlink>
    </w:p>
    <w:p w14:paraId="4E42A1EE" w14:textId="0A84852A" w:rsidR="008749CD" w:rsidRDefault="00D62C9A" w:rsidP="00114F0D">
      <w:pPr>
        <w:pStyle w:val="26"/>
        <w:rPr>
          <w:rFonts w:asciiTheme="minorHAnsi" w:eastAsiaTheme="minorEastAsia" w:hAnsiTheme="minorHAnsi" w:cstheme="minorBidi"/>
          <w:sz w:val="22"/>
          <w:lang w:eastAsia="ru-RU"/>
        </w:rPr>
      </w:pPr>
      <w:hyperlink w:anchor="_Toc196736967" w:history="1">
        <w:r w:rsidR="008749CD" w:rsidRPr="00403967">
          <w:rPr>
            <w:rStyle w:val="afd"/>
          </w:rPr>
          <w:t>7.16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008749CD">
          <w:rPr>
            <w:webHidden/>
          </w:rPr>
          <w:tab/>
        </w:r>
        <w:r w:rsidR="008749CD">
          <w:rPr>
            <w:webHidden/>
          </w:rPr>
          <w:fldChar w:fldCharType="begin"/>
        </w:r>
        <w:r w:rsidR="008749CD">
          <w:rPr>
            <w:webHidden/>
          </w:rPr>
          <w:instrText xml:space="preserve"> PAGEREF _Toc196736967 \h </w:instrText>
        </w:r>
        <w:r w:rsidR="008749CD">
          <w:rPr>
            <w:webHidden/>
          </w:rPr>
        </w:r>
        <w:r w:rsidR="008749CD">
          <w:rPr>
            <w:webHidden/>
          </w:rPr>
          <w:fldChar w:fldCharType="separate"/>
        </w:r>
        <w:r w:rsidR="00D860C7">
          <w:rPr>
            <w:webHidden/>
          </w:rPr>
          <w:t>179</w:t>
        </w:r>
        <w:r w:rsidR="008749CD">
          <w:rPr>
            <w:webHidden/>
          </w:rPr>
          <w:fldChar w:fldCharType="end"/>
        </w:r>
      </w:hyperlink>
    </w:p>
    <w:p w14:paraId="6D4AFB01" w14:textId="0FC16FF2" w:rsidR="008749CD" w:rsidRDefault="00D62C9A" w:rsidP="00114F0D">
      <w:pPr>
        <w:pStyle w:val="26"/>
        <w:rPr>
          <w:rFonts w:asciiTheme="minorHAnsi" w:eastAsiaTheme="minorEastAsia" w:hAnsiTheme="minorHAnsi" w:cstheme="minorBidi"/>
          <w:sz w:val="22"/>
          <w:lang w:eastAsia="ru-RU"/>
        </w:rPr>
      </w:pPr>
      <w:hyperlink w:anchor="_Toc196736968" w:history="1">
        <w:r w:rsidR="008749CD" w:rsidRPr="00403967">
          <w:rPr>
            <w:rStyle w:val="afd"/>
          </w:rPr>
          <w:t>7.17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8749CD">
          <w:rPr>
            <w:webHidden/>
          </w:rPr>
          <w:tab/>
        </w:r>
        <w:r w:rsidR="008749CD">
          <w:rPr>
            <w:webHidden/>
          </w:rPr>
          <w:fldChar w:fldCharType="begin"/>
        </w:r>
        <w:r w:rsidR="008749CD">
          <w:rPr>
            <w:webHidden/>
          </w:rPr>
          <w:instrText xml:space="preserve"> PAGEREF _Toc196736968 \h </w:instrText>
        </w:r>
        <w:r w:rsidR="008749CD">
          <w:rPr>
            <w:webHidden/>
          </w:rPr>
        </w:r>
        <w:r w:rsidR="008749CD">
          <w:rPr>
            <w:webHidden/>
          </w:rPr>
          <w:fldChar w:fldCharType="separate"/>
        </w:r>
        <w:r w:rsidR="00D860C7">
          <w:rPr>
            <w:webHidden/>
          </w:rPr>
          <w:t>180</w:t>
        </w:r>
        <w:r w:rsidR="008749CD">
          <w:rPr>
            <w:webHidden/>
          </w:rPr>
          <w:fldChar w:fldCharType="end"/>
        </w:r>
      </w:hyperlink>
    </w:p>
    <w:p w14:paraId="708C4381" w14:textId="437E529F" w:rsidR="008749CD" w:rsidRDefault="00D62C9A" w:rsidP="008749CD">
      <w:pPr>
        <w:pStyle w:val="19"/>
        <w:rPr>
          <w:rFonts w:asciiTheme="minorHAnsi" w:eastAsiaTheme="minorEastAsia" w:hAnsiTheme="minorHAnsi" w:cstheme="minorBidi"/>
          <w:sz w:val="22"/>
          <w:lang w:eastAsia="ru-RU"/>
        </w:rPr>
      </w:pPr>
      <w:hyperlink w:anchor="_Toc196736969" w:history="1">
        <w:r w:rsidR="008749CD" w:rsidRPr="00403967">
          <w:rPr>
            <w:rStyle w:val="afd"/>
          </w:rPr>
          <w:t>Глава 8. Предложения по строительству, реконструкции и (или) модернизации тепловых сетей</w:t>
        </w:r>
        <w:r w:rsidR="008749CD">
          <w:rPr>
            <w:webHidden/>
          </w:rPr>
          <w:tab/>
        </w:r>
        <w:r w:rsidR="008749CD">
          <w:rPr>
            <w:webHidden/>
          </w:rPr>
          <w:fldChar w:fldCharType="begin"/>
        </w:r>
        <w:r w:rsidR="008749CD">
          <w:rPr>
            <w:webHidden/>
          </w:rPr>
          <w:instrText xml:space="preserve"> PAGEREF _Toc196736969 \h </w:instrText>
        </w:r>
        <w:r w:rsidR="008749CD">
          <w:rPr>
            <w:webHidden/>
          </w:rPr>
        </w:r>
        <w:r w:rsidR="008749CD">
          <w:rPr>
            <w:webHidden/>
          </w:rPr>
          <w:fldChar w:fldCharType="separate"/>
        </w:r>
        <w:r w:rsidR="00D860C7">
          <w:rPr>
            <w:webHidden/>
          </w:rPr>
          <w:t>182</w:t>
        </w:r>
        <w:r w:rsidR="008749CD">
          <w:rPr>
            <w:webHidden/>
          </w:rPr>
          <w:fldChar w:fldCharType="end"/>
        </w:r>
      </w:hyperlink>
    </w:p>
    <w:p w14:paraId="5006ACAA" w14:textId="57715FD4" w:rsidR="008749CD" w:rsidRDefault="00D62C9A" w:rsidP="00114F0D">
      <w:pPr>
        <w:pStyle w:val="26"/>
        <w:rPr>
          <w:rFonts w:asciiTheme="minorHAnsi" w:eastAsiaTheme="minorEastAsia" w:hAnsiTheme="minorHAnsi" w:cstheme="minorBidi"/>
          <w:sz w:val="22"/>
          <w:lang w:eastAsia="ru-RU"/>
        </w:rPr>
      </w:pPr>
      <w:hyperlink w:anchor="_Toc196736970" w:history="1">
        <w:r w:rsidR="008749CD" w:rsidRPr="00403967">
          <w:rPr>
            <w:rStyle w:val="afd"/>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749CD">
          <w:rPr>
            <w:webHidden/>
          </w:rPr>
          <w:tab/>
        </w:r>
        <w:r w:rsidR="008749CD">
          <w:rPr>
            <w:webHidden/>
          </w:rPr>
          <w:fldChar w:fldCharType="begin"/>
        </w:r>
        <w:r w:rsidR="008749CD">
          <w:rPr>
            <w:webHidden/>
          </w:rPr>
          <w:instrText xml:space="preserve"> PAGEREF _Toc196736970 \h </w:instrText>
        </w:r>
        <w:r w:rsidR="008749CD">
          <w:rPr>
            <w:webHidden/>
          </w:rPr>
        </w:r>
        <w:r w:rsidR="008749CD">
          <w:rPr>
            <w:webHidden/>
          </w:rPr>
          <w:fldChar w:fldCharType="separate"/>
        </w:r>
        <w:r w:rsidR="00D860C7">
          <w:rPr>
            <w:webHidden/>
          </w:rPr>
          <w:t>183</w:t>
        </w:r>
        <w:r w:rsidR="008749CD">
          <w:rPr>
            <w:webHidden/>
          </w:rPr>
          <w:fldChar w:fldCharType="end"/>
        </w:r>
      </w:hyperlink>
    </w:p>
    <w:p w14:paraId="2B1AD8E4" w14:textId="4A176106" w:rsidR="008749CD" w:rsidRDefault="00D62C9A" w:rsidP="00114F0D">
      <w:pPr>
        <w:pStyle w:val="26"/>
        <w:rPr>
          <w:rFonts w:asciiTheme="minorHAnsi" w:eastAsiaTheme="minorEastAsia" w:hAnsiTheme="minorHAnsi" w:cstheme="minorBidi"/>
          <w:sz w:val="22"/>
          <w:lang w:eastAsia="ru-RU"/>
        </w:rPr>
      </w:pPr>
      <w:hyperlink w:anchor="_Toc196736971" w:history="1">
        <w:r w:rsidR="008749CD" w:rsidRPr="00403967">
          <w:rPr>
            <w:rStyle w:val="afd"/>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749CD">
          <w:rPr>
            <w:webHidden/>
          </w:rPr>
          <w:tab/>
        </w:r>
        <w:r w:rsidR="008749CD">
          <w:rPr>
            <w:webHidden/>
          </w:rPr>
          <w:fldChar w:fldCharType="begin"/>
        </w:r>
        <w:r w:rsidR="008749CD">
          <w:rPr>
            <w:webHidden/>
          </w:rPr>
          <w:instrText xml:space="preserve"> PAGEREF _Toc196736971 \h </w:instrText>
        </w:r>
        <w:r w:rsidR="008749CD">
          <w:rPr>
            <w:webHidden/>
          </w:rPr>
        </w:r>
        <w:r w:rsidR="008749CD">
          <w:rPr>
            <w:webHidden/>
          </w:rPr>
          <w:fldChar w:fldCharType="separate"/>
        </w:r>
        <w:r w:rsidR="00D860C7">
          <w:rPr>
            <w:webHidden/>
          </w:rPr>
          <w:t>183</w:t>
        </w:r>
        <w:r w:rsidR="008749CD">
          <w:rPr>
            <w:webHidden/>
          </w:rPr>
          <w:fldChar w:fldCharType="end"/>
        </w:r>
      </w:hyperlink>
    </w:p>
    <w:p w14:paraId="3FFF6238" w14:textId="51D742C5" w:rsidR="008749CD" w:rsidRDefault="00D62C9A" w:rsidP="00114F0D">
      <w:pPr>
        <w:pStyle w:val="26"/>
        <w:rPr>
          <w:rFonts w:asciiTheme="minorHAnsi" w:eastAsiaTheme="minorEastAsia" w:hAnsiTheme="minorHAnsi" w:cstheme="minorBidi"/>
          <w:sz w:val="22"/>
          <w:lang w:eastAsia="ru-RU"/>
        </w:rPr>
      </w:pPr>
      <w:hyperlink w:anchor="_Toc196736972" w:history="1">
        <w:r w:rsidR="008749CD" w:rsidRPr="00403967">
          <w:rPr>
            <w:rStyle w:val="afd"/>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8749CD">
          <w:rPr>
            <w:webHidden/>
          </w:rPr>
          <w:tab/>
        </w:r>
        <w:r w:rsidR="008749CD">
          <w:rPr>
            <w:webHidden/>
          </w:rPr>
          <w:fldChar w:fldCharType="begin"/>
        </w:r>
        <w:r w:rsidR="008749CD">
          <w:rPr>
            <w:webHidden/>
          </w:rPr>
          <w:instrText xml:space="preserve"> PAGEREF _Toc196736972 \h </w:instrText>
        </w:r>
        <w:r w:rsidR="008749CD">
          <w:rPr>
            <w:webHidden/>
          </w:rPr>
        </w:r>
        <w:r w:rsidR="008749CD">
          <w:rPr>
            <w:webHidden/>
          </w:rPr>
          <w:fldChar w:fldCharType="separate"/>
        </w:r>
        <w:r w:rsidR="00D860C7">
          <w:rPr>
            <w:webHidden/>
          </w:rPr>
          <w:t>183</w:t>
        </w:r>
        <w:r w:rsidR="008749CD">
          <w:rPr>
            <w:webHidden/>
          </w:rPr>
          <w:fldChar w:fldCharType="end"/>
        </w:r>
      </w:hyperlink>
    </w:p>
    <w:p w14:paraId="4367CB72" w14:textId="696CE5C4" w:rsidR="008749CD" w:rsidRDefault="00D62C9A" w:rsidP="00114F0D">
      <w:pPr>
        <w:pStyle w:val="26"/>
        <w:rPr>
          <w:rFonts w:asciiTheme="minorHAnsi" w:eastAsiaTheme="minorEastAsia" w:hAnsiTheme="minorHAnsi" w:cstheme="minorBidi"/>
          <w:sz w:val="22"/>
          <w:lang w:eastAsia="ru-RU"/>
        </w:rPr>
      </w:pPr>
      <w:hyperlink w:anchor="_Toc196736973" w:history="1">
        <w:r w:rsidR="008749CD" w:rsidRPr="00403967">
          <w:rPr>
            <w:rStyle w:val="afd"/>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749CD">
          <w:rPr>
            <w:webHidden/>
          </w:rPr>
          <w:tab/>
        </w:r>
        <w:r w:rsidR="008749CD">
          <w:rPr>
            <w:webHidden/>
          </w:rPr>
          <w:fldChar w:fldCharType="begin"/>
        </w:r>
        <w:r w:rsidR="008749CD">
          <w:rPr>
            <w:webHidden/>
          </w:rPr>
          <w:instrText xml:space="preserve"> PAGEREF _Toc196736973 \h </w:instrText>
        </w:r>
        <w:r w:rsidR="008749CD">
          <w:rPr>
            <w:webHidden/>
          </w:rPr>
        </w:r>
        <w:r w:rsidR="008749CD">
          <w:rPr>
            <w:webHidden/>
          </w:rPr>
          <w:fldChar w:fldCharType="separate"/>
        </w:r>
        <w:r w:rsidR="00D860C7">
          <w:rPr>
            <w:webHidden/>
          </w:rPr>
          <w:t>183</w:t>
        </w:r>
        <w:r w:rsidR="008749CD">
          <w:rPr>
            <w:webHidden/>
          </w:rPr>
          <w:fldChar w:fldCharType="end"/>
        </w:r>
      </w:hyperlink>
    </w:p>
    <w:p w14:paraId="7FF4AABA" w14:textId="2458A8A5" w:rsidR="008749CD" w:rsidRDefault="00D62C9A" w:rsidP="00114F0D">
      <w:pPr>
        <w:pStyle w:val="26"/>
        <w:rPr>
          <w:rFonts w:asciiTheme="minorHAnsi" w:eastAsiaTheme="minorEastAsia" w:hAnsiTheme="minorHAnsi" w:cstheme="minorBidi"/>
          <w:sz w:val="22"/>
          <w:lang w:eastAsia="ru-RU"/>
        </w:rPr>
      </w:pPr>
      <w:hyperlink w:anchor="_Toc196736974" w:history="1">
        <w:r w:rsidR="008749CD" w:rsidRPr="00403967">
          <w:rPr>
            <w:rStyle w:val="afd"/>
          </w:rPr>
          <w:t>8.5. Предложения по строительству тепловых сетей для обеспечения нормативной надежности теплоснабжения</w:t>
        </w:r>
        <w:r w:rsidR="008749CD">
          <w:rPr>
            <w:webHidden/>
          </w:rPr>
          <w:tab/>
        </w:r>
        <w:r w:rsidR="008749CD">
          <w:rPr>
            <w:webHidden/>
          </w:rPr>
          <w:fldChar w:fldCharType="begin"/>
        </w:r>
        <w:r w:rsidR="008749CD">
          <w:rPr>
            <w:webHidden/>
          </w:rPr>
          <w:instrText xml:space="preserve"> PAGEREF _Toc196736974 \h </w:instrText>
        </w:r>
        <w:r w:rsidR="008749CD">
          <w:rPr>
            <w:webHidden/>
          </w:rPr>
        </w:r>
        <w:r w:rsidR="008749CD">
          <w:rPr>
            <w:webHidden/>
          </w:rPr>
          <w:fldChar w:fldCharType="separate"/>
        </w:r>
        <w:r w:rsidR="00D860C7">
          <w:rPr>
            <w:webHidden/>
          </w:rPr>
          <w:t>184</w:t>
        </w:r>
        <w:r w:rsidR="008749CD">
          <w:rPr>
            <w:webHidden/>
          </w:rPr>
          <w:fldChar w:fldCharType="end"/>
        </w:r>
      </w:hyperlink>
    </w:p>
    <w:p w14:paraId="6846AB5C" w14:textId="64677A8D" w:rsidR="008749CD" w:rsidRDefault="00D62C9A" w:rsidP="00114F0D">
      <w:pPr>
        <w:pStyle w:val="26"/>
        <w:rPr>
          <w:rFonts w:asciiTheme="minorHAnsi" w:eastAsiaTheme="minorEastAsia" w:hAnsiTheme="minorHAnsi" w:cstheme="minorBidi"/>
          <w:sz w:val="22"/>
          <w:lang w:eastAsia="ru-RU"/>
        </w:rPr>
      </w:pPr>
      <w:hyperlink w:anchor="_Toc196736975" w:history="1">
        <w:r w:rsidR="008749CD" w:rsidRPr="00403967">
          <w:rPr>
            <w:rStyle w:val="afd"/>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749CD">
          <w:rPr>
            <w:webHidden/>
          </w:rPr>
          <w:tab/>
        </w:r>
        <w:r w:rsidR="008749CD">
          <w:rPr>
            <w:webHidden/>
          </w:rPr>
          <w:fldChar w:fldCharType="begin"/>
        </w:r>
        <w:r w:rsidR="008749CD">
          <w:rPr>
            <w:webHidden/>
          </w:rPr>
          <w:instrText xml:space="preserve"> PAGEREF _Toc196736975 \h </w:instrText>
        </w:r>
        <w:r w:rsidR="008749CD">
          <w:rPr>
            <w:webHidden/>
          </w:rPr>
        </w:r>
        <w:r w:rsidR="008749CD">
          <w:rPr>
            <w:webHidden/>
          </w:rPr>
          <w:fldChar w:fldCharType="separate"/>
        </w:r>
        <w:r w:rsidR="00D860C7">
          <w:rPr>
            <w:webHidden/>
          </w:rPr>
          <w:t>184</w:t>
        </w:r>
        <w:r w:rsidR="008749CD">
          <w:rPr>
            <w:webHidden/>
          </w:rPr>
          <w:fldChar w:fldCharType="end"/>
        </w:r>
      </w:hyperlink>
    </w:p>
    <w:p w14:paraId="7A28EA1F" w14:textId="12909530" w:rsidR="008749CD" w:rsidRDefault="00D62C9A" w:rsidP="00114F0D">
      <w:pPr>
        <w:pStyle w:val="26"/>
        <w:rPr>
          <w:rFonts w:asciiTheme="minorHAnsi" w:eastAsiaTheme="minorEastAsia" w:hAnsiTheme="minorHAnsi" w:cstheme="minorBidi"/>
          <w:sz w:val="22"/>
          <w:lang w:eastAsia="ru-RU"/>
        </w:rPr>
      </w:pPr>
      <w:hyperlink w:anchor="_Toc196736976" w:history="1">
        <w:r w:rsidR="008749CD" w:rsidRPr="00403967">
          <w:rPr>
            <w:rStyle w:val="afd"/>
          </w:rPr>
          <w:t>8.7. Предложения по реконструкции и (или) модернизации тепловых сетей, подлежащих замене в связи с исчерпанием эксплуатационного ресурса</w:t>
        </w:r>
        <w:r w:rsidR="008749CD">
          <w:rPr>
            <w:webHidden/>
          </w:rPr>
          <w:tab/>
        </w:r>
        <w:r w:rsidR="008749CD">
          <w:rPr>
            <w:webHidden/>
          </w:rPr>
          <w:fldChar w:fldCharType="begin"/>
        </w:r>
        <w:r w:rsidR="008749CD">
          <w:rPr>
            <w:webHidden/>
          </w:rPr>
          <w:instrText xml:space="preserve"> PAGEREF _Toc196736976 \h </w:instrText>
        </w:r>
        <w:r w:rsidR="008749CD">
          <w:rPr>
            <w:webHidden/>
          </w:rPr>
        </w:r>
        <w:r w:rsidR="008749CD">
          <w:rPr>
            <w:webHidden/>
          </w:rPr>
          <w:fldChar w:fldCharType="separate"/>
        </w:r>
        <w:r w:rsidR="00D860C7">
          <w:rPr>
            <w:webHidden/>
          </w:rPr>
          <w:t>184</w:t>
        </w:r>
        <w:r w:rsidR="008749CD">
          <w:rPr>
            <w:webHidden/>
          </w:rPr>
          <w:fldChar w:fldCharType="end"/>
        </w:r>
      </w:hyperlink>
    </w:p>
    <w:p w14:paraId="0EAA9137" w14:textId="5E5BDFC0" w:rsidR="008749CD" w:rsidRDefault="00D62C9A" w:rsidP="00114F0D">
      <w:pPr>
        <w:pStyle w:val="26"/>
        <w:rPr>
          <w:rFonts w:asciiTheme="minorHAnsi" w:eastAsiaTheme="minorEastAsia" w:hAnsiTheme="minorHAnsi" w:cstheme="minorBidi"/>
          <w:sz w:val="22"/>
          <w:lang w:eastAsia="ru-RU"/>
        </w:rPr>
      </w:pPr>
      <w:hyperlink w:anchor="_Toc196736977" w:history="1">
        <w:r w:rsidR="008749CD" w:rsidRPr="00403967">
          <w:rPr>
            <w:rStyle w:val="afd"/>
          </w:rPr>
          <w:t>8.8. Предложения по строительству, реконструкции и (или) модернизации насосных станций</w:t>
        </w:r>
        <w:r w:rsidR="008749CD">
          <w:rPr>
            <w:webHidden/>
          </w:rPr>
          <w:tab/>
        </w:r>
        <w:r w:rsidR="008749CD">
          <w:rPr>
            <w:webHidden/>
          </w:rPr>
          <w:fldChar w:fldCharType="begin"/>
        </w:r>
        <w:r w:rsidR="008749CD">
          <w:rPr>
            <w:webHidden/>
          </w:rPr>
          <w:instrText xml:space="preserve"> PAGEREF _Toc196736977 \h </w:instrText>
        </w:r>
        <w:r w:rsidR="008749CD">
          <w:rPr>
            <w:webHidden/>
          </w:rPr>
        </w:r>
        <w:r w:rsidR="008749CD">
          <w:rPr>
            <w:webHidden/>
          </w:rPr>
          <w:fldChar w:fldCharType="separate"/>
        </w:r>
        <w:r w:rsidR="00D860C7">
          <w:rPr>
            <w:webHidden/>
          </w:rPr>
          <w:t>192</w:t>
        </w:r>
        <w:r w:rsidR="008749CD">
          <w:rPr>
            <w:webHidden/>
          </w:rPr>
          <w:fldChar w:fldCharType="end"/>
        </w:r>
      </w:hyperlink>
    </w:p>
    <w:p w14:paraId="40919876" w14:textId="732AA018" w:rsidR="008749CD" w:rsidRDefault="00D62C9A" w:rsidP="00114F0D">
      <w:pPr>
        <w:pStyle w:val="26"/>
        <w:rPr>
          <w:rFonts w:asciiTheme="minorHAnsi" w:eastAsiaTheme="minorEastAsia" w:hAnsiTheme="minorHAnsi" w:cstheme="minorBidi"/>
          <w:sz w:val="22"/>
          <w:lang w:eastAsia="ru-RU"/>
        </w:rPr>
      </w:pPr>
      <w:hyperlink w:anchor="_Toc196736978" w:history="1">
        <w:r w:rsidR="008749CD" w:rsidRPr="00403967">
          <w:rPr>
            <w:rStyle w:val="afd"/>
          </w:rPr>
          <w:t>8.9. Обоснование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008749CD">
          <w:rPr>
            <w:webHidden/>
          </w:rPr>
          <w:tab/>
        </w:r>
        <w:r w:rsidR="008749CD">
          <w:rPr>
            <w:webHidden/>
          </w:rPr>
          <w:fldChar w:fldCharType="begin"/>
        </w:r>
        <w:r w:rsidR="008749CD">
          <w:rPr>
            <w:webHidden/>
          </w:rPr>
          <w:instrText xml:space="preserve"> PAGEREF _Toc196736978 \h </w:instrText>
        </w:r>
        <w:r w:rsidR="008749CD">
          <w:rPr>
            <w:webHidden/>
          </w:rPr>
        </w:r>
        <w:r w:rsidR="008749CD">
          <w:rPr>
            <w:webHidden/>
          </w:rPr>
          <w:fldChar w:fldCharType="separate"/>
        </w:r>
        <w:r w:rsidR="00D860C7">
          <w:rPr>
            <w:webHidden/>
          </w:rPr>
          <w:t>192</w:t>
        </w:r>
        <w:r w:rsidR="008749CD">
          <w:rPr>
            <w:webHidden/>
          </w:rPr>
          <w:fldChar w:fldCharType="end"/>
        </w:r>
      </w:hyperlink>
    </w:p>
    <w:p w14:paraId="2C92CA86" w14:textId="23784529" w:rsidR="008749CD" w:rsidRDefault="00D62C9A" w:rsidP="00114F0D">
      <w:pPr>
        <w:pStyle w:val="26"/>
        <w:rPr>
          <w:rFonts w:asciiTheme="minorHAnsi" w:eastAsiaTheme="minorEastAsia" w:hAnsiTheme="minorHAnsi" w:cstheme="minorBidi"/>
          <w:sz w:val="22"/>
          <w:lang w:eastAsia="ru-RU"/>
        </w:rPr>
      </w:pPr>
      <w:hyperlink w:anchor="_Toc196736979" w:history="1">
        <w:r w:rsidR="008749CD" w:rsidRPr="00403967">
          <w:rPr>
            <w:rStyle w:val="afd"/>
          </w:rPr>
          <w:t>8.10.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8749CD">
          <w:rPr>
            <w:webHidden/>
          </w:rPr>
          <w:tab/>
        </w:r>
        <w:r w:rsidR="008749CD">
          <w:rPr>
            <w:webHidden/>
          </w:rPr>
          <w:fldChar w:fldCharType="begin"/>
        </w:r>
        <w:r w:rsidR="008749CD">
          <w:rPr>
            <w:webHidden/>
          </w:rPr>
          <w:instrText xml:space="preserve"> PAGEREF _Toc196736979 \h </w:instrText>
        </w:r>
        <w:r w:rsidR="008749CD">
          <w:rPr>
            <w:webHidden/>
          </w:rPr>
        </w:r>
        <w:r w:rsidR="008749CD">
          <w:rPr>
            <w:webHidden/>
          </w:rPr>
          <w:fldChar w:fldCharType="separate"/>
        </w:r>
        <w:r w:rsidR="00D860C7">
          <w:rPr>
            <w:webHidden/>
          </w:rPr>
          <w:t>192</w:t>
        </w:r>
        <w:r w:rsidR="008749CD">
          <w:rPr>
            <w:webHidden/>
          </w:rPr>
          <w:fldChar w:fldCharType="end"/>
        </w:r>
      </w:hyperlink>
    </w:p>
    <w:p w14:paraId="1670407D" w14:textId="5D287E0F" w:rsidR="008749CD" w:rsidRDefault="00D62C9A" w:rsidP="008749CD">
      <w:pPr>
        <w:pStyle w:val="19"/>
        <w:rPr>
          <w:rFonts w:asciiTheme="minorHAnsi" w:eastAsiaTheme="minorEastAsia" w:hAnsiTheme="minorHAnsi" w:cstheme="minorBidi"/>
          <w:sz w:val="22"/>
          <w:lang w:eastAsia="ru-RU"/>
        </w:rPr>
      </w:pPr>
      <w:hyperlink w:anchor="_Toc196736980" w:history="1">
        <w:r w:rsidR="008749CD" w:rsidRPr="00403967">
          <w:rPr>
            <w:rStyle w:val="afd"/>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_Toc196736980 \h </w:instrText>
        </w:r>
        <w:r w:rsidR="008749CD">
          <w:rPr>
            <w:webHidden/>
          </w:rPr>
        </w:r>
        <w:r w:rsidR="008749CD">
          <w:rPr>
            <w:webHidden/>
          </w:rPr>
          <w:fldChar w:fldCharType="separate"/>
        </w:r>
        <w:r w:rsidR="00D860C7">
          <w:rPr>
            <w:webHidden/>
          </w:rPr>
          <w:t>195</w:t>
        </w:r>
        <w:r w:rsidR="008749CD">
          <w:rPr>
            <w:webHidden/>
          </w:rPr>
          <w:fldChar w:fldCharType="end"/>
        </w:r>
      </w:hyperlink>
    </w:p>
    <w:p w14:paraId="6B66ABA9" w14:textId="4E6F3FFB" w:rsidR="008749CD" w:rsidRDefault="00D62C9A" w:rsidP="00114F0D">
      <w:pPr>
        <w:pStyle w:val="26"/>
        <w:rPr>
          <w:rFonts w:asciiTheme="minorHAnsi" w:eastAsiaTheme="minorEastAsia" w:hAnsiTheme="minorHAnsi" w:cstheme="minorBidi"/>
          <w:sz w:val="22"/>
          <w:lang w:eastAsia="ru-RU"/>
        </w:rPr>
      </w:pPr>
      <w:hyperlink w:anchor="_Toc196736981" w:history="1">
        <w:r w:rsidR="008749CD" w:rsidRPr="00403967">
          <w:rPr>
            <w:rStyle w:val="afd"/>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 отдельных участков такой системы на закрытую систему горячего водоснабжения</w:t>
        </w:r>
        <w:r w:rsidR="008749CD">
          <w:rPr>
            <w:webHidden/>
          </w:rPr>
          <w:tab/>
        </w:r>
        <w:r w:rsidR="008749CD">
          <w:rPr>
            <w:webHidden/>
          </w:rPr>
          <w:fldChar w:fldCharType="begin"/>
        </w:r>
        <w:r w:rsidR="008749CD">
          <w:rPr>
            <w:webHidden/>
          </w:rPr>
          <w:instrText xml:space="preserve"> PAGEREF _Toc196736981 \h </w:instrText>
        </w:r>
        <w:r w:rsidR="008749CD">
          <w:rPr>
            <w:webHidden/>
          </w:rPr>
        </w:r>
        <w:r w:rsidR="008749CD">
          <w:rPr>
            <w:webHidden/>
          </w:rPr>
          <w:fldChar w:fldCharType="separate"/>
        </w:r>
        <w:r w:rsidR="00D860C7">
          <w:rPr>
            <w:webHidden/>
          </w:rPr>
          <w:t>195</w:t>
        </w:r>
        <w:r w:rsidR="008749CD">
          <w:rPr>
            <w:webHidden/>
          </w:rPr>
          <w:fldChar w:fldCharType="end"/>
        </w:r>
      </w:hyperlink>
    </w:p>
    <w:p w14:paraId="5CD471B2" w14:textId="39AF33FD" w:rsidR="008749CD" w:rsidRDefault="00D62C9A" w:rsidP="00114F0D">
      <w:pPr>
        <w:pStyle w:val="26"/>
        <w:rPr>
          <w:rFonts w:asciiTheme="minorHAnsi" w:eastAsiaTheme="minorEastAsia" w:hAnsiTheme="minorHAnsi" w:cstheme="minorBidi"/>
          <w:sz w:val="22"/>
          <w:lang w:eastAsia="ru-RU"/>
        </w:rPr>
      </w:pPr>
      <w:hyperlink w:anchor="_Toc196736982" w:history="1">
        <w:r w:rsidR="008749CD" w:rsidRPr="00403967">
          <w:rPr>
            <w:rStyle w:val="afd"/>
          </w:rPr>
          <w:t>9.2. Обоснование и пересмотр графика температур теплоносителя и его расхода в открытой системе теплоснабжения (горячего водоснабжения)</w:t>
        </w:r>
        <w:r w:rsidR="008749CD">
          <w:rPr>
            <w:webHidden/>
          </w:rPr>
          <w:tab/>
        </w:r>
        <w:r w:rsidR="008749CD">
          <w:rPr>
            <w:webHidden/>
          </w:rPr>
          <w:fldChar w:fldCharType="begin"/>
        </w:r>
        <w:r w:rsidR="008749CD">
          <w:rPr>
            <w:webHidden/>
          </w:rPr>
          <w:instrText xml:space="preserve"> PAGEREF _Toc196736982 \h </w:instrText>
        </w:r>
        <w:r w:rsidR="008749CD">
          <w:rPr>
            <w:webHidden/>
          </w:rPr>
        </w:r>
        <w:r w:rsidR="008749CD">
          <w:rPr>
            <w:webHidden/>
          </w:rPr>
          <w:fldChar w:fldCharType="separate"/>
        </w:r>
        <w:r w:rsidR="00D860C7">
          <w:rPr>
            <w:webHidden/>
          </w:rPr>
          <w:t>195</w:t>
        </w:r>
        <w:r w:rsidR="008749CD">
          <w:rPr>
            <w:webHidden/>
          </w:rPr>
          <w:fldChar w:fldCharType="end"/>
        </w:r>
      </w:hyperlink>
    </w:p>
    <w:p w14:paraId="5D1AAAE1" w14:textId="090F3C86" w:rsidR="008749CD" w:rsidRDefault="00D62C9A" w:rsidP="00114F0D">
      <w:pPr>
        <w:pStyle w:val="26"/>
        <w:rPr>
          <w:rFonts w:asciiTheme="minorHAnsi" w:eastAsiaTheme="minorEastAsia" w:hAnsiTheme="minorHAnsi" w:cstheme="minorBidi"/>
          <w:sz w:val="22"/>
          <w:lang w:eastAsia="ru-RU"/>
        </w:rPr>
      </w:pPr>
      <w:hyperlink w:anchor="_Toc196736983" w:history="1">
        <w:r w:rsidR="008749CD" w:rsidRPr="00403967">
          <w:rPr>
            <w:rStyle w:val="afd"/>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8749CD">
          <w:rPr>
            <w:webHidden/>
          </w:rPr>
          <w:tab/>
        </w:r>
        <w:r w:rsidR="008749CD">
          <w:rPr>
            <w:webHidden/>
          </w:rPr>
          <w:fldChar w:fldCharType="begin"/>
        </w:r>
        <w:r w:rsidR="008749CD">
          <w:rPr>
            <w:webHidden/>
          </w:rPr>
          <w:instrText xml:space="preserve"> PAGEREF _Toc196736983 \h </w:instrText>
        </w:r>
        <w:r w:rsidR="008749CD">
          <w:rPr>
            <w:webHidden/>
          </w:rPr>
        </w:r>
        <w:r w:rsidR="008749CD">
          <w:rPr>
            <w:webHidden/>
          </w:rPr>
          <w:fldChar w:fldCharType="separate"/>
        </w:r>
        <w:r w:rsidR="00D860C7">
          <w:rPr>
            <w:webHidden/>
          </w:rPr>
          <w:t>195</w:t>
        </w:r>
        <w:r w:rsidR="008749CD">
          <w:rPr>
            <w:webHidden/>
          </w:rPr>
          <w:fldChar w:fldCharType="end"/>
        </w:r>
      </w:hyperlink>
    </w:p>
    <w:p w14:paraId="631A652F" w14:textId="07E3DDC6" w:rsidR="008749CD" w:rsidRDefault="00D62C9A" w:rsidP="00114F0D">
      <w:pPr>
        <w:pStyle w:val="26"/>
        <w:rPr>
          <w:rFonts w:asciiTheme="minorHAnsi" w:eastAsiaTheme="minorEastAsia" w:hAnsiTheme="minorHAnsi" w:cstheme="minorBidi"/>
          <w:sz w:val="22"/>
          <w:lang w:eastAsia="ru-RU"/>
        </w:rPr>
      </w:pPr>
      <w:hyperlink w:anchor="_Toc196736984" w:history="1">
        <w:r w:rsidR="008749CD" w:rsidRPr="00403967">
          <w:rPr>
            <w:rStyle w:val="afd"/>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_Toc196736984 \h </w:instrText>
        </w:r>
        <w:r w:rsidR="008749CD">
          <w:rPr>
            <w:webHidden/>
          </w:rPr>
        </w:r>
        <w:r w:rsidR="008749CD">
          <w:rPr>
            <w:webHidden/>
          </w:rPr>
          <w:fldChar w:fldCharType="separate"/>
        </w:r>
        <w:r w:rsidR="00D860C7">
          <w:rPr>
            <w:webHidden/>
          </w:rPr>
          <w:t>195</w:t>
        </w:r>
        <w:r w:rsidR="008749CD">
          <w:rPr>
            <w:webHidden/>
          </w:rPr>
          <w:fldChar w:fldCharType="end"/>
        </w:r>
      </w:hyperlink>
    </w:p>
    <w:p w14:paraId="06A8A80D" w14:textId="6470F4E8" w:rsidR="008749CD" w:rsidRDefault="00D62C9A" w:rsidP="00114F0D">
      <w:pPr>
        <w:pStyle w:val="26"/>
        <w:rPr>
          <w:rFonts w:asciiTheme="minorHAnsi" w:eastAsiaTheme="minorEastAsia" w:hAnsiTheme="minorHAnsi" w:cstheme="minorBidi"/>
          <w:sz w:val="22"/>
          <w:lang w:eastAsia="ru-RU"/>
        </w:rPr>
      </w:pPr>
      <w:hyperlink w:anchor="_Toc196736985" w:history="1">
        <w:r w:rsidR="008749CD" w:rsidRPr="00403967">
          <w:rPr>
            <w:rStyle w:val="afd"/>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_Toc196736985 \h </w:instrText>
        </w:r>
        <w:r w:rsidR="008749CD">
          <w:rPr>
            <w:webHidden/>
          </w:rPr>
        </w:r>
        <w:r w:rsidR="008749CD">
          <w:rPr>
            <w:webHidden/>
          </w:rPr>
          <w:fldChar w:fldCharType="separate"/>
        </w:r>
        <w:r w:rsidR="00D860C7">
          <w:rPr>
            <w:webHidden/>
          </w:rPr>
          <w:t>195</w:t>
        </w:r>
        <w:r w:rsidR="008749CD">
          <w:rPr>
            <w:webHidden/>
          </w:rPr>
          <w:fldChar w:fldCharType="end"/>
        </w:r>
      </w:hyperlink>
    </w:p>
    <w:p w14:paraId="0F43A463" w14:textId="7F4E3D0D" w:rsidR="008749CD" w:rsidRDefault="00D62C9A" w:rsidP="00114F0D">
      <w:pPr>
        <w:pStyle w:val="26"/>
        <w:rPr>
          <w:rFonts w:asciiTheme="minorHAnsi" w:eastAsiaTheme="minorEastAsia" w:hAnsiTheme="minorHAnsi" w:cstheme="minorBidi"/>
          <w:sz w:val="22"/>
          <w:lang w:eastAsia="ru-RU"/>
        </w:rPr>
      </w:pPr>
      <w:hyperlink w:anchor="_Toc196736986" w:history="1">
        <w:r w:rsidR="008749CD" w:rsidRPr="00403967">
          <w:rPr>
            <w:rStyle w:val="afd"/>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_Toc196736986 \h </w:instrText>
        </w:r>
        <w:r w:rsidR="008749CD">
          <w:rPr>
            <w:webHidden/>
          </w:rPr>
        </w:r>
        <w:r w:rsidR="008749CD">
          <w:rPr>
            <w:webHidden/>
          </w:rPr>
          <w:fldChar w:fldCharType="separate"/>
        </w:r>
        <w:r w:rsidR="00D860C7">
          <w:rPr>
            <w:webHidden/>
          </w:rPr>
          <w:t>196</w:t>
        </w:r>
        <w:r w:rsidR="008749CD">
          <w:rPr>
            <w:webHidden/>
          </w:rPr>
          <w:fldChar w:fldCharType="end"/>
        </w:r>
      </w:hyperlink>
    </w:p>
    <w:p w14:paraId="31061D24" w14:textId="4BC54BFC" w:rsidR="008749CD" w:rsidRDefault="00D62C9A" w:rsidP="00114F0D">
      <w:pPr>
        <w:pStyle w:val="26"/>
        <w:rPr>
          <w:rFonts w:asciiTheme="minorHAnsi" w:eastAsiaTheme="minorEastAsia" w:hAnsiTheme="minorHAnsi" w:cstheme="minorBidi"/>
          <w:sz w:val="22"/>
          <w:lang w:eastAsia="ru-RU"/>
        </w:rPr>
      </w:pPr>
      <w:hyperlink w:anchor="_Toc196736987" w:history="1">
        <w:r w:rsidR="008749CD" w:rsidRPr="00403967">
          <w:rPr>
            <w:rStyle w:val="afd"/>
          </w:rPr>
          <w:t>9.7. 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8749CD">
          <w:rPr>
            <w:webHidden/>
          </w:rPr>
          <w:tab/>
        </w:r>
        <w:r w:rsidR="008749CD">
          <w:rPr>
            <w:webHidden/>
          </w:rPr>
          <w:fldChar w:fldCharType="begin"/>
        </w:r>
        <w:r w:rsidR="008749CD">
          <w:rPr>
            <w:webHidden/>
          </w:rPr>
          <w:instrText xml:space="preserve"> PAGEREF _Toc196736987 \h </w:instrText>
        </w:r>
        <w:r w:rsidR="008749CD">
          <w:rPr>
            <w:webHidden/>
          </w:rPr>
        </w:r>
        <w:r w:rsidR="008749CD">
          <w:rPr>
            <w:webHidden/>
          </w:rPr>
          <w:fldChar w:fldCharType="separate"/>
        </w:r>
        <w:r w:rsidR="00D860C7">
          <w:rPr>
            <w:webHidden/>
          </w:rPr>
          <w:t>196</w:t>
        </w:r>
        <w:r w:rsidR="008749CD">
          <w:rPr>
            <w:webHidden/>
          </w:rPr>
          <w:fldChar w:fldCharType="end"/>
        </w:r>
      </w:hyperlink>
    </w:p>
    <w:p w14:paraId="5298CA3D" w14:textId="2F8E7DF3" w:rsidR="008749CD" w:rsidRDefault="00D62C9A" w:rsidP="008749CD">
      <w:pPr>
        <w:pStyle w:val="19"/>
        <w:rPr>
          <w:rFonts w:asciiTheme="minorHAnsi" w:eastAsiaTheme="minorEastAsia" w:hAnsiTheme="minorHAnsi" w:cstheme="minorBidi"/>
          <w:sz w:val="22"/>
          <w:lang w:eastAsia="ru-RU"/>
        </w:rPr>
      </w:pPr>
      <w:hyperlink w:anchor="_Toc196736988" w:history="1">
        <w:r w:rsidR="008749CD" w:rsidRPr="00403967">
          <w:rPr>
            <w:rStyle w:val="afd"/>
          </w:rPr>
          <w:t>Глава 10. Перспективные топливные балансы</w:t>
        </w:r>
        <w:r w:rsidR="008749CD">
          <w:rPr>
            <w:webHidden/>
          </w:rPr>
          <w:tab/>
        </w:r>
        <w:r w:rsidR="008749CD">
          <w:rPr>
            <w:webHidden/>
          </w:rPr>
          <w:fldChar w:fldCharType="begin"/>
        </w:r>
        <w:r w:rsidR="008749CD">
          <w:rPr>
            <w:webHidden/>
          </w:rPr>
          <w:instrText xml:space="preserve"> PAGEREF _Toc196736988 \h </w:instrText>
        </w:r>
        <w:r w:rsidR="008749CD">
          <w:rPr>
            <w:webHidden/>
          </w:rPr>
        </w:r>
        <w:r w:rsidR="008749CD">
          <w:rPr>
            <w:webHidden/>
          </w:rPr>
          <w:fldChar w:fldCharType="separate"/>
        </w:r>
        <w:r w:rsidR="00D860C7">
          <w:rPr>
            <w:webHidden/>
          </w:rPr>
          <w:t>197</w:t>
        </w:r>
        <w:r w:rsidR="008749CD">
          <w:rPr>
            <w:webHidden/>
          </w:rPr>
          <w:fldChar w:fldCharType="end"/>
        </w:r>
      </w:hyperlink>
    </w:p>
    <w:p w14:paraId="4A937009" w14:textId="2C244389" w:rsidR="008749CD" w:rsidRDefault="00D62C9A" w:rsidP="00114F0D">
      <w:pPr>
        <w:pStyle w:val="26"/>
        <w:rPr>
          <w:rFonts w:asciiTheme="minorHAnsi" w:eastAsiaTheme="minorEastAsia" w:hAnsiTheme="minorHAnsi" w:cstheme="minorBidi"/>
          <w:sz w:val="22"/>
          <w:lang w:eastAsia="ru-RU"/>
        </w:rPr>
      </w:pPr>
      <w:hyperlink w:anchor="_Toc196736989" w:history="1">
        <w:r w:rsidR="008749CD" w:rsidRPr="00403967">
          <w:rPr>
            <w:rStyle w:val="afd"/>
          </w:rPr>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8749CD">
          <w:rPr>
            <w:webHidden/>
          </w:rPr>
          <w:tab/>
        </w:r>
        <w:r w:rsidR="008749CD">
          <w:rPr>
            <w:webHidden/>
          </w:rPr>
          <w:fldChar w:fldCharType="begin"/>
        </w:r>
        <w:r w:rsidR="008749CD">
          <w:rPr>
            <w:webHidden/>
          </w:rPr>
          <w:instrText xml:space="preserve"> PAGEREF _Toc196736989 \h </w:instrText>
        </w:r>
        <w:r w:rsidR="008749CD">
          <w:rPr>
            <w:webHidden/>
          </w:rPr>
        </w:r>
        <w:r w:rsidR="008749CD">
          <w:rPr>
            <w:webHidden/>
          </w:rPr>
          <w:fldChar w:fldCharType="separate"/>
        </w:r>
        <w:r w:rsidR="00D860C7">
          <w:rPr>
            <w:webHidden/>
          </w:rPr>
          <w:t>197</w:t>
        </w:r>
        <w:r w:rsidR="008749CD">
          <w:rPr>
            <w:webHidden/>
          </w:rPr>
          <w:fldChar w:fldCharType="end"/>
        </w:r>
      </w:hyperlink>
    </w:p>
    <w:p w14:paraId="153DD600" w14:textId="02548ADA" w:rsidR="008749CD" w:rsidRDefault="00D62C9A" w:rsidP="00114F0D">
      <w:pPr>
        <w:pStyle w:val="26"/>
        <w:rPr>
          <w:rFonts w:asciiTheme="minorHAnsi" w:eastAsiaTheme="minorEastAsia" w:hAnsiTheme="minorHAnsi" w:cstheme="minorBidi"/>
          <w:sz w:val="22"/>
          <w:lang w:eastAsia="ru-RU"/>
        </w:rPr>
      </w:pPr>
      <w:hyperlink w:anchor="_Toc196736990" w:history="1">
        <w:r w:rsidR="008749CD" w:rsidRPr="00403967">
          <w:rPr>
            <w:rStyle w:val="afd"/>
          </w:rPr>
          <w:t>10.2. Результат расчетов по каждому источнику тепловой энергии нормативных запасов топлива</w:t>
        </w:r>
        <w:r w:rsidR="008749CD">
          <w:rPr>
            <w:webHidden/>
          </w:rPr>
          <w:tab/>
        </w:r>
        <w:r w:rsidR="008749CD">
          <w:rPr>
            <w:webHidden/>
          </w:rPr>
          <w:fldChar w:fldCharType="begin"/>
        </w:r>
        <w:r w:rsidR="008749CD">
          <w:rPr>
            <w:webHidden/>
          </w:rPr>
          <w:instrText xml:space="preserve"> PAGEREF _Toc196736990 \h </w:instrText>
        </w:r>
        <w:r w:rsidR="008749CD">
          <w:rPr>
            <w:webHidden/>
          </w:rPr>
        </w:r>
        <w:r w:rsidR="008749CD">
          <w:rPr>
            <w:webHidden/>
          </w:rPr>
          <w:fldChar w:fldCharType="separate"/>
        </w:r>
        <w:r w:rsidR="00D860C7">
          <w:rPr>
            <w:webHidden/>
          </w:rPr>
          <w:t>199</w:t>
        </w:r>
        <w:r w:rsidR="008749CD">
          <w:rPr>
            <w:webHidden/>
          </w:rPr>
          <w:fldChar w:fldCharType="end"/>
        </w:r>
      </w:hyperlink>
    </w:p>
    <w:p w14:paraId="0047717B" w14:textId="14E93F5F" w:rsidR="008749CD" w:rsidRDefault="00D62C9A" w:rsidP="00114F0D">
      <w:pPr>
        <w:pStyle w:val="26"/>
        <w:rPr>
          <w:rFonts w:asciiTheme="minorHAnsi" w:eastAsiaTheme="minorEastAsia" w:hAnsiTheme="minorHAnsi" w:cstheme="minorBidi"/>
          <w:sz w:val="22"/>
          <w:lang w:eastAsia="ru-RU"/>
        </w:rPr>
      </w:pPr>
      <w:hyperlink w:anchor="_Toc196736991" w:history="1">
        <w:r w:rsidR="008749CD" w:rsidRPr="00403967">
          <w:rPr>
            <w:rStyle w:val="afd"/>
          </w:rPr>
          <w:t>10.3. Вид топлива, потребляемый по каждому источнику тепловой энергии, в том числе с использованием возобновляемых источников энергии и местных видов топлива</w:t>
        </w:r>
        <w:r w:rsidR="008749CD">
          <w:rPr>
            <w:webHidden/>
          </w:rPr>
          <w:tab/>
        </w:r>
        <w:r w:rsidR="008749CD">
          <w:rPr>
            <w:webHidden/>
          </w:rPr>
          <w:fldChar w:fldCharType="begin"/>
        </w:r>
        <w:r w:rsidR="008749CD">
          <w:rPr>
            <w:webHidden/>
          </w:rPr>
          <w:instrText xml:space="preserve"> PAGEREF _Toc196736991 \h </w:instrText>
        </w:r>
        <w:r w:rsidR="008749CD">
          <w:rPr>
            <w:webHidden/>
          </w:rPr>
        </w:r>
        <w:r w:rsidR="008749CD">
          <w:rPr>
            <w:webHidden/>
          </w:rPr>
          <w:fldChar w:fldCharType="separate"/>
        </w:r>
        <w:r w:rsidR="00D860C7">
          <w:rPr>
            <w:webHidden/>
          </w:rPr>
          <w:t>201</w:t>
        </w:r>
        <w:r w:rsidR="008749CD">
          <w:rPr>
            <w:webHidden/>
          </w:rPr>
          <w:fldChar w:fldCharType="end"/>
        </w:r>
      </w:hyperlink>
    </w:p>
    <w:p w14:paraId="4FD926FE" w14:textId="379B9CB7" w:rsidR="008749CD" w:rsidRDefault="00D62C9A" w:rsidP="00114F0D">
      <w:pPr>
        <w:pStyle w:val="26"/>
        <w:rPr>
          <w:rFonts w:asciiTheme="minorHAnsi" w:eastAsiaTheme="minorEastAsia" w:hAnsiTheme="minorHAnsi" w:cstheme="minorBidi"/>
          <w:sz w:val="22"/>
          <w:lang w:eastAsia="ru-RU"/>
        </w:rPr>
      </w:pPr>
      <w:hyperlink w:anchor="_Toc196736992" w:history="1">
        <w:r w:rsidR="008749CD" w:rsidRPr="00403967">
          <w:rPr>
            <w:rStyle w:val="afd"/>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r w:rsidR="008749CD">
          <w:rPr>
            <w:webHidden/>
          </w:rPr>
          <w:tab/>
        </w:r>
        <w:r w:rsidR="008749CD">
          <w:rPr>
            <w:webHidden/>
          </w:rPr>
          <w:fldChar w:fldCharType="begin"/>
        </w:r>
        <w:r w:rsidR="008749CD">
          <w:rPr>
            <w:webHidden/>
          </w:rPr>
          <w:instrText xml:space="preserve"> PAGEREF _Toc196736992 \h </w:instrText>
        </w:r>
        <w:r w:rsidR="008749CD">
          <w:rPr>
            <w:webHidden/>
          </w:rPr>
        </w:r>
        <w:r w:rsidR="008749CD">
          <w:rPr>
            <w:webHidden/>
          </w:rPr>
          <w:fldChar w:fldCharType="separate"/>
        </w:r>
        <w:r w:rsidR="00D860C7">
          <w:rPr>
            <w:webHidden/>
          </w:rPr>
          <w:t>202</w:t>
        </w:r>
        <w:r w:rsidR="008749CD">
          <w:rPr>
            <w:webHidden/>
          </w:rPr>
          <w:fldChar w:fldCharType="end"/>
        </w:r>
      </w:hyperlink>
    </w:p>
    <w:p w14:paraId="58B9B7AA" w14:textId="1FBCC326" w:rsidR="008749CD" w:rsidRDefault="00D62C9A" w:rsidP="00114F0D">
      <w:pPr>
        <w:pStyle w:val="26"/>
        <w:rPr>
          <w:rFonts w:asciiTheme="minorHAnsi" w:eastAsiaTheme="minorEastAsia" w:hAnsiTheme="minorHAnsi" w:cstheme="minorBidi"/>
          <w:sz w:val="22"/>
          <w:lang w:eastAsia="ru-RU"/>
        </w:rPr>
      </w:pPr>
      <w:hyperlink w:anchor="_Toc196736993" w:history="1">
        <w:r w:rsidR="008749CD" w:rsidRPr="00403967">
          <w:rPr>
            <w:rStyle w:val="afd"/>
          </w:rPr>
          <w:t>10.5.Преобладающий в поселении вид топлива, определяемый по совокупности всех систем теплоснабжения</w:t>
        </w:r>
        <w:r w:rsidR="008749CD">
          <w:rPr>
            <w:webHidden/>
          </w:rPr>
          <w:tab/>
        </w:r>
        <w:r w:rsidR="008749CD">
          <w:rPr>
            <w:webHidden/>
          </w:rPr>
          <w:fldChar w:fldCharType="begin"/>
        </w:r>
        <w:r w:rsidR="008749CD">
          <w:rPr>
            <w:webHidden/>
          </w:rPr>
          <w:instrText xml:space="preserve"> PAGEREF _Toc196736993 \h </w:instrText>
        </w:r>
        <w:r w:rsidR="008749CD">
          <w:rPr>
            <w:webHidden/>
          </w:rPr>
        </w:r>
        <w:r w:rsidR="008749CD">
          <w:rPr>
            <w:webHidden/>
          </w:rPr>
          <w:fldChar w:fldCharType="separate"/>
        </w:r>
        <w:r w:rsidR="00D860C7">
          <w:rPr>
            <w:webHidden/>
          </w:rPr>
          <w:t>202</w:t>
        </w:r>
        <w:r w:rsidR="008749CD">
          <w:rPr>
            <w:webHidden/>
          </w:rPr>
          <w:fldChar w:fldCharType="end"/>
        </w:r>
      </w:hyperlink>
    </w:p>
    <w:p w14:paraId="67C7D15E" w14:textId="645DC5D3" w:rsidR="008749CD" w:rsidRDefault="00D62C9A" w:rsidP="00114F0D">
      <w:pPr>
        <w:pStyle w:val="26"/>
        <w:rPr>
          <w:rFonts w:asciiTheme="minorHAnsi" w:eastAsiaTheme="minorEastAsia" w:hAnsiTheme="minorHAnsi" w:cstheme="minorBidi"/>
          <w:sz w:val="22"/>
          <w:lang w:eastAsia="ru-RU"/>
        </w:rPr>
      </w:pPr>
      <w:hyperlink w:anchor="_Toc196736994" w:history="1">
        <w:r w:rsidR="008749CD" w:rsidRPr="00403967">
          <w:rPr>
            <w:rStyle w:val="afd"/>
          </w:rPr>
          <w:t>10.6.Приоритетное направление развития топливного баланса поселения</w:t>
        </w:r>
        <w:r w:rsidR="008749CD">
          <w:rPr>
            <w:webHidden/>
          </w:rPr>
          <w:tab/>
        </w:r>
        <w:r w:rsidR="008749CD">
          <w:rPr>
            <w:webHidden/>
          </w:rPr>
          <w:fldChar w:fldCharType="begin"/>
        </w:r>
        <w:r w:rsidR="008749CD">
          <w:rPr>
            <w:webHidden/>
          </w:rPr>
          <w:instrText xml:space="preserve"> PAGEREF _Toc196736994 \h </w:instrText>
        </w:r>
        <w:r w:rsidR="008749CD">
          <w:rPr>
            <w:webHidden/>
          </w:rPr>
        </w:r>
        <w:r w:rsidR="008749CD">
          <w:rPr>
            <w:webHidden/>
          </w:rPr>
          <w:fldChar w:fldCharType="separate"/>
        </w:r>
        <w:r w:rsidR="00D860C7">
          <w:rPr>
            <w:webHidden/>
          </w:rPr>
          <w:t>202</w:t>
        </w:r>
        <w:r w:rsidR="008749CD">
          <w:rPr>
            <w:webHidden/>
          </w:rPr>
          <w:fldChar w:fldCharType="end"/>
        </w:r>
      </w:hyperlink>
    </w:p>
    <w:p w14:paraId="77B7F077" w14:textId="2474A9D6" w:rsidR="008749CD" w:rsidRDefault="00D62C9A" w:rsidP="00114F0D">
      <w:pPr>
        <w:pStyle w:val="26"/>
        <w:rPr>
          <w:rFonts w:asciiTheme="minorHAnsi" w:eastAsiaTheme="minorEastAsia" w:hAnsiTheme="minorHAnsi" w:cstheme="minorBidi"/>
          <w:sz w:val="22"/>
          <w:lang w:eastAsia="ru-RU"/>
        </w:rPr>
      </w:pPr>
      <w:hyperlink w:anchor="_Toc196736995" w:history="1">
        <w:r w:rsidR="008749CD" w:rsidRPr="00403967">
          <w:rPr>
            <w:rStyle w:val="afd"/>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8749CD">
          <w:rPr>
            <w:webHidden/>
          </w:rPr>
          <w:tab/>
        </w:r>
        <w:r w:rsidR="008749CD">
          <w:rPr>
            <w:webHidden/>
          </w:rPr>
          <w:fldChar w:fldCharType="begin"/>
        </w:r>
        <w:r w:rsidR="008749CD">
          <w:rPr>
            <w:webHidden/>
          </w:rPr>
          <w:instrText xml:space="preserve"> PAGEREF _Toc196736995 \h </w:instrText>
        </w:r>
        <w:r w:rsidR="008749CD">
          <w:rPr>
            <w:webHidden/>
          </w:rPr>
        </w:r>
        <w:r w:rsidR="008749CD">
          <w:rPr>
            <w:webHidden/>
          </w:rPr>
          <w:fldChar w:fldCharType="separate"/>
        </w:r>
        <w:r w:rsidR="00D860C7">
          <w:rPr>
            <w:webHidden/>
          </w:rPr>
          <w:t>203</w:t>
        </w:r>
        <w:r w:rsidR="008749CD">
          <w:rPr>
            <w:webHidden/>
          </w:rPr>
          <w:fldChar w:fldCharType="end"/>
        </w:r>
      </w:hyperlink>
    </w:p>
    <w:p w14:paraId="669105F5" w14:textId="5E6843D4" w:rsidR="008749CD" w:rsidRDefault="00D62C9A" w:rsidP="008749CD">
      <w:pPr>
        <w:pStyle w:val="19"/>
        <w:rPr>
          <w:rFonts w:asciiTheme="minorHAnsi" w:eastAsiaTheme="minorEastAsia" w:hAnsiTheme="minorHAnsi" w:cstheme="minorBidi"/>
          <w:sz w:val="22"/>
          <w:lang w:eastAsia="ru-RU"/>
        </w:rPr>
      </w:pPr>
      <w:hyperlink w:anchor="_Toc196736996" w:history="1">
        <w:r w:rsidR="008749CD" w:rsidRPr="00403967">
          <w:rPr>
            <w:rStyle w:val="afd"/>
          </w:rPr>
          <w:t>Глава 11. Оценка надежности теплоснабжения</w:t>
        </w:r>
        <w:r w:rsidR="008749CD">
          <w:rPr>
            <w:webHidden/>
          </w:rPr>
          <w:tab/>
        </w:r>
        <w:r w:rsidR="008749CD">
          <w:rPr>
            <w:webHidden/>
          </w:rPr>
          <w:fldChar w:fldCharType="begin"/>
        </w:r>
        <w:r w:rsidR="008749CD">
          <w:rPr>
            <w:webHidden/>
          </w:rPr>
          <w:instrText xml:space="preserve"> PAGEREF _Toc196736996 \h </w:instrText>
        </w:r>
        <w:r w:rsidR="008749CD">
          <w:rPr>
            <w:webHidden/>
          </w:rPr>
        </w:r>
        <w:r w:rsidR="008749CD">
          <w:rPr>
            <w:webHidden/>
          </w:rPr>
          <w:fldChar w:fldCharType="separate"/>
        </w:r>
        <w:r w:rsidR="00D860C7">
          <w:rPr>
            <w:webHidden/>
          </w:rPr>
          <w:t>204</w:t>
        </w:r>
        <w:r w:rsidR="008749CD">
          <w:rPr>
            <w:webHidden/>
          </w:rPr>
          <w:fldChar w:fldCharType="end"/>
        </w:r>
      </w:hyperlink>
    </w:p>
    <w:p w14:paraId="649E643D" w14:textId="77F144B6" w:rsidR="008749CD" w:rsidRDefault="00D62C9A" w:rsidP="00114F0D">
      <w:pPr>
        <w:pStyle w:val="26"/>
        <w:rPr>
          <w:rFonts w:asciiTheme="minorHAnsi" w:eastAsiaTheme="minorEastAsia" w:hAnsiTheme="minorHAnsi" w:cstheme="minorBidi"/>
          <w:sz w:val="22"/>
          <w:lang w:eastAsia="ru-RU"/>
        </w:rPr>
      </w:pPr>
      <w:hyperlink w:anchor="_Toc196736997" w:history="1">
        <w:r w:rsidR="008749CD" w:rsidRPr="00403967">
          <w:rPr>
            <w:rStyle w:val="afd"/>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749CD">
          <w:rPr>
            <w:webHidden/>
          </w:rPr>
          <w:tab/>
        </w:r>
        <w:r w:rsidR="008749CD">
          <w:rPr>
            <w:webHidden/>
          </w:rPr>
          <w:fldChar w:fldCharType="begin"/>
        </w:r>
        <w:r w:rsidR="008749CD">
          <w:rPr>
            <w:webHidden/>
          </w:rPr>
          <w:instrText xml:space="preserve"> PAGEREF _Toc196736997 \h </w:instrText>
        </w:r>
        <w:r w:rsidR="008749CD">
          <w:rPr>
            <w:webHidden/>
          </w:rPr>
        </w:r>
        <w:r w:rsidR="008749CD">
          <w:rPr>
            <w:webHidden/>
          </w:rPr>
          <w:fldChar w:fldCharType="separate"/>
        </w:r>
        <w:r w:rsidR="00D860C7">
          <w:rPr>
            <w:webHidden/>
          </w:rPr>
          <w:t>204</w:t>
        </w:r>
        <w:r w:rsidR="008749CD">
          <w:rPr>
            <w:webHidden/>
          </w:rPr>
          <w:fldChar w:fldCharType="end"/>
        </w:r>
      </w:hyperlink>
    </w:p>
    <w:p w14:paraId="2B786901" w14:textId="0B8F63AA" w:rsidR="008749CD" w:rsidRDefault="00D62C9A" w:rsidP="00114F0D">
      <w:pPr>
        <w:pStyle w:val="26"/>
        <w:rPr>
          <w:rFonts w:asciiTheme="minorHAnsi" w:eastAsiaTheme="minorEastAsia" w:hAnsiTheme="minorHAnsi" w:cstheme="minorBidi"/>
          <w:sz w:val="22"/>
          <w:lang w:eastAsia="ru-RU"/>
        </w:rPr>
      </w:pPr>
      <w:hyperlink w:anchor="_Toc196736998" w:history="1">
        <w:r w:rsidR="008749CD" w:rsidRPr="00403967">
          <w:rPr>
            <w:rStyle w:val="afd"/>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749CD">
          <w:rPr>
            <w:webHidden/>
          </w:rPr>
          <w:tab/>
        </w:r>
        <w:r w:rsidR="008749CD">
          <w:rPr>
            <w:webHidden/>
          </w:rPr>
          <w:fldChar w:fldCharType="begin"/>
        </w:r>
        <w:r w:rsidR="008749CD">
          <w:rPr>
            <w:webHidden/>
          </w:rPr>
          <w:instrText xml:space="preserve"> PAGEREF _Toc196736998 \h </w:instrText>
        </w:r>
        <w:r w:rsidR="008749CD">
          <w:rPr>
            <w:webHidden/>
          </w:rPr>
        </w:r>
        <w:r w:rsidR="008749CD">
          <w:rPr>
            <w:webHidden/>
          </w:rPr>
          <w:fldChar w:fldCharType="separate"/>
        </w:r>
        <w:r w:rsidR="00D860C7">
          <w:rPr>
            <w:webHidden/>
          </w:rPr>
          <w:t>205</w:t>
        </w:r>
        <w:r w:rsidR="008749CD">
          <w:rPr>
            <w:webHidden/>
          </w:rPr>
          <w:fldChar w:fldCharType="end"/>
        </w:r>
      </w:hyperlink>
    </w:p>
    <w:p w14:paraId="456113F8" w14:textId="5D34DC4B" w:rsidR="008749CD" w:rsidRDefault="00D62C9A" w:rsidP="00114F0D">
      <w:pPr>
        <w:pStyle w:val="26"/>
        <w:rPr>
          <w:rFonts w:asciiTheme="minorHAnsi" w:eastAsiaTheme="minorEastAsia" w:hAnsiTheme="minorHAnsi" w:cstheme="minorBidi"/>
          <w:sz w:val="22"/>
          <w:lang w:eastAsia="ru-RU"/>
        </w:rPr>
      </w:pPr>
      <w:hyperlink w:anchor="_Toc196736999" w:history="1">
        <w:r w:rsidR="008749CD" w:rsidRPr="00403967">
          <w:rPr>
            <w:rStyle w:val="afd"/>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749CD">
          <w:rPr>
            <w:webHidden/>
          </w:rPr>
          <w:tab/>
        </w:r>
        <w:r w:rsidR="008749CD">
          <w:rPr>
            <w:webHidden/>
          </w:rPr>
          <w:fldChar w:fldCharType="begin"/>
        </w:r>
        <w:r w:rsidR="008749CD">
          <w:rPr>
            <w:webHidden/>
          </w:rPr>
          <w:instrText xml:space="preserve"> PAGEREF _Toc196736999 \h </w:instrText>
        </w:r>
        <w:r w:rsidR="008749CD">
          <w:rPr>
            <w:webHidden/>
          </w:rPr>
        </w:r>
        <w:r w:rsidR="008749CD">
          <w:rPr>
            <w:webHidden/>
          </w:rPr>
          <w:fldChar w:fldCharType="separate"/>
        </w:r>
        <w:r w:rsidR="00D860C7">
          <w:rPr>
            <w:webHidden/>
          </w:rPr>
          <w:t>209</w:t>
        </w:r>
        <w:r w:rsidR="008749CD">
          <w:rPr>
            <w:webHidden/>
          </w:rPr>
          <w:fldChar w:fldCharType="end"/>
        </w:r>
      </w:hyperlink>
    </w:p>
    <w:p w14:paraId="3847EB4F" w14:textId="040F1D8F" w:rsidR="008749CD" w:rsidRDefault="00D62C9A" w:rsidP="00114F0D">
      <w:pPr>
        <w:pStyle w:val="26"/>
        <w:rPr>
          <w:rFonts w:asciiTheme="minorHAnsi" w:eastAsiaTheme="minorEastAsia" w:hAnsiTheme="minorHAnsi" w:cstheme="minorBidi"/>
          <w:sz w:val="22"/>
          <w:lang w:eastAsia="ru-RU"/>
        </w:rPr>
      </w:pPr>
      <w:hyperlink w:anchor="_Toc196737000" w:history="1">
        <w:r w:rsidR="008749CD" w:rsidRPr="00403967">
          <w:rPr>
            <w:rStyle w:val="afd"/>
          </w:rPr>
          <w:t>11.4. Результаты оценки коэффициентов готовности теплопроводов к несению тепловой нагрузки</w:t>
        </w:r>
        <w:r w:rsidR="008749CD">
          <w:rPr>
            <w:webHidden/>
          </w:rPr>
          <w:tab/>
        </w:r>
        <w:r w:rsidR="008749CD">
          <w:rPr>
            <w:webHidden/>
          </w:rPr>
          <w:fldChar w:fldCharType="begin"/>
        </w:r>
        <w:r w:rsidR="008749CD">
          <w:rPr>
            <w:webHidden/>
          </w:rPr>
          <w:instrText xml:space="preserve"> PAGEREF _Toc196737000 \h </w:instrText>
        </w:r>
        <w:r w:rsidR="008749CD">
          <w:rPr>
            <w:webHidden/>
          </w:rPr>
        </w:r>
        <w:r w:rsidR="008749CD">
          <w:rPr>
            <w:webHidden/>
          </w:rPr>
          <w:fldChar w:fldCharType="separate"/>
        </w:r>
        <w:r w:rsidR="00D860C7">
          <w:rPr>
            <w:webHidden/>
          </w:rPr>
          <w:t>210</w:t>
        </w:r>
        <w:r w:rsidR="008749CD">
          <w:rPr>
            <w:webHidden/>
          </w:rPr>
          <w:fldChar w:fldCharType="end"/>
        </w:r>
      </w:hyperlink>
    </w:p>
    <w:p w14:paraId="3A1B03DA" w14:textId="0AB1386F" w:rsidR="008749CD" w:rsidRDefault="00D62C9A" w:rsidP="00114F0D">
      <w:pPr>
        <w:pStyle w:val="26"/>
        <w:rPr>
          <w:rFonts w:asciiTheme="minorHAnsi" w:eastAsiaTheme="minorEastAsia" w:hAnsiTheme="minorHAnsi" w:cstheme="minorBidi"/>
          <w:sz w:val="22"/>
          <w:lang w:eastAsia="ru-RU"/>
        </w:rPr>
      </w:pPr>
      <w:hyperlink w:anchor="_Toc196737001" w:history="1">
        <w:r w:rsidR="008749CD" w:rsidRPr="00403967">
          <w:rPr>
            <w:rStyle w:val="afd"/>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8749CD">
          <w:rPr>
            <w:webHidden/>
          </w:rPr>
          <w:tab/>
        </w:r>
        <w:r w:rsidR="008749CD">
          <w:rPr>
            <w:webHidden/>
          </w:rPr>
          <w:fldChar w:fldCharType="begin"/>
        </w:r>
        <w:r w:rsidR="008749CD">
          <w:rPr>
            <w:webHidden/>
          </w:rPr>
          <w:instrText xml:space="preserve"> PAGEREF _Toc196737001 \h </w:instrText>
        </w:r>
        <w:r w:rsidR="008749CD">
          <w:rPr>
            <w:webHidden/>
          </w:rPr>
        </w:r>
        <w:r w:rsidR="008749CD">
          <w:rPr>
            <w:webHidden/>
          </w:rPr>
          <w:fldChar w:fldCharType="separate"/>
        </w:r>
        <w:r w:rsidR="00D860C7">
          <w:rPr>
            <w:webHidden/>
          </w:rPr>
          <w:t>211</w:t>
        </w:r>
        <w:r w:rsidR="008749CD">
          <w:rPr>
            <w:webHidden/>
          </w:rPr>
          <w:fldChar w:fldCharType="end"/>
        </w:r>
      </w:hyperlink>
    </w:p>
    <w:p w14:paraId="396F86FB" w14:textId="3DC585B5" w:rsidR="008749CD" w:rsidRDefault="00D62C9A" w:rsidP="00114F0D">
      <w:pPr>
        <w:pStyle w:val="26"/>
        <w:rPr>
          <w:rFonts w:asciiTheme="minorHAnsi" w:eastAsiaTheme="minorEastAsia" w:hAnsiTheme="minorHAnsi" w:cstheme="minorBidi"/>
          <w:sz w:val="22"/>
          <w:lang w:eastAsia="ru-RU"/>
        </w:rPr>
      </w:pPr>
      <w:hyperlink w:anchor="_Toc196737002" w:history="1">
        <w:r w:rsidR="008749CD" w:rsidRPr="00403967">
          <w:rPr>
            <w:rStyle w:val="afd"/>
          </w:rPr>
          <w:t>11.6. Мероприятия по резервированию источников тепловой энергии и тепловых сетей, определенные системой мер по повышению надежности</w:t>
        </w:r>
        <w:r w:rsidR="008749CD">
          <w:rPr>
            <w:webHidden/>
          </w:rPr>
          <w:tab/>
        </w:r>
        <w:r w:rsidR="008749CD">
          <w:rPr>
            <w:webHidden/>
          </w:rPr>
          <w:fldChar w:fldCharType="begin"/>
        </w:r>
        <w:r w:rsidR="008749CD">
          <w:rPr>
            <w:webHidden/>
          </w:rPr>
          <w:instrText xml:space="preserve"> PAGEREF _Toc196737002 \h </w:instrText>
        </w:r>
        <w:r w:rsidR="008749CD">
          <w:rPr>
            <w:webHidden/>
          </w:rPr>
        </w:r>
        <w:r w:rsidR="008749CD">
          <w:rPr>
            <w:webHidden/>
          </w:rPr>
          <w:fldChar w:fldCharType="separate"/>
        </w:r>
        <w:r w:rsidR="00D860C7">
          <w:rPr>
            <w:webHidden/>
          </w:rPr>
          <w:t>211</w:t>
        </w:r>
        <w:r w:rsidR="008749CD">
          <w:rPr>
            <w:webHidden/>
          </w:rPr>
          <w:fldChar w:fldCharType="end"/>
        </w:r>
      </w:hyperlink>
    </w:p>
    <w:p w14:paraId="069A1B49" w14:textId="580A0A8D" w:rsidR="008749CD" w:rsidRDefault="00D62C9A" w:rsidP="00114F0D">
      <w:pPr>
        <w:pStyle w:val="26"/>
        <w:rPr>
          <w:rFonts w:asciiTheme="minorHAnsi" w:eastAsiaTheme="minorEastAsia" w:hAnsiTheme="minorHAnsi" w:cstheme="minorBidi"/>
          <w:sz w:val="22"/>
          <w:lang w:eastAsia="ru-RU"/>
        </w:rPr>
      </w:pPr>
      <w:hyperlink w:anchor="_Toc196737003" w:history="1">
        <w:r w:rsidR="008749CD" w:rsidRPr="00403967">
          <w:rPr>
            <w:rStyle w:val="afd"/>
          </w:rPr>
          <w:t>11.7.  Мероприятия по замене тепловых сетей, определенные системой мер по повышению надежности</w:t>
        </w:r>
        <w:r w:rsidR="008749CD">
          <w:rPr>
            <w:webHidden/>
          </w:rPr>
          <w:tab/>
        </w:r>
        <w:r w:rsidR="008749CD">
          <w:rPr>
            <w:webHidden/>
          </w:rPr>
          <w:fldChar w:fldCharType="begin"/>
        </w:r>
        <w:r w:rsidR="008749CD">
          <w:rPr>
            <w:webHidden/>
          </w:rPr>
          <w:instrText xml:space="preserve"> PAGEREF _Toc196737003 \h </w:instrText>
        </w:r>
        <w:r w:rsidR="008749CD">
          <w:rPr>
            <w:webHidden/>
          </w:rPr>
        </w:r>
        <w:r w:rsidR="008749CD">
          <w:rPr>
            <w:webHidden/>
          </w:rPr>
          <w:fldChar w:fldCharType="separate"/>
        </w:r>
        <w:r w:rsidR="00D860C7">
          <w:rPr>
            <w:webHidden/>
          </w:rPr>
          <w:t>212</w:t>
        </w:r>
        <w:r w:rsidR="008749CD">
          <w:rPr>
            <w:webHidden/>
          </w:rPr>
          <w:fldChar w:fldCharType="end"/>
        </w:r>
      </w:hyperlink>
    </w:p>
    <w:p w14:paraId="611579AA" w14:textId="6DCF22CF" w:rsidR="008749CD" w:rsidRDefault="00D62C9A" w:rsidP="00114F0D">
      <w:pPr>
        <w:pStyle w:val="26"/>
        <w:rPr>
          <w:rFonts w:asciiTheme="minorHAnsi" w:eastAsiaTheme="minorEastAsia" w:hAnsiTheme="minorHAnsi" w:cstheme="minorBidi"/>
          <w:sz w:val="22"/>
          <w:lang w:eastAsia="ru-RU"/>
        </w:rPr>
      </w:pPr>
      <w:hyperlink w:anchor="_Toc196737004" w:history="1">
        <w:r w:rsidR="008749CD" w:rsidRPr="00403967">
          <w:rPr>
            <w:rStyle w:val="afd"/>
          </w:rPr>
          <w:t>11.8. Сценарии развития аварий в системах теплоснабжения (не менее одного для каждой зоны теплоснабжения с суммарной установленной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008749CD">
          <w:rPr>
            <w:webHidden/>
          </w:rPr>
          <w:tab/>
        </w:r>
        <w:r w:rsidR="008749CD">
          <w:rPr>
            <w:webHidden/>
          </w:rPr>
          <w:fldChar w:fldCharType="begin"/>
        </w:r>
        <w:r w:rsidR="008749CD">
          <w:rPr>
            <w:webHidden/>
          </w:rPr>
          <w:instrText xml:space="preserve"> PAGEREF _Toc196737004 \h </w:instrText>
        </w:r>
        <w:r w:rsidR="008749CD">
          <w:rPr>
            <w:webHidden/>
          </w:rPr>
        </w:r>
        <w:r w:rsidR="008749CD">
          <w:rPr>
            <w:webHidden/>
          </w:rPr>
          <w:fldChar w:fldCharType="separate"/>
        </w:r>
        <w:r w:rsidR="00D860C7">
          <w:rPr>
            <w:webHidden/>
          </w:rPr>
          <w:t>212</w:t>
        </w:r>
        <w:r w:rsidR="008749CD">
          <w:rPr>
            <w:webHidden/>
          </w:rPr>
          <w:fldChar w:fldCharType="end"/>
        </w:r>
      </w:hyperlink>
    </w:p>
    <w:p w14:paraId="0FE946CD" w14:textId="49EC54A5" w:rsidR="008749CD" w:rsidRDefault="00D62C9A" w:rsidP="00114F0D">
      <w:pPr>
        <w:pStyle w:val="26"/>
        <w:rPr>
          <w:rFonts w:asciiTheme="minorHAnsi" w:eastAsiaTheme="minorEastAsia" w:hAnsiTheme="minorHAnsi" w:cstheme="minorBidi"/>
          <w:sz w:val="22"/>
          <w:lang w:eastAsia="ru-RU"/>
        </w:rPr>
      </w:pPr>
      <w:hyperlink w:anchor="_Toc196737005" w:history="1">
        <w:r w:rsidR="008749CD" w:rsidRPr="00403967">
          <w:rPr>
            <w:rStyle w:val="afd"/>
          </w:rPr>
          <w:t>11.9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8749CD">
          <w:rPr>
            <w:webHidden/>
          </w:rPr>
          <w:tab/>
        </w:r>
        <w:r w:rsidR="008749CD">
          <w:rPr>
            <w:webHidden/>
          </w:rPr>
          <w:fldChar w:fldCharType="begin"/>
        </w:r>
        <w:r w:rsidR="008749CD">
          <w:rPr>
            <w:webHidden/>
          </w:rPr>
          <w:instrText xml:space="preserve"> PAGEREF _Toc196737005 \h </w:instrText>
        </w:r>
        <w:r w:rsidR="008749CD">
          <w:rPr>
            <w:webHidden/>
          </w:rPr>
        </w:r>
        <w:r w:rsidR="008749CD">
          <w:rPr>
            <w:webHidden/>
          </w:rPr>
          <w:fldChar w:fldCharType="separate"/>
        </w:r>
        <w:r w:rsidR="00D860C7">
          <w:rPr>
            <w:webHidden/>
          </w:rPr>
          <w:t>212</w:t>
        </w:r>
        <w:r w:rsidR="008749CD">
          <w:rPr>
            <w:webHidden/>
          </w:rPr>
          <w:fldChar w:fldCharType="end"/>
        </w:r>
      </w:hyperlink>
    </w:p>
    <w:p w14:paraId="034DEA5D" w14:textId="739B7E9C" w:rsidR="008749CD" w:rsidRDefault="00D62C9A" w:rsidP="008749CD">
      <w:pPr>
        <w:pStyle w:val="19"/>
        <w:rPr>
          <w:rFonts w:asciiTheme="minorHAnsi" w:eastAsiaTheme="minorEastAsia" w:hAnsiTheme="minorHAnsi" w:cstheme="minorBidi"/>
          <w:sz w:val="22"/>
          <w:lang w:eastAsia="ru-RU"/>
        </w:rPr>
      </w:pPr>
      <w:hyperlink w:anchor="_Toc196737006" w:history="1">
        <w:r w:rsidR="008749CD" w:rsidRPr="00403967">
          <w:rPr>
            <w:rStyle w:val="afd"/>
          </w:rPr>
          <w:t>Глава 12. Обоснование инвестиций в строительство, реконструкцию, техническое перевооружение и (или) модернизацию</w:t>
        </w:r>
        <w:r w:rsidR="008749CD">
          <w:rPr>
            <w:webHidden/>
          </w:rPr>
          <w:tab/>
        </w:r>
        <w:r w:rsidR="008749CD">
          <w:rPr>
            <w:webHidden/>
          </w:rPr>
          <w:fldChar w:fldCharType="begin"/>
        </w:r>
        <w:r w:rsidR="008749CD">
          <w:rPr>
            <w:webHidden/>
          </w:rPr>
          <w:instrText xml:space="preserve"> PAGEREF _Toc196737006 \h </w:instrText>
        </w:r>
        <w:r w:rsidR="008749CD">
          <w:rPr>
            <w:webHidden/>
          </w:rPr>
        </w:r>
        <w:r w:rsidR="008749CD">
          <w:rPr>
            <w:webHidden/>
          </w:rPr>
          <w:fldChar w:fldCharType="separate"/>
        </w:r>
        <w:r w:rsidR="00D860C7">
          <w:rPr>
            <w:webHidden/>
          </w:rPr>
          <w:t>213</w:t>
        </w:r>
        <w:r w:rsidR="008749CD">
          <w:rPr>
            <w:webHidden/>
          </w:rPr>
          <w:fldChar w:fldCharType="end"/>
        </w:r>
      </w:hyperlink>
    </w:p>
    <w:p w14:paraId="5F2494A0" w14:textId="682A9F75" w:rsidR="008749CD" w:rsidRDefault="00D62C9A" w:rsidP="00114F0D">
      <w:pPr>
        <w:pStyle w:val="26"/>
        <w:rPr>
          <w:rFonts w:asciiTheme="minorHAnsi" w:eastAsiaTheme="minorEastAsia" w:hAnsiTheme="minorHAnsi" w:cstheme="minorBidi"/>
          <w:sz w:val="22"/>
          <w:lang w:eastAsia="ru-RU"/>
        </w:rPr>
      </w:pPr>
      <w:hyperlink w:anchor="_Toc196737007" w:history="1">
        <w:r w:rsidR="008749CD" w:rsidRPr="00403967">
          <w:rPr>
            <w:rStyle w:val="afd"/>
          </w:rPr>
          <w:t>12.1. Оценка финансовых потребностей для осуществления строительства, реконструкции, техническое перевооружение и (или) модернизации источников тепловой энергии и тепловых сетей</w:t>
        </w:r>
        <w:r w:rsidR="008749CD">
          <w:rPr>
            <w:webHidden/>
          </w:rPr>
          <w:tab/>
        </w:r>
        <w:r w:rsidR="008749CD">
          <w:rPr>
            <w:webHidden/>
          </w:rPr>
          <w:fldChar w:fldCharType="begin"/>
        </w:r>
        <w:r w:rsidR="008749CD">
          <w:rPr>
            <w:webHidden/>
          </w:rPr>
          <w:instrText xml:space="preserve"> PAGEREF _Toc196737007 \h </w:instrText>
        </w:r>
        <w:r w:rsidR="008749CD">
          <w:rPr>
            <w:webHidden/>
          </w:rPr>
        </w:r>
        <w:r w:rsidR="008749CD">
          <w:rPr>
            <w:webHidden/>
          </w:rPr>
          <w:fldChar w:fldCharType="separate"/>
        </w:r>
        <w:r w:rsidR="00D860C7">
          <w:rPr>
            <w:webHidden/>
          </w:rPr>
          <w:t>213</w:t>
        </w:r>
        <w:r w:rsidR="008749CD">
          <w:rPr>
            <w:webHidden/>
          </w:rPr>
          <w:fldChar w:fldCharType="end"/>
        </w:r>
      </w:hyperlink>
    </w:p>
    <w:p w14:paraId="1966A9BA" w14:textId="7D1A0A27" w:rsidR="008749CD" w:rsidRDefault="00D62C9A" w:rsidP="00114F0D">
      <w:pPr>
        <w:pStyle w:val="26"/>
        <w:rPr>
          <w:rFonts w:asciiTheme="minorHAnsi" w:eastAsiaTheme="minorEastAsia" w:hAnsiTheme="minorHAnsi" w:cstheme="minorBidi"/>
          <w:sz w:val="22"/>
          <w:lang w:eastAsia="ru-RU"/>
        </w:rPr>
      </w:pPr>
      <w:hyperlink w:anchor="_Toc196737008" w:history="1">
        <w:r w:rsidR="008749CD" w:rsidRPr="00403967">
          <w:rPr>
            <w:rStyle w:val="afd"/>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749CD">
          <w:rPr>
            <w:webHidden/>
          </w:rPr>
          <w:tab/>
        </w:r>
        <w:r w:rsidR="008749CD">
          <w:rPr>
            <w:webHidden/>
          </w:rPr>
          <w:fldChar w:fldCharType="begin"/>
        </w:r>
        <w:r w:rsidR="008749CD">
          <w:rPr>
            <w:webHidden/>
          </w:rPr>
          <w:instrText xml:space="preserve"> PAGEREF _Toc196737008 \h </w:instrText>
        </w:r>
        <w:r w:rsidR="008749CD">
          <w:rPr>
            <w:webHidden/>
          </w:rPr>
        </w:r>
        <w:r w:rsidR="008749CD">
          <w:rPr>
            <w:webHidden/>
          </w:rPr>
          <w:fldChar w:fldCharType="separate"/>
        </w:r>
        <w:r w:rsidR="00D860C7">
          <w:rPr>
            <w:webHidden/>
          </w:rPr>
          <w:t>214</w:t>
        </w:r>
        <w:r w:rsidR="008749CD">
          <w:rPr>
            <w:webHidden/>
          </w:rPr>
          <w:fldChar w:fldCharType="end"/>
        </w:r>
      </w:hyperlink>
    </w:p>
    <w:p w14:paraId="128A08C2" w14:textId="5272A76E" w:rsidR="008749CD" w:rsidRDefault="00D62C9A" w:rsidP="00114F0D">
      <w:pPr>
        <w:pStyle w:val="26"/>
        <w:rPr>
          <w:rFonts w:asciiTheme="minorHAnsi" w:eastAsiaTheme="minorEastAsia" w:hAnsiTheme="minorHAnsi" w:cstheme="minorBidi"/>
          <w:sz w:val="22"/>
          <w:lang w:eastAsia="ru-RU"/>
        </w:rPr>
      </w:pPr>
      <w:hyperlink w:anchor="_Toc196737009" w:history="1">
        <w:r w:rsidR="008749CD" w:rsidRPr="00403967">
          <w:rPr>
            <w:rStyle w:val="afd"/>
          </w:rPr>
          <w:t>12.3. Расчеты экономической эффективности инвестиций</w:t>
        </w:r>
        <w:r w:rsidR="008749CD">
          <w:rPr>
            <w:webHidden/>
          </w:rPr>
          <w:tab/>
        </w:r>
        <w:r w:rsidR="008749CD">
          <w:rPr>
            <w:webHidden/>
          </w:rPr>
          <w:fldChar w:fldCharType="begin"/>
        </w:r>
        <w:r w:rsidR="008749CD">
          <w:rPr>
            <w:webHidden/>
          </w:rPr>
          <w:instrText xml:space="preserve"> PAGEREF _Toc196737009 \h </w:instrText>
        </w:r>
        <w:r w:rsidR="008749CD">
          <w:rPr>
            <w:webHidden/>
          </w:rPr>
        </w:r>
        <w:r w:rsidR="008749CD">
          <w:rPr>
            <w:webHidden/>
          </w:rPr>
          <w:fldChar w:fldCharType="separate"/>
        </w:r>
        <w:r w:rsidR="00D860C7">
          <w:rPr>
            <w:webHidden/>
          </w:rPr>
          <w:t>225</w:t>
        </w:r>
        <w:r w:rsidR="008749CD">
          <w:rPr>
            <w:webHidden/>
          </w:rPr>
          <w:fldChar w:fldCharType="end"/>
        </w:r>
      </w:hyperlink>
    </w:p>
    <w:p w14:paraId="547EB931" w14:textId="6B345013" w:rsidR="008749CD" w:rsidRDefault="00D62C9A" w:rsidP="00114F0D">
      <w:pPr>
        <w:pStyle w:val="26"/>
        <w:rPr>
          <w:rFonts w:asciiTheme="minorHAnsi" w:eastAsiaTheme="minorEastAsia" w:hAnsiTheme="minorHAnsi" w:cstheme="minorBidi"/>
          <w:sz w:val="22"/>
          <w:lang w:eastAsia="ru-RU"/>
        </w:rPr>
      </w:pPr>
      <w:hyperlink w:anchor="_Toc196737010" w:history="1">
        <w:r w:rsidR="008749CD" w:rsidRPr="00403967">
          <w:rPr>
            <w:rStyle w:val="afd"/>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r w:rsidR="008749CD">
          <w:rPr>
            <w:webHidden/>
          </w:rPr>
          <w:tab/>
        </w:r>
        <w:r w:rsidR="008749CD">
          <w:rPr>
            <w:webHidden/>
          </w:rPr>
          <w:fldChar w:fldCharType="begin"/>
        </w:r>
        <w:r w:rsidR="008749CD">
          <w:rPr>
            <w:webHidden/>
          </w:rPr>
          <w:instrText xml:space="preserve"> PAGEREF _Toc196737010 \h </w:instrText>
        </w:r>
        <w:r w:rsidR="008749CD">
          <w:rPr>
            <w:webHidden/>
          </w:rPr>
        </w:r>
        <w:r w:rsidR="008749CD">
          <w:rPr>
            <w:webHidden/>
          </w:rPr>
          <w:fldChar w:fldCharType="separate"/>
        </w:r>
        <w:r w:rsidR="00D860C7">
          <w:rPr>
            <w:webHidden/>
          </w:rPr>
          <w:t>226</w:t>
        </w:r>
        <w:r w:rsidR="008749CD">
          <w:rPr>
            <w:webHidden/>
          </w:rPr>
          <w:fldChar w:fldCharType="end"/>
        </w:r>
      </w:hyperlink>
    </w:p>
    <w:p w14:paraId="1C9367EB" w14:textId="39D0DB0E" w:rsidR="008749CD" w:rsidRDefault="00D62C9A" w:rsidP="00114F0D">
      <w:pPr>
        <w:pStyle w:val="26"/>
        <w:rPr>
          <w:rFonts w:asciiTheme="minorHAnsi" w:eastAsiaTheme="minorEastAsia" w:hAnsiTheme="minorHAnsi" w:cstheme="minorBidi"/>
          <w:sz w:val="22"/>
          <w:lang w:eastAsia="ru-RU"/>
        </w:rPr>
      </w:pPr>
      <w:hyperlink w:anchor="_Toc196737011" w:history="1">
        <w:r w:rsidR="008749CD" w:rsidRPr="00403967">
          <w:rPr>
            <w:rStyle w:val="afd"/>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8749CD">
          <w:rPr>
            <w:webHidden/>
          </w:rPr>
          <w:tab/>
        </w:r>
        <w:r w:rsidR="008749CD">
          <w:rPr>
            <w:webHidden/>
          </w:rPr>
          <w:fldChar w:fldCharType="begin"/>
        </w:r>
        <w:r w:rsidR="008749CD">
          <w:rPr>
            <w:webHidden/>
          </w:rPr>
          <w:instrText xml:space="preserve"> PAGEREF _Toc196737011 \h </w:instrText>
        </w:r>
        <w:r w:rsidR="008749CD">
          <w:rPr>
            <w:webHidden/>
          </w:rPr>
        </w:r>
        <w:r w:rsidR="008749CD">
          <w:rPr>
            <w:webHidden/>
          </w:rPr>
          <w:fldChar w:fldCharType="separate"/>
        </w:r>
        <w:r w:rsidR="00D860C7">
          <w:rPr>
            <w:webHidden/>
          </w:rPr>
          <w:t>226</w:t>
        </w:r>
        <w:r w:rsidR="008749CD">
          <w:rPr>
            <w:webHidden/>
          </w:rPr>
          <w:fldChar w:fldCharType="end"/>
        </w:r>
      </w:hyperlink>
    </w:p>
    <w:p w14:paraId="5E06510D" w14:textId="335C298D" w:rsidR="008749CD" w:rsidRDefault="00D62C9A" w:rsidP="008749CD">
      <w:pPr>
        <w:pStyle w:val="19"/>
        <w:rPr>
          <w:rFonts w:asciiTheme="minorHAnsi" w:eastAsiaTheme="minorEastAsia" w:hAnsiTheme="minorHAnsi" w:cstheme="minorBidi"/>
          <w:sz w:val="22"/>
          <w:lang w:eastAsia="ru-RU"/>
        </w:rPr>
      </w:pPr>
      <w:hyperlink w:anchor="_Toc196737012" w:history="1">
        <w:r w:rsidR="008749CD" w:rsidRPr="00403967">
          <w:rPr>
            <w:rStyle w:val="afd"/>
          </w:rPr>
          <w:t>Глава 13. Индикаторы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_Toc196737012 \h </w:instrText>
        </w:r>
        <w:r w:rsidR="008749CD">
          <w:rPr>
            <w:webHidden/>
          </w:rPr>
        </w:r>
        <w:r w:rsidR="008749CD">
          <w:rPr>
            <w:webHidden/>
          </w:rPr>
          <w:fldChar w:fldCharType="separate"/>
        </w:r>
        <w:r w:rsidR="00D860C7">
          <w:rPr>
            <w:webHidden/>
          </w:rPr>
          <w:t>229</w:t>
        </w:r>
        <w:r w:rsidR="008749CD">
          <w:rPr>
            <w:webHidden/>
          </w:rPr>
          <w:fldChar w:fldCharType="end"/>
        </w:r>
      </w:hyperlink>
    </w:p>
    <w:p w14:paraId="33603FC8" w14:textId="6C3D4F6B" w:rsidR="008749CD" w:rsidRDefault="00D62C9A" w:rsidP="00114F0D">
      <w:pPr>
        <w:pStyle w:val="26"/>
        <w:rPr>
          <w:rFonts w:asciiTheme="minorHAnsi" w:eastAsiaTheme="minorEastAsia" w:hAnsiTheme="minorHAnsi" w:cstheme="minorBidi"/>
          <w:sz w:val="22"/>
          <w:lang w:eastAsia="ru-RU"/>
        </w:rPr>
      </w:pPr>
      <w:hyperlink w:anchor="_Toc196737013" w:history="1">
        <w:r w:rsidR="008749CD" w:rsidRPr="00403967">
          <w:rPr>
            <w:rStyle w:val="afd"/>
          </w:rPr>
          <w:t>13.1. Результаты оценки существующих и перспективных значений индикаторов развития систем теплоснабжения</w:t>
        </w:r>
        <w:r w:rsidR="008749CD">
          <w:rPr>
            <w:webHidden/>
          </w:rPr>
          <w:tab/>
        </w:r>
        <w:r w:rsidR="008749CD">
          <w:rPr>
            <w:webHidden/>
          </w:rPr>
          <w:fldChar w:fldCharType="begin"/>
        </w:r>
        <w:r w:rsidR="008749CD">
          <w:rPr>
            <w:webHidden/>
          </w:rPr>
          <w:instrText xml:space="preserve"> PAGEREF _Toc196737013 \h </w:instrText>
        </w:r>
        <w:r w:rsidR="008749CD">
          <w:rPr>
            <w:webHidden/>
          </w:rPr>
        </w:r>
        <w:r w:rsidR="008749CD">
          <w:rPr>
            <w:webHidden/>
          </w:rPr>
          <w:fldChar w:fldCharType="separate"/>
        </w:r>
        <w:r w:rsidR="00D860C7">
          <w:rPr>
            <w:webHidden/>
          </w:rPr>
          <w:t>229</w:t>
        </w:r>
        <w:r w:rsidR="008749CD">
          <w:rPr>
            <w:webHidden/>
          </w:rPr>
          <w:fldChar w:fldCharType="end"/>
        </w:r>
      </w:hyperlink>
    </w:p>
    <w:p w14:paraId="0E7BB041" w14:textId="0F2958EF" w:rsidR="008749CD" w:rsidRDefault="00D62C9A" w:rsidP="00114F0D">
      <w:pPr>
        <w:pStyle w:val="26"/>
        <w:rPr>
          <w:rFonts w:asciiTheme="minorHAnsi" w:eastAsiaTheme="minorEastAsia" w:hAnsiTheme="minorHAnsi" w:cstheme="minorBidi"/>
          <w:sz w:val="22"/>
          <w:lang w:eastAsia="ru-RU"/>
        </w:rPr>
      </w:pPr>
      <w:hyperlink w:anchor="_Toc196737014" w:history="1">
        <w:r w:rsidR="008749CD" w:rsidRPr="00403967">
          <w:rPr>
            <w:rStyle w:val="afd"/>
          </w:rPr>
          <w:t>13.1.1 Количество прекращений подачи тепловой энергии, теплоносителя в результате технологических нарушений на тепловых сетях</w:t>
        </w:r>
        <w:r w:rsidR="008749CD">
          <w:rPr>
            <w:webHidden/>
          </w:rPr>
          <w:tab/>
        </w:r>
        <w:r w:rsidR="008749CD">
          <w:rPr>
            <w:webHidden/>
          </w:rPr>
          <w:fldChar w:fldCharType="begin"/>
        </w:r>
        <w:r w:rsidR="008749CD">
          <w:rPr>
            <w:webHidden/>
          </w:rPr>
          <w:instrText xml:space="preserve"> PAGEREF _Toc196737014 \h </w:instrText>
        </w:r>
        <w:r w:rsidR="008749CD">
          <w:rPr>
            <w:webHidden/>
          </w:rPr>
        </w:r>
        <w:r w:rsidR="008749CD">
          <w:rPr>
            <w:webHidden/>
          </w:rPr>
          <w:fldChar w:fldCharType="separate"/>
        </w:r>
        <w:r w:rsidR="00D860C7">
          <w:rPr>
            <w:webHidden/>
          </w:rPr>
          <w:t>230</w:t>
        </w:r>
        <w:r w:rsidR="008749CD">
          <w:rPr>
            <w:webHidden/>
          </w:rPr>
          <w:fldChar w:fldCharType="end"/>
        </w:r>
      </w:hyperlink>
    </w:p>
    <w:p w14:paraId="3A2563DD" w14:textId="3FCF64B6" w:rsidR="008749CD" w:rsidRDefault="00D62C9A" w:rsidP="00114F0D">
      <w:pPr>
        <w:pStyle w:val="26"/>
        <w:rPr>
          <w:rFonts w:asciiTheme="minorHAnsi" w:eastAsiaTheme="minorEastAsia" w:hAnsiTheme="minorHAnsi" w:cstheme="minorBidi"/>
          <w:sz w:val="22"/>
          <w:lang w:eastAsia="ru-RU"/>
        </w:rPr>
      </w:pPr>
      <w:hyperlink w:anchor="_Toc196737015" w:history="1">
        <w:r w:rsidR="008749CD" w:rsidRPr="00403967">
          <w:rPr>
            <w:rStyle w:val="afd"/>
          </w:rPr>
          <w:t>13.1.2 Количество прекращений подачи тепловой энергии, теплоносителя в результате технологических нарушений на источниках тепловой энергии</w:t>
        </w:r>
        <w:r w:rsidR="008749CD">
          <w:rPr>
            <w:webHidden/>
          </w:rPr>
          <w:tab/>
        </w:r>
        <w:r w:rsidR="008749CD">
          <w:rPr>
            <w:webHidden/>
          </w:rPr>
          <w:fldChar w:fldCharType="begin"/>
        </w:r>
        <w:r w:rsidR="008749CD">
          <w:rPr>
            <w:webHidden/>
          </w:rPr>
          <w:instrText xml:space="preserve"> PAGEREF _Toc196737015 \h </w:instrText>
        </w:r>
        <w:r w:rsidR="008749CD">
          <w:rPr>
            <w:webHidden/>
          </w:rPr>
        </w:r>
        <w:r w:rsidR="008749CD">
          <w:rPr>
            <w:webHidden/>
          </w:rPr>
          <w:fldChar w:fldCharType="separate"/>
        </w:r>
        <w:r w:rsidR="00D860C7">
          <w:rPr>
            <w:webHidden/>
          </w:rPr>
          <w:t>230</w:t>
        </w:r>
        <w:r w:rsidR="008749CD">
          <w:rPr>
            <w:webHidden/>
          </w:rPr>
          <w:fldChar w:fldCharType="end"/>
        </w:r>
      </w:hyperlink>
    </w:p>
    <w:p w14:paraId="4774DC3E" w14:textId="5175940E" w:rsidR="008749CD" w:rsidRDefault="00D62C9A" w:rsidP="00114F0D">
      <w:pPr>
        <w:pStyle w:val="26"/>
        <w:rPr>
          <w:rFonts w:asciiTheme="minorHAnsi" w:eastAsiaTheme="minorEastAsia" w:hAnsiTheme="minorHAnsi" w:cstheme="minorBidi"/>
          <w:sz w:val="22"/>
          <w:lang w:eastAsia="ru-RU"/>
        </w:rPr>
      </w:pPr>
      <w:hyperlink w:anchor="_Toc196737016" w:history="1">
        <w:r w:rsidR="008749CD" w:rsidRPr="00403967">
          <w:rPr>
            <w:rStyle w:val="afd"/>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8749CD">
          <w:rPr>
            <w:webHidden/>
          </w:rPr>
          <w:tab/>
        </w:r>
        <w:r w:rsidR="008749CD">
          <w:rPr>
            <w:webHidden/>
          </w:rPr>
          <w:fldChar w:fldCharType="begin"/>
        </w:r>
        <w:r w:rsidR="008749CD">
          <w:rPr>
            <w:webHidden/>
          </w:rPr>
          <w:instrText xml:space="preserve"> PAGEREF _Toc196737016 \h </w:instrText>
        </w:r>
        <w:r w:rsidR="008749CD">
          <w:rPr>
            <w:webHidden/>
          </w:rPr>
        </w:r>
        <w:r w:rsidR="008749CD">
          <w:rPr>
            <w:webHidden/>
          </w:rPr>
          <w:fldChar w:fldCharType="separate"/>
        </w:r>
        <w:r w:rsidR="00D860C7">
          <w:rPr>
            <w:webHidden/>
          </w:rPr>
          <w:t>230</w:t>
        </w:r>
        <w:r w:rsidR="008749CD">
          <w:rPr>
            <w:webHidden/>
          </w:rPr>
          <w:fldChar w:fldCharType="end"/>
        </w:r>
      </w:hyperlink>
    </w:p>
    <w:p w14:paraId="693210E3" w14:textId="6452E70F" w:rsidR="008749CD" w:rsidRDefault="00D62C9A" w:rsidP="00114F0D">
      <w:pPr>
        <w:pStyle w:val="26"/>
        <w:rPr>
          <w:rFonts w:asciiTheme="minorHAnsi" w:eastAsiaTheme="minorEastAsia" w:hAnsiTheme="minorHAnsi" w:cstheme="minorBidi"/>
          <w:sz w:val="22"/>
          <w:lang w:eastAsia="ru-RU"/>
        </w:rPr>
      </w:pPr>
      <w:hyperlink w:anchor="_Toc196737017" w:history="1">
        <w:r w:rsidR="008749CD" w:rsidRPr="00403967">
          <w:rPr>
            <w:rStyle w:val="afd"/>
          </w:rPr>
          <w:t>13.1.4 Отношение величины технологических потерь тепловой энергии, теплоносителя к материальной характеристике тепловой сети</w:t>
        </w:r>
        <w:r w:rsidR="008749CD">
          <w:rPr>
            <w:webHidden/>
          </w:rPr>
          <w:tab/>
        </w:r>
        <w:r w:rsidR="008749CD">
          <w:rPr>
            <w:webHidden/>
          </w:rPr>
          <w:fldChar w:fldCharType="begin"/>
        </w:r>
        <w:r w:rsidR="008749CD">
          <w:rPr>
            <w:webHidden/>
          </w:rPr>
          <w:instrText xml:space="preserve"> PAGEREF _Toc196737017 \h </w:instrText>
        </w:r>
        <w:r w:rsidR="008749CD">
          <w:rPr>
            <w:webHidden/>
          </w:rPr>
        </w:r>
        <w:r w:rsidR="008749CD">
          <w:rPr>
            <w:webHidden/>
          </w:rPr>
          <w:fldChar w:fldCharType="separate"/>
        </w:r>
        <w:r w:rsidR="00D860C7">
          <w:rPr>
            <w:webHidden/>
          </w:rPr>
          <w:t>230</w:t>
        </w:r>
        <w:r w:rsidR="008749CD">
          <w:rPr>
            <w:webHidden/>
          </w:rPr>
          <w:fldChar w:fldCharType="end"/>
        </w:r>
      </w:hyperlink>
    </w:p>
    <w:p w14:paraId="40BEB08D" w14:textId="21AEA567" w:rsidR="008749CD" w:rsidRDefault="00D62C9A" w:rsidP="00114F0D">
      <w:pPr>
        <w:pStyle w:val="26"/>
        <w:rPr>
          <w:rFonts w:asciiTheme="minorHAnsi" w:eastAsiaTheme="minorEastAsia" w:hAnsiTheme="minorHAnsi" w:cstheme="minorBidi"/>
          <w:sz w:val="22"/>
          <w:lang w:eastAsia="ru-RU"/>
        </w:rPr>
      </w:pPr>
      <w:hyperlink w:anchor="_Toc196737018" w:history="1">
        <w:r w:rsidR="008749CD" w:rsidRPr="00403967">
          <w:rPr>
            <w:rStyle w:val="afd"/>
          </w:rPr>
          <w:t>13.1.5 Коэффициент использования установленной тепловой мощности</w:t>
        </w:r>
        <w:r w:rsidR="008749CD">
          <w:rPr>
            <w:webHidden/>
          </w:rPr>
          <w:tab/>
        </w:r>
        <w:r w:rsidR="008749CD">
          <w:rPr>
            <w:webHidden/>
          </w:rPr>
          <w:fldChar w:fldCharType="begin"/>
        </w:r>
        <w:r w:rsidR="008749CD">
          <w:rPr>
            <w:webHidden/>
          </w:rPr>
          <w:instrText xml:space="preserve"> PAGEREF _Toc196737018 \h </w:instrText>
        </w:r>
        <w:r w:rsidR="008749CD">
          <w:rPr>
            <w:webHidden/>
          </w:rPr>
        </w:r>
        <w:r w:rsidR="008749CD">
          <w:rPr>
            <w:webHidden/>
          </w:rPr>
          <w:fldChar w:fldCharType="separate"/>
        </w:r>
        <w:r w:rsidR="00D860C7">
          <w:rPr>
            <w:webHidden/>
          </w:rPr>
          <w:t>232</w:t>
        </w:r>
        <w:r w:rsidR="008749CD">
          <w:rPr>
            <w:webHidden/>
          </w:rPr>
          <w:fldChar w:fldCharType="end"/>
        </w:r>
      </w:hyperlink>
    </w:p>
    <w:p w14:paraId="6E87F420" w14:textId="1415D5DB" w:rsidR="008749CD" w:rsidRDefault="00D62C9A" w:rsidP="00114F0D">
      <w:pPr>
        <w:pStyle w:val="26"/>
        <w:rPr>
          <w:rFonts w:asciiTheme="minorHAnsi" w:eastAsiaTheme="minorEastAsia" w:hAnsiTheme="minorHAnsi" w:cstheme="minorBidi"/>
          <w:sz w:val="22"/>
          <w:lang w:eastAsia="ru-RU"/>
        </w:rPr>
      </w:pPr>
      <w:hyperlink w:anchor="_Toc196737019" w:history="1">
        <w:r w:rsidR="008749CD" w:rsidRPr="00403967">
          <w:rPr>
            <w:rStyle w:val="afd"/>
          </w:rPr>
          <w:t>13.1.6 Удельная материальная характеристика тепловых сетей, приведенная к расчетной тепловой нагрузке</w:t>
        </w:r>
        <w:r w:rsidR="008749CD">
          <w:rPr>
            <w:webHidden/>
          </w:rPr>
          <w:tab/>
        </w:r>
        <w:r w:rsidR="008749CD">
          <w:rPr>
            <w:webHidden/>
          </w:rPr>
          <w:fldChar w:fldCharType="begin"/>
        </w:r>
        <w:r w:rsidR="008749CD">
          <w:rPr>
            <w:webHidden/>
          </w:rPr>
          <w:instrText xml:space="preserve"> PAGEREF _Toc196737019 \h </w:instrText>
        </w:r>
        <w:r w:rsidR="008749CD">
          <w:rPr>
            <w:webHidden/>
          </w:rPr>
        </w:r>
        <w:r w:rsidR="008749CD">
          <w:rPr>
            <w:webHidden/>
          </w:rPr>
          <w:fldChar w:fldCharType="separate"/>
        </w:r>
        <w:r w:rsidR="00D860C7">
          <w:rPr>
            <w:webHidden/>
          </w:rPr>
          <w:t>232</w:t>
        </w:r>
        <w:r w:rsidR="008749CD">
          <w:rPr>
            <w:webHidden/>
          </w:rPr>
          <w:fldChar w:fldCharType="end"/>
        </w:r>
      </w:hyperlink>
    </w:p>
    <w:p w14:paraId="70AD66D5" w14:textId="6589A9B1" w:rsidR="008749CD" w:rsidRDefault="00D62C9A" w:rsidP="00114F0D">
      <w:pPr>
        <w:pStyle w:val="26"/>
        <w:rPr>
          <w:rFonts w:asciiTheme="minorHAnsi" w:eastAsiaTheme="minorEastAsia" w:hAnsiTheme="minorHAnsi" w:cstheme="minorBidi"/>
          <w:sz w:val="22"/>
          <w:lang w:eastAsia="ru-RU"/>
        </w:rPr>
      </w:pPr>
      <w:hyperlink w:anchor="_Toc196737020" w:history="1">
        <w:r w:rsidR="008749CD" w:rsidRPr="00403967">
          <w:rPr>
            <w:rStyle w:val="afd"/>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8749CD">
          <w:rPr>
            <w:webHidden/>
          </w:rPr>
          <w:tab/>
        </w:r>
        <w:r w:rsidR="008749CD">
          <w:rPr>
            <w:webHidden/>
          </w:rPr>
          <w:fldChar w:fldCharType="begin"/>
        </w:r>
        <w:r w:rsidR="008749CD">
          <w:rPr>
            <w:webHidden/>
          </w:rPr>
          <w:instrText xml:space="preserve"> PAGEREF _Toc196737020 \h </w:instrText>
        </w:r>
        <w:r w:rsidR="008749CD">
          <w:rPr>
            <w:webHidden/>
          </w:rPr>
        </w:r>
        <w:r w:rsidR="008749CD">
          <w:rPr>
            <w:webHidden/>
          </w:rPr>
          <w:fldChar w:fldCharType="separate"/>
        </w:r>
        <w:r w:rsidR="00D860C7">
          <w:rPr>
            <w:webHidden/>
          </w:rPr>
          <w:t>232</w:t>
        </w:r>
        <w:r w:rsidR="008749CD">
          <w:rPr>
            <w:webHidden/>
          </w:rPr>
          <w:fldChar w:fldCharType="end"/>
        </w:r>
      </w:hyperlink>
    </w:p>
    <w:p w14:paraId="474EF948" w14:textId="18AF12EC" w:rsidR="008749CD" w:rsidRDefault="00D62C9A" w:rsidP="00114F0D">
      <w:pPr>
        <w:pStyle w:val="26"/>
        <w:rPr>
          <w:rFonts w:asciiTheme="minorHAnsi" w:eastAsiaTheme="minorEastAsia" w:hAnsiTheme="minorHAnsi" w:cstheme="minorBidi"/>
          <w:sz w:val="22"/>
          <w:lang w:eastAsia="ru-RU"/>
        </w:rPr>
      </w:pPr>
      <w:hyperlink w:anchor="_Toc196737021" w:history="1">
        <w:r w:rsidR="008749CD" w:rsidRPr="00403967">
          <w:rPr>
            <w:rStyle w:val="afd"/>
          </w:rPr>
          <w:t>13.1.8 Удельный расход условного топлива на отпуск электрической энергии</w:t>
        </w:r>
        <w:r w:rsidR="008749CD">
          <w:rPr>
            <w:webHidden/>
          </w:rPr>
          <w:tab/>
        </w:r>
        <w:r w:rsidR="008749CD">
          <w:rPr>
            <w:webHidden/>
          </w:rPr>
          <w:fldChar w:fldCharType="begin"/>
        </w:r>
        <w:r w:rsidR="008749CD">
          <w:rPr>
            <w:webHidden/>
          </w:rPr>
          <w:instrText xml:space="preserve"> PAGEREF _Toc196737021 \h </w:instrText>
        </w:r>
        <w:r w:rsidR="008749CD">
          <w:rPr>
            <w:webHidden/>
          </w:rPr>
        </w:r>
        <w:r w:rsidR="008749CD">
          <w:rPr>
            <w:webHidden/>
          </w:rPr>
          <w:fldChar w:fldCharType="separate"/>
        </w:r>
        <w:r w:rsidR="00D860C7">
          <w:rPr>
            <w:webHidden/>
          </w:rPr>
          <w:t>234</w:t>
        </w:r>
        <w:r w:rsidR="008749CD">
          <w:rPr>
            <w:webHidden/>
          </w:rPr>
          <w:fldChar w:fldCharType="end"/>
        </w:r>
      </w:hyperlink>
    </w:p>
    <w:p w14:paraId="3BBE1B65" w14:textId="05E46E96" w:rsidR="008749CD" w:rsidRDefault="00D62C9A" w:rsidP="00114F0D">
      <w:pPr>
        <w:pStyle w:val="26"/>
        <w:rPr>
          <w:rFonts w:asciiTheme="minorHAnsi" w:eastAsiaTheme="minorEastAsia" w:hAnsiTheme="minorHAnsi" w:cstheme="minorBidi"/>
          <w:sz w:val="22"/>
          <w:lang w:eastAsia="ru-RU"/>
        </w:rPr>
      </w:pPr>
      <w:hyperlink w:anchor="_Toc196737022" w:history="1">
        <w:r w:rsidR="008749CD" w:rsidRPr="00403967">
          <w:rPr>
            <w:rStyle w:val="afd"/>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8749CD">
          <w:rPr>
            <w:webHidden/>
          </w:rPr>
          <w:tab/>
        </w:r>
        <w:r w:rsidR="008749CD">
          <w:rPr>
            <w:webHidden/>
          </w:rPr>
          <w:fldChar w:fldCharType="begin"/>
        </w:r>
        <w:r w:rsidR="008749CD">
          <w:rPr>
            <w:webHidden/>
          </w:rPr>
          <w:instrText xml:space="preserve"> PAGEREF _Toc196737022 \h </w:instrText>
        </w:r>
        <w:r w:rsidR="008749CD">
          <w:rPr>
            <w:webHidden/>
          </w:rPr>
        </w:r>
        <w:r w:rsidR="008749CD">
          <w:rPr>
            <w:webHidden/>
          </w:rPr>
          <w:fldChar w:fldCharType="separate"/>
        </w:r>
        <w:r w:rsidR="00D860C7">
          <w:rPr>
            <w:webHidden/>
          </w:rPr>
          <w:t>234</w:t>
        </w:r>
        <w:r w:rsidR="008749CD">
          <w:rPr>
            <w:webHidden/>
          </w:rPr>
          <w:fldChar w:fldCharType="end"/>
        </w:r>
      </w:hyperlink>
    </w:p>
    <w:p w14:paraId="072DBC2D" w14:textId="68ED2D08" w:rsidR="008749CD" w:rsidRDefault="00D62C9A" w:rsidP="00114F0D">
      <w:pPr>
        <w:pStyle w:val="26"/>
        <w:rPr>
          <w:rFonts w:asciiTheme="minorHAnsi" w:eastAsiaTheme="minorEastAsia" w:hAnsiTheme="minorHAnsi" w:cstheme="minorBidi"/>
          <w:sz w:val="22"/>
          <w:lang w:eastAsia="ru-RU"/>
        </w:rPr>
      </w:pPr>
      <w:hyperlink w:anchor="_Toc196737023" w:history="1">
        <w:r w:rsidR="008749CD" w:rsidRPr="00403967">
          <w:rPr>
            <w:rStyle w:val="afd"/>
          </w:rPr>
          <w:t>13.1.10 Доля отпуска тепловой энергии, осуществляемого потребителям по приборам учета, в общем объеме отпущенной тепловой энергии</w:t>
        </w:r>
        <w:r w:rsidR="008749CD">
          <w:rPr>
            <w:webHidden/>
          </w:rPr>
          <w:tab/>
        </w:r>
        <w:r w:rsidR="008749CD">
          <w:rPr>
            <w:webHidden/>
          </w:rPr>
          <w:fldChar w:fldCharType="begin"/>
        </w:r>
        <w:r w:rsidR="008749CD">
          <w:rPr>
            <w:webHidden/>
          </w:rPr>
          <w:instrText xml:space="preserve"> PAGEREF _Toc196737023 \h </w:instrText>
        </w:r>
        <w:r w:rsidR="008749CD">
          <w:rPr>
            <w:webHidden/>
          </w:rPr>
        </w:r>
        <w:r w:rsidR="008749CD">
          <w:rPr>
            <w:webHidden/>
          </w:rPr>
          <w:fldChar w:fldCharType="separate"/>
        </w:r>
        <w:r w:rsidR="00D860C7">
          <w:rPr>
            <w:webHidden/>
          </w:rPr>
          <w:t>234</w:t>
        </w:r>
        <w:r w:rsidR="008749CD">
          <w:rPr>
            <w:webHidden/>
          </w:rPr>
          <w:fldChar w:fldCharType="end"/>
        </w:r>
      </w:hyperlink>
    </w:p>
    <w:p w14:paraId="0098AC98" w14:textId="6D76CA12" w:rsidR="008749CD" w:rsidRDefault="00D62C9A" w:rsidP="00114F0D">
      <w:pPr>
        <w:pStyle w:val="26"/>
        <w:rPr>
          <w:rFonts w:asciiTheme="minorHAnsi" w:eastAsiaTheme="minorEastAsia" w:hAnsiTheme="minorHAnsi" w:cstheme="minorBidi"/>
          <w:sz w:val="22"/>
          <w:lang w:eastAsia="ru-RU"/>
        </w:rPr>
      </w:pPr>
      <w:hyperlink w:anchor="_Toc196737024" w:history="1">
        <w:r w:rsidR="008749CD" w:rsidRPr="00403967">
          <w:rPr>
            <w:rStyle w:val="afd"/>
          </w:rPr>
          <w:t>13.1.11 Средневзвешенный (по материальной характеристике) срок эксплуатации тепловых сетей (для каждой системы теплоснабжения)</w:t>
        </w:r>
        <w:r w:rsidR="008749CD">
          <w:rPr>
            <w:webHidden/>
          </w:rPr>
          <w:tab/>
        </w:r>
        <w:r w:rsidR="008749CD">
          <w:rPr>
            <w:webHidden/>
          </w:rPr>
          <w:fldChar w:fldCharType="begin"/>
        </w:r>
        <w:r w:rsidR="008749CD">
          <w:rPr>
            <w:webHidden/>
          </w:rPr>
          <w:instrText xml:space="preserve"> PAGEREF _Toc196737024 \h </w:instrText>
        </w:r>
        <w:r w:rsidR="008749CD">
          <w:rPr>
            <w:webHidden/>
          </w:rPr>
        </w:r>
        <w:r w:rsidR="008749CD">
          <w:rPr>
            <w:webHidden/>
          </w:rPr>
          <w:fldChar w:fldCharType="separate"/>
        </w:r>
        <w:r w:rsidR="00D860C7">
          <w:rPr>
            <w:webHidden/>
          </w:rPr>
          <w:t>234</w:t>
        </w:r>
        <w:r w:rsidR="008749CD">
          <w:rPr>
            <w:webHidden/>
          </w:rPr>
          <w:fldChar w:fldCharType="end"/>
        </w:r>
      </w:hyperlink>
    </w:p>
    <w:p w14:paraId="7C21F711" w14:textId="3D570245" w:rsidR="008749CD" w:rsidRDefault="00D62C9A" w:rsidP="00114F0D">
      <w:pPr>
        <w:pStyle w:val="26"/>
        <w:rPr>
          <w:rFonts w:asciiTheme="minorHAnsi" w:eastAsiaTheme="minorEastAsia" w:hAnsiTheme="minorHAnsi" w:cstheme="minorBidi"/>
          <w:sz w:val="22"/>
          <w:lang w:eastAsia="ru-RU"/>
        </w:rPr>
      </w:pPr>
      <w:hyperlink w:anchor="_Toc196737025" w:history="1">
        <w:r w:rsidR="008749CD" w:rsidRPr="00403967">
          <w:rPr>
            <w:rStyle w:val="afd"/>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8749CD">
          <w:rPr>
            <w:webHidden/>
          </w:rPr>
          <w:tab/>
        </w:r>
        <w:r w:rsidR="008749CD">
          <w:rPr>
            <w:webHidden/>
          </w:rPr>
          <w:fldChar w:fldCharType="begin"/>
        </w:r>
        <w:r w:rsidR="008749CD">
          <w:rPr>
            <w:webHidden/>
          </w:rPr>
          <w:instrText xml:space="preserve"> PAGEREF _Toc196737025 \h </w:instrText>
        </w:r>
        <w:r w:rsidR="008749CD">
          <w:rPr>
            <w:webHidden/>
          </w:rPr>
        </w:r>
        <w:r w:rsidR="008749CD">
          <w:rPr>
            <w:webHidden/>
          </w:rPr>
          <w:fldChar w:fldCharType="separate"/>
        </w:r>
        <w:r w:rsidR="00D860C7">
          <w:rPr>
            <w:webHidden/>
          </w:rPr>
          <w:t>235</w:t>
        </w:r>
        <w:r w:rsidR="008749CD">
          <w:rPr>
            <w:webHidden/>
          </w:rPr>
          <w:fldChar w:fldCharType="end"/>
        </w:r>
      </w:hyperlink>
    </w:p>
    <w:p w14:paraId="3E103BB1" w14:textId="01DDAE96" w:rsidR="008749CD" w:rsidRDefault="00D62C9A" w:rsidP="00114F0D">
      <w:pPr>
        <w:pStyle w:val="26"/>
        <w:rPr>
          <w:rFonts w:asciiTheme="minorHAnsi" w:eastAsiaTheme="minorEastAsia" w:hAnsiTheme="minorHAnsi" w:cstheme="minorBidi"/>
          <w:sz w:val="22"/>
          <w:lang w:eastAsia="ru-RU"/>
        </w:rPr>
      </w:pPr>
      <w:hyperlink w:anchor="_Toc196737026" w:history="1">
        <w:r w:rsidR="008749CD" w:rsidRPr="00403967">
          <w:rPr>
            <w:rStyle w:val="afd"/>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8749CD">
          <w:rPr>
            <w:webHidden/>
          </w:rPr>
          <w:tab/>
        </w:r>
        <w:r w:rsidR="008749CD">
          <w:rPr>
            <w:webHidden/>
          </w:rPr>
          <w:fldChar w:fldCharType="begin"/>
        </w:r>
        <w:r w:rsidR="008749CD">
          <w:rPr>
            <w:webHidden/>
          </w:rPr>
          <w:instrText xml:space="preserve"> PAGEREF _Toc196737026 \h </w:instrText>
        </w:r>
        <w:r w:rsidR="008749CD">
          <w:rPr>
            <w:webHidden/>
          </w:rPr>
        </w:r>
        <w:r w:rsidR="008749CD">
          <w:rPr>
            <w:webHidden/>
          </w:rPr>
          <w:fldChar w:fldCharType="separate"/>
        </w:r>
        <w:r w:rsidR="00D860C7">
          <w:rPr>
            <w:webHidden/>
          </w:rPr>
          <w:t>235</w:t>
        </w:r>
        <w:r w:rsidR="008749CD">
          <w:rPr>
            <w:webHidden/>
          </w:rPr>
          <w:fldChar w:fldCharType="end"/>
        </w:r>
      </w:hyperlink>
    </w:p>
    <w:p w14:paraId="0FCEC5B4" w14:textId="3FB380A2" w:rsidR="008749CD" w:rsidRDefault="00D62C9A" w:rsidP="00114F0D">
      <w:pPr>
        <w:pStyle w:val="26"/>
        <w:rPr>
          <w:rFonts w:asciiTheme="minorHAnsi" w:eastAsiaTheme="minorEastAsia" w:hAnsiTheme="minorHAnsi" w:cstheme="minorBidi"/>
          <w:sz w:val="22"/>
          <w:lang w:eastAsia="ru-RU"/>
        </w:rPr>
      </w:pPr>
      <w:hyperlink w:anchor="_Toc196737027" w:history="1">
        <w:r w:rsidR="008749CD" w:rsidRPr="00403967">
          <w:rPr>
            <w:rStyle w:val="afd"/>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8749CD">
          <w:rPr>
            <w:webHidden/>
          </w:rPr>
          <w:tab/>
        </w:r>
        <w:r w:rsidR="008749CD">
          <w:rPr>
            <w:webHidden/>
          </w:rPr>
          <w:fldChar w:fldCharType="begin"/>
        </w:r>
        <w:r w:rsidR="008749CD">
          <w:rPr>
            <w:webHidden/>
          </w:rPr>
          <w:instrText xml:space="preserve"> PAGEREF _Toc196737027 \h </w:instrText>
        </w:r>
        <w:r w:rsidR="008749CD">
          <w:rPr>
            <w:webHidden/>
          </w:rPr>
        </w:r>
        <w:r w:rsidR="008749CD">
          <w:rPr>
            <w:webHidden/>
          </w:rPr>
          <w:fldChar w:fldCharType="separate"/>
        </w:r>
        <w:r w:rsidR="00D860C7">
          <w:rPr>
            <w:webHidden/>
          </w:rPr>
          <w:t>236</w:t>
        </w:r>
        <w:r w:rsidR="008749CD">
          <w:rPr>
            <w:webHidden/>
          </w:rPr>
          <w:fldChar w:fldCharType="end"/>
        </w:r>
      </w:hyperlink>
    </w:p>
    <w:p w14:paraId="0A833A0C" w14:textId="6C4FF645" w:rsidR="008749CD" w:rsidRDefault="00D62C9A" w:rsidP="00114F0D">
      <w:pPr>
        <w:pStyle w:val="26"/>
        <w:rPr>
          <w:rFonts w:asciiTheme="minorHAnsi" w:eastAsiaTheme="minorEastAsia" w:hAnsiTheme="minorHAnsi" w:cstheme="minorBidi"/>
          <w:sz w:val="22"/>
          <w:lang w:eastAsia="ru-RU"/>
        </w:rPr>
      </w:pPr>
      <w:hyperlink w:anchor="_Toc196737028" w:history="1">
        <w:r w:rsidR="008749CD" w:rsidRPr="00403967">
          <w:rPr>
            <w:rStyle w:val="afd"/>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8749CD">
          <w:rPr>
            <w:webHidden/>
          </w:rPr>
          <w:tab/>
        </w:r>
        <w:r w:rsidR="008749CD">
          <w:rPr>
            <w:webHidden/>
          </w:rPr>
          <w:fldChar w:fldCharType="begin"/>
        </w:r>
        <w:r w:rsidR="008749CD">
          <w:rPr>
            <w:webHidden/>
          </w:rPr>
          <w:instrText xml:space="preserve"> PAGEREF _Toc196737028 \h </w:instrText>
        </w:r>
        <w:r w:rsidR="008749CD">
          <w:rPr>
            <w:webHidden/>
          </w:rPr>
        </w:r>
        <w:r w:rsidR="008749CD">
          <w:rPr>
            <w:webHidden/>
          </w:rPr>
          <w:fldChar w:fldCharType="separate"/>
        </w:r>
        <w:r w:rsidR="00D860C7">
          <w:rPr>
            <w:webHidden/>
          </w:rPr>
          <w:t>236</w:t>
        </w:r>
        <w:r w:rsidR="008749CD">
          <w:rPr>
            <w:webHidden/>
          </w:rPr>
          <w:fldChar w:fldCharType="end"/>
        </w:r>
      </w:hyperlink>
    </w:p>
    <w:p w14:paraId="6756A5EA" w14:textId="0285A2FC" w:rsidR="008749CD" w:rsidRDefault="00D62C9A" w:rsidP="008749CD">
      <w:pPr>
        <w:pStyle w:val="19"/>
        <w:rPr>
          <w:rFonts w:asciiTheme="minorHAnsi" w:eastAsiaTheme="minorEastAsia" w:hAnsiTheme="minorHAnsi" w:cstheme="minorBidi"/>
          <w:sz w:val="22"/>
          <w:lang w:eastAsia="ru-RU"/>
        </w:rPr>
      </w:pPr>
      <w:hyperlink w:anchor="_Toc196737029" w:history="1">
        <w:r w:rsidR="008749CD" w:rsidRPr="00403967">
          <w:rPr>
            <w:rStyle w:val="afd"/>
          </w:rPr>
          <w:t>Глава 14. Ценовые (тарифные) последствия</w:t>
        </w:r>
        <w:r w:rsidR="008749CD">
          <w:rPr>
            <w:webHidden/>
          </w:rPr>
          <w:tab/>
        </w:r>
        <w:r w:rsidR="008749CD">
          <w:rPr>
            <w:webHidden/>
          </w:rPr>
          <w:fldChar w:fldCharType="begin"/>
        </w:r>
        <w:r w:rsidR="008749CD">
          <w:rPr>
            <w:webHidden/>
          </w:rPr>
          <w:instrText xml:space="preserve"> PAGEREF _Toc196737029 \h </w:instrText>
        </w:r>
        <w:r w:rsidR="008749CD">
          <w:rPr>
            <w:webHidden/>
          </w:rPr>
        </w:r>
        <w:r w:rsidR="008749CD">
          <w:rPr>
            <w:webHidden/>
          </w:rPr>
          <w:fldChar w:fldCharType="separate"/>
        </w:r>
        <w:r w:rsidR="00D860C7">
          <w:rPr>
            <w:webHidden/>
          </w:rPr>
          <w:t>237</w:t>
        </w:r>
        <w:r w:rsidR="008749CD">
          <w:rPr>
            <w:webHidden/>
          </w:rPr>
          <w:fldChar w:fldCharType="end"/>
        </w:r>
      </w:hyperlink>
    </w:p>
    <w:p w14:paraId="0227EDC2" w14:textId="478454DD" w:rsidR="008749CD" w:rsidRDefault="00D62C9A" w:rsidP="00114F0D">
      <w:pPr>
        <w:pStyle w:val="26"/>
        <w:rPr>
          <w:rFonts w:asciiTheme="minorHAnsi" w:eastAsiaTheme="minorEastAsia" w:hAnsiTheme="minorHAnsi" w:cstheme="minorBidi"/>
          <w:sz w:val="22"/>
          <w:lang w:eastAsia="ru-RU"/>
        </w:rPr>
      </w:pPr>
      <w:hyperlink w:anchor="_Toc196737030" w:history="1">
        <w:r w:rsidR="008749CD" w:rsidRPr="00403967">
          <w:rPr>
            <w:rStyle w:val="afd"/>
          </w:rPr>
          <w:t>14.1. Тарифно-балансовые расчетные модели теплоснабжения потребителей по каждой системе теплоснабжения (существующие и прогнозные)</w:t>
        </w:r>
        <w:r w:rsidR="008749CD">
          <w:rPr>
            <w:webHidden/>
          </w:rPr>
          <w:tab/>
        </w:r>
        <w:r w:rsidR="008749CD">
          <w:rPr>
            <w:webHidden/>
          </w:rPr>
          <w:fldChar w:fldCharType="begin"/>
        </w:r>
        <w:r w:rsidR="008749CD">
          <w:rPr>
            <w:webHidden/>
          </w:rPr>
          <w:instrText xml:space="preserve"> PAGEREF _Toc196737030 \h </w:instrText>
        </w:r>
        <w:r w:rsidR="008749CD">
          <w:rPr>
            <w:webHidden/>
          </w:rPr>
        </w:r>
        <w:r w:rsidR="008749CD">
          <w:rPr>
            <w:webHidden/>
          </w:rPr>
          <w:fldChar w:fldCharType="separate"/>
        </w:r>
        <w:r w:rsidR="00D860C7">
          <w:rPr>
            <w:webHidden/>
          </w:rPr>
          <w:t>237</w:t>
        </w:r>
        <w:r w:rsidR="008749CD">
          <w:rPr>
            <w:webHidden/>
          </w:rPr>
          <w:fldChar w:fldCharType="end"/>
        </w:r>
      </w:hyperlink>
    </w:p>
    <w:p w14:paraId="50D8E698" w14:textId="25311660" w:rsidR="008749CD" w:rsidRDefault="00D62C9A" w:rsidP="00114F0D">
      <w:pPr>
        <w:pStyle w:val="26"/>
        <w:rPr>
          <w:rFonts w:asciiTheme="minorHAnsi" w:eastAsiaTheme="minorEastAsia" w:hAnsiTheme="minorHAnsi" w:cstheme="minorBidi"/>
          <w:sz w:val="22"/>
          <w:lang w:eastAsia="ru-RU"/>
        </w:rPr>
      </w:pPr>
      <w:hyperlink w:anchor="_Toc196737031" w:history="1">
        <w:r w:rsidR="008749CD" w:rsidRPr="00403967">
          <w:rPr>
            <w:rStyle w:val="afd"/>
          </w:rPr>
          <w:t>14.2. Прогнозная тарифно-балансовая расчетная модель системы теплоснабжения потребителей теплоснабжающей организации (ТО)  (ООО «Энерго-Ресурс»)</w:t>
        </w:r>
        <w:r w:rsidR="008749CD">
          <w:rPr>
            <w:webHidden/>
          </w:rPr>
          <w:tab/>
        </w:r>
        <w:r w:rsidR="008749CD">
          <w:rPr>
            <w:webHidden/>
          </w:rPr>
          <w:fldChar w:fldCharType="begin"/>
        </w:r>
        <w:r w:rsidR="008749CD">
          <w:rPr>
            <w:webHidden/>
          </w:rPr>
          <w:instrText xml:space="preserve"> PAGEREF _Toc196737031 \h </w:instrText>
        </w:r>
        <w:r w:rsidR="008749CD">
          <w:rPr>
            <w:webHidden/>
          </w:rPr>
        </w:r>
        <w:r w:rsidR="008749CD">
          <w:rPr>
            <w:webHidden/>
          </w:rPr>
          <w:fldChar w:fldCharType="separate"/>
        </w:r>
        <w:r w:rsidR="00D860C7">
          <w:rPr>
            <w:webHidden/>
          </w:rPr>
          <w:t>239</w:t>
        </w:r>
        <w:r w:rsidR="008749CD">
          <w:rPr>
            <w:webHidden/>
          </w:rPr>
          <w:fldChar w:fldCharType="end"/>
        </w:r>
      </w:hyperlink>
    </w:p>
    <w:p w14:paraId="2C133B20" w14:textId="6313EA5F" w:rsidR="008749CD" w:rsidRDefault="00D62C9A" w:rsidP="00114F0D">
      <w:pPr>
        <w:pStyle w:val="26"/>
        <w:rPr>
          <w:rFonts w:asciiTheme="minorHAnsi" w:eastAsiaTheme="minorEastAsia" w:hAnsiTheme="minorHAnsi" w:cstheme="minorBidi"/>
          <w:sz w:val="22"/>
          <w:lang w:eastAsia="ru-RU"/>
        </w:rPr>
      </w:pPr>
      <w:hyperlink w:anchor="_Toc196737032" w:history="1">
        <w:r w:rsidR="008749CD" w:rsidRPr="00403967">
          <w:rPr>
            <w:rStyle w:val="afd"/>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749CD">
          <w:rPr>
            <w:webHidden/>
          </w:rPr>
          <w:tab/>
        </w:r>
        <w:r w:rsidR="008749CD">
          <w:rPr>
            <w:webHidden/>
          </w:rPr>
          <w:fldChar w:fldCharType="begin"/>
        </w:r>
        <w:r w:rsidR="008749CD">
          <w:rPr>
            <w:webHidden/>
          </w:rPr>
          <w:instrText xml:space="preserve"> PAGEREF _Toc196737032 \h </w:instrText>
        </w:r>
        <w:r w:rsidR="008749CD">
          <w:rPr>
            <w:webHidden/>
          </w:rPr>
        </w:r>
        <w:r w:rsidR="008749CD">
          <w:rPr>
            <w:webHidden/>
          </w:rPr>
          <w:fldChar w:fldCharType="separate"/>
        </w:r>
        <w:r w:rsidR="00D860C7">
          <w:rPr>
            <w:webHidden/>
          </w:rPr>
          <w:t>239</w:t>
        </w:r>
        <w:r w:rsidR="008749CD">
          <w:rPr>
            <w:webHidden/>
          </w:rPr>
          <w:fldChar w:fldCharType="end"/>
        </w:r>
      </w:hyperlink>
    </w:p>
    <w:p w14:paraId="78D0064D" w14:textId="3D67ECA3" w:rsidR="008749CD" w:rsidRDefault="00D62C9A" w:rsidP="00114F0D">
      <w:pPr>
        <w:pStyle w:val="26"/>
        <w:rPr>
          <w:rFonts w:asciiTheme="minorHAnsi" w:eastAsiaTheme="minorEastAsia" w:hAnsiTheme="minorHAnsi" w:cstheme="minorBidi"/>
          <w:sz w:val="22"/>
          <w:lang w:eastAsia="ru-RU"/>
        </w:rPr>
      </w:pPr>
      <w:hyperlink w:anchor="_Toc196737033" w:history="1">
        <w:r w:rsidR="008749CD" w:rsidRPr="00403967">
          <w:rPr>
            <w:rStyle w:val="afd"/>
          </w:rPr>
          <w:t>14.4. Описание изменений (фактических данных) в оценке ценовых (тарифных) последствий реализации проектов схемы теплоснабжения</w:t>
        </w:r>
        <w:r w:rsidR="008749CD">
          <w:rPr>
            <w:webHidden/>
          </w:rPr>
          <w:tab/>
        </w:r>
        <w:r w:rsidR="008749CD">
          <w:rPr>
            <w:webHidden/>
          </w:rPr>
          <w:fldChar w:fldCharType="begin"/>
        </w:r>
        <w:r w:rsidR="008749CD">
          <w:rPr>
            <w:webHidden/>
          </w:rPr>
          <w:instrText xml:space="preserve"> PAGEREF _Toc196737033 \h </w:instrText>
        </w:r>
        <w:r w:rsidR="008749CD">
          <w:rPr>
            <w:webHidden/>
          </w:rPr>
        </w:r>
        <w:r w:rsidR="008749CD">
          <w:rPr>
            <w:webHidden/>
          </w:rPr>
          <w:fldChar w:fldCharType="separate"/>
        </w:r>
        <w:r w:rsidR="00D860C7">
          <w:rPr>
            <w:webHidden/>
          </w:rPr>
          <w:t>239</w:t>
        </w:r>
        <w:r w:rsidR="008749CD">
          <w:rPr>
            <w:webHidden/>
          </w:rPr>
          <w:fldChar w:fldCharType="end"/>
        </w:r>
      </w:hyperlink>
    </w:p>
    <w:p w14:paraId="5F8EA358" w14:textId="313A6F49" w:rsidR="008749CD" w:rsidRDefault="00D62C9A" w:rsidP="008749CD">
      <w:pPr>
        <w:pStyle w:val="19"/>
        <w:rPr>
          <w:rFonts w:asciiTheme="minorHAnsi" w:eastAsiaTheme="minorEastAsia" w:hAnsiTheme="minorHAnsi" w:cstheme="minorBidi"/>
          <w:sz w:val="22"/>
          <w:lang w:eastAsia="ru-RU"/>
        </w:rPr>
      </w:pPr>
      <w:hyperlink w:anchor="_Toc196737034" w:history="1">
        <w:r w:rsidR="008749CD" w:rsidRPr="00403967">
          <w:rPr>
            <w:rStyle w:val="afd"/>
          </w:rPr>
          <w:t>Глава 15. Реестр единых теплоснабжающих организаций</w:t>
        </w:r>
        <w:r w:rsidR="008749CD">
          <w:rPr>
            <w:webHidden/>
          </w:rPr>
          <w:tab/>
        </w:r>
        <w:r w:rsidR="008749CD">
          <w:rPr>
            <w:webHidden/>
          </w:rPr>
          <w:fldChar w:fldCharType="begin"/>
        </w:r>
        <w:r w:rsidR="008749CD">
          <w:rPr>
            <w:webHidden/>
          </w:rPr>
          <w:instrText xml:space="preserve"> PAGEREF _Toc196737034 \h </w:instrText>
        </w:r>
        <w:r w:rsidR="008749CD">
          <w:rPr>
            <w:webHidden/>
          </w:rPr>
        </w:r>
        <w:r w:rsidR="008749CD">
          <w:rPr>
            <w:webHidden/>
          </w:rPr>
          <w:fldChar w:fldCharType="separate"/>
        </w:r>
        <w:r w:rsidR="00D860C7">
          <w:rPr>
            <w:webHidden/>
          </w:rPr>
          <w:t>242</w:t>
        </w:r>
        <w:r w:rsidR="008749CD">
          <w:rPr>
            <w:webHidden/>
          </w:rPr>
          <w:fldChar w:fldCharType="end"/>
        </w:r>
      </w:hyperlink>
    </w:p>
    <w:p w14:paraId="7E1D4C0B" w14:textId="00276979" w:rsidR="008749CD" w:rsidRDefault="00D62C9A" w:rsidP="00114F0D">
      <w:pPr>
        <w:pStyle w:val="26"/>
        <w:rPr>
          <w:rFonts w:asciiTheme="minorHAnsi" w:eastAsiaTheme="minorEastAsia" w:hAnsiTheme="minorHAnsi" w:cstheme="minorBidi"/>
          <w:sz w:val="22"/>
          <w:lang w:eastAsia="ru-RU"/>
        </w:rPr>
      </w:pPr>
      <w:hyperlink w:anchor="_Toc196737035" w:history="1">
        <w:r w:rsidR="008749CD" w:rsidRPr="00403967">
          <w:rPr>
            <w:rStyle w:val="afd"/>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8749CD">
          <w:rPr>
            <w:webHidden/>
          </w:rPr>
          <w:tab/>
        </w:r>
        <w:r w:rsidR="008749CD">
          <w:rPr>
            <w:webHidden/>
          </w:rPr>
          <w:fldChar w:fldCharType="begin"/>
        </w:r>
        <w:r w:rsidR="008749CD">
          <w:rPr>
            <w:webHidden/>
          </w:rPr>
          <w:instrText xml:space="preserve"> PAGEREF _Toc196737035 \h </w:instrText>
        </w:r>
        <w:r w:rsidR="008749CD">
          <w:rPr>
            <w:webHidden/>
          </w:rPr>
        </w:r>
        <w:r w:rsidR="008749CD">
          <w:rPr>
            <w:webHidden/>
          </w:rPr>
          <w:fldChar w:fldCharType="separate"/>
        </w:r>
        <w:r w:rsidR="00D860C7">
          <w:rPr>
            <w:webHidden/>
          </w:rPr>
          <w:t>242</w:t>
        </w:r>
        <w:r w:rsidR="008749CD">
          <w:rPr>
            <w:webHidden/>
          </w:rPr>
          <w:fldChar w:fldCharType="end"/>
        </w:r>
      </w:hyperlink>
    </w:p>
    <w:p w14:paraId="44FB4379" w14:textId="4D1DB674" w:rsidR="008749CD" w:rsidRDefault="00D62C9A" w:rsidP="00114F0D">
      <w:pPr>
        <w:pStyle w:val="26"/>
        <w:rPr>
          <w:rFonts w:asciiTheme="minorHAnsi" w:eastAsiaTheme="minorEastAsia" w:hAnsiTheme="minorHAnsi" w:cstheme="minorBidi"/>
          <w:sz w:val="22"/>
          <w:lang w:eastAsia="ru-RU"/>
        </w:rPr>
      </w:pPr>
      <w:hyperlink w:anchor="_Toc196737036" w:history="1">
        <w:r w:rsidR="008749CD" w:rsidRPr="00403967">
          <w:rPr>
            <w:rStyle w:val="afd"/>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8749CD">
          <w:rPr>
            <w:webHidden/>
          </w:rPr>
          <w:tab/>
        </w:r>
        <w:r w:rsidR="008749CD">
          <w:rPr>
            <w:webHidden/>
          </w:rPr>
          <w:fldChar w:fldCharType="begin"/>
        </w:r>
        <w:r w:rsidR="008749CD">
          <w:rPr>
            <w:webHidden/>
          </w:rPr>
          <w:instrText xml:space="preserve"> PAGEREF _Toc196737036 \h </w:instrText>
        </w:r>
        <w:r w:rsidR="008749CD">
          <w:rPr>
            <w:webHidden/>
          </w:rPr>
        </w:r>
        <w:r w:rsidR="008749CD">
          <w:rPr>
            <w:webHidden/>
          </w:rPr>
          <w:fldChar w:fldCharType="separate"/>
        </w:r>
        <w:r w:rsidR="00D860C7">
          <w:rPr>
            <w:webHidden/>
          </w:rPr>
          <w:t>242</w:t>
        </w:r>
        <w:r w:rsidR="008749CD">
          <w:rPr>
            <w:webHidden/>
          </w:rPr>
          <w:fldChar w:fldCharType="end"/>
        </w:r>
      </w:hyperlink>
    </w:p>
    <w:p w14:paraId="76584DFF" w14:textId="1AF7161D" w:rsidR="008749CD" w:rsidRDefault="00D62C9A" w:rsidP="00114F0D">
      <w:pPr>
        <w:pStyle w:val="26"/>
        <w:rPr>
          <w:rFonts w:asciiTheme="minorHAnsi" w:eastAsiaTheme="minorEastAsia" w:hAnsiTheme="minorHAnsi" w:cstheme="minorBidi"/>
          <w:sz w:val="22"/>
          <w:lang w:eastAsia="ru-RU"/>
        </w:rPr>
      </w:pPr>
      <w:hyperlink w:anchor="_Toc196737037" w:history="1">
        <w:r w:rsidR="008749CD" w:rsidRPr="00403967">
          <w:rPr>
            <w:rStyle w:val="afd"/>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8749CD">
          <w:rPr>
            <w:webHidden/>
          </w:rPr>
          <w:tab/>
        </w:r>
        <w:r w:rsidR="008749CD">
          <w:rPr>
            <w:webHidden/>
          </w:rPr>
          <w:fldChar w:fldCharType="begin"/>
        </w:r>
        <w:r w:rsidR="008749CD">
          <w:rPr>
            <w:webHidden/>
          </w:rPr>
          <w:instrText xml:space="preserve"> PAGEREF _Toc196737037 \h </w:instrText>
        </w:r>
        <w:r w:rsidR="008749CD">
          <w:rPr>
            <w:webHidden/>
          </w:rPr>
        </w:r>
        <w:r w:rsidR="008749CD">
          <w:rPr>
            <w:webHidden/>
          </w:rPr>
          <w:fldChar w:fldCharType="separate"/>
        </w:r>
        <w:r w:rsidR="00D860C7">
          <w:rPr>
            <w:webHidden/>
          </w:rPr>
          <w:t>243</w:t>
        </w:r>
        <w:r w:rsidR="008749CD">
          <w:rPr>
            <w:webHidden/>
          </w:rPr>
          <w:fldChar w:fldCharType="end"/>
        </w:r>
      </w:hyperlink>
    </w:p>
    <w:p w14:paraId="34B5360F" w14:textId="2DEAA3B0" w:rsidR="008749CD" w:rsidRDefault="00D62C9A" w:rsidP="00114F0D">
      <w:pPr>
        <w:pStyle w:val="26"/>
        <w:rPr>
          <w:rFonts w:asciiTheme="minorHAnsi" w:eastAsiaTheme="minorEastAsia" w:hAnsiTheme="minorHAnsi" w:cstheme="minorBidi"/>
          <w:sz w:val="22"/>
          <w:lang w:eastAsia="ru-RU"/>
        </w:rPr>
      </w:pPr>
      <w:hyperlink w:anchor="_Toc196737038" w:history="1">
        <w:r w:rsidR="008749CD" w:rsidRPr="00403967">
          <w:rPr>
            <w:rStyle w:val="afd"/>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749CD">
          <w:rPr>
            <w:webHidden/>
          </w:rPr>
          <w:tab/>
        </w:r>
        <w:r w:rsidR="008749CD">
          <w:rPr>
            <w:webHidden/>
          </w:rPr>
          <w:fldChar w:fldCharType="begin"/>
        </w:r>
        <w:r w:rsidR="008749CD">
          <w:rPr>
            <w:webHidden/>
          </w:rPr>
          <w:instrText xml:space="preserve"> PAGEREF _Toc196737038 \h </w:instrText>
        </w:r>
        <w:r w:rsidR="008749CD">
          <w:rPr>
            <w:webHidden/>
          </w:rPr>
        </w:r>
        <w:r w:rsidR="008749CD">
          <w:rPr>
            <w:webHidden/>
          </w:rPr>
          <w:fldChar w:fldCharType="separate"/>
        </w:r>
        <w:r w:rsidR="00D860C7">
          <w:rPr>
            <w:webHidden/>
          </w:rPr>
          <w:t>248</w:t>
        </w:r>
        <w:r w:rsidR="008749CD">
          <w:rPr>
            <w:webHidden/>
          </w:rPr>
          <w:fldChar w:fldCharType="end"/>
        </w:r>
      </w:hyperlink>
    </w:p>
    <w:p w14:paraId="26E7B232" w14:textId="29AF041F" w:rsidR="008749CD" w:rsidRDefault="00D62C9A" w:rsidP="00114F0D">
      <w:pPr>
        <w:pStyle w:val="26"/>
        <w:rPr>
          <w:rFonts w:asciiTheme="minorHAnsi" w:eastAsiaTheme="minorEastAsia" w:hAnsiTheme="minorHAnsi" w:cstheme="minorBidi"/>
          <w:sz w:val="22"/>
          <w:lang w:eastAsia="ru-RU"/>
        </w:rPr>
      </w:pPr>
      <w:hyperlink w:anchor="_Toc196737039" w:history="1">
        <w:r w:rsidR="008749CD" w:rsidRPr="00403967">
          <w:rPr>
            <w:rStyle w:val="afd"/>
          </w:rPr>
          <w:t>15.5. Описание границ зон деятельности единой теплоснабжающей организации (организаций)</w:t>
        </w:r>
        <w:r w:rsidR="008749CD">
          <w:rPr>
            <w:webHidden/>
          </w:rPr>
          <w:tab/>
        </w:r>
        <w:r w:rsidR="008749CD">
          <w:rPr>
            <w:webHidden/>
          </w:rPr>
          <w:fldChar w:fldCharType="begin"/>
        </w:r>
        <w:r w:rsidR="008749CD">
          <w:rPr>
            <w:webHidden/>
          </w:rPr>
          <w:instrText xml:space="preserve"> PAGEREF _Toc196737039 \h </w:instrText>
        </w:r>
        <w:r w:rsidR="008749CD">
          <w:rPr>
            <w:webHidden/>
          </w:rPr>
        </w:r>
        <w:r w:rsidR="008749CD">
          <w:rPr>
            <w:webHidden/>
          </w:rPr>
          <w:fldChar w:fldCharType="separate"/>
        </w:r>
        <w:r w:rsidR="00D860C7">
          <w:rPr>
            <w:webHidden/>
          </w:rPr>
          <w:t>249</w:t>
        </w:r>
        <w:r w:rsidR="008749CD">
          <w:rPr>
            <w:webHidden/>
          </w:rPr>
          <w:fldChar w:fldCharType="end"/>
        </w:r>
      </w:hyperlink>
    </w:p>
    <w:p w14:paraId="21ABEC5A" w14:textId="6AB6813C" w:rsidR="008749CD" w:rsidRDefault="00D62C9A" w:rsidP="00114F0D">
      <w:pPr>
        <w:pStyle w:val="26"/>
        <w:rPr>
          <w:rFonts w:asciiTheme="minorHAnsi" w:eastAsiaTheme="minorEastAsia" w:hAnsiTheme="minorHAnsi" w:cstheme="minorBidi"/>
          <w:sz w:val="22"/>
          <w:lang w:eastAsia="ru-RU"/>
        </w:rPr>
      </w:pPr>
      <w:hyperlink w:anchor="_Toc196737040" w:history="1">
        <w:r w:rsidR="008749CD" w:rsidRPr="00403967">
          <w:rPr>
            <w:rStyle w:val="afd"/>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8749CD">
          <w:rPr>
            <w:webHidden/>
          </w:rPr>
          <w:tab/>
        </w:r>
        <w:r w:rsidR="008749CD">
          <w:rPr>
            <w:webHidden/>
          </w:rPr>
          <w:fldChar w:fldCharType="begin"/>
        </w:r>
        <w:r w:rsidR="008749CD">
          <w:rPr>
            <w:webHidden/>
          </w:rPr>
          <w:instrText xml:space="preserve"> PAGEREF _Toc196737040 \h </w:instrText>
        </w:r>
        <w:r w:rsidR="008749CD">
          <w:rPr>
            <w:webHidden/>
          </w:rPr>
        </w:r>
        <w:r w:rsidR="008749CD">
          <w:rPr>
            <w:webHidden/>
          </w:rPr>
          <w:fldChar w:fldCharType="separate"/>
        </w:r>
        <w:r w:rsidR="00D860C7">
          <w:rPr>
            <w:webHidden/>
          </w:rPr>
          <w:t>250</w:t>
        </w:r>
        <w:r w:rsidR="008749CD">
          <w:rPr>
            <w:webHidden/>
          </w:rPr>
          <w:fldChar w:fldCharType="end"/>
        </w:r>
      </w:hyperlink>
    </w:p>
    <w:p w14:paraId="5B96F769" w14:textId="238B6D83" w:rsidR="008749CD" w:rsidRDefault="00D62C9A" w:rsidP="008749CD">
      <w:pPr>
        <w:pStyle w:val="19"/>
        <w:rPr>
          <w:rFonts w:asciiTheme="minorHAnsi" w:eastAsiaTheme="minorEastAsia" w:hAnsiTheme="minorHAnsi" w:cstheme="minorBidi"/>
          <w:sz w:val="22"/>
          <w:lang w:eastAsia="ru-RU"/>
        </w:rPr>
      </w:pPr>
      <w:hyperlink w:anchor="_Toc196737041" w:history="1">
        <w:r w:rsidR="008749CD" w:rsidRPr="00403967">
          <w:rPr>
            <w:rStyle w:val="afd"/>
          </w:rPr>
          <w:t>Глава 16. Реестр мероприятий схемы теплоснабжения</w:t>
        </w:r>
        <w:r w:rsidR="008749CD">
          <w:rPr>
            <w:webHidden/>
          </w:rPr>
          <w:tab/>
        </w:r>
        <w:r w:rsidR="008749CD">
          <w:rPr>
            <w:webHidden/>
          </w:rPr>
          <w:fldChar w:fldCharType="begin"/>
        </w:r>
        <w:r w:rsidR="008749CD">
          <w:rPr>
            <w:webHidden/>
          </w:rPr>
          <w:instrText xml:space="preserve"> PAGEREF _Toc196737041 \h </w:instrText>
        </w:r>
        <w:r w:rsidR="008749CD">
          <w:rPr>
            <w:webHidden/>
          </w:rPr>
        </w:r>
        <w:r w:rsidR="008749CD">
          <w:rPr>
            <w:webHidden/>
          </w:rPr>
          <w:fldChar w:fldCharType="separate"/>
        </w:r>
        <w:r w:rsidR="00D860C7">
          <w:rPr>
            <w:webHidden/>
          </w:rPr>
          <w:t>251</w:t>
        </w:r>
        <w:r w:rsidR="008749CD">
          <w:rPr>
            <w:webHidden/>
          </w:rPr>
          <w:fldChar w:fldCharType="end"/>
        </w:r>
      </w:hyperlink>
    </w:p>
    <w:p w14:paraId="499E5242" w14:textId="43950539" w:rsidR="008749CD" w:rsidRDefault="00D62C9A" w:rsidP="00114F0D">
      <w:pPr>
        <w:pStyle w:val="26"/>
        <w:rPr>
          <w:rFonts w:asciiTheme="minorHAnsi" w:eastAsiaTheme="minorEastAsia" w:hAnsiTheme="minorHAnsi" w:cstheme="minorBidi"/>
          <w:sz w:val="22"/>
          <w:lang w:eastAsia="ru-RU"/>
        </w:rPr>
      </w:pPr>
      <w:hyperlink w:anchor="_Toc196737042" w:history="1">
        <w:r w:rsidR="008749CD" w:rsidRPr="00403967">
          <w:rPr>
            <w:rStyle w:val="afd"/>
          </w:rPr>
          <w:t>16.1. Перечень мероприятий по строительству, реконструкции, техническому перевооружению и (или) модернизации источников тепловой энергии</w:t>
        </w:r>
        <w:r w:rsidR="008749CD">
          <w:rPr>
            <w:webHidden/>
          </w:rPr>
          <w:tab/>
        </w:r>
        <w:r w:rsidR="008749CD">
          <w:rPr>
            <w:webHidden/>
          </w:rPr>
          <w:fldChar w:fldCharType="begin"/>
        </w:r>
        <w:r w:rsidR="008749CD">
          <w:rPr>
            <w:webHidden/>
          </w:rPr>
          <w:instrText xml:space="preserve"> PAGEREF _Toc196737042 \h </w:instrText>
        </w:r>
        <w:r w:rsidR="008749CD">
          <w:rPr>
            <w:webHidden/>
          </w:rPr>
        </w:r>
        <w:r w:rsidR="008749CD">
          <w:rPr>
            <w:webHidden/>
          </w:rPr>
          <w:fldChar w:fldCharType="separate"/>
        </w:r>
        <w:r w:rsidR="00D860C7">
          <w:rPr>
            <w:webHidden/>
          </w:rPr>
          <w:t>251</w:t>
        </w:r>
        <w:r w:rsidR="008749CD">
          <w:rPr>
            <w:webHidden/>
          </w:rPr>
          <w:fldChar w:fldCharType="end"/>
        </w:r>
      </w:hyperlink>
    </w:p>
    <w:p w14:paraId="59C68305" w14:textId="2BC540A3" w:rsidR="008749CD" w:rsidRDefault="00D62C9A" w:rsidP="00114F0D">
      <w:pPr>
        <w:pStyle w:val="26"/>
        <w:rPr>
          <w:rFonts w:asciiTheme="minorHAnsi" w:eastAsiaTheme="minorEastAsia" w:hAnsiTheme="minorHAnsi" w:cstheme="minorBidi"/>
          <w:sz w:val="22"/>
          <w:lang w:eastAsia="ru-RU"/>
        </w:rPr>
      </w:pPr>
      <w:hyperlink w:anchor="_Toc196737043" w:history="1">
        <w:r w:rsidR="008749CD" w:rsidRPr="00403967">
          <w:rPr>
            <w:rStyle w:val="afd"/>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8749CD">
          <w:rPr>
            <w:webHidden/>
          </w:rPr>
          <w:tab/>
        </w:r>
        <w:r w:rsidR="008749CD">
          <w:rPr>
            <w:webHidden/>
          </w:rPr>
          <w:fldChar w:fldCharType="begin"/>
        </w:r>
        <w:r w:rsidR="008749CD">
          <w:rPr>
            <w:webHidden/>
          </w:rPr>
          <w:instrText xml:space="preserve"> PAGEREF _Toc196737043 \h </w:instrText>
        </w:r>
        <w:r w:rsidR="008749CD">
          <w:rPr>
            <w:webHidden/>
          </w:rPr>
        </w:r>
        <w:r w:rsidR="008749CD">
          <w:rPr>
            <w:webHidden/>
          </w:rPr>
          <w:fldChar w:fldCharType="separate"/>
        </w:r>
        <w:r w:rsidR="00D860C7">
          <w:rPr>
            <w:webHidden/>
          </w:rPr>
          <w:t>252</w:t>
        </w:r>
        <w:r w:rsidR="008749CD">
          <w:rPr>
            <w:webHidden/>
          </w:rPr>
          <w:fldChar w:fldCharType="end"/>
        </w:r>
      </w:hyperlink>
    </w:p>
    <w:p w14:paraId="2F9D36E0" w14:textId="308881EA" w:rsidR="008749CD" w:rsidRDefault="00D62C9A" w:rsidP="00114F0D">
      <w:pPr>
        <w:pStyle w:val="26"/>
        <w:rPr>
          <w:rFonts w:asciiTheme="minorHAnsi" w:eastAsiaTheme="minorEastAsia" w:hAnsiTheme="minorHAnsi" w:cstheme="minorBidi"/>
          <w:sz w:val="22"/>
          <w:lang w:eastAsia="ru-RU"/>
        </w:rPr>
      </w:pPr>
      <w:hyperlink w:anchor="_Toc196737044" w:history="1">
        <w:r w:rsidR="008749CD" w:rsidRPr="00403967">
          <w:rPr>
            <w:rStyle w:val="afd"/>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_Toc196737044 \h </w:instrText>
        </w:r>
        <w:r w:rsidR="008749CD">
          <w:rPr>
            <w:webHidden/>
          </w:rPr>
        </w:r>
        <w:r w:rsidR="008749CD">
          <w:rPr>
            <w:webHidden/>
          </w:rPr>
          <w:fldChar w:fldCharType="separate"/>
        </w:r>
        <w:r w:rsidR="00D860C7">
          <w:rPr>
            <w:webHidden/>
          </w:rPr>
          <w:t>263</w:t>
        </w:r>
        <w:r w:rsidR="008749CD">
          <w:rPr>
            <w:webHidden/>
          </w:rPr>
          <w:fldChar w:fldCharType="end"/>
        </w:r>
      </w:hyperlink>
    </w:p>
    <w:p w14:paraId="3D4F03F8" w14:textId="7E409795" w:rsidR="008749CD" w:rsidRDefault="00D62C9A" w:rsidP="00114F0D">
      <w:pPr>
        <w:pStyle w:val="26"/>
        <w:rPr>
          <w:rFonts w:asciiTheme="minorHAnsi" w:eastAsiaTheme="minorEastAsia" w:hAnsiTheme="minorHAnsi" w:cstheme="minorBidi"/>
          <w:sz w:val="22"/>
          <w:lang w:eastAsia="ru-RU"/>
        </w:rPr>
      </w:pPr>
      <w:hyperlink w:anchor="_Toc196737045" w:history="1">
        <w:r w:rsidR="008749CD" w:rsidRPr="00403967">
          <w:rPr>
            <w:rStyle w:val="afd"/>
          </w:rPr>
          <w:t>16.4. Сводная стоимость мероприятий, предусмотренных схемой теплоснабжения</w:t>
        </w:r>
        <w:r w:rsidR="008749CD">
          <w:rPr>
            <w:webHidden/>
          </w:rPr>
          <w:tab/>
        </w:r>
        <w:r w:rsidR="008749CD">
          <w:rPr>
            <w:webHidden/>
          </w:rPr>
          <w:fldChar w:fldCharType="begin"/>
        </w:r>
        <w:r w:rsidR="008749CD">
          <w:rPr>
            <w:webHidden/>
          </w:rPr>
          <w:instrText xml:space="preserve"> PAGEREF _Toc196737045 \h </w:instrText>
        </w:r>
        <w:r w:rsidR="008749CD">
          <w:rPr>
            <w:webHidden/>
          </w:rPr>
        </w:r>
        <w:r w:rsidR="008749CD">
          <w:rPr>
            <w:webHidden/>
          </w:rPr>
          <w:fldChar w:fldCharType="separate"/>
        </w:r>
        <w:r w:rsidR="00D860C7">
          <w:rPr>
            <w:webHidden/>
          </w:rPr>
          <w:t>263</w:t>
        </w:r>
        <w:r w:rsidR="008749CD">
          <w:rPr>
            <w:webHidden/>
          </w:rPr>
          <w:fldChar w:fldCharType="end"/>
        </w:r>
      </w:hyperlink>
    </w:p>
    <w:p w14:paraId="1B581DB5" w14:textId="656EBF77" w:rsidR="008749CD" w:rsidRDefault="00D62C9A" w:rsidP="008749CD">
      <w:pPr>
        <w:pStyle w:val="19"/>
        <w:rPr>
          <w:rFonts w:asciiTheme="minorHAnsi" w:eastAsiaTheme="minorEastAsia" w:hAnsiTheme="minorHAnsi" w:cstheme="minorBidi"/>
          <w:sz w:val="22"/>
          <w:lang w:eastAsia="ru-RU"/>
        </w:rPr>
      </w:pPr>
      <w:hyperlink w:anchor="_Toc196737046" w:history="1">
        <w:r w:rsidR="008749CD" w:rsidRPr="00403967">
          <w:rPr>
            <w:rStyle w:val="afd"/>
          </w:rPr>
          <w:t>Глава 17. Замечания и предложения к проекту актуализации схемы теплоснабжения</w:t>
        </w:r>
        <w:r w:rsidR="008749CD">
          <w:rPr>
            <w:webHidden/>
          </w:rPr>
          <w:tab/>
        </w:r>
        <w:r w:rsidR="008749CD">
          <w:rPr>
            <w:webHidden/>
          </w:rPr>
          <w:fldChar w:fldCharType="begin"/>
        </w:r>
        <w:r w:rsidR="008749CD">
          <w:rPr>
            <w:webHidden/>
          </w:rPr>
          <w:instrText xml:space="preserve"> PAGEREF _Toc196737046 \h </w:instrText>
        </w:r>
        <w:r w:rsidR="008749CD">
          <w:rPr>
            <w:webHidden/>
          </w:rPr>
        </w:r>
        <w:r w:rsidR="008749CD">
          <w:rPr>
            <w:webHidden/>
          </w:rPr>
          <w:fldChar w:fldCharType="separate"/>
        </w:r>
        <w:r w:rsidR="00D860C7">
          <w:rPr>
            <w:webHidden/>
          </w:rPr>
          <w:t>266</w:t>
        </w:r>
        <w:r w:rsidR="008749CD">
          <w:rPr>
            <w:webHidden/>
          </w:rPr>
          <w:fldChar w:fldCharType="end"/>
        </w:r>
      </w:hyperlink>
    </w:p>
    <w:p w14:paraId="1E786FB7" w14:textId="0FC1128E" w:rsidR="008749CD" w:rsidRDefault="00D62C9A" w:rsidP="00114F0D">
      <w:pPr>
        <w:pStyle w:val="26"/>
        <w:rPr>
          <w:rFonts w:asciiTheme="minorHAnsi" w:eastAsiaTheme="minorEastAsia" w:hAnsiTheme="minorHAnsi" w:cstheme="minorBidi"/>
          <w:sz w:val="22"/>
          <w:lang w:eastAsia="ru-RU"/>
        </w:rPr>
      </w:pPr>
      <w:hyperlink w:anchor="_Toc196737047" w:history="1">
        <w:r w:rsidR="008749CD" w:rsidRPr="00403967">
          <w:rPr>
            <w:rStyle w:val="afd"/>
          </w:rPr>
          <w:t>17.1 Перечень всех замечаний и предложений, поступивших при разработке, утверждении и актуализации схемы теплоснабжения</w:t>
        </w:r>
        <w:r w:rsidR="008749CD">
          <w:rPr>
            <w:webHidden/>
          </w:rPr>
          <w:tab/>
        </w:r>
        <w:r w:rsidR="008749CD">
          <w:rPr>
            <w:webHidden/>
          </w:rPr>
          <w:fldChar w:fldCharType="begin"/>
        </w:r>
        <w:r w:rsidR="008749CD">
          <w:rPr>
            <w:webHidden/>
          </w:rPr>
          <w:instrText xml:space="preserve"> PAGEREF _Toc196737047 \h </w:instrText>
        </w:r>
        <w:r w:rsidR="008749CD">
          <w:rPr>
            <w:webHidden/>
          </w:rPr>
        </w:r>
        <w:r w:rsidR="008749CD">
          <w:rPr>
            <w:webHidden/>
          </w:rPr>
          <w:fldChar w:fldCharType="separate"/>
        </w:r>
        <w:r w:rsidR="00D860C7">
          <w:rPr>
            <w:webHidden/>
          </w:rPr>
          <w:t>266</w:t>
        </w:r>
        <w:r w:rsidR="008749CD">
          <w:rPr>
            <w:webHidden/>
          </w:rPr>
          <w:fldChar w:fldCharType="end"/>
        </w:r>
      </w:hyperlink>
    </w:p>
    <w:p w14:paraId="0D62737C" w14:textId="41A50518" w:rsidR="008749CD" w:rsidRDefault="00D62C9A" w:rsidP="00114F0D">
      <w:pPr>
        <w:pStyle w:val="26"/>
        <w:rPr>
          <w:rFonts w:asciiTheme="minorHAnsi" w:eastAsiaTheme="minorEastAsia" w:hAnsiTheme="minorHAnsi" w:cstheme="minorBidi"/>
          <w:sz w:val="22"/>
          <w:lang w:eastAsia="ru-RU"/>
        </w:rPr>
      </w:pPr>
      <w:hyperlink w:anchor="_Toc196737048" w:history="1">
        <w:r w:rsidR="008749CD" w:rsidRPr="00403967">
          <w:rPr>
            <w:rStyle w:val="afd"/>
          </w:rPr>
          <w:t>17.2 Ответы разработчиков проекта схемы теплоснабжения на замечания и предложения</w:t>
        </w:r>
        <w:r w:rsidR="008749CD">
          <w:rPr>
            <w:webHidden/>
          </w:rPr>
          <w:tab/>
        </w:r>
        <w:r w:rsidR="008749CD">
          <w:rPr>
            <w:webHidden/>
          </w:rPr>
          <w:fldChar w:fldCharType="begin"/>
        </w:r>
        <w:r w:rsidR="008749CD">
          <w:rPr>
            <w:webHidden/>
          </w:rPr>
          <w:instrText xml:space="preserve"> PAGEREF _Toc196737048 \h </w:instrText>
        </w:r>
        <w:r w:rsidR="008749CD">
          <w:rPr>
            <w:webHidden/>
          </w:rPr>
        </w:r>
        <w:r w:rsidR="008749CD">
          <w:rPr>
            <w:webHidden/>
          </w:rPr>
          <w:fldChar w:fldCharType="separate"/>
        </w:r>
        <w:r w:rsidR="00D860C7">
          <w:rPr>
            <w:webHidden/>
          </w:rPr>
          <w:t>266</w:t>
        </w:r>
        <w:r w:rsidR="008749CD">
          <w:rPr>
            <w:webHidden/>
          </w:rPr>
          <w:fldChar w:fldCharType="end"/>
        </w:r>
      </w:hyperlink>
    </w:p>
    <w:p w14:paraId="14F511C6" w14:textId="2E0E5654" w:rsidR="008749CD" w:rsidRDefault="00D62C9A" w:rsidP="00114F0D">
      <w:pPr>
        <w:pStyle w:val="26"/>
        <w:rPr>
          <w:rFonts w:asciiTheme="minorHAnsi" w:eastAsiaTheme="minorEastAsia" w:hAnsiTheme="minorHAnsi" w:cstheme="minorBidi"/>
          <w:sz w:val="22"/>
          <w:lang w:eastAsia="ru-RU"/>
        </w:rPr>
      </w:pPr>
      <w:hyperlink w:anchor="_Toc196737049" w:history="1">
        <w:r w:rsidR="008749CD" w:rsidRPr="00403967">
          <w:rPr>
            <w:rStyle w:val="af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749CD">
          <w:rPr>
            <w:webHidden/>
          </w:rPr>
          <w:tab/>
        </w:r>
        <w:r w:rsidR="008749CD">
          <w:rPr>
            <w:webHidden/>
          </w:rPr>
          <w:fldChar w:fldCharType="begin"/>
        </w:r>
        <w:r w:rsidR="008749CD">
          <w:rPr>
            <w:webHidden/>
          </w:rPr>
          <w:instrText xml:space="preserve"> PAGEREF _Toc196737049 \h </w:instrText>
        </w:r>
        <w:r w:rsidR="008749CD">
          <w:rPr>
            <w:webHidden/>
          </w:rPr>
        </w:r>
        <w:r w:rsidR="008749CD">
          <w:rPr>
            <w:webHidden/>
          </w:rPr>
          <w:fldChar w:fldCharType="separate"/>
        </w:r>
        <w:r w:rsidR="00D860C7">
          <w:rPr>
            <w:webHidden/>
          </w:rPr>
          <w:t>266</w:t>
        </w:r>
        <w:r w:rsidR="008749CD">
          <w:rPr>
            <w:webHidden/>
          </w:rPr>
          <w:fldChar w:fldCharType="end"/>
        </w:r>
      </w:hyperlink>
    </w:p>
    <w:p w14:paraId="18B79579" w14:textId="1E90CD8B" w:rsidR="008749CD" w:rsidRDefault="00D62C9A" w:rsidP="008749CD">
      <w:pPr>
        <w:pStyle w:val="19"/>
        <w:rPr>
          <w:rFonts w:asciiTheme="minorHAnsi" w:eastAsiaTheme="minorEastAsia" w:hAnsiTheme="minorHAnsi" w:cstheme="minorBidi"/>
          <w:sz w:val="22"/>
          <w:lang w:eastAsia="ru-RU"/>
        </w:rPr>
      </w:pPr>
      <w:hyperlink w:anchor="_Toc196737050" w:history="1">
        <w:r w:rsidR="008749CD" w:rsidRPr="00403967">
          <w:rPr>
            <w:rStyle w:val="afd"/>
          </w:rPr>
          <w:t>Глава 18. Сводный том изменений, выполненных в актуализированной схеме теплоснабжения</w:t>
        </w:r>
        <w:r w:rsidR="008749CD">
          <w:rPr>
            <w:webHidden/>
          </w:rPr>
          <w:tab/>
        </w:r>
        <w:r w:rsidR="008749CD">
          <w:rPr>
            <w:webHidden/>
          </w:rPr>
          <w:fldChar w:fldCharType="begin"/>
        </w:r>
        <w:r w:rsidR="008749CD">
          <w:rPr>
            <w:webHidden/>
          </w:rPr>
          <w:instrText xml:space="preserve"> PAGEREF _Toc196737050 \h </w:instrText>
        </w:r>
        <w:r w:rsidR="008749CD">
          <w:rPr>
            <w:webHidden/>
          </w:rPr>
        </w:r>
        <w:r w:rsidR="008749CD">
          <w:rPr>
            <w:webHidden/>
          </w:rPr>
          <w:fldChar w:fldCharType="separate"/>
        </w:r>
        <w:r w:rsidR="00D860C7">
          <w:rPr>
            <w:webHidden/>
          </w:rPr>
          <w:t>267</w:t>
        </w:r>
        <w:r w:rsidR="008749CD">
          <w:rPr>
            <w:webHidden/>
          </w:rPr>
          <w:fldChar w:fldCharType="end"/>
        </w:r>
      </w:hyperlink>
    </w:p>
    <w:p w14:paraId="55EE13CE" w14:textId="5DBFAD70" w:rsidR="008749CD" w:rsidRDefault="00D62C9A" w:rsidP="00114F0D">
      <w:pPr>
        <w:pStyle w:val="26"/>
        <w:rPr>
          <w:rFonts w:asciiTheme="minorHAnsi" w:eastAsiaTheme="minorEastAsia" w:hAnsiTheme="minorHAnsi" w:cstheme="minorBidi"/>
          <w:sz w:val="22"/>
          <w:lang w:eastAsia="ru-RU"/>
        </w:rPr>
      </w:pPr>
      <w:hyperlink w:anchor="_Toc196737051" w:history="1">
        <w:r w:rsidR="008749CD" w:rsidRPr="00403967">
          <w:rPr>
            <w:rStyle w:val="afd"/>
          </w:rPr>
          <w:t>18.1. Реестр изменений, внесенных в актуализированную схему теплоснабжения</w:t>
        </w:r>
        <w:r w:rsidR="008749CD">
          <w:rPr>
            <w:webHidden/>
          </w:rPr>
          <w:tab/>
        </w:r>
        <w:r w:rsidR="008749CD">
          <w:rPr>
            <w:webHidden/>
          </w:rPr>
          <w:fldChar w:fldCharType="begin"/>
        </w:r>
        <w:r w:rsidR="008749CD">
          <w:rPr>
            <w:webHidden/>
          </w:rPr>
          <w:instrText xml:space="preserve"> PAGEREF _Toc196737051 \h </w:instrText>
        </w:r>
        <w:r w:rsidR="008749CD">
          <w:rPr>
            <w:webHidden/>
          </w:rPr>
        </w:r>
        <w:r w:rsidR="008749CD">
          <w:rPr>
            <w:webHidden/>
          </w:rPr>
          <w:fldChar w:fldCharType="separate"/>
        </w:r>
        <w:r w:rsidR="00D860C7">
          <w:rPr>
            <w:webHidden/>
          </w:rPr>
          <w:t>267</w:t>
        </w:r>
        <w:r w:rsidR="008749CD">
          <w:rPr>
            <w:webHidden/>
          </w:rPr>
          <w:fldChar w:fldCharType="end"/>
        </w:r>
      </w:hyperlink>
    </w:p>
    <w:p w14:paraId="297A9F4D" w14:textId="05D06810" w:rsidR="008749CD" w:rsidRDefault="00D62C9A" w:rsidP="00114F0D">
      <w:pPr>
        <w:pStyle w:val="26"/>
        <w:rPr>
          <w:rFonts w:asciiTheme="minorHAnsi" w:eastAsiaTheme="minorEastAsia" w:hAnsiTheme="minorHAnsi" w:cstheme="minorBidi"/>
          <w:sz w:val="22"/>
          <w:lang w:eastAsia="ru-RU"/>
        </w:rPr>
      </w:pPr>
      <w:hyperlink w:anchor="_Toc196737052" w:history="1">
        <w:r w:rsidR="008749CD" w:rsidRPr="00403967">
          <w:rPr>
            <w:rStyle w:val="afd"/>
          </w:rPr>
          <w:t>18.2. Сведения о мероприятиях утвержденной схемы теплоснабжения, выполненных за период, прошедший с даты утверждения (актуализации) схемы теплоснабжения</w:t>
        </w:r>
        <w:r w:rsidR="008749CD">
          <w:rPr>
            <w:webHidden/>
          </w:rPr>
          <w:tab/>
        </w:r>
        <w:r w:rsidR="008749CD">
          <w:rPr>
            <w:webHidden/>
          </w:rPr>
          <w:fldChar w:fldCharType="begin"/>
        </w:r>
        <w:r w:rsidR="008749CD">
          <w:rPr>
            <w:webHidden/>
          </w:rPr>
          <w:instrText xml:space="preserve"> PAGEREF _Toc196737052 \h </w:instrText>
        </w:r>
        <w:r w:rsidR="008749CD">
          <w:rPr>
            <w:webHidden/>
          </w:rPr>
        </w:r>
        <w:r w:rsidR="008749CD">
          <w:rPr>
            <w:webHidden/>
          </w:rPr>
          <w:fldChar w:fldCharType="separate"/>
        </w:r>
        <w:r w:rsidR="00D860C7">
          <w:rPr>
            <w:webHidden/>
          </w:rPr>
          <w:t>270</w:t>
        </w:r>
        <w:r w:rsidR="008749CD">
          <w:rPr>
            <w:webHidden/>
          </w:rPr>
          <w:fldChar w:fldCharType="end"/>
        </w:r>
      </w:hyperlink>
    </w:p>
    <w:p w14:paraId="603E222A" w14:textId="30C3F4DF" w:rsidR="008749CD" w:rsidRDefault="00D62C9A" w:rsidP="008749CD">
      <w:pPr>
        <w:pStyle w:val="19"/>
        <w:rPr>
          <w:rFonts w:asciiTheme="minorHAnsi" w:eastAsiaTheme="minorEastAsia" w:hAnsiTheme="minorHAnsi" w:cstheme="minorBidi"/>
          <w:sz w:val="22"/>
          <w:lang w:eastAsia="ru-RU"/>
        </w:rPr>
      </w:pPr>
      <w:hyperlink w:anchor="_Toc196737053" w:history="1">
        <w:r w:rsidR="008749CD" w:rsidRPr="00403967">
          <w:rPr>
            <w:rStyle w:val="afd"/>
          </w:rPr>
          <w:t>ПРИЛОЖЕНИЕ 1 Письмо Администрации МО Раздольевское сельское поселение  о перспективе строительства МКД в д. Раздолье</w:t>
        </w:r>
        <w:r w:rsidR="008749CD">
          <w:rPr>
            <w:webHidden/>
          </w:rPr>
          <w:tab/>
        </w:r>
        <w:r w:rsidR="008749CD">
          <w:rPr>
            <w:webHidden/>
          </w:rPr>
          <w:fldChar w:fldCharType="begin"/>
        </w:r>
        <w:r w:rsidR="008749CD">
          <w:rPr>
            <w:webHidden/>
          </w:rPr>
          <w:instrText xml:space="preserve"> PAGEREF _Toc196737053 \h </w:instrText>
        </w:r>
        <w:r w:rsidR="008749CD">
          <w:rPr>
            <w:webHidden/>
          </w:rPr>
        </w:r>
        <w:r w:rsidR="008749CD">
          <w:rPr>
            <w:webHidden/>
          </w:rPr>
          <w:fldChar w:fldCharType="separate"/>
        </w:r>
        <w:r w:rsidR="00D860C7">
          <w:rPr>
            <w:webHidden/>
          </w:rPr>
          <w:t>271</w:t>
        </w:r>
        <w:r w:rsidR="008749CD">
          <w:rPr>
            <w:webHidden/>
          </w:rPr>
          <w:fldChar w:fldCharType="end"/>
        </w:r>
      </w:hyperlink>
    </w:p>
    <w:p w14:paraId="4AB19341" w14:textId="4B05DB6E" w:rsidR="008749CD" w:rsidRDefault="00D62C9A" w:rsidP="008749CD">
      <w:pPr>
        <w:pStyle w:val="19"/>
        <w:rPr>
          <w:rFonts w:asciiTheme="minorHAnsi" w:eastAsiaTheme="minorEastAsia" w:hAnsiTheme="minorHAnsi" w:cstheme="minorBidi"/>
          <w:sz w:val="22"/>
          <w:lang w:eastAsia="ru-RU"/>
        </w:rPr>
      </w:pPr>
      <w:hyperlink w:anchor="_Toc196737054" w:history="1">
        <w:r w:rsidR="008749CD" w:rsidRPr="00403967">
          <w:rPr>
            <w:rStyle w:val="afd"/>
          </w:rPr>
          <w:t>ПРИЛОЖЕНИЕ 2 Постановление Администрации МО Раздольевское сельское поселенное  от 09.08.2021 № 181 «О предоставлении муниципальной преференции  ООО «Энерго-Ресурс» в виде заключения договора аренды объектов имущественного комплекса теплоснабжения находящегося в собственности муниципального образования Раздольевское сельское поселение без проведения торгов»</w:t>
        </w:r>
        <w:r w:rsidR="008749CD">
          <w:rPr>
            <w:webHidden/>
          </w:rPr>
          <w:tab/>
        </w:r>
        <w:r w:rsidR="008749CD">
          <w:rPr>
            <w:webHidden/>
          </w:rPr>
          <w:fldChar w:fldCharType="begin"/>
        </w:r>
        <w:r w:rsidR="008749CD">
          <w:rPr>
            <w:webHidden/>
          </w:rPr>
          <w:instrText xml:space="preserve"> PAGEREF _Toc196737054 \h </w:instrText>
        </w:r>
        <w:r w:rsidR="008749CD">
          <w:rPr>
            <w:webHidden/>
          </w:rPr>
        </w:r>
        <w:r w:rsidR="008749CD">
          <w:rPr>
            <w:webHidden/>
          </w:rPr>
          <w:fldChar w:fldCharType="separate"/>
        </w:r>
        <w:r w:rsidR="00D860C7">
          <w:rPr>
            <w:webHidden/>
          </w:rPr>
          <w:t>272</w:t>
        </w:r>
        <w:r w:rsidR="008749CD">
          <w:rPr>
            <w:webHidden/>
          </w:rPr>
          <w:fldChar w:fldCharType="end"/>
        </w:r>
      </w:hyperlink>
    </w:p>
    <w:p w14:paraId="196AF0F8" w14:textId="2CB33CD3" w:rsidR="008749CD" w:rsidRDefault="00D62C9A" w:rsidP="008749CD">
      <w:pPr>
        <w:pStyle w:val="19"/>
        <w:rPr>
          <w:rFonts w:asciiTheme="minorHAnsi" w:eastAsiaTheme="minorEastAsia" w:hAnsiTheme="minorHAnsi" w:cstheme="minorBidi"/>
          <w:sz w:val="22"/>
          <w:lang w:eastAsia="ru-RU"/>
        </w:rPr>
      </w:pPr>
      <w:hyperlink w:anchor="_Toc196737055" w:history="1">
        <w:r w:rsidR="008749CD" w:rsidRPr="00403967">
          <w:rPr>
            <w:rStyle w:val="afd"/>
          </w:rPr>
          <w:t>ПРИЛОЖЕНИЕ 3 Гидравлический расчет тепловых сетей</w:t>
        </w:r>
        <w:r w:rsidR="008749CD">
          <w:rPr>
            <w:webHidden/>
          </w:rPr>
          <w:tab/>
        </w:r>
        <w:r w:rsidR="008749CD">
          <w:rPr>
            <w:webHidden/>
          </w:rPr>
          <w:fldChar w:fldCharType="begin"/>
        </w:r>
        <w:r w:rsidR="008749CD">
          <w:rPr>
            <w:webHidden/>
          </w:rPr>
          <w:instrText xml:space="preserve"> PAGEREF _Toc196737055 \h </w:instrText>
        </w:r>
        <w:r w:rsidR="008749CD">
          <w:rPr>
            <w:webHidden/>
          </w:rPr>
        </w:r>
        <w:r w:rsidR="008749CD">
          <w:rPr>
            <w:webHidden/>
          </w:rPr>
          <w:fldChar w:fldCharType="separate"/>
        </w:r>
        <w:r w:rsidR="00D860C7">
          <w:rPr>
            <w:webHidden/>
          </w:rPr>
          <w:t>274</w:t>
        </w:r>
        <w:r w:rsidR="008749CD">
          <w:rPr>
            <w:webHidden/>
          </w:rPr>
          <w:fldChar w:fldCharType="end"/>
        </w:r>
      </w:hyperlink>
    </w:p>
    <w:p w14:paraId="7BB1271E" w14:textId="1696BA51" w:rsidR="00884D48" w:rsidRPr="00DE6B92" w:rsidRDefault="00F75D23" w:rsidP="008749CD">
      <w:pPr>
        <w:pStyle w:val="19"/>
        <w:rPr>
          <w:rFonts w:eastAsiaTheme="minorEastAsia"/>
          <w:sz w:val="24"/>
          <w:szCs w:val="24"/>
          <w:lang w:eastAsia="ru-RU"/>
        </w:rPr>
        <w:sectPr w:rsidR="00884D48" w:rsidRPr="00DE6B92" w:rsidSect="00147061">
          <w:type w:val="nextColumn"/>
          <w:pgSz w:w="11906" w:h="16838" w:code="9"/>
          <w:pgMar w:top="1134" w:right="567" w:bottom="1134" w:left="1701" w:header="708" w:footer="708" w:gutter="0"/>
          <w:cols w:space="708"/>
          <w:docGrid w:linePitch="360"/>
        </w:sectPr>
      </w:pPr>
      <w:r w:rsidRPr="00DE6B92">
        <w:fldChar w:fldCharType="end"/>
      </w:r>
    </w:p>
    <w:p w14:paraId="5636B198" w14:textId="77777777" w:rsidR="00074070" w:rsidRPr="007237EC" w:rsidRDefault="00074070" w:rsidP="00074070">
      <w:pPr>
        <w:widowControl w:val="0"/>
        <w:tabs>
          <w:tab w:val="left" w:pos="1134"/>
          <w:tab w:val="left" w:leader="dot" w:pos="9356"/>
        </w:tabs>
        <w:spacing w:before="120" w:after="240"/>
        <w:jc w:val="center"/>
        <w:outlineLvl w:val="0"/>
        <w:rPr>
          <w:rFonts w:eastAsia="Times New Roman" w:cs="Times New Roman"/>
          <w:b/>
          <w:bCs/>
          <w:caps/>
          <w:kern w:val="28"/>
          <w:szCs w:val="26"/>
        </w:rPr>
      </w:pPr>
      <w:bookmarkStart w:id="4" w:name="_Toc365352081"/>
      <w:bookmarkStart w:id="5" w:name="_Toc375229499"/>
      <w:bookmarkStart w:id="6" w:name="_Toc475455852"/>
      <w:bookmarkStart w:id="7" w:name="_Toc481570779"/>
      <w:bookmarkStart w:id="8" w:name="_Toc196736805"/>
      <w:bookmarkStart w:id="9" w:name="_Toc328665481"/>
      <w:bookmarkStart w:id="10" w:name="_Toc475455855"/>
      <w:bookmarkStart w:id="11" w:name="_Toc481570782"/>
      <w:r w:rsidRPr="007237EC">
        <w:rPr>
          <w:rFonts w:eastAsia="Times New Roman" w:cs="Times New Roman"/>
          <w:b/>
          <w:bCs/>
          <w:caps/>
          <w:kern w:val="28"/>
          <w:szCs w:val="26"/>
          <w:lang w:val="x-none"/>
        </w:rPr>
        <w:t>О</w:t>
      </w:r>
      <w:r w:rsidRPr="007237EC">
        <w:rPr>
          <w:rFonts w:eastAsia="Times New Roman" w:cs="Times New Roman"/>
          <w:b/>
          <w:bCs/>
          <w:caps/>
          <w:kern w:val="28"/>
          <w:szCs w:val="26"/>
        </w:rPr>
        <w:t>ПРЕДЕЛЕНИЯ</w:t>
      </w:r>
      <w:bookmarkEnd w:id="4"/>
      <w:bookmarkEnd w:id="5"/>
      <w:bookmarkEnd w:id="6"/>
      <w:bookmarkEnd w:id="7"/>
      <w:bookmarkEnd w:id="8"/>
    </w:p>
    <w:p w14:paraId="0B47EC43" w14:textId="77777777" w:rsidR="00074070" w:rsidRPr="007237EC" w:rsidRDefault="00074070" w:rsidP="00074070">
      <w:pPr>
        <w:widowControl w:val="0"/>
        <w:spacing w:after="200" w:line="276" w:lineRule="auto"/>
        <w:ind w:firstLine="567"/>
        <w:rPr>
          <w:rFonts w:eastAsia="Calibri" w:cs="Times New Roman"/>
          <w:szCs w:val="26"/>
        </w:rPr>
      </w:pPr>
      <w:r w:rsidRPr="007237EC">
        <w:rPr>
          <w:rFonts w:eastAsia="Calibri" w:cs="Times New Roman"/>
          <w:szCs w:val="26"/>
        </w:rPr>
        <w:t>Термины и их определения, применяемые в настоящей работе, представлены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074070" w:rsidRPr="007237EC" w14:paraId="5BC61506" w14:textId="77777777" w:rsidTr="00F75D23">
        <w:trPr>
          <w:trHeight w:val="70"/>
          <w:tblHeader/>
        </w:trPr>
        <w:tc>
          <w:tcPr>
            <w:tcW w:w="1561" w:type="pct"/>
            <w:shd w:val="clear" w:color="auto" w:fill="auto"/>
            <w:vAlign w:val="center"/>
            <w:hideMark/>
          </w:tcPr>
          <w:p w14:paraId="613F8A39" w14:textId="77777777" w:rsidR="00074070" w:rsidRPr="007237EC" w:rsidRDefault="00074070" w:rsidP="00F75D23">
            <w:pPr>
              <w:widowControl w:val="0"/>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Термины</w:t>
            </w:r>
          </w:p>
        </w:tc>
        <w:tc>
          <w:tcPr>
            <w:tcW w:w="3439" w:type="pct"/>
            <w:shd w:val="clear" w:color="auto" w:fill="auto"/>
            <w:vAlign w:val="center"/>
            <w:hideMark/>
          </w:tcPr>
          <w:p w14:paraId="5DA69C46" w14:textId="77777777" w:rsidR="00074070" w:rsidRPr="007237EC" w:rsidRDefault="00074070" w:rsidP="00F75D23">
            <w:pPr>
              <w:widowControl w:val="0"/>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Определения</w:t>
            </w:r>
          </w:p>
        </w:tc>
      </w:tr>
      <w:tr w:rsidR="00074070" w:rsidRPr="007237EC" w14:paraId="4F1E7401" w14:textId="77777777" w:rsidTr="00F75D23">
        <w:trPr>
          <w:trHeight w:val="699"/>
        </w:trPr>
        <w:tc>
          <w:tcPr>
            <w:tcW w:w="1561" w:type="pct"/>
            <w:shd w:val="clear" w:color="auto" w:fill="auto"/>
            <w:vAlign w:val="center"/>
            <w:hideMark/>
          </w:tcPr>
          <w:p w14:paraId="5921811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Теплоснабжение</w:t>
            </w:r>
          </w:p>
        </w:tc>
        <w:tc>
          <w:tcPr>
            <w:tcW w:w="3439" w:type="pct"/>
            <w:shd w:val="clear" w:color="auto" w:fill="auto"/>
            <w:vAlign w:val="center"/>
            <w:hideMark/>
          </w:tcPr>
          <w:p w14:paraId="7562172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p>
        </w:tc>
      </w:tr>
      <w:tr w:rsidR="00074070" w:rsidRPr="007237EC" w14:paraId="1426B87C" w14:textId="77777777" w:rsidTr="00F75D23">
        <w:trPr>
          <w:trHeight w:val="566"/>
        </w:trPr>
        <w:tc>
          <w:tcPr>
            <w:tcW w:w="1561" w:type="pct"/>
            <w:shd w:val="clear" w:color="auto" w:fill="auto"/>
            <w:vAlign w:val="center"/>
            <w:hideMark/>
          </w:tcPr>
          <w:p w14:paraId="5E551F8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Система теплоснабжения</w:t>
            </w:r>
          </w:p>
        </w:tc>
        <w:tc>
          <w:tcPr>
            <w:tcW w:w="3439" w:type="pct"/>
            <w:shd w:val="clear" w:color="auto" w:fill="auto"/>
            <w:vAlign w:val="center"/>
            <w:hideMark/>
          </w:tcPr>
          <w:p w14:paraId="02A8789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Совокупность источников тепловой энергии и теплопотребляющих установок, технологически соединенных тепловыми сетями</w:t>
            </w:r>
          </w:p>
        </w:tc>
      </w:tr>
      <w:tr w:rsidR="00074070" w:rsidRPr="007237EC" w14:paraId="02CAED3F" w14:textId="77777777" w:rsidTr="00F75D23">
        <w:trPr>
          <w:trHeight w:val="1965"/>
        </w:trPr>
        <w:tc>
          <w:tcPr>
            <w:tcW w:w="1561" w:type="pct"/>
            <w:shd w:val="clear" w:color="auto" w:fill="auto"/>
            <w:vAlign w:val="center"/>
            <w:hideMark/>
          </w:tcPr>
          <w:p w14:paraId="2C80240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Схема теплоснабжения</w:t>
            </w:r>
          </w:p>
        </w:tc>
        <w:tc>
          <w:tcPr>
            <w:tcW w:w="3439" w:type="pct"/>
            <w:shd w:val="clear" w:color="auto" w:fill="auto"/>
            <w:vAlign w:val="center"/>
            <w:hideMark/>
          </w:tcPr>
          <w:p w14:paraId="4AF3B747"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074070" w:rsidRPr="007237EC" w14:paraId="06991EF3" w14:textId="77777777" w:rsidTr="00F75D23">
        <w:trPr>
          <w:trHeight w:val="333"/>
        </w:trPr>
        <w:tc>
          <w:tcPr>
            <w:tcW w:w="1561" w:type="pct"/>
            <w:shd w:val="clear" w:color="auto" w:fill="auto"/>
            <w:vAlign w:val="center"/>
            <w:hideMark/>
          </w:tcPr>
          <w:p w14:paraId="3DFC442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Источник тепловой энергии</w:t>
            </w:r>
          </w:p>
        </w:tc>
        <w:tc>
          <w:tcPr>
            <w:tcW w:w="3439" w:type="pct"/>
            <w:shd w:val="clear" w:color="auto" w:fill="auto"/>
            <w:vAlign w:val="center"/>
            <w:hideMark/>
          </w:tcPr>
          <w:p w14:paraId="11D07EB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Устройство, предназначенное для производства тепловой энергии.</w:t>
            </w:r>
          </w:p>
        </w:tc>
      </w:tr>
      <w:tr w:rsidR="00074070" w:rsidRPr="007237EC" w14:paraId="000506D8" w14:textId="77777777" w:rsidTr="00F75D23">
        <w:trPr>
          <w:trHeight w:val="368"/>
        </w:trPr>
        <w:tc>
          <w:tcPr>
            <w:tcW w:w="1561" w:type="pct"/>
            <w:shd w:val="clear" w:color="auto" w:fill="auto"/>
            <w:vAlign w:val="center"/>
          </w:tcPr>
          <w:p w14:paraId="3B45112A"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Объекты теплоснабжения</w:t>
            </w:r>
          </w:p>
        </w:tc>
        <w:tc>
          <w:tcPr>
            <w:tcW w:w="3439" w:type="pct"/>
            <w:shd w:val="clear" w:color="auto" w:fill="auto"/>
            <w:vAlign w:val="center"/>
          </w:tcPr>
          <w:p w14:paraId="63B05DA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Источники тепловой энергии, тепловые сети или их совокупность.</w:t>
            </w:r>
          </w:p>
        </w:tc>
      </w:tr>
      <w:tr w:rsidR="00074070" w:rsidRPr="007237EC" w14:paraId="18B100CC" w14:textId="77777777" w:rsidTr="00F75D23">
        <w:trPr>
          <w:trHeight w:val="170"/>
        </w:trPr>
        <w:tc>
          <w:tcPr>
            <w:tcW w:w="1561" w:type="pct"/>
            <w:shd w:val="clear" w:color="auto" w:fill="auto"/>
            <w:vAlign w:val="center"/>
          </w:tcPr>
          <w:p w14:paraId="5BE42AAA"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сеть</w:t>
            </w:r>
          </w:p>
        </w:tc>
        <w:tc>
          <w:tcPr>
            <w:tcW w:w="3439" w:type="pct"/>
            <w:shd w:val="clear" w:color="auto" w:fill="auto"/>
            <w:vAlign w:val="center"/>
          </w:tcPr>
          <w:p w14:paraId="5B459D5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074070" w:rsidRPr="007237EC" w14:paraId="69025E59" w14:textId="77777777" w:rsidTr="00F75D23">
        <w:trPr>
          <w:trHeight w:val="170"/>
        </w:trPr>
        <w:tc>
          <w:tcPr>
            <w:tcW w:w="1561" w:type="pct"/>
            <w:shd w:val="clear" w:color="auto" w:fill="auto"/>
            <w:vAlign w:val="center"/>
          </w:tcPr>
          <w:p w14:paraId="597859D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мощность</w:t>
            </w:r>
          </w:p>
          <w:p w14:paraId="791A7A3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(далее – мощность)</w:t>
            </w:r>
          </w:p>
        </w:tc>
        <w:tc>
          <w:tcPr>
            <w:tcW w:w="3439" w:type="pct"/>
            <w:shd w:val="clear" w:color="auto" w:fill="auto"/>
            <w:vAlign w:val="center"/>
          </w:tcPr>
          <w:p w14:paraId="07D09C2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074070" w:rsidRPr="007237EC" w14:paraId="2338ADCD" w14:textId="77777777" w:rsidTr="00F75D23">
        <w:trPr>
          <w:trHeight w:val="170"/>
        </w:trPr>
        <w:tc>
          <w:tcPr>
            <w:tcW w:w="1561" w:type="pct"/>
            <w:shd w:val="clear" w:color="auto" w:fill="auto"/>
            <w:vAlign w:val="center"/>
          </w:tcPr>
          <w:p w14:paraId="1AEA7DA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нагрузка</w:t>
            </w:r>
          </w:p>
        </w:tc>
        <w:tc>
          <w:tcPr>
            <w:tcW w:w="3439" w:type="pct"/>
            <w:shd w:val="clear" w:color="auto" w:fill="auto"/>
            <w:vAlign w:val="center"/>
          </w:tcPr>
          <w:p w14:paraId="30E3838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074070" w:rsidRPr="007237EC" w14:paraId="2801C76F" w14:textId="77777777" w:rsidTr="00F75D23">
        <w:trPr>
          <w:trHeight w:val="170"/>
        </w:trPr>
        <w:tc>
          <w:tcPr>
            <w:tcW w:w="1561" w:type="pct"/>
            <w:shd w:val="clear" w:color="auto" w:fill="auto"/>
            <w:vAlign w:val="center"/>
          </w:tcPr>
          <w:p w14:paraId="5070655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Потребитель тепловой энергии (далее потребитель)</w:t>
            </w:r>
          </w:p>
        </w:tc>
        <w:tc>
          <w:tcPr>
            <w:tcW w:w="3439" w:type="pct"/>
            <w:shd w:val="clear" w:color="auto" w:fill="auto"/>
            <w:vAlign w:val="center"/>
          </w:tcPr>
          <w:p w14:paraId="02EBB81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74070" w:rsidRPr="007237EC" w14:paraId="081B9DDA" w14:textId="77777777" w:rsidTr="00F75D23">
        <w:trPr>
          <w:trHeight w:val="170"/>
        </w:trPr>
        <w:tc>
          <w:tcPr>
            <w:tcW w:w="1561" w:type="pct"/>
            <w:shd w:val="clear" w:color="auto" w:fill="auto"/>
            <w:vAlign w:val="center"/>
          </w:tcPr>
          <w:p w14:paraId="674CC3F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Теплопотребляющая установка</w:t>
            </w:r>
          </w:p>
        </w:tc>
        <w:tc>
          <w:tcPr>
            <w:tcW w:w="3439" w:type="pct"/>
            <w:shd w:val="clear" w:color="auto" w:fill="auto"/>
            <w:vAlign w:val="center"/>
          </w:tcPr>
          <w:p w14:paraId="0705E47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074070" w:rsidRPr="007237EC" w14:paraId="33F43831" w14:textId="77777777" w:rsidTr="00F75D23">
        <w:trPr>
          <w:trHeight w:val="170"/>
        </w:trPr>
        <w:tc>
          <w:tcPr>
            <w:tcW w:w="1561" w:type="pct"/>
            <w:shd w:val="clear" w:color="auto" w:fill="auto"/>
            <w:vAlign w:val="center"/>
            <w:hideMark/>
          </w:tcPr>
          <w:p w14:paraId="26837323"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1BE4CF5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074070" w:rsidRPr="007237EC" w14:paraId="6D2B3BEC" w14:textId="77777777" w:rsidTr="00F75D23">
        <w:trPr>
          <w:trHeight w:val="170"/>
        </w:trPr>
        <w:tc>
          <w:tcPr>
            <w:tcW w:w="1561" w:type="pct"/>
            <w:shd w:val="clear" w:color="auto" w:fill="auto"/>
            <w:vAlign w:val="center"/>
            <w:hideMark/>
          </w:tcPr>
          <w:p w14:paraId="3B1C90F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Радиус эффективного теплоснабжения</w:t>
            </w:r>
          </w:p>
        </w:tc>
        <w:tc>
          <w:tcPr>
            <w:tcW w:w="3439" w:type="pct"/>
            <w:shd w:val="clear" w:color="auto" w:fill="auto"/>
            <w:vAlign w:val="center"/>
            <w:hideMark/>
          </w:tcPr>
          <w:p w14:paraId="51F2DD93"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074070" w:rsidRPr="007237EC" w14:paraId="747F2E67" w14:textId="77777777" w:rsidTr="00F75D23">
        <w:trPr>
          <w:trHeight w:val="170"/>
        </w:trPr>
        <w:tc>
          <w:tcPr>
            <w:tcW w:w="1561" w:type="pct"/>
            <w:shd w:val="clear" w:color="auto" w:fill="auto"/>
            <w:vAlign w:val="center"/>
            <w:hideMark/>
          </w:tcPr>
          <w:p w14:paraId="2EA6BFA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Теплоснабжающая организация</w:t>
            </w:r>
          </w:p>
        </w:tc>
        <w:tc>
          <w:tcPr>
            <w:tcW w:w="3439" w:type="pct"/>
            <w:shd w:val="clear" w:color="auto" w:fill="auto"/>
            <w:vAlign w:val="center"/>
            <w:hideMark/>
          </w:tcPr>
          <w:p w14:paraId="4E141BE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4E241C2E" w14:textId="77777777" w:rsidR="00074070" w:rsidRPr="007237EC" w:rsidRDefault="00074070" w:rsidP="00074070">
      <w:r w:rsidRPr="007237EC">
        <w:br w:type="page"/>
      </w:r>
    </w:p>
    <w:p w14:paraId="5A59E6CD" w14:textId="77777777" w:rsidR="00074070" w:rsidRPr="007237EC" w:rsidRDefault="00074070" w:rsidP="00074070">
      <w:pPr>
        <w:spacing w:line="240" w:lineRule="auto"/>
        <w:rPr>
          <w:rFonts w:cs="Times New Roman"/>
          <w:szCs w:val="26"/>
        </w:rPr>
      </w:pPr>
      <w:r w:rsidRPr="007237EC">
        <w:rPr>
          <w:rFonts w:cs="Times New Roman"/>
          <w:szCs w:val="26"/>
        </w:rPr>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074070" w:rsidRPr="007237EC" w14:paraId="227C4E38" w14:textId="77777777" w:rsidTr="00F75D23">
        <w:trPr>
          <w:trHeight w:val="70"/>
        </w:trPr>
        <w:tc>
          <w:tcPr>
            <w:tcW w:w="1194" w:type="pct"/>
            <w:shd w:val="clear" w:color="auto" w:fill="auto"/>
            <w:vAlign w:val="center"/>
            <w:hideMark/>
          </w:tcPr>
          <w:p w14:paraId="45F83B5C" w14:textId="77777777" w:rsidR="00074070" w:rsidRPr="007237EC" w:rsidRDefault="00074070" w:rsidP="00F75D23">
            <w:pPr>
              <w:widowControl w:val="0"/>
              <w:spacing w:line="240" w:lineRule="auto"/>
              <w:jc w:val="center"/>
              <w:rPr>
                <w:rFonts w:eastAsia="Times New Roman" w:cs="Times New Roman"/>
                <w:color w:val="000000"/>
                <w:sz w:val="20"/>
                <w:szCs w:val="20"/>
                <w:lang w:eastAsia="ru-RU"/>
              </w:rPr>
            </w:pPr>
            <w:r w:rsidRPr="007237EC">
              <w:rPr>
                <w:rFonts w:eastAsia="Times New Roman" w:cs="Times New Roman"/>
                <w:b/>
                <w:color w:val="000000"/>
                <w:sz w:val="20"/>
                <w:szCs w:val="20"/>
                <w:lang w:eastAsia="ru-RU"/>
              </w:rPr>
              <w:t>Термины</w:t>
            </w:r>
          </w:p>
        </w:tc>
        <w:tc>
          <w:tcPr>
            <w:tcW w:w="3806" w:type="pct"/>
            <w:shd w:val="clear" w:color="auto" w:fill="auto"/>
            <w:vAlign w:val="center"/>
            <w:hideMark/>
          </w:tcPr>
          <w:p w14:paraId="5F0A200C" w14:textId="77777777" w:rsidR="00074070" w:rsidRPr="007237EC" w:rsidRDefault="00074070" w:rsidP="00F75D23">
            <w:pPr>
              <w:widowControl w:val="0"/>
              <w:spacing w:line="240" w:lineRule="auto"/>
              <w:jc w:val="center"/>
              <w:rPr>
                <w:rFonts w:eastAsia="Times New Roman" w:cs="Times New Roman"/>
                <w:color w:val="000000"/>
                <w:sz w:val="20"/>
                <w:szCs w:val="20"/>
                <w:lang w:eastAsia="ru-RU"/>
              </w:rPr>
            </w:pPr>
            <w:r w:rsidRPr="007237EC">
              <w:rPr>
                <w:rFonts w:eastAsia="Times New Roman" w:cs="Times New Roman"/>
                <w:b/>
                <w:color w:val="000000"/>
                <w:sz w:val="20"/>
                <w:szCs w:val="20"/>
                <w:lang w:eastAsia="ru-RU"/>
              </w:rPr>
              <w:t>Определения</w:t>
            </w:r>
          </w:p>
        </w:tc>
      </w:tr>
      <w:tr w:rsidR="00074070" w:rsidRPr="007237EC" w14:paraId="3A60F84B" w14:textId="77777777" w:rsidTr="00F75D23">
        <w:trPr>
          <w:trHeight w:val="1545"/>
        </w:trPr>
        <w:tc>
          <w:tcPr>
            <w:tcW w:w="1194" w:type="pct"/>
            <w:shd w:val="clear" w:color="auto" w:fill="auto"/>
            <w:vAlign w:val="center"/>
            <w:hideMark/>
          </w:tcPr>
          <w:p w14:paraId="15D1765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1FB6943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074070" w:rsidRPr="007237EC" w14:paraId="112AA3C2" w14:textId="77777777" w:rsidTr="00F75D23">
        <w:trPr>
          <w:trHeight w:val="353"/>
        </w:trPr>
        <w:tc>
          <w:tcPr>
            <w:tcW w:w="1194" w:type="pct"/>
            <w:shd w:val="clear" w:color="auto" w:fill="auto"/>
            <w:vAlign w:val="center"/>
            <w:hideMark/>
          </w:tcPr>
          <w:p w14:paraId="352227D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Теплосетевая организация</w:t>
            </w:r>
          </w:p>
        </w:tc>
        <w:tc>
          <w:tcPr>
            <w:tcW w:w="3806" w:type="pct"/>
            <w:shd w:val="clear" w:color="auto" w:fill="auto"/>
            <w:vAlign w:val="center"/>
            <w:hideMark/>
          </w:tcPr>
          <w:p w14:paraId="7A5E5D35"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074070" w:rsidRPr="007237EC" w14:paraId="50CA5A72" w14:textId="77777777" w:rsidTr="00F75D23">
        <w:trPr>
          <w:trHeight w:val="707"/>
        </w:trPr>
        <w:tc>
          <w:tcPr>
            <w:tcW w:w="1194" w:type="pct"/>
            <w:shd w:val="clear" w:color="auto" w:fill="auto"/>
            <w:vAlign w:val="center"/>
          </w:tcPr>
          <w:p w14:paraId="2BD8F35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Управляющая организация</w:t>
            </w:r>
          </w:p>
        </w:tc>
        <w:tc>
          <w:tcPr>
            <w:tcW w:w="3806" w:type="pct"/>
            <w:shd w:val="clear" w:color="auto" w:fill="auto"/>
            <w:vAlign w:val="center"/>
          </w:tcPr>
          <w:p w14:paraId="3CFCFED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074070" w:rsidRPr="007237EC" w14:paraId="7DB7DEF1" w14:textId="77777777" w:rsidTr="00F75D23">
        <w:trPr>
          <w:trHeight w:val="122"/>
        </w:trPr>
        <w:tc>
          <w:tcPr>
            <w:tcW w:w="1194" w:type="pct"/>
            <w:shd w:val="clear" w:color="auto" w:fill="auto"/>
            <w:vAlign w:val="center"/>
            <w:hideMark/>
          </w:tcPr>
          <w:p w14:paraId="7DFCB26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Надежность теплоснабжения</w:t>
            </w:r>
          </w:p>
        </w:tc>
        <w:tc>
          <w:tcPr>
            <w:tcW w:w="3806" w:type="pct"/>
            <w:shd w:val="clear" w:color="auto" w:fill="auto"/>
            <w:vAlign w:val="center"/>
            <w:hideMark/>
          </w:tcPr>
          <w:p w14:paraId="62554EA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p>
        </w:tc>
      </w:tr>
      <w:tr w:rsidR="00074070" w:rsidRPr="007237EC" w14:paraId="68A2E3B3" w14:textId="77777777" w:rsidTr="00F75D23">
        <w:trPr>
          <w:trHeight w:val="170"/>
        </w:trPr>
        <w:tc>
          <w:tcPr>
            <w:tcW w:w="1194" w:type="pct"/>
            <w:shd w:val="clear" w:color="auto" w:fill="auto"/>
            <w:vAlign w:val="center"/>
            <w:hideMark/>
          </w:tcPr>
          <w:p w14:paraId="11F0C82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Живучесть</w:t>
            </w:r>
          </w:p>
        </w:tc>
        <w:tc>
          <w:tcPr>
            <w:tcW w:w="3806" w:type="pct"/>
            <w:shd w:val="clear" w:color="auto" w:fill="auto"/>
            <w:vAlign w:val="center"/>
            <w:hideMark/>
          </w:tcPr>
          <w:p w14:paraId="5D3C2D4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074070" w:rsidRPr="007237EC" w14:paraId="140404E7" w14:textId="77777777" w:rsidTr="00F75D23">
        <w:trPr>
          <w:trHeight w:val="170"/>
        </w:trPr>
        <w:tc>
          <w:tcPr>
            <w:tcW w:w="1194" w:type="pct"/>
            <w:shd w:val="clear" w:color="auto" w:fill="auto"/>
            <w:vAlign w:val="center"/>
            <w:hideMark/>
          </w:tcPr>
          <w:p w14:paraId="4C06261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Зона действия системы теплоснабжения</w:t>
            </w:r>
          </w:p>
        </w:tc>
        <w:tc>
          <w:tcPr>
            <w:tcW w:w="3806" w:type="pct"/>
            <w:shd w:val="clear" w:color="auto" w:fill="auto"/>
            <w:vAlign w:val="center"/>
            <w:hideMark/>
          </w:tcPr>
          <w:p w14:paraId="22F10971" w14:textId="15EA3EA8"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74070" w:rsidRPr="007237EC" w14:paraId="7C4208CB" w14:textId="77777777" w:rsidTr="00F75D23">
        <w:trPr>
          <w:trHeight w:val="170"/>
        </w:trPr>
        <w:tc>
          <w:tcPr>
            <w:tcW w:w="1194" w:type="pct"/>
            <w:shd w:val="clear" w:color="auto" w:fill="auto"/>
            <w:vAlign w:val="center"/>
            <w:hideMark/>
          </w:tcPr>
          <w:p w14:paraId="793CC50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Зона действия источника тепловой энергии</w:t>
            </w:r>
          </w:p>
        </w:tc>
        <w:tc>
          <w:tcPr>
            <w:tcW w:w="3806" w:type="pct"/>
            <w:shd w:val="clear" w:color="auto" w:fill="auto"/>
            <w:vAlign w:val="center"/>
            <w:hideMark/>
          </w:tcPr>
          <w:p w14:paraId="2B5F2603" w14:textId="5D298660"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границы которой устанавливаются закрытыми секционирующими задвижками тепловой сети системы теплоснабжения</w:t>
            </w:r>
          </w:p>
        </w:tc>
      </w:tr>
      <w:tr w:rsidR="00074070" w:rsidRPr="007237EC" w14:paraId="2487E12E" w14:textId="77777777" w:rsidTr="00F75D23">
        <w:trPr>
          <w:trHeight w:val="170"/>
        </w:trPr>
        <w:tc>
          <w:tcPr>
            <w:tcW w:w="1194" w:type="pct"/>
            <w:shd w:val="clear" w:color="auto" w:fill="auto"/>
            <w:vAlign w:val="center"/>
            <w:hideMark/>
          </w:tcPr>
          <w:p w14:paraId="0C584D6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Установленная мощность источника тепловой энергии</w:t>
            </w:r>
          </w:p>
        </w:tc>
        <w:tc>
          <w:tcPr>
            <w:tcW w:w="3806" w:type="pct"/>
            <w:shd w:val="clear" w:color="auto" w:fill="auto"/>
            <w:vAlign w:val="center"/>
            <w:hideMark/>
          </w:tcPr>
          <w:p w14:paraId="329F4E3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74070" w:rsidRPr="007237EC" w14:paraId="5031641C" w14:textId="77777777" w:rsidTr="00F75D23">
        <w:trPr>
          <w:trHeight w:val="170"/>
        </w:trPr>
        <w:tc>
          <w:tcPr>
            <w:tcW w:w="1194" w:type="pct"/>
            <w:shd w:val="clear" w:color="auto" w:fill="auto"/>
            <w:vAlign w:val="center"/>
            <w:hideMark/>
          </w:tcPr>
          <w:p w14:paraId="0BD675B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Располагаемая мощность источника тепловой энергии</w:t>
            </w:r>
          </w:p>
        </w:tc>
        <w:tc>
          <w:tcPr>
            <w:tcW w:w="3806" w:type="pct"/>
            <w:shd w:val="clear" w:color="auto" w:fill="auto"/>
            <w:vAlign w:val="center"/>
            <w:hideMark/>
          </w:tcPr>
          <w:p w14:paraId="3D6E6BF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74070" w:rsidRPr="007237EC" w14:paraId="0D557FD7" w14:textId="77777777" w:rsidTr="00F75D23">
        <w:trPr>
          <w:trHeight w:val="627"/>
        </w:trPr>
        <w:tc>
          <w:tcPr>
            <w:tcW w:w="1194" w:type="pct"/>
            <w:shd w:val="clear" w:color="auto" w:fill="auto"/>
            <w:vAlign w:val="center"/>
            <w:hideMark/>
          </w:tcPr>
          <w:p w14:paraId="11DA5D8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Мощность источника тепловой энергии нетто</w:t>
            </w:r>
          </w:p>
        </w:tc>
        <w:tc>
          <w:tcPr>
            <w:tcW w:w="3806" w:type="pct"/>
            <w:shd w:val="clear" w:color="auto" w:fill="auto"/>
            <w:vAlign w:val="center"/>
            <w:hideMark/>
          </w:tcPr>
          <w:p w14:paraId="0143490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74070" w:rsidRPr="007237EC" w14:paraId="749DA804" w14:textId="77777777" w:rsidTr="00F75D23">
        <w:trPr>
          <w:trHeight w:val="170"/>
        </w:trPr>
        <w:tc>
          <w:tcPr>
            <w:tcW w:w="1194" w:type="pct"/>
            <w:shd w:val="clear" w:color="auto" w:fill="auto"/>
            <w:vAlign w:val="center"/>
            <w:hideMark/>
          </w:tcPr>
          <w:p w14:paraId="24161CF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Топливно-энергетичес-кий баланс</w:t>
            </w:r>
          </w:p>
        </w:tc>
        <w:tc>
          <w:tcPr>
            <w:tcW w:w="3806" w:type="pct"/>
            <w:shd w:val="clear" w:color="auto" w:fill="auto"/>
            <w:vAlign w:val="center"/>
            <w:hideMark/>
          </w:tcPr>
          <w:p w14:paraId="7F622E7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074070" w:rsidRPr="007237EC" w14:paraId="2252B0D5" w14:textId="77777777" w:rsidTr="00F75D23">
        <w:trPr>
          <w:trHeight w:val="170"/>
        </w:trPr>
        <w:tc>
          <w:tcPr>
            <w:tcW w:w="1194" w:type="pct"/>
            <w:shd w:val="clear" w:color="auto" w:fill="auto"/>
            <w:vAlign w:val="center"/>
            <w:hideMark/>
          </w:tcPr>
          <w:p w14:paraId="5F4391C5"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Комбинированная выработка электричес-кой и тепловой энергии</w:t>
            </w:r>
          </w:p>
        </w:tc>
        <w:tc>
          <w:tcPr>
            <w:tcW w:w="3806" w:type="pct"/>
            <w:shd w:val="clear" w:color="auto" w:fill="auto"/>
            <w:vAlign w:val="center"/>
            <w:hideMark/>
          </w:tcPr>
          <w:p w14:paraId="3E3C173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74070" w:rsidRPr="007237EC" w14:paraId="53D16CBD" w14:textId="77777777" w:rsidTr="00F75D23">
        <w:trPr>
          <w:trHeight w:val="170"/>
        </w:trPr>
        <w:tc>
          <w:tcPr>
            <w:tcW w:w="1194" w:type="pct"/>
            <w:shd w:val="clear" w:color="auto" w:fill="auto"/>
            <w:vAlign w:val="center"/>
            <w:hideMark/>
          </w:tcPr>
          <w:p w14:paraId="5956A2C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Теплосетевые объекты</w:t>
            </w:r>
          </w:p>
        </w:tc>
        <w:tc>
          <w:tcPr>
            <w:tcW w:w="3806" w:type="pct"/>
            <w:shd w:val="clear" w:color="auto" w:fill="auto"/>
            <w:vAlign w:val="center"/>
            <w:hideMark/>
          </w:tcPr>
          <w:p w14:paraId="6BAFD6D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074070" w:rsidRPr="007237EC" w14:paraId="7FC8F8C0" w14:textId="77777777" w:rsidTr="00F75D23">
        <w:trPr>
          <w:trHeight w:val="170"/>
        </w:trPr>
        <w:tc>
          <w:tcPr>
            <w:tcW w:w="1194" w:type="pct"/>
            <w:shd w:val="clear" w:color="auto" w:fill="auto"/>
            <w:vAlign w:val="center"/>
            <w:hideMark/>
          </w:tcPr>
          <w:p w14:paraId="244573E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Элемент территориального деления</w:t>
            </w:r>
          </w:p>
        </w:tc>
        <w:tc>
          <w:tcPr>
            <w:tcW w:w="3806" w:type="pct"/>
            <w:shd w:val="clear" w:color="auto" w:fill="auto"/>
            <w:vAlign w:val="center"/>
            <w:hideMark/>
          </w:tcPr>
          <w:p w14:paraId="177BB484" w14:textId="51B1A1D5"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установленная по границам административно-территориальных единиц</w:t>
            </w:r>
          </w:p>
        </w:tc>
      </w:tr>
      <w:tr w:rsidR="00074070" w:rsidRPr="007237EC" w14:paraId="6E136D48" w14:textId="77777777" w:rsidTr="00F75D23">
        <w:trPr>
          <w:trHeight w:val="170"/>
        </w:trPr>
        <w:tc>
          <w:tcPr>
            <w:tcW w:w="1194" w:type="pct"/>
            <w:shd w:val="clear" w:color="auto" w:fill="auto"/>
            <w:vAlign w:val="center"/>
            <w:hideMark/>
          </w:tcPr>
          <w:p w14:paraId="5BFBE4E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Расчетный элемент территориального деления</w:t>
            </w:r>
          </w:p>
        </w:tc>
        <w:tc>
          <w:tcPr>
            <w:tcW w:w="3806" w:type="pct"/>
            <w:shd w:val="clear" w:color="auto" w:fill="auto"/>
            <w:vAlign w:val="center"/>
            <w:hideMark/>
          </w:tcPr>
          <w:p w14:paraId="6989FF48" w14:textId="49FBC483"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принятая для целей разработки схемы теплоснабжения в неизменяемых границах на весь срок действия схемы теплоснабжения</w:t>
            </w:r>
          </w:p>
        </w:tc>
      </w:tr>
      <w:tr w:rsidR="00074070" w:rsidRPr="007237EC" w14:paraId="1988CE24" w14:textId="77777777" w:rsidTr="00F75D23">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4543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АИТП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FEC4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tbl>
    <w:p w14:paraId="30590D33" w14:textId="77777777" w:rsidR="00074070" w:rsidRPr="007237EC" w:rsidRDefault="00074070" w:rsidP="00074070">
      <w:pPr>
        <w:widowControl w:val="0"/>
        <w:spacing w:after="200" w:line="276" w:lineRule="auto"/>
        <w:rPr>
          <w:rFonts w:eastAsia="Calibri" w:cs="Times New Roman"/>
        </w:rPr>
        <w:sectPr w:rsidR="00074070" w:rsidRPr="007237EC" w:rsidSect="00147061">
          <w:type w:val="nextColumn"/>
          <w:pgSz w:w="11906" w:h="16838" w:code="9"/>
          <w:pgMar w:top="1134" w:right="567" w:bottom="1134" w:left="1701" w:header="708" w:footer="708" w:gutter="0"/>
          <w:cols w:space="708"/>
          <w:docGrid w:linePitch="360"/>
        </w:sectPr>
      </w:pPr>
    </w:p>
    <w:p w14:paraId="635C3A5D" w14:textId="77777777" w:rsidR="00074070" w:rsidRPr="007237EC" w:rsidRDefault="00074070" w:rsidP="00074070">
      <w:pPr>
        <w:widowControl w:val="0"/>
        <w:tabs>
          <w:tab w:val="left" w:pos="1134"/>
          <w:tab w:val="left" w:leader="dot" w:pos="9356"/>
        </w:tabs>
        <w:spacing w:before="120" w:after="240"/>
        <w:ind w:firstLine="709"/>
        <w:jc w:val="center"/>
        <w:outlineLvl w:val="0"/>
        <w:rPr>
          <w:rFonts w:eastAsia="Times New Roman" w:cs="Times New Roman"/>
          <w:b/>
          <w:bCs/>
          <w:caps/>
          <w:kern w:val="28"/>
          <w:szCs w:val="26"/>
          <w:lang w:val="x-none"/>
        </w:rPr>
      </w:pPr>
      <w:bookmarkStart w:id="12" w:name="_Toc365352082"/>
      <w:bookmarkStart w:id="13" w:name="_Toc375229500"/>
      <w:bookmarkStart w:id="14" w:name="_Toc475455853"/>
      <w:bookmarkStart w:id="15" w:name="_Toc481570780"/>
      <w:bookmarkStart w:id="16" w:name="_Toc196736806"/>
      <w:r w:rsidRPr="007237EC">
        <w:rPr>
          <w:rFonts w:eastAsia="Times New Roman" w:cs="Times New Roman"/>
          <w:b/>
          <w:bCs/>
          <w:caps/>
          <w:kern w:val="28"/>
          <w:szCs w:val="26"/>
          <w:lang w:val="x-none"/>
        </w:rPr>
        <w:t>О</w:t>
      </w:r>
      <w:r w:rsidRPr="007237EC">
        <w:rPr>
          <w:rFonts w:eastAsia="Times New Roman" w:cs="Times New Roman"/>
          <w:b/>
          <w:bCs/>
          <w:caps/>
          <w:kern w:val="28"/>
          <w:szCs w:val="26"/>
        </w:rPr>
        <w:t>БОЗНАЧЕНИЯ И СОКРАЩЕНИЯ</w:t>
      </w:r>
      <w:bookmarkEnd w:id="12"/>
      <w:bookmarkEnd w:id="13"/>
      <w:bookmarkEnd w:id="14"/>
      <w:bookmarkEnd w:id="15"/>
      <w:bookmarkEnd w:id="16"/>
    </w:p>
    <w:p w14:paraId="6437DDA5" w14:textId="77777777" w:rsidR="00074070" w:rsidRPr="007237EC" w:rsidRDefault="00074070" w:rsidP="002003FC">
      <w:pPr>
        <w:widowControl w:val="0"/>
        <w:spacing w:after="200"/>
        <w:ind w:firstLine="709"/>
        <w:rPr>
          <w:rFonts w:eastAsia="Calibri" w:cs="Times New Roman"/>
          <w:szCs w:val="26"/>
        </w:rPr>
      </w:pPr>
      <w:bookmarkStart w:id="17" w:name="_Hlk95985106"/>
      <w:r w:rsidRPr="007237EC">
        <w:rPr>
          <w:rFonts w:eastAsia="Calibri" w:cs="Times New Roman"/>
          <w:szCs w:val="26"/>
        </w:rPr>
        <w:t>В настоящей работе применяются следующие сокращения:</w:t>
      </w:r>
    </w:p>
    <w:p w14:paraId="7EC4BC3C" w14:textId="426623B6" w:rsidR="002003FC" w:rsidRPr="007237EC" w:rsidRDefault="002003FC" w:rsidP="002003FC">
      <w:pPr>
        <w:widowControl w:val="0"/>
        <w:autoSpaceDE w:val="0"/>
        <w:autoSpaceDN w:val="0"/>
        <w:adjustRightInd w:val="0"/>
        <w:ind w:firstLine="709"/>
        <w:rPr>
          <w:rFonts w:eastAsia="ArialMT" w:cs="Times New Roman"/>
          <w:szCs w:val="26"/>
        </w:rPr>
      </w:pPr>
      <w:bookmarkStart w:id="18" w:name="_Hlk96015818"/>
      <w:r w:rsidRPr="007237EC">
        <w:rPr>
          <w:rFonts w:eastAsia="ArialMT" w:cs="Times New Roman"/>
          <w:szCs w:val="26"/>
        </w:rPr>
        <w:t>АИТП – автоматизированный индивидуальный тепловой пункт;</w:t>
      </w:r>
    </w:p>
    <w:p w14:paraId="5B0266A8" w14:textId="75EC2141" w:rsidR="00513700" w:rsidRPr="007237EC" w:rsidRDefault="0051370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БМК – блочно-модульная котельная;</w:t>
      </w:r>
    </w:p>
    <w:p w14:paraId="662003AC"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ГВС – горячее водоснабжение;</w:t>
      </w:r>
    </w:p>
    <w:p w14:paraId="77AE46F5" w14:textId="79680499"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ГИС – геоинформационная система;</w:t>
      </w:r>
    </w:p>
    <w:p w14:paraId="3268B3C3" w14:textId="77777777" w:rsidR="00012CB9" w:rsidRPr="007237EC" w:rsidRDefault="00012CB9" w:rsidP="00012CB9">
      <w:pPr>
        <w:widowControl w:val="0"/>
        <w:ind w:firstLine="709"/>
        <w:rPr>
          <w:rFonts w:eastAsia="Calibri" w:cs="Times New Roman"/>
          <w:szCs w:val="26"/>
        </w:rPr>
      </w:pPr>
      <w:r w:rsidRPr="007237EC">
        <w:rPr>
          <w:rFonts w:eastAsia="Calibri" w:cs="Times New Roman"/>
          <w:szCs w:val="26"/>
        </w:rPr>
        <w:t>ЕТО – единая теплоснабжающая организация;</w:t>
      </w:r>
    </w:p>
    <w:p w14:paraId="55F741B2"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ЖКС – жилищно-коммунальный сектор;</w:t>
      </w:r>
    </w:p>
    <w:p w14:paraId="09A03EDB"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ЖКХ – жилищно-коммунальное хозяйство;</w:t>
      </w:r>
    </w:p>
    <w:p w14:paraId="264D43B3" w14:textId="73EA4838"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ИТП – индивидуальный тепловой пункт;</w:t>
      </w:r>
    </w:p>
    <w:p w14:paraId="4E3EF74E" w14:textId="252C0F22"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МО – муниципальное образование;</w:t>
      </w:r>
    </w:p>
    <w:p w14:paraId="4CC5FB33"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НТД – нормативно-техническая документация;</w:t>
      </w:r>
    </w:p>
    <w:p w14:paraId="407911A1"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ОВ – отопление/вентиляция;</w:t>
      </w:r>
    </w:p>
    <w:p w14:paraId="2542478D"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ОЭТС – организации, эксплуатирующие тепловые сети;</w:t>
      </w:r>
    </w:p>
    <w:p w14:paraId="33E4D69B" w14:textId="53A17FEA"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ПИР – проектно-изыскательские работы;</w:t>
      </w:r>
    </w:p>
    <w:p w14:paraId="6D09BF0A"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ПРК – программно-расчетный комплекс;</w:t>
      </w:r>
    </w:p>
    <w:p w14:paraId="335A68CE" w14:textId="10164DB5" w:rsidR="009B579A" w:rsidRPr="007237EC" w:rsidRDefault="009B579A"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СТ – схема теплоснабжения;</w:t>
      </w:r>
    </w:p>
    <w:p w14:paraId="42AFE28F" w14:textId="7C5F8FCC" w:rsidR="00146F32" w:rsidRPr="007237EC" w:rsidRDefault="00146F32"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СП – сельское поселение;</w:t>
      </w:r>
    </w:p>
    <w:p w14:paraId="670B153E"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ТСО – теплоснабжающая организация;</w:t>
      </w:r>
    </w:p>
    <w:p w14:paraId="64EBDA0A" w14:textId="141255FC"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ТК – тепловая камера;</w:t>
      </w:r>
    </w:p>
    <w:p w14:paraId="20D57E86"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ХВО – химводоочистка;</w:t>
      </w:r>
    </w:p>
    <w:p w14:paraId="471898A9" w14:textId="344A0C0E" w:rsidR="00074070"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ХВС – холодное водоснабжение.</w:t>
      </w:r>
    </w:p>
    <w:bookmarkEnd w:id="17"/>
    <w:bookmarkEnd w:id="18"/>
    <w:p w14:paraId="15A55BDF" w14:textId="77777777" w:rsidR="00074070" w:rsidRPr="007237EC" w:rsidRDefault="00074070">
      <w:pPr>
        <w:rPr>
          <w:rFonts w:eastAsia="ArialMT" w:cs="Times New Roman"/>
          <w:szCs w:val="26"/>
        </w:rPr>
      </w:pPr>
      <w:r w:rsidRPr="007237EC">
        <w:rPr>
          <w:rFonts w:eastAsia="ArialMT" w:cs="Times New Roman"/>
          <w:szCs w:val="26"/>
        </w:rPr>
        <w:br w:type="page"/>
      </w:r>
    </w:p>
    <w:p w14:paraId="4BD0A0A6" w14:textId="77777777" w:rsidR="00E05A62" w:rsidRPr="007237EC" w:rsidRDefault="00E05A62" w:rsidP="00E05A62">
      <w:pPr>
        <w:widowControl w:val="0"/>
        <w:tabs>
          <w:tab w:val="left" w:pos="9072"/>
          <w:tab w:val="right" w:leader="dot" w:pos="9639"/>
        </w:tabs>
        <w:spacing w:line="240" w:lineRule="auto"/>
        <w:jc w:val="center"/>
        <w:outlineLvl w:val="0"/>
        <w:rPr>
          <w:rFonts w:eastAsia="Times New Roman" w:cs="Times New Roman"/>
          <w:b/>
          <w:bCs/>
          <w:color w:val="000000" w:themeColor="text1"/>
          <w:szCs w:val="26"/>
        </w:rPr>
      </w:pPr>
      <w:bookmarkStart w:id="19" w:name="_Toc196736807"/>
      <w:r w:rsidRPr="007237EC">
        <w:rPr>
          <w:rFonts w:eastAsia="Times New Roman" w:cs="Times New Roman"/>
          <w:b/>
          <w:bCs/>
          <w:color w:val="000000" w:themeColor="text1"/>
          <w:szCs w:val="26"/>
        </w:rPr>
        <w:t>ВВЕДЕНИЕ</w:t>
      </w:r>
      <w:bookmarkEnd w:id="9"/>
      <w:bookmarkEnd w:id="10"/>
      <w:bookmarkEnd w:id="11"/>
      <w:bookmarkEnd w:id="19"/>
    </w:p>
    <w:p w14:paraId="1DAFEC6E" w14:textId="77777777" w:rsidR="003065BA" w:rsidRPr="00922EC7" w:rsidRDefault="003065BA" w:rsidP="00A26CE3">
      <w:pPr>
        <w:widowControl w:val="0"/>
        <w:tabs>
          <w:tab w:val="left" w:leader="dot" w:pos="540"/>
        </w:tabs>
        <w:ind w:firstLine="567"/>
        <w:rPr>
          <w:rFonts w:eastAsia="MS PMincho" w:cs="Times New Roman"/>
          <w:iCs/>
          <w:color w:val="000000" w:themeColor="text1"/>
          <w:sz w:val="20"/>
          <w:szCs w:val="20"/>
          <w:lang w:eastAsia="ru-RU"/>
        </w:rPr>
      </w:pPr>
    </w:p>
    <w:p w14:paraId="1FA04031" w14:textId="743ADC46" w:rsidR="00641A6E" w:rsidRDefault="00641A6E" w:rsidP="008740E2">
      <w:pPr>
        <w:widowControl w:val="0"/>
        <w:tabs>
          <w:tab w:val="left" w:leader="dot" w:pos="0"/>
        </w:tabs>
        <w:spacing w:line="316" w:lineRule="auto"/>
        <w:ind w:firstLine="709"/>
        <w:rPr>
          <w:rFonts w:eastAsia="MS PMincho" w:cs="Times New Roman"/>
          <w:iCs/>
          <w:color w:val="000000" w:themeColor="text1"/>
          <w:szCs w:val="26"/>
          <w:lang w:eastAsia="ru-RU"/>
        </w:rPr>
      </w:pPr>
      <w:bookmarkStart w:id="20" w:name="_Hlk128271255"/>
      <w:r w:rsidRPr="004C482F">
        <w:rPr>
          <w:rFonts w:eastAsia="MS PMincho" w:cs="Times New Roman"/>
          <w:iCs/>
          <w:color w:val="000000" w:themeColor="text1"/>
          <w:szCs w:val="26"/>
          <w:lang w:eastAsia="ru-RU"/>
        </w:rPr>
        <w:t xml:space="preserve">Актуализация Схемы теплоснабжения муниципального образования Раздольевское сельское поселение </w:t>
      </w:r>
      <w:r w:rsidR="00E94FD9" w:rsidRPr="004C482F">
        <w:rPr>
          <w:rFonts w:eastAsia="MS PMincho" w:cs="Times New Roman"/>
          <w:iCs/>
          <w:color w:val="000000"/>
          <w:szCs w:val="26"/>
          <w:lang w:eastAsia="ru-RU" w:bidi="ru-RU"/>
        </w:rPr>
        <w:t xml:space="preserve">Приозерского муниципального района Ленинградской области </w:t>
      </w:r>
      <w:r w:rsidRPr="004C482F">
        <w:rPr>
          <w:rFonts w:eastAsia="MS PMincho" w:cs="Times New Roman"/>
          <w:iCs/>
          <w:color w:val="000000" w:themeColor="text1"/>
          <w:szCs w:val="26"/>
          <w:lang w:eastAsia="ru-RU"/>
        </w:rPr>
        <w:t>до 20</w:t>
      </w:r>
      <w:r w:rsidR="00E94FD9" w:rsidRPr="004C482F">
        <w:rPr>
          <w:rFonts w:eastAsia="MS PMincho" w:cs="Times New Roman"/>
          <w:iCs/>
          <w:color w:val="000000" w:themeColor="text1"/>
          <w:szCs w:val="26"/>
          <w:lang w:eastAsia="ru-RU"/>
        </w:rPr>
        <w:t>35</w:t>
      </w:r>
      <w:r w:rsidRPr="004C482F">
        <w:rPr>
          <w:rFonts w:eastAsia="MS PMincho" w:cs="Times New Roman"/>
          <w:iCs/>
          <w:color w:val="000000" w:themeColor="text1"/>
          <w:szCs w:val="26"/>
          <w:lang w:eastAsia="ru-RU"/>
        </w:rPr>
        <w:t xml:space="preserve"> г. выполнена на основании:</w:t>
      </w:r>
    </w:p>
    <w:p w14:paraId="5DDC7654" w14:textId="40324EE3" w:rsidR="00E94FD9" w:rsidRPr="004C482F" w:rsidRDefault="00CB5606" w:rsidP="008740E2">
      <w:pPr>
        <w:widowControl w:val="0"/>
        <w:tabs>
          <w:tab w:val="left" w:leader="dot" w:pos="0"/>
        </w:tabs>
        <w:autoSpaceDE w:val="0"/>
        <w:autoSpaceDN w:val="0"/>
        <w:spacing w:line="316" w:lineRule="auto"/>
        <w:ind w:firstLine="709"/>
        <w:rPr>
          <w:rFonts w:eastAsia="MS PMincho" w:cs="Times New Roman"/>
          <w:iCs/>
          <w:color w:val="000000" w:themeColor="text1"/>
          <w:szCs w:val="26"/>
          <w:lang w:eastAsia="ru-RU" w:bidi="ru-RU"/>
        </w:rPr>
      </w:pPr>
      <w:bookmarkStart w:id="21" w:name="_Hlk181024471"/>
      <w:bookmarkStart w:id="22" w:name="_Hlk181024194"/>
      <w:r>
        <w:rPr>
          <w:rFonts w:eastAsia="Times New Roman" w:cs="Times New Roman"/>
          <w:szCs w:val="26"/>
          <w:lang w:eastAsia="ru-RU" w:bidi="ru-RU"/>
        </w:rPr>
        <w:t xml:space="preserve"> </w:t>
      </w:r>
      <w:r w:rsidR="00E94FD9" w:rsidRPr="004C482F">
        <w:rPr>
          <w:rFonts w:eastAsia="Times New Roman" w:cs="Times New Roman"/>
          <w:szCs w:val="26"/>
          <w:lang w:eastAsia="ru-RU" w:bidi="ru-RU"/>
        </w:rPr>
        <w:t>–</w:t>
      </w:r>
      <w:r w:rsidR="00E94FD9" w:rsidRPr="004C482F">
        <w:rPr>
          <w:rFonts w:eastAsia="MS PMincho" w:cs="Times New Roman"/>
          <w:iCs/>
          <w:color w:val="000000" w:themeColor="text1"/>
          <w:szCs w:val="26"/>
          <w:lang w:eastAsia="ru-RU" w:bidi="ru-RU"/>
        </w:rPr>
        <w:t xml:space="preserve"> Федерального закона от 27 июля 2010 г. № 190-ФЗ "О теплоснабжении"                               (с изменениями и дополнениями);</w:t>
      </w:r>
    </w:p>
    <w:p w14:paraId="6DB45D43" w14:textId="2233C0F3" w:rsidR="00E94FD9" w:rsidRPr="004C482F" w:rsidRDefault="00E94FD9" w:rsidP="008740E2">
      <w:pPr>
        <w:widowControl w:val="0"/>
        <w:shd w:val="clear" w:color="auto" w:fill="FFFFFF"/>
        <w:autoSpaceDE w:val="0"/>
        <w:autoSpaceDN w:val="0"/>
        <w:spacing w:line="316" w:lineRule="auto"/>
        <w:ind w:firstLine="709"/>
        <w:rPr>
          <w:rFonts w:eastAsia="Times New Roman" w:cs="Times New Roman"/>
          <w:color w:val="000000" w:themeColor="text1"/>
          <w:szCs w:val="26"/>
          <w:lang w:eastAsia="ru-RU" w:bidi="ru-RU"/>
        </w:rPr>
      </w:pPr>
      <w:bookmarkStart w:id="23" w:name="_Hlk196571860"/>
      <w:bookmarkEnd w:id="21"/>
      <w:r w:rsidRPr="004C482F">
        <w:rPr>
          <w:rFonts w:eastAsia="MS PMincho" w:cs="Times New Roman"/>
          <w:iCs/>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MS PMincho" w:cs="Times New Roman"/>
          <w:iCs/>
          <w:color w:val="000000" w:themeColor="text1"/>
          <w:szCs w:val="26"/>
          <w:lang w:eastAsia="ru-RU" w:bidi="ru-RU"/>
        </w:rPr>
        <w:t xml:space="preserve"> «Требований к схемам теплоснабжения» (утверждены постановлением Правительства Российской Федерации от 22 февраля 2012 г. № 154 с изменениями и дополнениями от </w:t>
      </w:r>
      <w:r w:rsidRPr="004C482F">
        <w:rPr>
          <w:rFonts w:eastAsia="Times New Roman" w:cs="Times New Roman"/>
          <w:color w:val="000000" w:themeColor="text1"/>
          <w:szCs w:val="26"/>
          <w:lang w:eastAsia="ru-RU" w:bidi="ru-RU"/>
        </w:rPr>
        <w:t xml:space="preserve">7 октября 2014 г., 18, 23 марта, 12 июля 2016 г., 3 апреля 2018 г., </w:t>
      </w:r>
      <w:r w:rsidRPr="004C482F">
        <w:rPr>
          <w:rFonts w:eastAsia="Times New Roman" w:cs="Times New Roman"/>
          <w:color w:val="000000" w:themeColor="text1"/>
          <w:szCs w:val="26"/>
          <w:lang w:eastAsia="ru-RU" w:bidi="ru-RU"/>
        </w:rPr>
        <w:br/>
        <w:t>16 марта 2019 г., 31 мая 2022 г., 10 января 2023 г.</w:t>
      </w:r>
      <w:r w:rsidR="00922EC7">
        <w:rPr>
          <w:rFonts w:eastAsia="Times New Roman" w:cs="Times New Roman"/>
          <w:color w:val="000000" w:themeColor="text1"/>
          <w:szCs w:val="26"/>
          <w:lang w:eastAsia="ru-RU" w:bidi="ru-RU"/>
        </w:rPr>
        <w:t>, 17 октября 2024 г.</w:t>
      </w:r>
      <w:r w:rsidRPr="004C482F">
        <w:rPr>
          <w:rFonts w:eastAsia="Times New Roman" w:cs="Times New Roman"/>
          <w:color w:val="000000" w:themeColor="text1"/>
          <w:szCs w:val="26"/>
          <w:lang w:eastAsia="ru-RU" w:bidi="ru-RU"/>
        </w:rPr>
        <w:t>);</w:t>
      </w:r>
    </w:p>
    <w:bookmarkEnd w:id="23"/>
    <w:p w14:paraId="3B6AD0FF" w14:textId="77777777" w:rsidR="00E94FD9" w:rsidRPr="004C482F" w:rsidRDefault="00E94FD9" w:rsidP="008740E2">
      <w:pPr>
        <w:widowControl w:val="0"/>
        <w:tabs>
          <w:tab w:val="left" w:leader="dot" w:pos="0"/>
        </w:tabs>
        <w:autoSpaceDE w:val="0"/>
        <w:autoSpaceDN w:val="0"/>
        <w:spacing w:line="316" w:lineRule="auto"/>
        <w:ind w:firstLine="709"/>
        <w:rPr>
          <w:rFonts w:eastAsia="MS PMincho" w:cs="Times New Roman"/>
          <w:iCs/>
          <w:color w:val="000000" w:themeColor="text1"/>
          <w:szCs w:val="26"/>
          <w:lang w:eastAsia="ru-RU" w:bidi="ru-RU"/>
        </w:rPr>
      </w:pPr>
      <w:r w:rsidRPr="004C482F">
        <w:rPr>
          <w:rFonts w:eastAsia="MS PMincho" w:cs="Times New Roman"/>
          <w:iCs/>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MS PMincho" w:cs="Times New Roman"/>
          <w:iCs/>
          <w:color w:val="000000" w:themeColor="text1"/>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p>
    <w:p w14:paraId="0BE091A5" w14:textId="769800A8" w:rsidR="00E94FD9" w:rsidRPr="004C482F" w:rsidRDefault="00E94FD9" w:rsidP="008740E2">
      <w:pPr>
        <w:widowControl w:val="0"/>
        <w:tabs>
          <w:tab w:val="left" w:leader="dot" w:pos="0"/>
        </w:tabs>
        <w:autoSpaceDE w:val="0"/>
        <w:autoSpaceDN w:val="0"/>
        <w:spacing w:line="316" w:lineRule="auto"/>
        <w:ind w:firstLine="709"/>
        <w:rPr>
          <w:rFonts w:eastAsia="MS PMincho" w:cs="Times New Roman"/>
          <w:iCs/>
          <w:color w:val="000000" w:themeColor="text1"/>
          <w:szCs w:val="26"/>
          <w:lang w:eastAsia="ru-RU" w:bidi="ru-RU"/>
        </w:rPr>
      </w:pPr>
      <w:r w:rsidRPr="004C482F">
        <w:rPr>
          <w:rFonts w:eastAsia="MS PMincho" w:cs="Times New Roman"/>
          <w:iCs/>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MS PMincho" w:cs="Times New Roman"/>
          <w:iCs/>
          <w:color w:val="000000" w:themeColor="text1"/>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w:t>
      </w:r>
      <w:r w:rsidR="00FC14B1">
        <w:rPr>
          <w:rFonts w:eastAsia="MS PMincho" w:cs="Times New Roman"/>
          <w:iCs/>
          <w:color w:val="000000" w:themeColor="text1"/>
          <w:szCs w:val="26"/>
          <w:lang w:eastAsia="ru-RU" w:bidi="ru-RU"/>
        </w:rPr>
        <w:br/>
      </w:r>
      <w:r w:rsidRPr="004C482F">
        <w:rPr>
          <w:rFonts w:eastAsia="MS PMincho" w:cs="Times New Roman"/>
          <w:iCs/>
          <w:color w:val="000000" w:themeColor="text1"/>
          <w:szCs w:val="26"/>
          <w:lang w:eastAsia="ru-RU" w:bidi="ru-RU"/>
        </w:rPr>
        <w:t>№ 565/667;</w:t>
      </w:r>
    </w:p>
    <w:p w14:paraId="41401399" w14:textId="77777777" w:rsidR="00E94FD9" w:rsidRPr="004C482F" w:rsidRDefault="00E94FD9" w:rsidP="008740E2">
      <w:pPr>
        <w:widowControl w:val="0"/>
        <w:shd w:val="clear" w:color="auto" w:fill="FFFFFF"/>
        <w:autoSpaceDE w:val="0"/>
        <w:autoSpaceDN w:val="0"/>
        <w:spacing w:line="316" w:lineRule="auto"/>
        <w:ind w:firstLine="709"/>
        <w:rPr>
          <w:rFonts w:eastAsia="Times New Roman" w:cs="Times New Roman"/>
          <w:color w:val="000000" w:themeColor="text1"/>
          <w:szCs w:val="26"/>
          <w:lang w:eastAsia="ru-RU" w:bidi="ru-RU"/>
        </w:rPr>
      </w:pPr>
      <w:r w:rsidRPr="004C482F">
        <w:rPr>
          <w:rFonts w:eastAsia="Times New Roman" w:cs="Times New Roman"/>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Times New Roman" w:cs="Times New Roman"/>
          <w:color w:val="000000" w:themeColor="text1"/>
          <w:szCs w:val="26"/>
          <w:lang w:eastAsia="ru-RU" w:bidi="ru-RU"/>
        </w:rPr>
        <w:t xml:space="preserve"> ГОСТ Р 70389-2022 Схемы теплоснабжения городов. Процессы разработки и актуализации. Технические условия на закупку (дата введения – 2023-05-01);</w:t>
      </w:r>
    </w:p>
    <w:p w14:paraId="523CB850" w14:textId="77777777" w:rsidR="00E94FD9" w:rsidRPr="004C482F" w:rsidRDefault="00E94FD9" w:rsidP="008740E2">
      <w:pPr>
        <w:widowControl w:val="0"/>
        <w:shd w:val="clear" w:color="auto" w:fill="FFFFFF"/>
        <w:autoSpaceDE w:val="0"/>
        <w:autoSpaceDN w:val="0"/>
        <w:spacing w:line="316" w:lineRule="auto"/>
        <w:ind w:firstLine="709"/>
        <w:rPr>
          <w:rFonts w:eastAsia="Times New Roman" w:cs="Times New Roman"/>
          <w:color w:val="000000" w:themeColor="text1"/>
          <w:szCs w:val="26"/>
          <w:lang w:eastAsia="ru-RU" w:bidi="ru-RU"/>
        </w:rPr>
      </w:pPr>
      <w:r w:rsidRPr="004C482F">
        <w:rPr>
          <w:rFonts w:eastAsia="Times New Roman" w:cs="Times New Roman"/>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Times New Roman" w:cs="Times New Roman"/>
          <w:color w:val="000000" w:themeColor="text1"/>
          <w:szCs w:val="26"/>
          <w:lang w:eastAsia="ru-RU" w:bidi="ru-RU"/>
        </w:rPr>
        <w:t xml:space="preserve"> Федерального закона от 23.11.2009 г. № 261-ФЗ «Об энергосбережении и о повышении энергетической эффективности и о в отдельные законодательные акты Российской Федерации» (последняя редакция, с изменениями).</w:t>
      </w:r>
    </w:p>
    <w:p w14:paraId="7E77A5D5" w14:textId="77777777" w:rsidR="00E94FD9" w:rsidRPr="004C482F" w:rsidRDefault="00E94FD9" w:rsidP="008740E2">
      <w:pPr>
        <w:widowControl w:val="0"/>
        <w:tabs>
          <w:tab w:val="left" w:leader="dot" w:pos="0"/>
        </w:tabs>
        <w:autoSpaceDE w:val="0"/>
        <w:autoSpaceDN w:val="0"/>
        <w:spacing w:line="316" w:lineRule="auto"/>
        <w:ind w:firstLine="709"/>
        <w:rPr>
          <w:rFonts w:eastAsia="MS PMincho" w:cs="Times New Roman"/>
          <w:iCs/>
          <w:color w:val="000000" w:themeColor="text1"/>
          <w:szCs w:val="26"/>
          <w:lang w:eastAsia="ru-RU" w:bidi="ru-RU"/>
        </w:rPr>
      </w:pPr>
      <w:r w:rsidRPr="004C482F">
        <w:rPr>
          <w:rFonts w:eastAsia="MS PMincho" w:cs="Times New Roman"/>
          <w:iCs/>
          <w:color w:val="000000" w:themeColor="text1"/>
          <w:szCs w:val="26"/>
          <w:lang w:eastAsia="ru-RU" w:bidi="ru-RU"/>
        </w:rPr>
        <w:t>При актуализации схемы теплоснабжения учтены:</w:t>
      </w:r>
    </w:p>
    <w:p w14:paraId="4F21D53D" w14:textId="77777777" w:rsidR="00E94FD9" w:rsidRPr="004C482F" w:rsidRDefault="00E94FD9" w:rsidP="008740E2">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программа развития газоснабжения и газификации Ленинградской области на 2021 – 2025 годы;</w:t>
      </w:r>
    </w:p>
    <w:p w14:paraId="5FFE5E8C" w14:textId="77777777" w:rsidR="00E94FD9" w:rsidRPr="004C482F" w:rsidRDefault="00E94FD9" w:rsidP="008740E2">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 xml:space="preserve">Региональная программа газификации жилищно-коммунального хозяйства, промышленных и иных организаций Ленинградской области на </w:t>
      </w:r>
      <w:r w:rsidRPr="004C482F">
        <w:rPr>
          <w:rFonts w:eastAsia="Times New Roman" w:cs="Times New Roman"/>
          <w:color w:val="000000" w:themeColor="text1"/>
          <w:szCs w:val="26"/>
          <w:lang w:eastAsia="ru-RU" w:bidi="ru-RU"/>
        </w:rPr>
        <w:br/>
        <w:t xml:space="preserve">2022 – 2031 гг. </w:t>
      </w:r>
      <w:r w:rsidRPr="004C482F">
        <w:rPr>
          <w:rFonts w:eastAsia="Times New Roman" w:cs="Times New Roman"/>
          <w:szCs w:val="26"/>
          <w:lang w:eastAsia="ru-RU" w:bidi="ru-RU"/>
        </w:rPr>
        <w:t xml:space="preserve">(в редакции Постановления Правительства Ленинградской области </w:t>
      </w:r>
      <w:r w:rsidRPr="004C482F">
        <w:rPr>
          <w:rFonts w:eastAsia="Times New Roman" w:cs="Times New Roman"/>
          <w:szCs w:val="26"/>
          <w:lang w:eastAsia="ru-RU" w:bidi="ru-RU"/>
        </w:rPr>
        <w:br/>
        <w:t>№ 438 от 27.06.2022 г.)</w:t>
      </w:r>
    </w:p>
    <w:p w14:paraId="3C7E1573" w14:textId="59E708F8" w:rsidR="00E94FD9" w:rsidRPr="00FC14B1" w:rsidRDefault="00E94FD9" w:rsidP="00FC14B1">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схема и программа развития единой энергетической системы России на 2022</w:t>
      </w:r>
      <w:r w:rsidR="00FC14B1">
        <w:rPr>
          <w:rFonts w:eastAsia="Times New Roman" w:cs="Times New Roman"/>
          <w:color w:val="000000" w:themeColor="text1"/>
          <w:szCs w:val="26"/>
          <w:lang w:eastAsia="ru-RU" w:bidi="ru-RU"/>
        </w:rPr>
        <w:t xml:space="preserve"> </w:t>
      </w:r>
      <w:r w:rsidRPr="004C482F">
        <w:rPr>
          <w:rFonts w:eastAsia="Times New Roman" w:cs="Times New Roman"/>
          <w:color w:val="000000" w:themeColor="text1"/>
          <w:szCs w:val="26"/>
          <w:lang w:eastAsia="ru-RU" w:bidi="ru-RU"/>
        </w:rPr>
        <w:t xml:space="preserve">– 2028 годы (утв. приказом министерств энергетики Российской Федерации </w:t>
      </w:r>
      <w:r w:rsidR="00FC14B1">
        <w:rPr>
          <w:rFonts w:eastAsia="MS PMincho" w:cs="Times New Roman"/>
          <w:iCs/>
          <w:color w:val="000000" w:themeColor="text1"/>
          <w:szCs w:val="26"/>
          <w:lang w:eastAsia="ru-RU" w:bidi="ru-RU"/>
        </w:rPr>
        <w:br/>
      </w:r>
      <w:r w:rsidRPr="00FC14B1">
        <w:rPr>
          <w:rFonts w:eastAsia="Times New Roman" w:cs="Times New Roman"/>
          <w:color w:val="000000" w:themeColor="text1"/>
          <w:szCs w:val="26"/>
          <w:lang w:eastAsia="ru-RU" w:bidi="ru-RU"/>
        </w:rPr>
        <w:t>№ 146 от 28.02.2022 г.);</w:t>
      </w:r>
    </w:p>
    <w:p w14:paraId="4C09A888" w14:textId="77777777" w:rsidR="00E94FD9" w:rsidRPr="004C482F" w:rsidRDefault="00E94FD9" w:rsidP="008740E2">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схема и программа развития электроэнергетических систем России на 2024 – 2029 годы (утв. приказом Минэнерго России от 30.11.2023 г. № 1095);</w:t>
      </w:r>
    </w:p>
    <w:p w14:paraId="29933563" w14:textId="084BD2F0" w:rsidR="00E94FD9" w:rsidRPr="004C482F" w:rsidRDefault="004C482F" w:rsidP="008740E2">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 xml:space="preserve">актуализированная </w:t>
      </w:r>
      <w:r w:rsidR="00E94FD9" w:rsidRPr="004C482F">
        <w:rPr>
          <w:rFonts w:eastAsia="Times New Roman" w:cs="Times New Roman"/>
          <w:color w:val="000000" w:themeColor="text1"/>
          <w:szCs w:val="26"/>
          <w:lang w:eastAsia="ru-RU" w:bidi="ru-RU"/>
        </w:rPr>
        <w:t xml:space="preserve">схема водоснабжения и водоотведения </w:t>
      </w:r>
      <w:r w:rsidR="008740E2" w:rsidRPr="004C482F">
        <w:rPr>
          <w:rFonts w:eastAsia="Times New Roman" w:cs="Times New Roman"/>
          <w:color w:val="000000" w:themeColor="text1"/>
          <w:szCs w:val="26"/>
          <w:lang w:eastAsia="ru-RU" w:bidi="ru-RU"/>
        </w:rPr>
        <w:t>Раздольевского</w:t>
      </w:r>
      <w:r w:rsidR="00E94FD9" w:rsidRPr="004C482F">
        <w:rPr>
          <w:rFonts w:eastAsia="Times New Roman" w:cs="Times New Roman"/>
          <w:color w:val="000000" w:themeColor="text1"/>
          <w:szCs w:val="26"/>
          <w:lang w:eastAsia="ru-RU" w:bidi="ru-RU"/>
        </w:rPr>
        <w:t xml:space="preserve"> сельского поселения</w:t>
      </w:r>
      <w:r w:rsidRPr="004C482F">
        <w:rPr>
          <w:rFonts w:eastAsia="Times New Roman" w:cs="Times New Roman"/>
          <w:color w:val="000000" w:themeColor="text1"/>
          <w:szCs w:val="26"/>
          <w:lang w:eastAsia="ru-RU" w:bidi="ru-RU"/>
        </w:rPr>
        <w:t xml:space="preserve"> Приозерского муниципального района Ленинградской области на период до 2035 года (актуализация 2025 года)</w:t>
      </w:r>
      <w:r w:rsidR="00E94FD9" w:rsidRPr="004C482F">
        <w:rPr>
          <w:rFonts w:eastAsia="Times New Roman" w:cs="Times New Roman"/>
          <w:color w:val="000000" w:themeColor="text1"/>
          <w:szCs w:val="26"/>
          <w:lang w:eastAsia="ru-RU" w:bidi="ru-RU"/>
        </w:rPr>
        <w:t>.</w:t>
      </w:r>
    </w:p>
    <w:p w14:paraId="0F73D17D"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4C482F">
        <w:rPr>
          <w:rFonts w:eastAsia="MS PMincho" w:cs="Times New Roman"/>
          <w:iCs/>
          <w:color w:val="000000" w:themeColor="text1"/>
          <w:szCs w:val="26"/>
          <w:lang w:eastAsia="ru-RU" w:bidi="ru-RU"/>
        </w:rPr>
        <w:t xml:space="preserve">Согласно федеральному закону № 190-ФЗ "О теплоснабжении"                               </w:t>
      </w:r>
      <w:r w:rsidRPr="004C482F">
        <w:rPr>
          <w:rFonts w:eastAsia="Times New Roman" w:cs="Times New Roman"/>
          <w:color w:val="000000" w:themeColor="text1"/>
          <w:szCs w:val="26"/>
          <w:lang w:eastAsia="ru-RU" w:bidi="ru-RU"/>
        </w:rPr>
        <w:t xml:space="preserve">схема теплоснабжения </w:t>
      </w:r>
      <w:hyperlink r:id="rId11" w:tooltip="Городской округ" w:history="1">
        <w:r w:rsidRPr="004C482F">
          <w:rPr>
            <w:rFonts w:eastAsia="Times New Roman" w:cs="Times New Roman"/>
            <w:color w:val="000000" w:themeColor="text1"/>
            <w:szCs w:val="26"/>
            <w:lang w:eastAsia="ru-RU" w:bidi="ru-RU"/>
          </w:rPr>
          <w:t>городского округа</w:t>
        </w:r>
      </w:hyperlink>
      <w:r w:rsidRPr="004C482F">
        <w:rPr>
          <w:rFonts w:eastAsia="Times New Roman" w:cs="Times New Roman"/>
          <w:color w:val="000000" w:themeColor="text1"/>
          <w:szCs w:val="26"/>
          <w:lang w:eastAsia="ru-RU" w:bidi="ru-RU"/>
        </w:rPr>
        <w:t xml:space="preserve"> – документ, содержащий предпроектные материалы по обоснованию эффективного и безопасного функционирования</w:t>
      </w:r>
      <w:r w:rsidRPr="00E94FD9">
        <w:rPr>
          <w:rFonts w:eastAsia="Times New Roman" w:cs="Times New Roman"/>
          <w:color w:val="000000" w:themeColor="text1"/>
          <w:szCs w:val="26"/>
          <w:lang w:eastAsia="ru-RU" w:bidi="ru-RU"/>
        </w:rPr>
        <w:t xml:space="preserve"> системы </w:t>
      </w:r>
      <w:hyperlink r:id="rId12" w:tooltip="Теплоснабжение" w:history="1">
        <w:r w:rsidRPr="00E94FD9">
          <w:rPr>
            <w:rFonts w:eastAsia="Times New Roman" w:cs="Times New Roman"/>
            <w:color w:val="000000" w:themeColor="text1"/>
            <w:szCs w:val="26"/>
            <w:lang w:eastAsia="ru-RU" w:bidi="ru-RU"/>
          </w:rPr>
          <w:t>теплоснабжения</w:t>
        </w:r>
      </w:hyperlink>
      <w:r w:rsidRPr="00E94FD9">
        <w:rPr>
          <w:rFonts w:eastAsia="Times New Roman" w:cs="Times New Roman"/>
          <w:color w:val="000000" w:themeColor="text1"/>
          <w:szCs w:val="26"/>
          <w:lang w:eastAsia="ru-RU" w:bidi="ru-RU"/>
        </w:rPr>
        <w:t xml:space="preserve">, её развития с учетом правового регулирования в области </w:t>
      </w:r>
      <w:hyperlink r:id="rId13" w:tooltip="Энергосбережение" w:history="1">
        <w:r w:rsidRPr="00E94FD9">
          <w:rPr>
            <w:rFonts w:eastAsia="Times New Roman" w:cs="Times New Roman"/>
            <w:color w:val="000000" w:themeColor="text1"/>
            <w:szCs w:val="26"/>
            <w:lang w:eastAsia="ru-RU" w:bidi="ru-RU"/>
          </w:rPr>
          <w:t>энергосбережения и повышения энергетической эффективности</w:t>
        </w:r>
      </w:hyperlink>
      <w:r w:rsidRPr="00E94FD9">
        <w:rPr>
          <w:rFonts w:eastAsia="Times New Roman" w:cs="Times New Roman"/>
          <w:color w:val="000000" w:themeColor="text1"/>
          <w:szCs w:val="26"/>
          <w:lang w:eastAsia="ru-RU" w:bidi="ru-RU"/>
        </w:rPr>
        <w:t>.</w:t>
      </w:r>
    </w:p>
    <w:p w14:paraId="69385690"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Схема теплоснабжения (проект схемы теплоснабжения) городского округа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315DCE52"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Схема теплоснабжения разрабатывается на основании анализа фактических тепловых нагрузок потребителей с учетом перспективного развития, структуры топ-ливного баланса региона, оценки технического состояния существующих источников тепловой энергии и тепловых сетей, возможности их дальнейшего использования.</w:t>
      </w:r>
    </w:p>
    <w:p w14:paraId="76C0EADD"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Проект схемы теплоснабжения разрабатывается с соблюдением следующих принципов:</w:t>
      </w:r>
    </w:p>
    <w:p w14:paraId="61FF20A3"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обеспечение безопасности и надежности теплоснабжения потребителей в соответствии с требованиями технологических регламентов;</w:t>
      </w:r>
    </w:p>
    <w:p w14:paraId="1393ECE7"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CF40BAC"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соблюдения баланса экономических интересов теплоснабжающих организаций и интересов потребителей;</w:t>
      </w:r>
    </w:p>
    <w:p w14:paraId="29709057"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минимизация затрат на теплоснабжение в расчете на единицу тепловой энергии для потребителя в долгосрочной перспективе;</w:t>
      </w:r>
    </w:p>
    <w:p w14:paraId="5E5E1EB0"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обеспечение недискриминационных и стабильных условий осуществле-ния предпринимательской деятельности в сфере теплоснабжения.</w:t>
      </w:r>
    </w:p>
    <w:p w14:paraId="5BCC31E8" w14:textId="77777777" w:rsidR="00E94FD9" w:rsidRPr="00E94FD9" w:rsidRDefault="00E94FD9" w:rsidP="008740E2">
      <w:pPr>
        <w:widowControl w:val="0"/>
        <w:tabs>
          <w:tab w:val="left" w:leader="dot" w:pos="0"/>
        </w:tabs>
        <w:spacing w:line="316" w:lineRule="auto"/>
        <w:ind w:left="709" w:firstLine="709"/>
        <w:contextualSpacing/>
        <w:rPr>
          <w:rFonts w:eastAsia="Times New Roman" w:cs="Times New Roman"/>
          <w:color w:val="000000" w:themeColor="text1"/>
          <w:szCs w:val="26"/>
          <w:lang w:eastAsia="ru-RU" w:bidi="ru-RU"/>
        </w:rPr>
      </w:pPr>
    </w:p>
    <w:p w14:paraId="43A387AB"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Разработка схемы теплоснабжения в форме документов, содержащих предпроектные материалы, является сложной многофакторной задачей, имеет нетиповой, творческий характер.</w:t>
      </w:r>
    </w:p>
    <w:p w14:paraId="739884A8" w14:textId="39C20F17" w:rsidR="00E94FD9" w:rsidRPr="00E94FD9" w:rsidRDefault="00E94FD9" w:rsidP="008740E2">
      <w:pPr>
        <w:widowControl w:val="0"/>
        <w:autoSpaceDE w:val="0"/>
        <w:autoSpaceDN w:val="0"/>
        <w:spacing w:line="316" w:lineRule="auto"/>
        <w:ind w:firstLine="709"/>
        <w:rPr>
          <w:rFonts w:eastAsia="Times New Roman" w:cs="Times New Roman"/>
          <w:szCs w:val="26"/>
          <w:lang w:eastAsia="ru-RU" w:bidi="ru-RU"/>
        </w:rPr>
      </w:pPr>
      <w:r w:rsidRPr="00E94FD9">
        <w:rPr>
          <w:rFonts w:eastAsia="Times New Roman" w:cs="Times New Roman"/>
          <w:szCs w:val="26"/>
          <w:lang w:eastAsia="ru-RU" w:bidi="ru-RU"/>
        </w:rPr>
        <w:t>В пределах настоящей работы в качестве базового периода принят 202</w:t>
      </w:r>
      <w:r w:rsidR="00922EC7">
        <w:rPr>
          <w:rFonts w:eastAsia="Times New Roman" w:cs="Times New Roman"/>
          <w:szCs w:val="26"/>
          <w:lang w:eastAsia="ru-RU" w:bidi="ru-RU"/>
        </w:rPr>
        <w:t>4</w:t>
      </w:r>
      <w:r w:rsidRPr="00E94FD9">
        <w:rPr>
          <w:rFonts w:eastAsia="Times New Roman" w:cs="Times New Roman"/>
          <w:szCs w:val="26"/>
          <w:lang w:eastAsia="ru-RU" w:bidi="ru-RU"/>
        </w:rPr>
        <w:t xml:space="preserve"> год, в качестве периода планирования рассматривается период до 203</w:t>
      </w:r>
      <w:r>
        <w:rPr>
          <w:rFonts w:eastAsia="Times New Roman" w:cs="Times New Roman"/>
          <w:szCs w:val="26"/>
          <w:lang w:eastAsia="ru-RU" w:bidi="ru-RU"/>
        </w:rPr>
        <w:t>5</w:t>
      </w:r>
      <w:r w:rsidRPr="00E94FD9">
        <w:rPr>
          <w:rFonts w:eastAsia="Times New Roman" w:cs="Times New Roman"/>
          <w:szCs w:val="26"/>
          <w:lang w:eastAsia="ru-RU" w:bidi="ru-RU"/>
        </w:rPr>
        <w:t xml:space="preserve"> год.</w:t>
      </w:r>
    </w:p>
    <w:bookmarkEnd w:id="20"/>
    <w:bookmarkEnd w:id="22"/>
    <w:p w14:paraId="7A6AF0F4" w14:textId="77777777" w:rsidR="00E94FD9" w:rsidRDefault="00E94FD9" w:rsidP="002B2B36">
      <w:pPr>
        <w:widowControl w:val="0"/>
        <w:tabs>
          <w:tab w:val="left" w:leader="dot" w:pos="0"/>
        </w:tabs>
        <w:ind w:firstLine="567"/>
        <w:rPr>
          <w:rFonts w:eastAsia="Times New Roman" w:cs="Times New Roman"/>
          <w:color w:val="000000" w:themeColor="text1"/>
          <w:szCs w:val="26"/>
          <w:lang w:eastAsia="ru-RU"/>
        </w:rPr>
      </w:pPr>
    </w:p>
    <w:p w14:paraId="6F9A15EF" w14:textId="5D435043" w:rsidR="00E94FD9" w:rsidRPr="007237EC" w:rsidRDefault="00E94FD9" w:rsidP="002B2B36">
      <w:pPr>
        <w:widowControl w:val="0"/>
        <w:tabs>
          <w:tab w:val="left" w:leader="dot" w:pos="0"/>
        </w:tabs>
        <w:ind w:firstLine="567"/>
        <w:rPr>
          <w:rFonts w:eastAsia="Times New Roman" w:cs="Times New Roman"/>
          <w:color w:val="000000" w:themeColor="text1"/>
          <w:szCs w:val="26"/>
          <w:lang w:eastAsia="ru-RU"/>
        </w:rPr>
        <w:sectPr w:rsidR="00E94FD9" w:rsidRPr="007237EC" w:rsidSect="00147061">
          <w:footerReference w:type="default" r:id="rId14"/>
          <w:type w:val="nextColumn"/>
          <w:pgSz w:w="11906" w:h="16838"/>
          <w:pgMar w:top="1134" w:right="567" w:bottom="1134" w:left="1701" w:header="708" w:footer="708" w:gutter="0"/>
          <w:cols w:space="708"/>
          <w:docGrid w:linePitch="360"/>
        </w:sectPr>
      </w:pPr>
    </w:p>
    <w:p w14:paraId="05485495" w14:textId="77777777" w:rsidR="00E05A62" w:rsidRPr="007237EC" w:rsidRDefault="004B5B3B" w:rsidP="006E2379">
      <w:pPr>
        <w:pStyle w:val="1b"/>
      </w:pPr>
      <w:bookmarkStart w:id="24" w:name="_Toc196736808"/>
      <w:bookmarkStart w:id="25" w:name="_Hlk128272020"/>
      <w:r w:rsidRPr="007237EC">
        <w:t xml:space="preserve">Глава 1. </w:t>
      </w:r>
      <w:r w:rsidR="00190201" w:rsidRPr="007237EC">
        <w:t>Существующее положение в сфере производства, передачи и потребления тепловой энергии на цели теплоснабжения</w:t>
      </w:r>
      <w:bookmarkEnd w:id="24"/>
    </w:p>
    <w:p w14:paraId="42E19B31" w14:textId="78255D97" w:rsidR="00E05A62" w:rsidRPr="007237EC" w:rsidRDefault="00190201" w:rsidP="00A13D23">
      <w:pPr>
        <w:pStyle w:val="24"/>
        <w:numPr>
          <w:ilvl w:val="1"/>
          <w:numId w:val="32"/>
        </w:numPr>
      </w:pPr>
      <w:bookmarkStart w:id="26" w:name="_Toc196736809"/>
      <w:r w:rsidRPr="007237EC">
        <w:t>Функциональная структура теплоснабжения</w:t>
      </w:r>
      <w:bookmarkEnd w:id="26"/>
    </w:p>
    <w:bookmarkEnd w:id="25"/>
    <w:p w14:paraId="2C52400C" w14:textId="77777777" w:rsidR="005173A4" w:rsidRPr="005173A4" w:rsidRDefault="005173A4"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Теплоснабжающая организация, эксплуатирующая теплоисточник и тепловые сети, – ООО «Энерго-Ресурс» (до июля 2021 г. – ЗАО «Сосновоагропромтехника»).</w:t>
      </w:r>
    </w:p>
    <w:p w14:paraId="6A6FDD48" w14:textId="3B3B96DA" w:rsidR="005173A4" w:rsidRPr="005173A4" w:rsidRDefault="005173A4"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В соответствии с постановлением Администрации МО Раздольевское сельское поселение от 09 августа 2021 г. № 181 ООО «Энерго-Ресурс» предоставлена муниципальная преференция для заключения договора аренды объектов имущественного комплекса теплоснабжения д. Раздолье</w:t>
      </w:r>
      <w:r w:rsidR="00645776">
        <w:rPr>
          <w:rFonts w:eastAsia="Times New Roman" w:cs="Times New Roman"/>
          <w:color w:val="000000" w:themeColor="text1"/>
          <w:szCs w:val="26"/>
          <w:lang w:eastAsia="ru-RU"/>
        </w:rPr>
        <w:t xml:space="preserve"> (приложение 2 </w:t>
      </w:r>
      <w:r w:rsidR="00A11CCC">
        <w:rPr>
          <w:rFonts w:eastAsia="Times New Roman" w:cs="Times New Roman"/>
          <w:color w:val="000000" w:themeColor="text1"/>
          <w:szCs w:val="26"/>
          <w:lang w:eastAsia="ru-RU"/>
        </w:rPr>
        <w:t>ОМ</w:t>
      </w:r>
      <w:r w:rsidR="00645776">
        <w:rPr>
          <w:rFonts w:eastAsia="Times New Roman" w:cs="Times New Roman"/>
          <w:color w:val="000000" w:themeColor="text1"/>
          <w:szCs w:val="26"/>
          <w:lang w:eastAsia="ru-RU"/>
        </w:rPr>
        <w:t>)</w:t>
      </w:r>
      <w:r w:rsidRPr="005173A4">
        <w:rPr>
          <w:rFonts w:eastAsia="Times New Roman" w:cs="Times New Roman"/>
          <w:color w:val="000000" w:themeColor="text1"/>
          <w:szCs w:val="26"/>
          <w:lang w:eastAsia="ru-RU"/>
        </w:rPr>
        <w:t>.</w:t>
      </w:r>
    </w:p>
    <w:p w14:paraId="2C21E47E" w14:textId="25714BC9" w:rsidR="00666316" w:rsidRPr="00666316" w:rsidRDefault="005173A4"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Между администрацией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муниципального образования Раздольевское сельское</w:t>
      </w:r>
      <w:r w:rsidR="00666316">
        <w:rPr>
          <w:rFonts w:eastAsia="Times New Roman" w:cs="Times New Roman"/>
          <w:color w:val="000000" w:themeColor="text1"/>
          <w:szCs w:val="26"/>
          <w:lang w:eastAsia="ru-RU"/>
        </w:rPr>
        <w:t xml:space="preserve"> п</w:t>
      </w:r>
      <w:r w:rsidR="00666316" w:rsidRPr="00666316">
        <w:rPr>
          <w:rFonts w:eastAsia="Times New Roman" w:cs="Times New Roman"/>
          <w:color w:val="000000" w:themeColor="text1"/>
          <w:szCs w:val="26"/>
          <w:lang w:eastAsia="ru-RU"/>
        </w:rPr>
        <w:t>оселение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2B4782A7" w14:textId="2EB4027C"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716C0214"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Объектом Концессионного соглашения (далее – «Объект соглашения») является совокупность объектов теплоснабжения, принадлежащих Концеденту на праве собственности (недвижимое и движимое имущество, технологически связанное между собой и предназначенное для осуществления деятельности, предусмотренной Концессионным соглашениям).</w:t>
      </w:r>
    </w:p>
    <w:p w14:paraId="3818061A" w14:textId="01DC86E6"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Концедент обязан предоставить Концессионеру во временное владение и пользование объекты имущества, принадлежащие Концеденту на праве</w:t>
      </w:r>
      <w:r>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 xml:space="preserve">собственности, образующие единое целое с Объектом соглашения и предназначенные для использования по общему назначению с Объектом соглашения в целях создания условий осуществления Концессионером деятельности, предусмотренной Концессионным соглашением (далее – «Иное имущество»). </w:t>
      </w:r>
    </w:p>
    <w:p w14:paraId="0CAED636"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Объект соглашения и Иное имущество должны использоваться Концессионером в целях осуществления Эксплуатации.</w:t>
      </w:r>
    </w:p>
    <w:p w14:paraId="2A5C8306"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В соответствии с концессионным соглашением Концессионер обязуется за свой счет в порядке, в сроки и на условиях, предусмотренных Концессионным соглашением:</w:t>
      </w:r>
    </w:p>
    <w:p w14:paraId="3A1B59DE"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 осуществить мероприятия по реконструкции объектов имущества в составе Объекта соглашения, право собственности на которое принадлежит Концеденту, и созданию объектов имущества в составе Объекта соглашения, право собственности на которое будет принадлежать Концеденту (далее – «Создание и Реконструкция»), </w:t>
      </w:r>
    </w:p>
    <w:p w14:paraId="46536793"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поддерживать в работоспособном состоянии Иное имущество,</w:t>
      </w:r>
    </w:p>
    <w:p w14:paraId="180F5E92" w14:textId="469AACAD"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осуществлять с использованием (эксплуатацией) Объекта соглашения и</w:t>
      </w:r>
      <w:r>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Иного имущества деятельность по производству, передаче, распределению тепловой энергии, а также осуществлять подключение (технологическое присоединение) новых потребителей к системам теплоснабжения в границах муниципального образования Раздольевское сельское поселения муниципального образования Приозерский муниципальный район Ленинградской области (далее – «Эксплуатация»).</w:t>
      </w:r>
    </w:p>
    <w:p w14:paraId="5325B924" w14:textId="1E104F27" w:rsid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Концедент обязуется предоставить Концессионеру на срок и в порядке, установленном Концессионным соглашением, права владения и пользования Объектом соглашения и Иным имуществом для осуществления Концессионером Создания, Реконструкции и Эксплуатации.</w:t>
      </w:r>
    </w:p>
    <w:p w14:paraId="72B94E73" w14:textId="77777777" w:rsidR="00666316" w:rsidRDefault="00666316" w:rsidP="00666316">
      <w:pPr>
        <w:widowControl w:val="0"/>
        <w:tabs>
          <w:tab w:val="left" w:leader="dot" w:pos="540"/>
        </w:tabs>
        <w:spacing w:line="306" w:lineRule="auto"/>
        <w:ind w:right="-142" w:firstLine="567"/>
        <w:rPr>
          <w:rFonts w:eastAsia="Times New Roman" w:cs="Times New Roman"/>
          <w:color w:val="000000" w:themeColor="text1"/>
          <w:szCs w:val="26"/>
          <w:lang w:eastAsia="ru-RU"/>
        </w:rPr>
      </w:pPr>
    </w:p>
    <w:p w14:paraId="6647E6AD" w14:textId="290F04D1" w:rsidR="0079697A" w:rsidRPr="007237EC" w:rsidRDefault="0079697A" w:rsidP="00441F84">
      <w:pPr>
        <w:pStyle w:val="30"/>
        <w:widowControl w:val="0"/>
        <w:numPr>
          <w:ilvl w:val="2"/>
          <w:numId w:val="38"/>
        </w:numPr>
        <w:suppressAutoHyphens w:val="0"/>
      </w:pPr>
      <w:bookmarkStart w:id="27" w:name="_Toc196736810"/>
      <w:bookmarkStart w:id="28" w:name="_Hlk89184364"/>
      <w:r w:rsidRPr="007237EC">
        <w:t>Зоны действия производственных котельных</w:t>
      </w:r>
      <w:bookmarkEnd w:id="27"/>
    </w:p>
    <w:p w14:paraId="1211C198" w14:textId="0675364A" w:rsidR="0079697A" w:rsidRDefault="0079697A" w:rsidP="0079697A">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По имеющимся данным предприятия Раздольевское сельское поселение </w:t>
      </w:r>
      <w:r w:rsidR="00405A7D" w:rsidRPr="007237EC">
        <w:rPr>
          <w:rFonts w:eastAsia="Times New Roman" w:cs="Times New Roman"/>
          <w:color w:val="000000" w:themeColor="text1"/>
          <w:szCs w:val="26"/>
          <w:lang w:eastAsia="ru-RU"/>
        </w:rPr>
        <w:t>производственными</w:t>
      </w:r>
      <w:r w:rsidRPr="007237EC">
        <w:rPr>
          <w:rFonts w:eastAsia="Times New Roman" w:cs="Times New Roman"/>
          <w:color w:val="000000" w:themeColor="text1"/>
          <w:szCs w:val="26"/>
          <w:lang w:eastAsia="ru-RU"/>
        </w:rPr>
        <w:t xml:space="preserve"> котельными не располагают.</w:t>
      </w:r>
    </w:p>
    <w:p w14:paraId="06AAD46F" w14:textId="77777777" w:rsidR="00666316" w:rsidRDefault="00666316" w:rsidP="0079697A">
      <w:pPr>
        <w:widowControl w:val="0"/>
        <w:tabs>
          <w:tab w:val="left" w:leader="dot" w:pos="540"/>
        </w:tabs>
        <w:ind w:right="-143" w:firstLine="567"/>
        <w:rPr>
          <w:rFonts w:eastAsia="Times New Roman" w:cs="Times New Roman"/>
          <w:color w:val="000000" w:themeColor="text1"/>
          <w:szCs w:val="26"/>
          <w:lang w:eastAsia="ru-RU"/>
        </w:rPr>
      </w:pPr>
    </w:p>
    <w:p w14:paraId="0FEF95AD" w14:textId="51D45418" w:rsidR="0079697A" w:rsidRPr="007237EC" w:rsidRDefault="0079697A" w:rsidP="00441F84">
      <w:pPr>
        <w:pStyle w:val="30"/>
        <w:widowControl w:val="0"/>
        <w:numPr>
          <w:ilvl w:val="2"/>
          <w:numId w:val="38"/>
        </w:numPr>
        <w:suppressAutoHyphens w:val="0"/>
      </w:pPr>
      <w:r w:rsidRPr="007237EC">
        <w:t xml:space="preserve"> </w:t>
      </w:r>
      <w:bookmarkStart w:id="29" w:name="_Toc196736811"/>
      <w:r w:rsidRPr="007237EC">
        <w:t>Зоны действия индивидуального теплоснабжения</w:t>
      </w:r>
      <w:bookmarkEnd w:id="29"/>
    </w:p>
    <w:p w14:paraId="6ADA7EB8" w14:textId="45979538" w:rsidR="0079697A" w:rsidRDefault="00077F5F" w:rsidP="0079697A">
      <w:pPr>
        <w:widowControl w:val="0"/>
        <w:tabs>
          <w:tab w:val="left" w:leader="dot" w:pos="540"/>
        </w:tabs>
        <w:ind w:right="-143" w:firstLine="567"/>
      </w:pPr>
      <w:bookmarkStart w:id="30" w:name="_Hlk95379175"/>
      <w:r w:rsidRPr="007237EC">
        <w:t xml:space="preserve">На момент актуализации Схемы теплоснабжения в деревнях </w:t>
      </w:r>
      <w:r w:rsidRPr="007237EC">
        <w:rPr>
          <w:szCs w:val="26"/>
        </w:rPr>
        <w:t xml:space="preserve">д. Борисово, </w:t>
      </w:r>
      <w:r w:rsidRPr="007237EC">
        <w:rPr>
          <w:szCs w:val="26"/>
        </w:rPr>
        <w:br/>
        <w:t>д. Кучерово, д. Бережок, д. Крутая Гора</w:t>
      </w:r>
      <w:r w:rsidRPr="007237EC">
        <w:t xml:space="preserve"> в районах индивидуальной жилой застройки, а также в д. </w:t>
      </w:r>
      <w:r w:rsidR="005F4F3F" w:rsidRPr="007237EC">
        <w:t>Р</w:t>
      </w:r>
      <w:r w:rsidRPr="007237EC">
        <w:t>аздолье (жилые дома в районах индивидуальной жилой застройки) имеются автономные (индивидуальные) источники теплоснабжения.</w:t>
      </w:r>
    </w:p>
    <w:p w14:paraId="63446E51" w14:textId="77777777" w:rsidR="00666316" w:rsidRPr="007237EC" w:rsidRDefault="00666316" w:rsidP="0079697A">
      <w:pPr>
        <w:widowControl w:val="0"/>
        <w:tabs>
          <w:tab w:val="left" w:leader="dot" w:pos="540"/>
        </w:tabs>
        <w:ind w:right="-143" w:firstLine="567"/>
        <w:rPr>
          <w:rFonts w:eastAsia="Times New Roman" w:cs="Times New Roman"/>
          <w:color w:val="000000" w:themeColor="text1"/>
          <w:szCs w:val="26"/>
          <w:lang w:eastAsia="ru-RU"/>
        </w:rPr>
      </w:pPr>
    </w:p>
    <w:bookmarkEnd w:id="30"/>
    <w:p w14:paraId="5B3C566C" w14:textId="665B1786" w:rsidR="0079697A" w:rsidRPr="007237EC" w:rsidRDefault="0079697A" w:rsidP="00441F84">
      <w:pPr>
        <w:pStyle w:val="30"/>
        <w:widowControl w:val="0"/>
        <w:numPr>
          <w:ilvl w:val="2"/>
          <w:numId w:val="38"/>
        </w:numPr>
        <w:suppressAutoHyphens w:val="0"/>
      </w:pPr>
      <w:r w:rsidRPr="007237EC">
        <w:t xml:space="preserve"> </w:t>
      </w:r>
      <w:bookmarkStart w:id="31" w:name="_Toc196736812"/>
      <w:r w:rsidRPr="007237EC">
        <w:t>Зоны действия централизованных источников теплоснабжения</w:t>
      </w:r>
      <w:bookmarkEnd w:id="31"/>
    </w:p>
    <w:p w14:paraId="24398B15" w14:textId="0AB73B78" w:rsidR="0079697A" w:rsidRPr="007237EC" w:rsidRDefault="0079697A" w:rsidP="003C45F3">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Зоной действия источника тепловой энергии является территория поселения, городского</w:t>
      </w:r>
      <w:r w:rsidR="003C45F3" w:rsidRPr="007237EC">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округа или ее часть, границы которой устанавливаются закрытыми секционирующими задвижками</w:t>
      </w:r>
      <w:r w:rsidR="003C45F3" w:rsidRPr="007237EC">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тепловой сети системы теплоснабжения.</w:t>
      </w:r>
    </w:p>
    <w:p w14:paraId="7D9986F9" w14:textId="6531E6B8" w:rsidR="005F4F3F" w:rsidRPr="007237EC" w:rsidRDefault="0079697A" w:rsidP="005F4F3F">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Расположение источника теплоснабжения с выделением зоны действия приведены на</w:t>
      </w:r>
      <w:r w:rsidR="003C45F3" w:rsidRPr="007237EC">
        <w:rPr>
          <w:rFonts w:eastAsia="Times New Roman" w:cs="Times New Roman"/>
          <w:color w:val="000000" w:themeColor="text1"/>
          <w:szCs w:val="26"/>
          <w:lang w:eastAsia="ru-RU"/>
        </w:rPr>
        <w:t xml:space="preserve"> рисунке 1.1.</w:t>
      </w:r>
    </w:p>
    <w:p w14:paraId="5E7FCAE0" w14:textId="3F336048" w:rsidR="003C45F3" w:rsidRPr="007237EC" w:rsidRDefault="00666316" w:rsidP="005F4F3F">
      <w:pPr>
        <w:widowControl w:val="0"/>
        <w:tabs>
          <w:tab w:val="left" w:leader="dot" w:pos="540"/>
        </w:tabs>
        <w:ind w:right="-143"/>
      </w:pPr>
      <w:r>
        <w:rPr>
          <w:noProof/>
          <w:lang w:eastAsia="ru-RU"/>
        </w:rPr>
        <w:drawing>
          <wp:inline distT="0" distB="0" distL="0" distR="0" wp14:anchorId="310191A2" wp14:editId="6E67D909">
            <wp:extent cx="5595257" cy="6137394"/>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4-12-19_15-16-05-623.png"/>
                    <pic:cNvPicPr/>
                  </pic:nvPicPr>
                  <pic:blipFill>
                    <a:blip r:embed="rId15">
                      <a:extLst>
                        <a:ext uri="{28A0092B-C50C-407E-A947-70E740481C1C}">
                          <a14:useLocalDpi xmlns:a14="http://schemas.microsoft.com/office/drawing/2010/main" val="0"/>
                        </a:ext>
                      </a:extLst>
                    </a:blip>
                    <a:stretch>
                      <a:fillRect/>
                    </a:stretch>
                  </pic:blipFill>
                  <pic:spPr>
                    <a:xfrm>
                      <a:off x="0" y="0"/>
                      <a:ext cx="5603732" cy="6146691"/>
                    </a:xfrm>
                    <a:prstGeom prst="rect">
                      <a:avLst/>
                    </a:prstGeom>
                  </pic:spPr>
                </pic:pic>
              </a:graphicData>
            </a:graphic>
          </wp:inline>
        </w:drawing>
      </w:r>
    </w:p>
    <w:p w14:paraId="63309925" w14:textId="77777777" w:rsidR="006110A7" w:rsidRDefault="006110A7" w:rsidP="007F0DD5">
      <w:pPr>
        <w:pStyle w:val="a3"/>
        <w:numPr>
          <w:ilvl w:val="0"/>
          <w:numId w:val="0"/>
        </w:numPr>
      </w:pPr>
    </w:p>
    <w:p w14:paraId="714E56AA" w14:textId="0039DE41" w:rsidR="003C45F3" w:rsidRDefault="005B6C7D" w:rsidP="007F0DD5">
      <w:pPr>
        <w:pStyle w:val="a3"/>
        <w:numPr>
          <w:ilvl w:val="0"/>
          <w:numId w:val="0"/>
        </w:numPr>
      </w:pPr>
      <w:r>
        <w:t xml:space="preserve">Рисунок 1.1 </w:t>
      </w:r>
      <w:r w:rsidR="003C45F3" w:rsidRPr="007237EC">
        <w:t xml:space="preserve">Зона действия </w:t>
      </w:r>
      <w:r w:rsidR="00E73AC9">
        <w:t>централизованного теплоснабжения</w:t>
      </w:r>
      <w:r w:rsidR="008740E2">
        <w:t xml:space="preserve"> д. Раздолье</w:t>
      </w:r>
    </w:p>
    <w:p w14:paraId="4710178A" w14:textId="4F63DE41" w:rsidR="001F74A4" w:rsidRDefault="001F74A4" w:rsidP="007F0DD5">
      <w:pPr>
        <w:pStyle w:val="a3"/>
        <w:numPr>
          <w:ilvl w:val="0"/>
          <w:numId w:val="0"/>
        </w:numPr>
      </w:pPr>
    </w:p>
    <w:p w14:paraId="455232AA" w14:textId="77777777" w:rsidR="001F74A4" w:rsidRPr="007F0DD5" w:rsidRDefault="001F74A4" w:rsidP="007F0DD5">
      <w:pPr>
        <w:pStyle w:val="a3"/>
        <w:numPr>
          <w:ilvl w:val="0"/>
          <w:numId w:val="0"/>
        </w:numPr>
      </w:pPr>
    </w:p>
    <w:p w14:paraId="353CBA09" w14:textId="00E521CD" w:rsidR="007B5051" w:rsidRPr="007237EC" w:rsidRDefault="007B5051" w:rsidP="007B5051">
      <w:pPr>
        <w:pStyle w:val="a3"/>
        <w:numPr>
          <w:ilvl w:val="0"/>
          <w:numId w:val="0"/>
        </w:numPr>
        <w:ind w:left="720" w:hanging="360"/>
        <w:rPr>
          <w:rFonts w:ascii="TimesNewRomanPSMT" w:hAnsi="TimesNewRomanPSMT"/>
        </w:rPr>
        <w:sectPr w:rsidR="007B5051" w:rsidRPr="007237EC" w:rsidSect="00147061">
          <w:type w:val="nextColumn"/>
          <w:pgSz w:w="11906" w:h="16838"/>
          <w:pgMar w:top="1134" w:right="567" w:bottom="1134" w:left="1701" w:header="709" w:footer="709" w:gutter="0"/>
          <w:cols w:space="708"/>
          <w:docGrid w:linePitch="360"/>
        </w:sectPr>
      </w:pPr>
    </w:p>
    <w:p w14:paraId="2531A1FE" w14:textId="33B181C8" w:rsidR="00E05A62" w:rsidRPr="007237EC" w:rsidRDefault="00190201" w:rsidP="00A13D23">
      <w:pPr>
        <w:pStyle w:val="24"/>
        <w:numPr>
          <w:ilvl w:val="1"/>
          <w:numId w:val="32"/>
        </w:numPr>
      </w:pPr>
      <w:bookmarkStart w:id="32" w:name="_Toc196736813"/>
      <w:bookmarkStart w:id="33" w:name="_Hlk93392589"/>
      <w:bookmarkEnd w:id="28"/>
      <w:r w:rsidRPr="007237EC">
        <w:t>Источники тепловой энергии</w:t>
      </w:r>
      <w:bookmarkEnd w:id="32"/>
    </w:p>
    <w:bookmarkEnd w:id="33"/>
    <w:p w14:paraId="3DFBBCCF" w14:textId="4F9AD4AA" w:rsidR="007B5051" w:rsidRPr="007237EC" w:rsidRDefault="00B0096D" w:rsidP="001F74A4">
      <w:pPr>
        <w:pStyle w:val="00"/>
        <w:spacing w:line="306" w:lineRule="auto"/>
        <w:ind w:firstLine="567"/>
        <w:rPr>
          <w:rFonts w:eastAsia="Times New Roman"/>
          <w:lang w:eastAsia="ru-RU"/>
        </w:rPr>
      </w:pPr>
      <w:r w:rsidRPr="007237EC">
        <w:rPr>
          <w:rFonts w:eastAsia="Calibri"/>
        </w:rPr>
        <w:t>Централизованное теплоснабжение в поселении осуществляется от</w:t>
      </w:r>
      <w:r w:rsidR="0026642B" w:rsidRPr="007237EC">
        <w:rPr>
          <w:rFonts w:eastAsia="Calibri"/>
        </w:rPr>
        <w:t xml:space="preserve"> </w:t>
      </w:r>
      <w:r w:rsidR="00191DA8">
        <w:rPr>
          <w:rFonts w:eastAsia="Calibri"/>
        </w:rPr>
        <w:t xml:space="preserve">новой газовой </w:t>
      </w:r>
      <w:r w:rsidRPr="007237EC">
        <w:rPr>
          <w:rFonts w:eastAsia="Calibri"/>
        </w:rPr>
        <w:t xml:space="preserve">котельной </w:t>
      </w:r>
      <w:r w:rsidR="004D67C9" w:rsidRPr="007237EC">
        <w:rPr>
          <w:rFonts w:eastAsia="Calibri"/>
        </w:rPr>
        <w:t>д. Раздолье</w:t>
      </w:r>
      <w:r w:rsidR="00BC1BB9" w:rsidRPr="007237EC">
        <w:rPr>
          <w:rFonts w:eastAsia="Calibri"/>
        </w:rPr>
        <w:t xml:space="preserve">. </w:t>
      </w:r>
      <w:r w:rsidR="007B5051" w:rsidRPr="007237EC">
        <w:rPr>
          <w:rFonts w:eastAsia="Times New Roman"/>
          <w:lang w:eastAsia="ru-RU"/>
        </w:rPr>
        <w:t xml:space="preserve">Котельная д. Раздолье располагается в административном центре в деревне Раздолье муниципального образования в составе Приозерского района Ленинградской области. </w:t>
      </w:r>
    </w:p>
    <w:p w14:paraId="7C206409" w14:textId="19D326E5" w:rsidR="00190201" w:rsidRPr="007237EC" w:rsidRDefault="008740E2" w:rsidP="001F74A4">
      <w:pPr>
        <w:shd w:val="clear" w:color="auto" w:fill="FFFFFF"/>
        <w:suppressAutoHyphens/>
        <w:spacing w:line="306" w:lineRule="auto"/>
        <w:ind w:right="-143" w:firstLine="567"/>
        <w:rPr>
          <w:rFonts w:eastAsia="Calibri" w:cs="Times New Roman"/>
          <w:szCs w:val="26"/>
        </w:rPr>
      </w:pPr>
      <w:r>
        <w:rPr>
          <w:rFonts w:eastAsia="Calibri" w:cs="Times New Roman"/>
          <w:szCs w:val="26"/>
        </w:rPr>
        <w:t>Индивидуальные жилые дома оборудованы и</w:t>
      </w:r>
      <w:r w:rsidR="00E7730F" w:rsidRPr="007237EC">
        <w:rPr>
          <w:rFonts w:eastAsia="Calibri" w:cs="Times New Roman"/>
          <w:szCs w:val="26"/>
        </w:rPr>
        <w:t>ндивидуальными источниками теплоснабжения.</w:t>
      </w:r>
    </w:p>
    <w:p w14:paraId="01AABA83" w14:textId="77777777" w:rsidR="00BB5231" w:rsidRPr="007237EC" w:rsidRDefault="00BB5231" w:rsidP="00B009C1">
      <w:pPr>
        <w:pStyle w:val="30"/>
        <w:widowControl w:val="0"/>
        <w:numPr>
          <w:ilvl w:val="2"/>
          <w:numId w:val="31"/>
        </w:numPr>
        <w:suppressAutoHyphens w:val="0"/>
        <w:ind w:left="0" w:firstLine="567"/>
      </w:pPr>
      <w:bookmarkStart w:id="34" w:name="_Toc196736814"/>
      <w:r w:rsidRPr="007237EC">
        <w:t xml:space="preserve">Структура и технические характеристики основного оборудования </w:t>
      </w:r>
      <w:r w:rsidR="000E67B4" w:rsidRPr="007237EC">
        <w:t>теплоисточника</w:t>
      </w:r>
      <w:bookmarkEnd w:id="34"/>
    </w:p>
    <w:p w14:paraId="59818070" w14:textId="0EC2DEE8" w:rsidR="007B5051" w:rsidRPr="007237EC" w:rsidRDefault="009C7AAD" w:rsidP="007B5051">
      <w:pPr>
        <w:pStyle w:val="00"/>
        <w:ind w:firstLine="567"/>
        <w:rPr>
          <w:rFonts w:eastAsia="Times New Roman"/>
          <w:lang w:eastAsia="ru-RU"/>
        </w:rPr>
      </w:pPr>
      <w:r w:rsidRPr="007237EC">
        <w:rPr>
          <w:rFonts w:eastAsia="Times New Roman"/>
          <w:lang w:eastAsia="ru-RU"/>
        </w:rPr>
        <w:t>Централизованное теплоснабжение жилищного фонда и других потребителей</w:t>
      </w:r>
      <w:r w:rsidR="006B2A81" w:rsidRPr="007237EC">
        <w:rPr>
          <w:rFonts w:eastAsia="Times New Roman"/>
          <w:lang w:eastAsia="ru-RU"/>
        </w:rPr>
        <w:t xml:space="preserve"> </w:t>
      </w:r>
      <w:r w:rsidRPr="007237EC">
        <w:rPr>
          <w:rFonts w:eastAsia="Times New Roman"/>
          <w:lang w:eastAsia="ru-RU"/>
        </w:rPr>
        <w:t xml:space="preserve">осуществляется от одной отопительной котельной, эксплуатируемой </w:t>
      </w:r>
      <w:r w:rsidR="006B2A81" w:rsidRPr="007237EC">
        <w:rPr>
          <w:rFonts w:eastAsia="Times New Roman"/>
          <w:lang w:eastAsia="ru-RU"/>
        </w:rPr>
        <w:t xml:space="preserve">ООО </w:t>
      </w:r>
      <w:r w:rsidRPr="007237EC">
        <w:rPr>
          <w:rFonts w:eastAsia="Times New Roman"/>
          <w:lang w:eastAsia="ru-RU"/>
        </w:rPr>
        <w:t>«</w:t>
      </w:r>
      <w:r w:rsidR="006B2A81" w:rsidRPr="007237EC">
        <w:rPr>
          <w:rFonts w:eastAsia="Times New Roman"/>
          <w:lang w:eastAsia="ru-RU"/>
        </w:rPr>
        <w:t>Энерго-Ресурс</w:t>
      </w:r>
      <w:r w:rsidRPr="007237EC">
        <w:rPr>
          <w:rFonts w:eastAsia="Times New Roman"/>
          <w:lang w:eastAsia="ru-RU"/>
        </w:rPr>
        <w:t>».</w:t>
      </w:r>
    </w:p>
    <w:p w14:paraId="17402921" w14:textId="77777777" w:rsidR="00191DA8" w:rsidRPr="004C482F" w:rsidRDefault="00191DA8" w:rsidP="001F74A4">
      <w:pPr>
        <w:pStyle w:val="-20"/>
        <w:widowControl w:val="0"/>
        <w:suppressLineNumbers w:val="0"/>
        <w:suppressAutoHyphens w:val="0"/>
        <w:spacing w:before="0" w:line="306" w:lineRule="auto"/>
        <w:ind w:firstLine="567"/>
        <w:rPr>
          <w:color w:val="000000" w:themeColor="text1"/>
        </w:rPr>
      </w:pPr>
      <w:bookmarkStart w:id="35" w:name="_Hlk186071168"/>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bookmarkEnd w:id="35"/>
    <w:p w14:paraId="13769003"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sidRPr="004C482F">
        <w:rPr>
          <w:color w:val="000000" w:themeColor="text1"/>
        </w:rPr>
        <w:t>Конструкция построенного здания котельной представляет собой рамно-связевый каркас с жестко закрепленным основанием, железобетонный монолитный фундаме</w:t>
      </w:r>
      <w:r>
        <w:rPr>
          <w:color w:val="000000" w:themeColor="text1"/>
        </w:rPr>
        <w:t>н</w:t>
      </w:r>
      <w:r w:rsidRPr="004C482F">
        <w:rPr>
          <w:color w:val="000000" w:themeColor="text1"/>
        </w:rPr>
        <w:t xml:space="preserve">т с наружными стенами из «сэндвич»-панелей. Общая площадь здания – </w:t>
      </w:r>
      <w:r w:rsidRPr="004C482F">
        <w:rPr>
          <w:color w:val="000000" w:themeColor="text1"/>
          <w:lang w:val="en-US"/>
        </w:rPr>
        <w:t>F</w:t>
      </w:r>
      <w:r w:rsidRPr="004C482F">
        <w:rPr>
          <w:color w:val="000000" w:themeColor="text1"/>
        </w:rPr>
        <w:t xml:space="preserve"> = 107,8 м</w:t>
      </w:r>
      <w:r w:rsidRPr="004C482F">
        <w:rPr>
          <w:color w:val="000000" w:themeColor="text1"/>
          <w:vertAlign w:val="superscript"/>
        </w:rPr>
        <w:t>2</w:t>
      </w:r>
      <w:r w:rsidRPr="004C482F">
        <w:rPr>
          <w:color w:val="000000" w:themeColor="text1"/>
        </w:rPr>
        <w:t>, строительный объем здания – 514 м</w:t>
      </w:r>
      <w:r w:rsidRPr="004C482F">
        <w:rPr>
          <w:color w:val="000000" w:themeColor="text1"/>
          <w:vertAlign w:val="superscript"/>
        </w:rPr>
        <w:t>3</w:t>
      </w:r>
      <w:r>
        <w:rPr>
          <w:color w:val="000000" w:themeColor="text1"/>
        </w:rPr>
        <w:t>, архитектурная высота здания – 5,42 м.</w:t>
      </w:r>
    </w:p>
    <w:p w14:paraId="467F7F55"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Несущая конструкция дымовой трубы представляет собой пространственную </w:t>
      </w:r>
      <w:r>
        <w:rPr>
          <w:color w:val="000000" w:themeColor="text1"/>
        </w:rPr>
        <w:t xml:space="preserve">решетчатую трехгранную в плане конструкцию с расположенным воль граней тремя газоотводящими стволами. Высота башни – 22,3 м. Газоотводящие стволы запроектированы из готовых </w:t>
      </w:r>
      <w:r w:rsidRPr="004C482F">
        <w:rPr>
          <w:color w:val="000000" w:themeColor="text1"/>
        </w:rPr>
        <w:t>«сэндви</w:t>
      </w:r>
      <w:r>
        <w:rPr>
          <w:color w:val="000000" w:themeColor="text1"/>
        </w:rPr>
        <w:t xml:space="preserve">чей» с наружными диаметрами </w:t>
      </w:r>
      <w:r>
        <w:rPr>
          <w:color w:val="000000" w:themeColor="text1"/>
          <w:lang w:val="en-US"/>
        </w:rPr>
        <w:t>D</w:t>
      </w:r>
      <w:r>
        <w:rPr>
          <w:color w:val="000000" w:themeColor="text1"/>
        </w:rPr>
        <w:t>н 550 мм с утеплением толщиной 50 мм. Высота устья газоотводящих стволов – 23 м. Фундамент дымовой трубы монолитный железобетонный столбчатый.</w:t>
      </w:r>
    </w:p>
    <w:p w14:paraId="2444BB38" w14:textId="77777777" w:rsidR="00191DA8" w:rsidRPr="00EC55BB" w:rsidRDefault="00191DA8" w:rsidP="001F74A4">
      <w:pPr>
        <w:pStyle w:val="-20"/>
        <w:widowControl w:val="0"/>
        <w:suppressLineNumbers w:val="0"/>
        <w:suppressAutoHyphens w:val="0"/>
        <w:spacing w:before="0" w:line="306" w:lineRule="auto"/>
        <w:ind w:firstLine="567"/>
        <w:rPr>
          <w:color w:val="000000" w:themeColor="text1"/>
        </w:rPr>
      </w:pPr>
      <w:bookmarkStart w:id="36" w:name="_Hlk196848303"/>
      <w:r>
        <w:rPr>
          <w:color w:val="000000" w:themeColor="text1"/>
        </w:rPr>
        <w:t xml:space="preserve">Установленная тепловая мощность новой котельной – 6 МВт (5,16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bookmarkEnd w:id="36"/>
    <w:p w14:paraId="7BCF16ED" w14:textId="77777777" w:rsidR="00191DA8" w:rsidRPr="00EC55BB"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Каждый из котлоагрегатов оборудован рециркуляционным насосом марки </w:t>
      </w:r>
      <w:r>
        <w:rPr>
          <w:color w:val="000000" w:themeColor="text1"/>
          <w:lang w:val="en-US"/>
        </w:rPr>
        <w:t>TOP</w:t>
      </w:r>
      <w:r w:rsidRPr="00EC55BB">
        <w:rPr>
          <w:color w:val="000000" w:themeColor="text1"/>
        </w:rPr>
        <w:t>-</w:t>
      </w:r>
      <w:r>
        <w:rPr>
          <w:color w:val="000000" w:themeColor="text1"/>
          <w:lang w:val="en-US"/>
        </w:rPr>
        <w:t>S</w:t>
      </w:r>
      <w:r w:rsidRPr="00EC55BB">
        <w:rPr>
          <w:color w:val="000000" w:themeColor="text1"/>
        </w:rPr>
        <w:t xml:space="preserve"> 50/10 </w:t>
      </w:r>
      <w:r>
        <w:rPr>
          <w:color w:val="000000" w:themeColor="text1"/>
        </w:rPr>
        <w:t>(«</w:t>
      </w:r>
      <w:r>
        <w:rPr>
          <w:color w:val="000000" w:themeColor="text1"/>
          <w:lang w:val="en-US"/>
        </w:rPr>
        <w:t>Wilo</w:t>
      </w:r>
      <w:r>
        <w:rPr>
          <w:color w:val="000000" w:themeColor="text1"/>
        </w:rPr>
        <w:t>»).</w:t>
      </w:r>
    </w:p>
    <w:p w14:paraId="52AF7C28"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В новой котельной установлено три сетевых насоса марки </w:t>
      </w:r>
      <w:r>
        <w:rPr>
          <w:color w:val="000000" w:themeColor="text1"/>
          <w:lang w:val="en-US"/>
        </w:rPr>
        <w:t>IL</w:t>
      </w:r>
      <w:r w:rsidRPr="00EC55BB">
        <w:rPr>
          <w:color w:val="000000" w:themeColor="text1"/>
        </w:rPr>
        <w:t xml:space="preserve"> 80/170-15</w:t>
      </w:r>
      <w:r w:rsidRPr="00663735">
        <w:rPr>
          <w:color w:val="000000" w:themeColor="text1"/>
        </w:rPr>
        <w:t xml:space="preserve">/2 </w:t>
      </w:r>
      <w:r>
        <w:rPr>
          <w:color w:val="000000" w:themeColor="text1"/>
        </w:rPr>
        <w:t>(«</w:t>
      </w:r>
      <w:r>
        <w:rPr>
          <w:color w:val="000000" w:themeColor="text1"/>
          <w:lang w:val="en-US"/>
        </w:rPr>
        <w:t>Wilo</w:t>
      </w:r>
      <w:r>
        <w:rPr>
          <w:color w:val="000000" w:themeColor="text1"/>
        </w:rPr>
        <w:t>»)</w:t>
      </w:r>
      <w:r w:rsidRPr="00663735">
        <w:rPr>
          <w:color w:val="000000" w:themeColor="text1"/>
        </w:rPr>
        <w:t xml:space="preserve"> </w:t>
      </w:r>
      <w:r>
        <w:rPr>
          <w:color w:val="000000" w:themeColor="text1"/>
        </w:rPr>
        <w:t>(</w:t>
      </w:r>
      <w:r>
        <w:rPr>
          <w:color w:val="000000" w:themeColor="text1"/>
          <w:lang w:val="en-US"/>
        </w:rPr>
        <w:t>Q</w:t>
      </w:r>
      <w:r w:rsidRPr="00EC55BB">
        <w:rPr>
          <w:color w:val="000000" w:themeColor="text1"/>
        </w:rPr>
        <w:t xml:space="preserve"> = </w:t>
      </w:r>
      <w:r w:rsidRPr="00663735">
        <w:rPr>
          <w:color w:val="000000" w:themeColor="text1"/>
        </w:rPr>
        <w:t>7</w:t>
      </w:r>
      <w:r w:rsidRPr="00EC55BB">
        <w:rPr>
          <w:color w:val="000000" w:themeColor="text1"/>
        </w:rPr>
        <w:t xml:space="preserve">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sidRPr="00663735">
        <w:rPr>
          <w:color w:val="000000" w:themeColor="text1"/>
        </w:rPr>
        <w:t>35</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w:t>
      </w:r>
      <w:r w:rsidRPr="00663735">
        <w:rPr>
          <w:color w:val="000000" w:themeColor="text1"/>
        </w:rPr>
        <w:t>15</w:t>
      </w:r>
      <w:r>
        <w:rPr>
          <w:color w:val="000000" w:themeColor="text1"/>
        </w:rPr>
        <w:t xml:space="preserve"> кВт).</w:t>
      </w:r>
    </w:p>
    <w:p w14:paraId="313AE053"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Для поддержания давления в системе предусмотрена установка подпиточных насосов фирмы «</w:t>
      </w:r>
      <w:r>
        <w:rPr>
          <w:color w:val="000000" w:themeColor="text1"/>
          <w:lang w:val="en-US"/>
        </w:rPr>
        <w:t>WILO</w:t>
      </w:r>
      <w:r>
        <w:rPr>
          <w:color w:val="000000" w:themeColor="text1"/>
        </w:rPr>
        <w:t xml:space="preserve">» марки </w:t>
      </w:r>
      <w:r>
        <w:rPr>
          <w:color w:val="000000" w:themeColor="text1"/>
          <w:lang w:val="en-US"/>
        </w:rPr>
        <w:t>Medana</w:t>
      </w:r>
      <w:r w:rsidRPr="00562D81">
        <w:rPr>
          <w:color w:val="000000" w:themeColor="text1"/>
        </w:rPr>
        <w:t xml:space="preserve"> </w:t>
      </w:r>
      <w:r>
        <w:rPr>
          <w:color w:val="000000" w:themeColor="text1"/>
          <w:lang w:val="en-US"/>
        </w:rPr>
        <w:t>CH</w:t>
      </w:r>
      <w:r w:rsidRPr="00562D81">
        <w:rPr>
          <w:color w:val="000000" w:themeColor="text1"/>
        </w:rPr>
        <w:t>1-</w:t>
      </w:r>
      <w:r>
        <w:rPr>
          <w:color w:val="000000" w:themeColor="text1"/>
          <w:lang w:val="en-US"/>
        </w:rPr>
        <w:t>LC</w:t>
      </w:r>
      <w:r w:rsidRPr="00562D81">
        <w:rPr>
          <w:color w:val="000000" w:themeColor="text1"/>
        </w:rPr>
        <w:t xml:space="preserve">.603-5 </w:t>
      </w:r>
      <w:r>
        <w:rPr>
          <w:color w:val="000000" w:themeColor="text1"/>
        </w:rPr>
        <w:t>(2 ед.) с частотным регулированием (</w:t>
      </w:r>
      <w:r>
        <w:rPr>
          <w:color w:val="000000" w:themeColor="text1"/>
          <w:lang w:val="en-US"/>
        </w:rPr>
        <w:t>Q</w:t>
      </w:r>
      <w:r w:rsidRPr="00EC55BB">
        <w:rPr>
          <w:color w:val="000000" w:themeColor="text1"/>
        </w:rPr>
        <w:t xml:space="preserve"> = 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Pr>
          <w:color w:val="000000" w:themeColor="text1"/>
        </w:rPr>
        <w:t>28</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1</w:t>
      </w:r>
      <w:r>
        <w:rPr>
          <w:color w:val="000000" w:themeColor="text1"/>
        </w:rPr>
        <w:t>,1 кВт). Подпитка системы теплоснабжения предусматривается из баков запаса объемом 2,5 м</w:t>
      </w:r>
      <w:r w:rsidRPr="000C32B4">
        <w:rPr>
          <w:color w:val="000000" w:themeColor="text1"/>
          <w:vertAlign w:val="superscript"/>
        </w:rPr>
        <w:t>3</w:t>
      </w:r>
      <w:r>
        <w:rPr>
          <w:color w:val="000000" w:themeColor="text1"/>
        </w:rPr>
        <w:t xml:space="preserve"> (2 ед.)., заполнение баков осуществляется из водопровода после химобработки, также в баки происходит сброс излишнего объема теплоносителя из тепловой сети при температурном расширении.</w:t>
      </w:r>
    </w:p>
    <w:p w14:paraId="3ABCA92B"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Установка химводоподготовки производительностью 0,76 м</w:t>
      </w:r>
      <w:r w:rsidRPr="00663735">
        <w:rPr>
          <w:color w:val="000000" w:themeColor="text1"/>
          <w:vertAlign w:val="superscript"/>
        </w:rPr>
        <w:t>3</w:t>
      </w:r>
      <w:r>
        <w:rPr>
          <w:color w:val="000000" w:themeColor="text1"/>
        </w:rPr>
        <w:t xml:space="preserve">/ч в комплекте с дозирующим насосом марки </w:t>
      </w:r>
      <w:r>
        <w:rPr>
          <w:color w:val="000000" w:themeColor="text1"/>
          <w:lang w:val="en-US"/>
        </w:rPr>
        <w:t>VFMS</w:t>
      </w:r>
      <w:r w:rsidRPr="00663735">
        <w:rPr>
          <w:color w:val="000000" w:themeColor="text1"/>
        </w:rPr>
        <w:t xml:space="preserve"> </w:t>
      </w:r>
      <w:r>
        <w:rPr>
          <w:color w:val="000000" w:themeColor="text1"/>
          <w:lang w:val="en-US"/>
        </w:rPr>
        <w:t>MF</w:t>
      </w:r>
      <w:r w:rsidRPr="00663735">
        <w:rPr>
          <w:color w:val="000000" w:themeColor="text1"/>
        </w:rPr>
        <w:t xml:space="preserve"> 0706</w:t>
      </w:r>
      <w:r>
        <w:rPr>
          <w:color w:val="000000" w:themeColor="text1"/>
        </w:rPr>
        <w:t>.</w:t>
      </w:r>
    </w:p>
    <w:p w14:paraId="4AF1FE82" w14:textId="77777777" w:rsidR="00191DA8" w:rsidRPr="00F020E9"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Поддержание заданного значения давления и сброс теплоносителя предусматривается при помощи двухходового клапана прямого действия </w:t>
      </w:r>
      <w:r>
        <w:rPr>
          <w:color w:val="000000" w:themeColor="text1"/>
          <w:lang w:val="en-US"/>
        </w:rPr>
        <w:t>Broen</w:t>
      </w:r>
      <w:r w:rsidRPr="00F020E9">
        <w:rPr>
          <w:color w:val="000000" w:themeColor="text1"/>
        </w:rPr>
        <w:t xml:space="preserve"> </w:t>
      </w:r>
      <w:r>
        <w:rPr>
          <w:color w:val="000000" w:themeColor="text1"/>
        </w:rPr>
        <w:br/>
      </w:r>
      <w:r>
        <w:rPr>
          <w:color w:val="000000" w:themeColor="text1"/>
          <w:lang w:val="en-US"/>
        </w:rPr>
        <w:t>TD</w:t>
      </w:r>
      <w:r w:rsidRPr="00F020E9">
        <w:rPr>
          <w:color w:val="000000" w:themeColor="text1"/>
        </w:rPr>
        <w:t>57-</w:t>
      </w:r>
      <w:r>
        <w:rPr>
          <w:color w:val="000000" w:themeColor="text1"/>
          <w:lang w:val="en-US"/>
        </w:rPr>
        <w:t>FA</w:t>
      </w:r>
      <w:r w:rsidRPr="00F020E9">
        <w:rPr>
          <w:color w:val="000000" w:themeColor="text1"/>
        </w:rPr>
        <w:t>-040</w:t>
      </w:r>
      <w:r>
        <w:rPr>
          <w:color w:val="000000" w:themeColor="text1"/>
        </w:rPr>
        <w:t>.</w:t>
      </w:r>
    </w:p>
    <w:p w14:paraId="40BD8B7B"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Отопление здания котельной обеспечивается электрическими отопительными приборами установленной мощностью 66,5 кВт.</w:t>
      </w:r>
    </w:p>
    <w:p w14:paraId="429CC7BF" w14:textId="77777777" w:rsidR="00191DA8" w:rsidRPr="00722A76" w:rsidRDefault="00191DA8" w:rsidP="001F74A4">
      <w:pPr>
        <w:pStyle w:val="-20"/>
        <w:widowControl w:val="0"/>
        <w:suppressLineNumbers w:val="0"/>
        <w:suppressAutoHyphens w:val="0"/>
        <w:spacing w:before="0" w:line="306" w:lineRule="auto"/>
        <w:ind w:firstLine="567"/>
        <w:rPr>
          <w:color w:val="000000" w:themeColor="text1"/>
        </w:rPr>
      </w:pPr>
      <w:r w:rsidRPr="00722A76">
        <w:rPr>
          <w:color w:val="000000" w:themeColor="text1"/>
        </w:rPr>
        <w:t>Удельный расход условного топлива на 1 Гкал выработанной тепловой энергии – 155,3 кг у.т./Гкал.</w:t>
      </w:r>
    </w:p>
    <w:p w14:paraId="13A7D0F7" w14:textId="77777777" w:rsidR="00191DA8" w:rsidRPr="00B8505D"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расхода газа предусмотрен коммерческий учет расхода газа при помощи ультразвукового расходомера-счетчика газа «ИРВИС-Ультра-ПП-16-50» </w:t>
      </w:r>
      <w:r>
        <w:rPr>
          <w:color w:val="000000" w:themeColor="text1"/>
        </w:rPr>
        <w:br/>
      </w:r>
      <w:r>
        <w:rPr>
          <w:color w:val="000000" w:themeColor="text1"/>
          <w:lang w:val="en-US"/>
        </w:rPr>
        <w:t>D</w:t>
      </w:r>
      <w:r w:rsidRPr="00B8505D">
        <w:rPr>
          <w:color w:val="000000" w:themeColor="text1"/>
          <w:vertAlign w:val="subscript"/>
        </w:rPr>
        <w:t>у</w:t>
      </w:r>
      <w:r>
        <w:rPr>
          <w:color w:val="000000" w:themeColor="text1"/>
        </w:rPr>
        <w:t xml:space="preserve"> 50 мм (ООО НПП «ИРВИС») (счетчик установлен на газопроводе ввода в котельную).</w:t>
      </w:r>
    </w:p>
    <w:p w14:paraId="280860C2"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отпуска тепловой энергии установлен узел учета тепловой энергии производства ООО «Термотроник». В комплекте узла учета тепловой энергии: тепловычислитель марки ТВ7-04.1М, два расходомера марки Питерфлоу РС 150-630А, комплект термопреобразователей КТПТР-01-100П, два датчика давления марки ОВЕН ПД 100, термометр сопротивления ТСП-Н </w:t>
      </w:r>
      <w:r>
        <w:rPr>
          <w:color w:val="000000" w:themeColor="text1"/>
          <w:lang w:val="en-US"/>
        </w:rPr>
        <w:t>Pt</w:t>
      </w:r>
      <w:r w:rsidRPr="00A87DF2">
        <w:rPr>
          <w:color w:val="000000" w:themeColor="text1"/>
        </w:rPr>
        <w:t xml:space="preserve"> 100 </w:t>
      </w:r>
      <w:r>
        <w:rPr>
          <w:color w:val="000000" w:themeColor="text1"/>
        </w:rPr>
        <w:t xml:space="preserve">(наружная температура воздуха), термометр сопротивления ТПТ-1-3 </w:t>
      </w:r>
      <w:r>
        <w:rPr>
          <w:color w:val="000000" w:themeColor="text1"/>
          <w:lang w:val="en-US"/>
        </w:rPr>
        <w:t>Pt</w:t>
      </w:r>
      <w:r w:rsidRPr="009020A0">
        <w:rPr>
          <w:color w:val="000000" w:themeColor="text1"/>
        </w:rPr>
        <w:t xml:space="preserve"> (</w:t>
      </w:r>
      <w:r>
        <w:rPr>
          <w:color w:val="000000" w:themeColor="text1"/>
        </w:rPr>
        <w:t>трубопровод холодной воды).</w:t>
      </w:r>
    </w:p>
    <w:p w14:paraId="6474C1D3"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Коммерческий учет расхода электроэнергии предусмотрен в точке подключения в щитах ГРЩ-0,4 кВт у опоры ВЛ-0,4 кВт.</w:t>
      </w:r>
    </w:p>
    <w:p w14:paraId="6E3CA333" w14:textId="00921DD4"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Технический учет воды хозяйственно-питьевого водопровода, потребляемой на нужды котельной, производятся водосчетчиком марки ВСХН, установленным на вводе в помещении котельной.</w:t>
      </w:r>
    </w:p>
    <w:p w14:paraId="21AB8730" w14:textId="77777777" w:rsidR="001F74A4" w:rsidRPr="007237EC" w:rsidRDefault="001F74A4" w:rsidP="001F74A4">
      <w:pPr>
        <w:pStyle w:val="00"/>
        <w:spacing w:line="306" w:lineRule="auto"/>
        <w:ind w:firstLine="567"/>
        <w:rPr>
          <w:rFonts w:eastAsia="Times New Roman"/>
          <w:color w:val="000000"/>
          <w:lang w:eastAsia="ru-RU"/>
        </w:rPr>
      </w:pPr>
      <w:r w:rsidRPr="007237EC">
        <w:rPr>
          <w:rFonts w:eastAsia="Times New Roman"/>
          <w:color w:val="000000"/>
          <w:lang w:eastAsia="ru-RU"/>
        </w:rPr>
        <w:t>Котельная работает только в течение отопительного периода и обеспечивает тепловую нагрузку системы отопления жилых и административных зданий д. Раздолье.</w:t>
      </w:r>
    </w:p>
    <w:p w14:paraId="619CE8D2" w14:textId="55714178" w:rsidR="001F74A4" w:rsidRPr="007237EC" w:rsidRDefault="001F74A4" w:rsidP="001F74A4">
      <w:pPr>
        <w:pStyle w:val="00"/>
        <w:ind w:firstLine="567"/>
        <w:rPr>
          <w:rFonts w:eastAsia="Times New Roman"/>
          <w:lang w:eastAsia="ru-RU"/>
        </w:rPr>
      </w:pPr>
      <w:r>
        <w:rPr>
          <w:rFonts w:eastAsia="Times New Roman"/>
          <w:lang w:eastAsia="ru-RU"/>
        </w:rPr>
        <w:t>К</w:t>
      </w:r>
      <w:r w:rsidRPr="007237EC">
        <w:rPr>
          <w:rFonts w:eastAsia="Times New Roman"/>
          <w:lang w:eastAsia="ru-RU"/>
        </w:rPr>
        <w:t>отельная д. Раздолье работает по температурному графику 95/70 ºС.</w:t>
      </w:r>
    </w:p>
    <w:p w14:paraId="5B9CB5ED" w14:textId="77777777" w:rsidR="001F74A4" w:rsidRPr="007237EC" w:rsidRDefault="001F74A4" w:rsidP="001F74A4">
      <w:pPr>
        <w:shd w:val="clear" w:color="auto" w:fill="FFFFFF"/>
        <w:suppressAutoHyphens/>
        <w:ind w:firstLine="567"/>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p>
    <w:p w14:paraId="274DDCC8" w14:textId="77777777" w:rsidR="00191DA8" w:rsidRDefault="00191DA8" w:rsidP="00191DA8">
      <w:pPr>
        <w:pStyle w:val="-20"/>
        <w:widowControl w:val="0"/>
        <w:suppressLineNumbers w:val="0"/>
        <w:suppressAutoHyphens w:val="0"/>
        <w:spacing w:before="0" w:line="360" w:lineRule="auto"/>
        <w:ind w:firstLine="567"/>
        <w:rPr>
          <w:color w:val="000000" w:themeColor="text1"/>
        </w:rPr>
      </w:pPr>
      <w:r>
        <w:rPr>
          <w:color w:val="000000" w:themeColor="text1"/>
        </w:rPr>
        <w:t>Тепловая схема новой газовой котельной пос. Раздолье приведена на рисунке 1.2.</w:t>
      </w:r>
    </w:p>
    <w:p w14:paraId="25FF413E" w14:textId="70FBFE62" w:rsidR="00804866" w:rsidRDefault="00804866" w:rsidP="001F74A4">
      <w:pPr>
        <w:pStyle w:val="-20"/>
        <w:widowControl w:val="0"/>
        <w:suppressLineNumbers w:val="0"/>
        <w:suppressAutoHyphens w:val="0"/>
        <w:spacing w:before="0" w:line="360" w:lineRule="auto"/>
        <w:ind w:firstLine="567"/>
        <w:rPr>
          <w:rFonts w:ascii="Times New Roman" w:hAnsi="Times New Roman" w:cs="Times New Roman"/>
        </w:rPr>
      </w:pPr>
      <w:bookmarkStart w:id="37" w:name="_Toc11320236"/>
      <w:r w:rsidRPr="007237EC">
        <w:rPr>
          <w:rFonts w:ascii="Times New Roman" w:hAnsi="Times New Roman" w:cs="Times New Roman"/>
        </w:rPr>
        <w:t>Характеристики мощности котельной приведены в таблице 1.</w:t>
      </w:r>
      <w:r w:rsidR="001F74A4">
        <w:rPr>
          <w:rFonts w:ascii="Times New Roman" w:hAnsi="Times New Roman" w:cs="Times New Roman"/>
        </w:rPr>
        <w:t>1</w:t>
      </w:r>
      <w:r w:rsidRPr="007237EC">
        <w:rPr>
          <w:rFonts w:ascii="Times New Roman" w:hAnsi="Times New Roman" w:cs="Times New Roman"/>
        </w:rPr>
        <w:t>.</w:t>
      </w:r>
    </w:p>
    <w:p w14:paraId="35CA4725" w14:textId="2C182A5D" w:rsidR="001F74A4" w:rsidRDefault="001F74A4" w:rsidP="00804866">
      <w:pPr>
        <w:pStyle w:val="-20"/>
        <w:widowControl w:val="0"/>
        <w:suppressLineNumbers w:val="0"/>
        <w:suppressAutoHyphens w:val="0"/>
        <w:spacing w:before="0" w:line="360" w:lineRule="auto"/>
        <w:rPr>
          <w:rFonts w:ascii="Times New Roman" w:hAnsi="Times New Roman" w:cs="Times New Roman"/>
        </w:rPr>
      </w:pPr>
    </w:p>
    <w:p w14:paraId="361DF60C" w14:textId="3674F00B" w:rsidR="001F74A4" w:rsidRDefault="001F74A4" w:rsidP="00804866">
      <w:pPr>
        <w:pStyle w:val="-20"/>
        <w:widowControl w:val="0"/>
        <w:suppressLineNumbers w:val="0"/>
        <w:suppressAutoHyphens w:val="0"/>
        <w:spacing w:before="0" w:line="360" w:lineRule="auto"/>
        <w:rPr>
          <w:rFonts w:ascii="Times New Roman" w:hAnsi="Times New Roman" w:cs="Times New Roman"/>
        </w:rPr>
      </w:pPr>
    </w:p>
    <w:p w14:paraId="3F29ACFD" w14:textId="3CDE3B54" w:rsidR="001F74A4" w:rsidRDefault="001F74A4" w:rsidP="00804866">
      <w:pPr>
        <w:pStyle w:val="-20"/>
        <w:widowControl w:val="0"/>
        <w:suppressLineNumbers w:val="0"/>
        <w:suppressAutoHyphens w:val="0"/>
        <w:spacing w:before="0" w:line="360" w:lineRule="auto"/>
        <w:rPr>
          <w:rFonts w:ascii="Times New Roman" w:hAnsi="Times New Roman" w:cs="Times New Roman"/>
        </w:rPr>
      </w:pPr>
    </w:p>
    <w:p w14:paraId="17BC63EE" w14:textId="49BF971D" w:rsidR="00804866" w:rsidRPr="007237EC" w:rsidRDefault="003A3E2B" w:rsidP="003A3E2B">
      <w:pPr>
        <w:pStyle w:val="aa"/>
        <w:numPr>
          <w:ilvl w:val="0"/>
          <w:numId w:val="0"/>
        </w:numPr>
      </w:pPr>
      <w:r>
        <w:t>Таблица 1.</w:t>
      </w:r>
      <w:r w:rsidR="001F74A4">
        <w:t>1</w:t>
      </w:r>
      <w:r>
        <w:t xml:space="preserve"> – </w:t>
      </w:r>
      <w:r w:rsidR="00804866" w:rsidRPr="007237EC">
        <w:t>Характеристики мощности котельной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0"/>
        <w:gridCol w:w="2268"/>
        <w:gridCol w:w="2690"/>
      </w:tblGrid>
      <w:tr w:rsidR="00804866" w:rsidRPr="007237EC" w14:paraId="6B4E5423" w14:textId="77777777" w:rsidTr="001F74A4">
        <w:trPr>
          <w:trHeight w:val="432"/>
          <w:tblHeader/>
        </w:trPr>
        <w:tc>
          <w:tcPr>
            <w:tcW w:w="2425" w:type="pct"/>
            <w:shd w:val="clear" w:color="auto" w:fill="auto"/>
            <w:vAlign w:val="center"/>
          </w:tcPr>
          <w:p w14:paraId="3152669F" w14:textId="77777777" w:rsidR="00804866" w:rsidRPr="007237EC" w:rsidRDefault="00804866" w:rsidP="00E0079B">
            <w:pPr>
              <w:widowControl w:val="0"/>
              <w:spacing w:line="240" w:lineRule="auto"/>
              <w:jc w:val="center"/>
              <w:rPr>
                <w:b/>
                <w:sz w:val="22"/>
              </w:rPr>
            </w:pPr>
            <w:bookmarkStart w:id="38" w:name="_Hlk95208337"/>
            <w:r w:rsidRPr="007237EC">
              <w:rPr>
                <w:b/>
                <w:sz w:val="22"/>
              </w:rPr>
              <w:t>Наименование</w:t>
            </w:r>
          </w:p>
        </w:tc>
        <w:tc>
          <w:tcPr>
            <w:tcW w:w="1178" w:type="pct"/>
            <w:shd w:val="clear" w:color="auto" w:fill="auto"/>
            <w:vAlign w:val="center"/>
          </w:tcPr>
          <w:p w14:paraId="4137AE57" w14:textId="77777777" w:rsidR="00804866" w:rsidRPr="007237EC" w:rsidRDefault="00804866" w:rsidP="00E0079B">
            <w:pPr>
              <w:widowControl w:val="0"/>
              <w:spacing w:line="240" w:lineRule="auto"/>
              <w:jc w:val="center"/>
              <w:rPr>
                <w:b/>
                <w:sz w:val="22"/>
              </w:rPr>
            </w:pPr>
            <w:r w:rsidRPr="007237EC">
              <w:rPr>
                <w:b/>
                <w:sz w:val="22"/>
              </w:rPr>
              <w:t>Единица измерения</w:t>
            </w:r>
          </w:p>
        </w:tc>
        <w:tc>
          <w:tcPr>
            <w:tcW w:w="1397" w:type="pct"/>
            <w:shd w:val="clear" w:color="auto" w:fill="auto"/>
            <w:vAlign w:val="center"/>
          </w:tcPr>
          <w:p w14:paraId="10280B83" w14:textId="77777777" w:rsidR="00804866" w:rsidRPr="007237EC" w:rsidRDefault="00804866" w:rsidP="00E0079B">
            <w:pPr>
              <w:widowControl w:val="0"/>
              <w:spacing w:line="240" w:lineRule="auto"/>
              <w:jc w:val="center"/>
              <w:rPr>
                <w:b/>
                <w:sz w:val="22"/>
              </w:rPr>
            </w:pPr>
            <w:r w:rsidRPr="007237EC">
              <w:rPr>
                <w:b/>
                <w:sz w:val="22"/>
              </w:rPr>
              <w:t>Показатель</w:t>
            </w:r>
          </w:p>
        </w:tc>
      </w:tr>
      <w:bookmarkEnd w:id="38"/>
      <w:tr w:rsidR="00804866" w:rsidRPr="007237EC" w14:paraId="56A108D6" w14:textId="77777777" w:rsidTr="001F74A4">
        <w:trPr>
          <w:trHeight w:val="450"/>
        </w:trPr>
        <w:tc>
          <w:tcPr>
            <w:tcW w:w="2425" w:type="pct"/>
            <w:shd w:val="clear" w:color="auto" w:fill="auto"/>
            <w:vAlign w:val="center"/>
          </w:tcPr>
          <w:p w14:paraId="36FEC1B8" w14:textId="77777777" w:rsidR="00804866" w:rsidRPr="007237EC" w:rsidRDefault="00804866" w:rsidP="00E0079B">
            <w:pPr>
              <w:widowControl w:val="0"/>
              <w:spacing w:line="240" w:lineRule="auto"/>
              <w:jc w:val="left"/>
              <w:rPr>
                <w:sz w:val="22"/>
              </w:rPr>
            </w:pPr>
            <w:r w:rsidRPr="007237EC">
              <w:rPr>
                <w:sz w:val="22"/>
              </w:rPr>
              <w:t>Теплоснабжающая организация</w:t>
            </w:r>
          </w:p>
        </w:tc>
        <w:tc>
          <w:tcPr>
            <w:tcW w:w="1178" w:type="pct"/>
            <w:shd w:val="clear" w:color="auto" w:fill="auto"/>
            <w:vAlign w:val="center"/>
          </w:tcPr>
          <w:p w14:paraId="665A852F" w14:textId="77777777" w:rsidR="00804866" w:rsidRPr="007237EC" w:rsidRDefault="00804866" w:rsidP="00E0079B">
            <w:pPr>
              <w:widowControl w:val="0"/>
              <w:spacing w:line="240" w:lineRule="auto"/>
              <w:jc w:val="center"/>
              <w:rPr>
                <w:sz w:val="22"/>
              </w:rPr>
            </w:pPr>
            <w:r w:rsidRPr="007237EC">
              <w:rPr>
                <w:sz w:val="22"/>
              </w:rPr>
              <w:t>–</w:t>
            </w:r>
          </w:p>
        </w:tc>
        <w:tc>
          <w:tcPr>
            <w:tcW w:w="1397" w:type="pct"/>
            <w:shd w:val="clear" w:color="auto" w:fill="auto"/>
            <w:vAlign w:val="center"/>
          </w:tcPr>
          <w:p w14:paraId="39B45802" w14:textId="77777777" w:rsidR="00804866" w:rsidRPr="007237EC" w:rsidRDefault="00804866" w:rsidP="00E0079B">
            <w:pPr>
              <w:widowControl w:val="0"/>
              <w:spacing w:line="240" w:lineRule="auto"/>
              <w:jc w:val="center"/>
              <w:rPr>
                <w:sz w:val="22"/>
              </w:rPr>
            </w:pPr>
            <w:r w:rsidRPr="007237EC">
              <w:rPr>
                <w:sz w:val="22"/>
              </w:rPr>
              <w:t>ООО «Энерго-Ресурс»</w:t>
            </w:r>
          </w:p>
        </w:tc>
      </w:tr>
      <w:tr w:rsidR="00804866" w:rsidRPr="007237EC" w14:paraId="5D9980F0" w14:textId="77777777" w:rsidTr="001F74A4">
        <w:trPr>
          <w:trHeight w:val="657"/>
        </w:trPr>
        <w:tc>
          <w:tcPr>
            <w:tcW w:w="2425" w:type="pct"/>
            <w:shd w:val="clear" w:color="auto" w:fill="auto"/>
            <w:vAlign w:val="center"/>
          </w:tcPr>
          <w:p w14:paraId="7ADCD7D9" w14:textId="77777777" w:rsidR="00804866" w:rsidRPr="007237EC" w:rsidRDefault="00804866" w:rsidP="00E0079B">
            <w:pPr>
              <w:widowControl w:val="0"/>
              <w:spacing w:line="240" w:lineRule="auto"/>
              <w:jc w:val="left"/>
              <w:rPr>
                <w:sz w:val="22"/>
              </w:rPr>
            </w:pPr>
            <w:r w:rsidRPr="007237EC">
              <w:rPr>
                <w:sz w:val="22"/>
              </w:rPr>
              <w:t>Наименование источника</w:t>
            </w:r>
          </w:p>
        </w:tc>
        <w:tc>
          <w:tcPr>
            <w:tcW w:w="1178" w:type="pct"/>
            <w:shd w:val="clear" w:color="auto" w:fill="auto"/>
            <w:vAlign w:val="center"/>
          </w:tcPr>
          <w:p w14:paraId="0551A56F" w14:textId="77777777" w:rsidR="00804866" w:rsidRPr="007237EC" w:rsidRDefault="00804866" w:rsidP="00E0079B">
            <w:pPr>
              <w:widowControl w:val="0"/>
              <w:spacing w:line="240" w:lineRule="auto"/>
              <w:jc w:val="center"/>
              <w:rPr>
                <w:sz w:val="22"/>
              </w:rPr>
            </w:pPr>
            <w:r w:rsidRPr="007237EC">
              <w:rPr>
                <w:sz w:val="22"/>
              </w:rPr>
              <w:t>–</w:t>
            </w:r>
          </w:p>
        </w:tc>
        <w:tc>
          <w:tcPr>
            <w:tcW w:w="1397" w:type="pct"/>
            <w:shd w:val="clear" w:color="auto" w:fill="auto"/>
            <w:vAlign w:val="center"/>
          </w:tcPr>
          <w:p w14:paraId="284441B5" w14:textId="236775A5" w:rsidR="00804866" w:rsidRPr="007237EC" w:rsidRDefault="001F74A4" w:rsidP="00E0079B">
            <w:pPr>
              <w:widowControl w:val="0"/>
              <w:spacing w:line="240" w:lineRule="auto"/>
              <w:jc w:val="center"/>
              <w:rPr>
                <w:sz w:val="22"/>
              </w:rPr>
            </w:pPr>
            <w:r>
              <w:rPr>
                <w:sz w:val="22"/>
              </w:rPr>
              <w:t xml:space="preserve">Новая газовая </w:t>
            </w:r>
            <w:r w:rsidR="00804866" w:rsidRPr="007237EC">
              <w:rPr>
                <w:sz w:val="22"/>
              </w:rPr>
              <w:t>котельная д. Раздолье</w:t>
            </w:r>
          </w:p>
        </w:tc>
      </w:tr>
      <w:tr w:rsidR="00804866" w:rsidRPr="007237EC" w14:paraId="39BC4727" w14:textId="77777777" w:rsidTr="001F74A4">
        <w:trPr>
          <w:trHeight w:val="553"/>
        </w:trPr>
        <w:tc>
          <w:tcPr>
            <w:tcW w:w="2425" w:type="pct"/>
            <w:shd w:val="clear" w:color="auto" w:fill="auto"/>
            <w:vAlign w:val="center"/>
          </w:tcPr>
          <w:p w14:paraId="64F45C44" w14:textId="77777777" w:rsidR="00804866" w:rsidRPr="007237EC" w:rsidRDefault="00804866" w:rsidP="00E0079B">
            <w:pPr>
              <w:widowControl w:val="0"/>
              <w:spacing w:line="240" w:lineRule="auto"/>
              <w:jc w:val="left"/>
              <w:rPr>
                <w:sz w:val="22"/>
              </w:rPr>
            </w:pPr>
            <w:r w:rsidRPr="007237EC">
              <w:rPr>
                <w:sz w:val="22"/>
              </w:rPr>
              <w:t>Вид топлива:</w:t>
            </w:r>
          </w:p>
        </w:tc>
        <w:tc>
          <w:tcPr>
            <w:tcW w:w="1178" w:type="pct"/>
            <w:shd w:val="clear" w:color="auto" w:fill="auto"/>
            <w:vAlign w:val="center"/>
          </w:tcPr>
          <w:p w14:paraId="0D8477D2" w14:textId="77777777" w:rsidR="00804866" w:rsidRPr="007237EC" w:rsidRDefault="00804866" w:rsidP="00E0079B">
            <w:pPr>
              <w:widowControl w:val="0"/>
              <w:spacing w:line="240" w:lineRule="auto"/>
              <w:jc w:val="center"/>
              <w:rPr>
                <w:sz w:val="22"/>
              </w:rPr>
            </w:pPr>
          </w:p>
        </w:tc>
        <w:tc>
          <w:tcPr>
            <w:tcW w:w="1397" w:type="pct"/>
            <w:shd w:val="clear" w:color="auto" w:fill="auto"/>
            <w:vAlign w:val="center"/>
          </w:tcPr>
          <w:p w14:paraId="2DF561F9" w14:textId="77777777" w:rsidR="00804866" w:rsidRPr="007237EC" w:rsidRDefault="00804866" w:rsidP="00E0079B">
            <w:pPr>
              <w:widowControl w:val="0"/>
              <w:spacing w:line="240" w:lineRule="auto"/>
              <w:jc w:val="center"/>
              <w:rPr>
                <w:sz w:val="22"/>
              </w:rPr>
            </w:pPr>
          </w:p>
        </w:tc>
      </w:tr>
      <w:tr w:rsidR="00804866" w:rsidRPr="007237EC" w14:paraId="24AB4E73" w14:textId="77777777" w:rsidTr="001F74A4">
        <w:trPr>
          <w:trHeight w:val="575"/>
        </w:trPr>
        <w:tc>
          <w:tcPr>
            <w:tcW w:w="2425" w:type="pct"/>
            <w:shd w:val="clear" w:color="auto" w:fill="auto"/>
            <w:vAlign w:val="center"/>
          </w:tcPr>
          <w:p w14:paraId="070277C4" w14:textId="77777777" w:rsidR="00804866" w:rsidRPr="007237EC" w:rsidRDefault="00804866" w:rsidP="00804866">
            <w:pPr>
              <w:widowControl w:val="0"/>
              <w:spacing w:line="240" w:lineRule="auto"/>
              <w:ind w:firstLine="164"/>
              <w:jc w:val="left"/>
              <w:rPr>
                <w:sz w:val="22"/>
              </w:rPr>
            </w:pPr>
            <w:r w:rsidRPr="007237EC">
              <w:rPr>
                <w:sz w:val="22"/>
              </w:rPr>
              <w:t>основное</w:t>
            </w:r>
          </w:p>
        </w:tc>
        <w:tc>
          <w:tcPr>
            <w:tcW w:w="1178" w:type="pct"/>
            <w:shd w:val="clear" w:color="auto" w:fill="auto"/>
            <w:vAlign w:val="center"/>
          </w:tcPr>
          <w:p w14:paraId="04B95075" w14:textId="77777777" w:rsidR="00804866" w:rsidRPr="007237EC" w:rsidRDefault="00804866" w:rsidP="00E0079B">
            <w:pPr>
              <w:widowControl w:val="0"/>
              <w:spacing w:line="240" w:lineRule="auto"/>
              <w:jc w:val="center"/>
              <w:rPr>
                <w:sz w:val="22"/>
              </w:rPr>
            </w:pPr>
            <w:r w:rsidRPr="007237EC">
              <w:rPr>
                <w:sz w:val="22"/>
              </w:rPr>
              <w:t>–</w:t>
            </w:r>
          </w:p>
        </w:tc>
        <w:tc>
          <w:tcPr>
            <w:tcW w:w="1397" w:type="pct"/>
            <w:shd w:val="clear" w:color="auto" w:fill="auto"/>
            <w:vAlign w:val="center"/>
          </w:tcPr>
          <w:p w14:paraId="54503919" w14:textId="6091C243" w:rsidR="00804866" w:rsidRPr="007237EC" w:rsidRDefault="001F74A4" w:rsidP="00E0079B">
            <w:pPr>
              <w:widowControl w:val="0"/>
              <w:spacing w:line="240" w:lineRule="auto"/>
              <w:jc w:val="center"/>
              <w:rPr>
                <w:sz w:val="22"/>
              </w:rPr>
            </w:pPr>
            <w:r>
              <w:rPr>
                <w:sz w:val="22"/>
              </w:rPr>
              <w:t>Природный газ</w:t>
            </w:r>
          </w:p>
        </w:tc>
      </w:tr>
      <w:tr w:rsidR="00804866" w:rsidRPr="007237EC" w14:paraId="7E6EC3F3" w14:textId="77777777" w:rsidTr="001F74A4">
        <w:trPr>
          <w:trHeight w:val="413"/>
        </w:trPr>
        <w:tc>
          <w:tcPr>
            <w:tcW w:w="2425" w:type="pct"/>
            <w:shd w:val="clear" w:color="auto" w:fill="auto"/>
            <w:vAlign w:val="center"/>
          </w:tcPr>
          <w:p w14:paraId="5AED4780" w14:textId="77777777" w:rsidR="00804866" w:rsidRPr="007237EC" w:rsidRDefault="00804866" w:rsidP="00804866">
            <w:pPr>
              <w:widowControl w:val="0"/>
              <w:spacing w:line="240" w:lineRule="auto"/>
              <w:ind w:firstLine="164"/>
              <w:jc w:val="left"/>
              <w:rPr>
                <w:sz w:val="22"/>
              </w:rPr>
            </w:pPr>
            <w:r w:rsidRPr="007237EC">
              <w:rPr>
                <w:sz w:val="22"/>
              </w:rPr>
              <w:t>резервное</w:t>
            </w:r>
          </w:p>
        </w:tc>
        <w:tc>
          <w:tcPr>
            <w:tcW w:w="1178" w:type="pct"/>
            <w:shd w:val="clear" w:color="auto" w:fill="auto"/>
            <w:vAlign w:val="center"/>
          </w:tcPr>
          <w:p w14:paraId="5BDCDC67" w14:textId="77777777" w:rsidR="00804866" w:rsidRPr="007237EC" w:rsidRDefault="00804866" w:rsidP="00E0079B">
            <w:pPr>
              <w:widowControl w:val="0"/>
              <w:spacing w:line="240" w:lineRule="auto"/>
              <w:jc w:val="center"/>
              <w:rPr>
                <w:sz w:val="22"/>
              </w:rPr>
            </w:pPr>
            <w:r w:rsidRPr="007237EC">
              <w:rPr>
                <w:sz w:val="22"/>
              </w:rPr>
              <w:t>–</w:t>
            </w:r>
          </w:p>
        </w:tc>
        <w:tc>
          <w:tcPr>
            <w:tcW w:w="1397" w:type="pct"/>
            <w:shd w:val="clear" w:color="auto" w:fill="auto"/>
            <w:vAlign w:val="center"/>
          </w:tcPr>
          <w:p w14:paraId="430052A1" w14:textId="093A8A99" w:rsidR="00804866" w:rsidRPr="007237EC" w:rsidRDefault="001F74A4" w:rsidP="00E0079B">
            <w:pPr>
              <w:widowControl w:val="0"/>
              <w:spacing w:line="240" w:lineRule="auto"/>
              <w:jc w:val="center"/>
              <w:rPr>
                <w:sz w:val="22"/>
              </w:rPr>
            </w:pPr>
            <w:r>
              <w:rPr>
                <w:sz w:val="22"/>
              </w:rPr>
              <w:t>-</w:t>
            </w:r>
          </w:p>
        </w:tc>
      </w:tr>
      <w:tr w:rsidR="00804866" w:rsidRPr="007237EC" w14:paraId="4B657831" w14:textId="77777777" w:rsidTr="001F74A4">
        <w:trPr>
          <w:trHeight w:val="351"/>
        </w:trPr>
        <w:tc>
          <w:tcPr>
            <w:tcW w:w="2425" w:type="pct"/>
            <w:shd w:val="clear" w:color="auto" w:fill="auto"/>
            <w:vAlign w:val="center"/>
          </w:tcPr>
          <w:p w14:paraId="7A603CD5" w14:textId="77777777" w:rsidR="00804866" w:rsidRPr="007237EC" w:rsidRDefault="00804866" w:rsidP="00E0079B">
            <w:pPr>
              <w:widowControl w:val="0"/>
              <w:spacing w:line="240" w:lineRule="auto"/>
              <w:jc w:val="left"/>
              <w:rPr>
                <w:sz w:val="22"/>
              </w:rPr>
            </w:pPr>
            <w:r w:rsidRPr="007237EC">
              <w:rPr>
                <w:sz w:val="22"/>
              </w:rPr>
              <w:t xml:space="preserve">Установленная мощность </w:t>
            </w:r>
          </w:p>
        </w:tc>
        <w:tc>
          <w:tcPr>
            <w:tcW w:w="1178" w:type="pct"/>
            <w:shd w:val="clear" w:color="auto" w:fill="auto"/>
            <w:vAlign w:val="center"/>
          </w:tcPr>
          <w:p w14:paraId="590AA573"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shd w:val="clear" w:color="auto" w:fill="auto"/>
            <w:vAlign w:val="center"/>
          </w:tcPr>
          <w:p w14:paraId="087A002D" w14:textId="24292893" w:rsidR="00804866" w:rsidRPr="007237EC" w:rsidRDefault="001F74A4" w:rsidP="00E0079B">
            <w:pPr>
              <w:widowControl w:val="0"/>
              <w:spacing w:line="240" w:lineRule="auto"/>
              <w:jc w:val="center"/>
              <w:rPr>
                <w:sz w:val="22"/>
              </w:rPr>
            </w:pPr>
            <w:r>
              <w:rPr>
                <w:sz w:val="22"/>
              </w:rPr>
              <w:t>5,160</w:t>
            </w:r>
          </w:p>
        </w:tc>
      </w:tr>
      <w:tr w:rsidR="00804866" w:rsidRPr="007237EC" w14:paraId="1E39A354" w14:textId="77777777" w:rsidTr="001F74A4">
        <w:trPr>
          <w:trHeight w:val="414"/>
        </w:trPr>
        <w:tc>
          <w:tcPr>
            <w:tcW w:w="2425" w:type="pct"/>
            <w:shd w:val="clear" w:color="auto" w:fill="auto"/>
            <w:vAlign w:val="center"/>
          </w:tcPr>
          <w:p w14:paraId="0EC0D256"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1651DB40"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shd w:val="clear" w:color="auto" w:fill="auto"/>
            <w:vAlign w:val="center"/>
          </w:tcPr>
          <w:p w14:paraId="5D54EDF4" w14:textId="2F88E88E" w:rsidR="00804866" w:rsidRPr="007237EC" w:rsidRDefault="001F74A4" w:rsidP="00E0079B">
            <w:pPr>
              <w:widowControl w:val="0"/>
              <w:spacing w:line="240" w:lineRule="auto"/>
              <w:jc w:val="center"/>
              <w:rPr>
                <w:sz w:val="22"/>
              </w:rPr>
            </w:pPr>
            <w:r>
              <w:rPr>
                <w:sz w:val="22"/>
              </w:rPr>
              <w:t>5,160</w:t>
            </w:r>
          </w:p>
        </w:tc>
      </w:tr>
      <w:tr w:rsidR="00804866" w:rsidRPr="007237EC" w14:paraId="2714AEF1" w14:textId="77777777" w:rsidTr="001F74A4">
        <w:trPr>
          <w:trHeight w:val="406"/>
        </w:trPr>
        <w:tc>
          <w:tcPr>
            <w:tcW w:w="2425" w:type="pct"/>
            <w:shd w:val="clear" w:color="auto" w:fill="auto"/>
            <w:vAlign w:val="center"/>
          </w:tcPr>
          <w:p w14:paraId="243B8065" w14:textId="77777777" w:rsidR="00804866" w:rsidRPr="007237EC" w:rsidRDefault="00804866" w:rsidP="00804866">
            <w:pPr>
              <w:widowControl w:val="0"/>
              <w:spacing w:line="240" w:lineRule="auto"/>
              <w:ind w:firstLine="164"/>
              <w:jc w:val="left"/>
              <w:rPr>
                <w:sz w:val="22"/>
              </w:rPr>
            </w:pPr>
            <w:r w:rsidRPr="007237EC">
              <w:rPr>
                <w:sz w:val="22"/>
              </w:rPr>
              <w:t>в т.ч. в паре</w:t>
            </w:r>
          </w:p>
        </w:tc>
        <w:tc>
          <w:tcPr>
            <w:tcW w:w="1178" w:type="pct"/>
            <w:shd w:val="clear" w:color="auto" w:fill="auto"/>
            <w:vAlign w:val="center"/>
          </w:tcPr>
          <w:p w14:paraId="19B962FC" w14:textId="77777777" w:rsidR="00804866" w:rsidRPr="007237EC" w:rsidRDefault="00804866" w:rsidP="00E0079B">
            <w:pPr>
              <w:widowControl w:val="0"/>
              <w:spacing w:line="240" w:lineRule="auto"/>
              <w:jc w:val="center"/>
              <w:rPr>
                <w:sz w:val="22"/>
              </w:rPr>
            </w:pPr>
            <w:r w:rsidRPr="007237EC">
              <w:rPr>
                <w:sz w:val="22"/>
              </w:rPr>
              <w:t>т/ч</w:t>
            </w:r>
          </w:p>
        </w:tc>
        <w:tc>
          <w:tcPr>
            <w:tcW w:w="1397" w:type="pct"/>
            <w:shd w:val="clear" w:color="auto" w:fill="auto"/>
            <w:vAlign w:val="center"/>
          </w:tcPr>
          <w:p w14:paraId="78170B2D" w14:textId="77777777" w:rsidR="00804866" w:rsidRPr="007237EC" w:rsidRDefault="00804866" w:rsidP="00E0079B">
            <w:pPr>
              <w:widowControl w:val="0"/>
              <w:spacing w:line="240" w:lineRule="auto"/>
              <w:jc w:val="center"/>
              <w:rPr>
                <w:sz w:val="22"/>
              </w:rPr>
            </w:pPr>
            <w:r w:rsidRPr="007237EC">
              <w:rPr>
                <w:sz w:val="22"/>
              </w:rPr>
              <w:t>–</w:t>
            </w:r>
          </w:p>
        </w:tc>
      </w:tr>
      <w:tr w:rsidR="00804866" w:rsidRPr="007237EC" w14:paraId="0422BCDD" w14:textId="77777777" w:rsidTr="001F74A4">
        <w:trPr>
          <w:trHeight w:val="425"/>
        </w:trPr>
        <w:tc>
          <w:tcPr>
            <w:tcW w:w="2425" w:type="pct"/>
            <w:shd w:val="clear" w:color="auto" w:fill="auto"/>
            <w:vAlign w:val="center"/>
          </w:tcPr>
          <w:p w14:paraId="5F88151D" w14:textId="77777777" w:rsidR="00804866" w:rsidRPr="007237EC" w:rsidRDefault="00804866" w:rsidP="00E0079B">
            <w:pPr>
              <w:widowControl w:val="0"/>
              <w:spacing w:line="240" w:lineRule="auto"/>
              <w:jc w:val="left"/>
              <w:rPr>
                <w:sz w:val="22"/>
              </w:rPr>
            </w:pPr>
            <w:r w:rsidRPr="007237EC">
              <w:rPr>
                <w:sz w:val="22"/>
              </w:rPr>
              <w:t>Располагаемая мощность</w:t>
            </w:r>
          </w:p>
        </w:tc>
        <w:tc>
          <w:tcPr>
            <w:tcW w:w="1178" w:type="pct"/>
            <w:shd w:val="clear" w:color="auto" w:fill="auto"/>
            <w:vAlign w:val="center"/>
          </w:tcPr>
          <w:p w14:paraId="029ED0E8"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shd w:val="clear" w:color="auto" w:fill="auto"/>
            <w:vAlign w:val="center"/>
          </w:tcPr>
          <w:p w14:paraId="21C0FFD1" w14:textId="1ED7B52B" w:rsidR="00804866" w:rsidRPr="007237EC" w:rsidRDefault="001F74A4" w:rsidP="00E0079B">
            <w:pPr>
              <w:widowControl w:val="0"/>
              <w:spacing w:line="240" w:lineRule="auto"/>
              <w:jc w:val="center"/>
              <w:rPr>
                <w:sz w:val="22"/>
              </w:rPr>
            </w:pPr>
            <w:r>
              <w:rPr>
                <w:sz w:val="22"/>
              </w:rPr>
              <w:t>5,160</w:t>
            </w:r>
          </w:p>
        </w:tc>
      </w:tr>
      <w:tr w:rsidR="00804866" w:rsidRPr="007237EC" w14:paraId="60CB15C5" w14:textId="77777777" w:rsidTr="001F74A4">
        <w:trPr>
          <w:trHeight w:val="417"/>
        </w:trPr>
        <w:tc>
          <w:tcPr>
            <w:tcW w:w="2425" w:type="pct"/>
            <w:shd w:val="clear" w:color="auto" w:fill="auto"/>
            <w:vAlign w:val="center"/>
          </w:tcPr>
          <w:p w14:paraId="43B41CC9"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6FC13531"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shd w:val="clear" w:color="auto" w:fill="auto"/>
            <w:vAlign w:val="center"/>
          </w:tcPr>
          <w:p w14:paraId="62228166" w14:textId="20D47040" w:rsidR="00804866" w:rsidRPr="007237EC" w:rsidRDefault="001F74A4" w:rsidP="00E0079B">
            <w:pPr>
              <w:widowControl w:val="0"/>
              <w:spacing w:line="240" w:lineRule="auto"/>
              <w:jc w:val="center"/>
              <w:rPr>
                <w:sz w:val="22"/>
              </w:rPr>
            </w:pPr>
            <w:r>
              <w:rPr>
                <w:sz w:val="22"/>
              </w:rPr>
              <w:t>5,160</w:t>
            </w:r>
          </w:p>
        </w:tc>
      </w:tr>
      <w:tr w:rsidR="00804866" w:rsidRPr="007237EC" w14:paraId="499A0367" w14:textId="77777777" w:rsidTr="001F74A4">
        <w:trPr>
          <w:trHeight w:val="410"/>
        </w:trPr>
        <w:tc>
          <w:tcPr>
            <w:tcW w:w="2425" w:type="pct"/>
            <w:shd w:val="clear" w:color="auto" w:fill="auto"/>
            <w:vAlign w:val="center"/>
          </w:tcPr>
          <w:p w14:paraId="6A0F2019" w14:textId="77777777" w:rsidR="00804866" w:rsidRPr="007237EC" w:rsidRDefault="00804866" w:rsidP="00804866">
            <w:pPr>
              <w:widowControl w:val="0"/>
              <w:spacing w:line="240" w:lineRule="auto"/>
              <w:ind w:firstLine="164"/>
              <w:jc w:val="left"/>
              <w:rPr>
                <w:sz w:val="22"/>
              </w:rPr>
            </w:pPr>
            <w:r w:rsidRPr="007237EC">
              <w:rPr>
                <w:sz w:val="22"/>
              </w:rPr>
              <w:t>в т.ч. в паре</w:t>
            </w:r>
          </w:p>
        </w:tc>
        <w:tc>
          <w:tcPr>
            <w:tcW w:w="1178" w:type="pct"/>
            <w:shd w:val="clear" w:color="auto" w:fill="auto"/>
            <w:vAlign w:val="center"/>
          </w:tcPr>
          <w:p w14:paraId="614F50BF" w14:textId="77777777" w:rsidR="00804866" w:rsidRPr="007237EC" w:rsidRDefault="00804866" w:rsidP="00E0079B">
            <w:pPr>
              <w:widowControl w:val="0"/>
              <w:spacing w:line="240" w:lineRule="auto"/>
              <w:jc w:val="center"/>
              <w:rPr>
                <w:sz w:val="22"/>
              </w:rPr>
            </w:pPr>
            <w:r w:rsidRPr="007237EC">
              <w:rPr>
                <w:sz w:val="22"/>
              </w:rPr>
              <w:t>т/ч</w:t>
            </w:r>
          </w:p>
        </w:tc>
        <w:tc>
          <w:tcPr>
            <w:tcW w:w="1397" w:type="pct"/>
            <w:shd w:val="clear" w:color="auto" w:fill="auto"/>
            <w:vAlign w:val="center"/>
          </w:tcPr>
          <w:p w14:paraId="3AD99E48" w14:textId="77777777" w:rsidR="00804866" w:rsidRPr="007237EC" w:rsidRDefault="00804866" w:rsidP="00E0079B">
            <w:pPr>
              <w:widowControl w:val="0"/>
              <w:spacing w:line="240" w:lineRule="auto"/>
              <w:jc w:val="center"/>
              <w:rPr>
                <w:sz w:val="22"/>
              </w:rPr>
            </w:pPr>
            <w:r w:rsidRPr="007237EC">
              <w:rPr>
                <w:sz w:val="22"/>
              </w:rPr>
              <w:t>–</w:t>
            </w:r>
          </w:p>
        </w:tc>
      </w:tr>
      <w:tr w:rsidR="00804866" w:rsidRPr="007237EC" w14:paraId="0046B855" w14:textId="77777777" w:rsidTr="001F74A4">
        <w:trPr>
          <w:trHeight w:val="699"/>
        </w:trPr>
        <w:tc>
          <w:tcPr>
            <w:tcW w:w="2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53F16" w14:textId="77777777" w:rsidR="00804866" w:rsidRPr="007237EC" w:rsidRDefault="00804866" w:rsidP="00E0079B">
            <w:pPr>
              <w:widowControl w:val="0"/>
              <w:spacing w:line="240" w:lineRule="auto"/>
              <w:jc w:val="left"/>
              <w:rPr>
                <w:sz w:val="22"/>
              </w:rPr>
            </w:pPr>
            <w:r w:rsidRPr="007237EC">
              <w:rPr>
                <w:sz w:val="22"/>
              </w:rPr>
              <w:t xml:space="preserve">Подключенная нагрузка (договорная, данные </w:t>
            </w:r>
          </w:p>
          <w:p w14:paraId="2B123797" w14:textId="77777777" w:rsidR="00804866" w:rsidRPr="007237EC" w:rsidRDefault="00804866" w:rsidP="00E0079B">
            <w:pPr>
              <w:widowControl w:val="0"/>
              <w:spacing w:line="240" w:lineRule="auto"/>
              <w:jc w:val="left"/>
              <w:rPr>
                <w:sz w:val="22"/>
              </w:rPr>
            </w:pPr>
            <w:r w:rsidRPr="007237EC">
              <w:rPr>
                <w:sz w:val="22"/>
              </w:rPr>
              <w:t>ООО «Энерго-Ресурс»):</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546C"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2B8C3" w14:textId="39BCFF47" w:rsidR="00804866" w:rsidRPr="002A2D4F" w:rsidRDefault="002A2D4F" w:rsidP="00E0079B">
            <w:pPr>
              <w:widowControl w:val="0"/>
              <w:spacing w:line="240" w:lineRule="auto"/>
              <w:jc w:val="center"/>
              <w:rPr>
                <w:color w:val="000000" w:themeColor="text1"/>
                <w:sz w:val="22"/>
              </w:rPr>
            </w:pPr>
            <w:r w:rsidRPr="002A2D4F">
              <w:rPr>
                <w:color w:val="000000" w:themeColor="text1"/>
                <w:sz w:val="22"/>
              </w:rPr>
              <w:t>3,01047</w:t>
            </w:r>
          </w:p>
        </w:tc>
      </w:tr>
      <w:tr w:rsidR="00804866" w:rsidRPr="007237EC" w14:paraId="2F720BA7" w14:textId="77777777" w:rsidTr="001F74A4">
        <w:trPr>
          <w:trHeight w:val="412"/>
        </w:trPr>
        <w:tc>
          <w:tcPr>
            <w:tcW w:w="2425" w:type="pct"/>
            <w:shd w:val="clear" w:color="auto" w:fill="auto"/>
            <w:vAlign w:val="center"/>
          </w:tcPr>
          <w:p w14:paraId="341A3DCB"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6DC165F6"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17A6A" w14:textId="16974515" w:rsidR="00804866" w:rsidRPr="002A2D4F" w:rsidRDefault="002A2D4F" w:rsidP="00E0079B">
            <w:pPr>
              <w:widowControl w:val="0"/>
              <w:spacing w:line="240" w:lineRule="auto"/>
              <w:jc w:val="center"/>
              <w:rPr>
                <w:color w:val="000000" w:themeColor="text1"/>
                <w:sz w:val="22"/>
              </w:rPr>
            </w:pPr>
            <w:r w:rsidRPr="002A2D4F">
              <w:rPr>
                <w:color w:val="000000" w:themeColor="text1"/>
                <w:sz w:val="22"/>
              </w:rPr>
              <w:t>3,01047</w:t>
            </w:r>
          </w:p>
        </w:tc>
      </w:tr>
      <w:tr w:rsidR="00804866" w:rsidRPr="007237EC" w14:paraId="21398B14" w14:textId="77777777" w:rsidTr="001F74A4">
        <w:trPr>
          <w:trHeight w:val="701"/>
        </w:trPr>
        <w:tc>
          <w:tcPr>
            <w:tcW w:w="2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EA67F" w14:textId="77777777" w:rsidR="00804866" w:rsidRPr="007237EC" w:rsidRDefault="00804866" w:rsidP="00804866">
            <w:pPr>
              <w:widowControl w:val="0"/>
              <w:spacing w:line="240" w:lineRule="auto"/>
              <w:ind w:left="306"/>
              <w:jc w:val="left"/>
              <w:rPr>
                <w:sz w:val="22"/>
              </w:rPr>
            </w:pPr>
            <w:r w:rsidRPr="007237EC">
              <w:rPr>
                <w:sz w:val="22"/>
              </w:rPr>
              <w:t xml:space="preserve">отопление (договорная, данные </w:t>
            </w:r>
          </w:p>
          <w:p w14:paraId="4535C2A9" w14:textId="38D304DF" w:rsidR="00804866" w:rsidRPr="007237EC" w:rsidRDefault="00804866" w:rsidP="00804866">
            <w:pPr>
              <w:widowControl w:val="0"/>
              <w:spacing w:line="240" w:lineRule="auto"/>
              <w:ind w:left="306"/>
              <w:jc w:val="left"/>
              <w:rPr>
                <w:sz w:val="22"/>
              </w:rPr>
            </w:pPr>
            <w:r w:rsidRPr="007237EC">
              <w:rPr>
                <w:sz w:val="22"/>
              </w:rPr>
              <w:t>ООО «Энерго-Ресурс»):</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9A1B1"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CC409" w14:textId="755936E8" w:rsidR="00804866" w:rsidRPr="002A2D4F" w:rsidRDefault="002A2D4F" w:rsidP="00E0079B">
            <w:pPr>
              <w:widowControl w:val="0"/>
              <w:spacing w:line="240" w:lineRule="auto"/>
              <w:jc w:val="center"/>
              <w:rPr>
                <w:color w:val="000000" w:themeColor="text1"/>
                <w:sz w:val="22"/>
              </w:rPr>
            </w:pPr>
            <w:r w:rsidRPr="002A2D4F">
              <w:rPr>
                <w:color w:val="000000" w:themeColor="text1"/>
                <w:sz w:val="22"/>
              </w:rPr>
              <w:t>2,90727</w:t>
            </w:r>
          </w:p>
        </w:tc>
      </w:tr>
      <w:tr w:rsidR="00804866" w:rsidRPr="007237EC" w14:paraId="57C191AD" w14:textId="77777777" w:rsidTr="001F74A4">
        <w:trPr>
          <w:trHeight w:val="467"/>
        </w:trPr>
        <w:tc>
          <w:tcPr>
            <w:tcW w:w="2425" w:type="pct"/>
            <w:shd w:val="clear" w:color="auto" w:fill="auto"/>
            <w:vAlign w:val="center"/>
          </w:tcPr>
          <w:p w14:paraId="379930C5" w14:textId="77777777" w:rsidR="00804866" w:rsidRPr="007237EC" w:rsidRDefault="00804866" w:rsidP="00804866">
            <w:pPr>
              <w:widowControl w:val="0"/>
              <w:spacing w:line="240" w:lineRule="auto"/>
              <w:ind w:left="306"/>
              <w:jc w:val="left"/>
              <w:rPr>
                <w:sz w:val="22"/>
              </w:rPr>
            </w:pPr>
            <w:r w:rsidRPr="007237EC">
              <w:rPr>
                <w:sz w:val="22"/>
              </w:rPr>
              <w:t>вентиляция</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0B961"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48079" w14:textId="1225F84D" w:rsidR="00804866" w:rsidRPr="007237EC" w:rsidRDefault="002A2D4F" w:rsidP="00E0079B">
            <w:pPr>
              <w:widowControl w:val="0"/>
              <w:spacing w:line="240" w:lineRule="auto"/>
              <w:jc w:val="center"/>
              <w:rPr>
                <w:sz w:val="22"/>
              </w:rPr>
            </w:pPr>
            <w:r>
              <w:rPr>
                <w:sz w:val="22"/>
              </w:rPr>
              <w:t>0,1032</w:t>
            </w:r>
          </w:p>
        </w:tc>
      </w:tr>
      <w:tr w:rsidR="00804866" w:rsidRPr="007237EC" w14:paraId="2D0F1BFE" w14:textId="77777777" w:rsidTr="001F74A4">
        <w:trPr>
          <w:trHeight w:val="417"/>
        </w:trPr>
        <w:tc>
          <w:tcPr>
            <w:tcW w:w="2425" w:type="pct"/>
            <w:shd w:val="clear" w:color="auto" w:fill="auto"/>
            <w:vAlign w:val="center"/>
          </w:tcPr>
          <w:p w14:paraId="37FE6D05" w14:textId="77777777" w:rsidR="00804866" w:rsidRPr="007237EC" w:rsidRDefault="00804866" w:rsidP="00804866">
            <w:pPr>
              <w:widowControl w:val="0"/>
              <w:spacing w:line="240" w:lineRule="auto"/>
              <w:ind w:left="306"/>
              <w:jc w:val="left"/>
              <w:rPr>
                <w:sz w:val="22"/>
              </w:rPr>
            </w:pPr>
            <w:r w:rsidRPr="007237EC">
              <w:rPr>
                <w:sz w:val="22"/>
              </w:rPr>
              <w:t>горячее водоснабжение</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9241F"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B81CC" w14:textId="77777777" w:rsidR="00804866" w:rsidRPr="007237EC" w:rsidRDefault="00804866" w:rsidP="00E0079B">
            <w:pPr>
              <w:widowControl w:val="0"/>
              <w:spacing w:line="240" w:lineRule="auto"/>
              <w:jc w:val="center"/>
              <w:rPr>
                <w:sz w:val="22"/>
              </w:rPr>
            </w:pPr>
            <w:r w:rsidRPr="007237EC">
              <w:rPr>
                <w:sz w:val="22"/>
              </w:rPr>
              <w:t>-</w:t>
            </w:r>
          </w:p>
        </w:tc>
      </w:tr>
      <w:tr w:rsidR="002E2481" w:rsidRPr="007237EC" w14:paraId="6A1CD3E3" w14:textId="77777777" w:rsidTr="001F74A4">
        <w:tblPrEx>
          <w:jc w:val="center"/>
        </w:tblPrEx>
        <w:trPr>
          <w:trHeight w:val="565"/>
          <w:jc w:val="center"/>
        </w:trPr>
        <w:tc>
          <w:tcPr>
            <w:tcW w:w="2425" w:type="pct"/>
            <w:shd w:val="clear" w:color="auto" w:fill="auto"/>
            <w:vAlign w:val="center"/>
          </w:tcPr>
          <w:p w14:paraId="478DD80B" w14:textId="22A42906" w:rsidR="002E2481" w:rsidRPr="007237EC" w:rsidRDefault="002E2481" w:rsidP="00562D81">
            <w:pPr>
              <w:widowControl w:val="0"/>
              <w:spacing w:line="240" w:lineRule="auto"/>
              <w:jc w:val="left"/>
              <w:rPr>
                <w:sz w:val="22"/>
              </w:rPr>
            </w:pPr>
            <w:r w:rsidRPr="007237EC">
              <w:rPr>
                <w:sz w:val="22"/>
              </w:rPr>
              <w:t>Собственные нужды источника</w:t>
            </w:r>
          </w:p>
        </w:tc>
        <w:tc>
          <w:tcPr>
            <w:tcW w:w="1178" w:type="pct"/>
            <w:shd w:val="clear" w:color="auto" w:fill="auto"/>
            <w:vAlign w:val="center"/>
          </w:tcPr>
          <w:p w14:paraId="27A6058C" w14:textId="77777777" w:rsidR="002E2481" w:rsidRPr="007237EC" w:rsidRDefault="002E2481" w:rsidP="00562D81">
            <w:pPr>
              <w:widowControl w:val="0"/>
              <w:spacing w:line="240" w:lineRule="auto"/>
              <w:jc w:val="center"/>
              <w:rPr>
                <w:sz w:val="22"/>
              </w:rPr>
            </w:pPr>
            <w:r w:rsidRPr="007237EC">
              <w:rPr>
                <w:sz w:val="22"/>
              </w:rPr>
              <w:t>Гкал/ч</w:t>
            </w:r>
          </w:p>
        </w:tc>
        <w:tc>
          <w:tcPr>
            <w:tcW w:w="1397" w:type="pct"/>
            <w:shd w:val="clear" w:color="auto" w:fill="auto"/>
            <w:vAlign w:val="center"/>
          </w:tcPr>
          <w:p w14:paraId="272FA6C0" w14:textId="3C41D901" w:rsidR="002E2481" w:rsidRPr="007237EC" w:rsidRDefault="002E2481" w:rsidP="00562D81">
            <w:pPr>
              <w:widowControl w:val="0"/>
              <w:spacing w:line="240" w:lineRule="auto"/>
              <w:jc w:val="center"/>
              <w:rPr>
                <w:sz w:val="22"/>
              </w:rPr>
            </w:pPr>
            <w:r w:rsidRPr="00FD5DFA">
              <w:rPr>
                <w:color w:val="000000" w:themeColor="text1"/>
                <w:sz w:val="22"/>
              </w:rPr>
              <w:t>0,0</w:t>
            </w:r>
            <w:r w:rsidR="00FD5DFA" w:rsidRPr="00FD5DFA">
              <w:rPr>
                <w:color w:val="000000" w:themeColor="text1"/>
                <w:sz w:val="22"/>
              </w:rPr>
              <w:t>56311</w:t>
            </w:r>
          </w:p>
        </w:tc>
      </w:tr>
      <w:tr w:rsidR="002E2481" w:rsidRPr="007237EC" w14:paraId="2A6F383A" w14:textId="77777777" w:rsidTr="001F74A4">
        <w:tblPrEx>
          <w:jc w:val="center"/>
        </w:tblPrEx>
        <w:trPr>
          <w:trHeight w:val="556"/>
          <w:jc w:val="center"/>
        </w:trPr>
        <w:tc>
          <w:tcPr>
            <w:tcW w:w="2425" w:type="pct"/>
            <w:shd w:val="clear" w:color="auto" w:fill="auto"/>
            <w:vAlign w:val="center"/>
          </w:tcPr>
          <w:p w14:paraId="6EF997E2" w14:textId="77777777" w:rsidR="002E2481" w:rsidRPr="007237EC" w:rsidRDefault="002E2481" w:rsidP="00562D81">
            <w:pPr>
              <w:widowControl w:val="0"/>
              <w:spacing w:line="240" w:lineRule="auto"/>
              <w:jc w:val="left"/>
              <w:rPr>
                <w:sz w:val="22"/>
              </w:rPr>
            </w:pPr>
            <w:r w:rsidRPr="007237EC">
              <w:rPr>
                <w:sz w:val="22"/>
              </w:rPr>
              <w:t>Хозяйственные нужды источника</w:t>
            </w:r>
          </w:p>
        </w:tc>
        <w:tc>
          <w:tcPr>
            <w:tcW w:w="1178" w:type="pct"/>
            <w:shd w:val="clear" w:color="auto" w:fill="auto"/>
            <w:vAlign w:val="center"/>
          </w:tcPr>
          <w:p w14:paraId="7844B2EF" w14:textId="77777777" w:rsidR="002E2481" w:rsidRPr="007237EC" w:rsidRDefault="002E2481" w:rsidP="00562D81">
            <w:pPr>
              <w:widowControl w:val="0"/>
              <w:spacing w:line="240" w:lineRule="auto"/>
              <w:jc w:val="center"/>
              <w:rPr>
                <w:sz w:val="22"/>
              </w:rPr>
            </w:pPr>
            <w:r w:rsidRPr="007237EC">
              <w:rPr>
                <w:sz w:val="22"/>
              </w:rPr>
              <w:t>Гкал/ч</w:t>
            </w:r>
          </w:p>
        </w:tc>
        <w:tc>
          <w:tcPr>
            <w:tcW w:w="1397" w:type="pct"/>
            <w:shd w:val="clear" w:color="auto" w:fill="auto"/>
            <w:vAlign w:val="center"/>
          </w:tcPr>
          <w:p w14:paraId="7E916226" w14:textId="77777777" w:rsidR="002E2481" w:rsidRPr="007237EC" w:rsidRDefault="002E2481" w:rsidP="00562D81">
            <w:pPr>
              <w:widowControl w:val="0"/>
              <w:spacing w:line="240" w:lineRule="auto"/>
              <w:jc w:val="center"/>
              <w:rPr>
                <w:sz w:val="22"/>
              </w:rPr>
            </w:pPr>
            <w:r w:rsidRPr="007237EC">
              <w:rPr>
                <w:sz w:val="22"/>
              </w:rPr>
              <w:t>отсутствуют</w:t>
            </w:r>
          </w:p>
        </w:tc>
      </w:tr>
    </w:tbl>
    <w:p w14:paraId="33DCF550" w14:textId="6AF6CEDE" w:rsidR="002E2481" w:rsidRDefault="002E2481" w:rsidP="00804866"/>
    <w:p w14:paraId="0AB6E710" w14:textId="77777777" w:rsidR="007C45D6" w:rsidRDefault="007C45D6" w:rsidP="00804866">
      <w:pPr>
        <w:sectPr w:rsidR="007C45D6" w:rsidSect="00727C65">
          <w:pgSz w:w="11906" w:h="16838"/>
          <w:pgMar w:top="1134" w:right="567" w:bottom="1134" w:left="1701" w:header="709" w:footer="709" w:gutter="0"/>
          <w:cols w:space="720"/>
        </w:sectPr>
      </w:pPr>
    </w:p>
    <w:p w14:paraId="664BDB92" w14:textId="15E51026" w:rsidR="007C45D6" w:rsidRDefault="007C45D6" w:rsidP="007C45D6">
      <w:pPr>
        <w:jc w:val="center"/>
      </w:pPr>
      <w:r>
        <w:rPr>
          <w:noProof/>
          <w:lang w:eastAsia="ru-RU"/>
        </w:rPr>
        <w:drawing>
          <wp:inline distT="0" distB="0" distL="0" distR="0" wp14:anchorId="0FA933B6" wp14:editId="0F86BBBA">
            <wp:extent cx="12504716" cy="88448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06-2022-21оп-ПР-ИОС7_Страница_0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15334" cy="8852399"/>
                    </a:xfrm>
                    <a:prstGeom prst="rect">
                      <a:avLst/>
                    </a:prstGeom>
                  </pic:spPr>
                </pic:pic>
              </a:graphicData>
            </a:graphic>
          </wp:inline>
        </w:drawing>
      </w:r>
    </w:p>
    <w:p w14:paraId="6A0F3EAD" w14:textId="3587A8AF" w:rsidR="007C45D6" w:rsidRPr="007C45D6" w:rsidRDefault="007C45D6" w:rsidP="007C45D6">
      <w:pPr>
        <w:jc w:val="center"/>
        <w:rPr>
          <w:b/>
          <w:bCs/>
        </w:rPr>
      </w:pPr>
      <w:bookmarkStart w:id="39" w:name="_Hlk185940540"/>
      <w:r w:rsidRPr="007C45D6">
        <w:rPr>
          <w:b/>
          <w:bCs/>
        </w:rPr>
        <w:t>Рисунок 1.2</w:t>
      </w:r>
      <w:r w:rsidR="005B6C7D">
        <w:rPr>
          <w:b/>
          <w:bCs/>
        </w:rPr>
        <w:t xml:space="preserve"> </w:t>
      </w:r>
      <w:r w:rsidR="00923497">
        <w:rPr>
          <w:b/>
          <w:bCs/>
        </w:rPr>
        <w:t xml:space="preserve">– </w:t>
      </w:r>
      <w:r w:rsidRPr="007C45D6">
        <w:rPr>
          <w:b/>
          <w:bCs/>
        </w:rPr>
        <w:t xml:space="preserve">Тепловая схема новой газовой котельной </w:t>
      </w:r>
      <w:r w:rsidR="003A3E2B">
        <w:rPr>
          <w:b/>
          <w:bCs/>
        </w:rPr>
        <w:t>д</w:t>
      </w:r>
      <w:r w:rsidRPr="007C45D6">
        <w:rPr>
          <w:b/>
          <w:bCs/>
        </w:rPr>
        <w:t>. Раздолье</w:t>
      </w:r>
    </w:p>
    <w:bookmarkEnd w:id="39"/>
    <w:p w14:paraId="02E9C276" w14:textId="77777777" w:rsidR="007C45D6" w:rsidRDefault="007C45D6" w:rsidP="00804866">
      <w:pPr>
        <w:sectPr w:rsidR="007C45D6" w:rsidSect="007C45D6">
          <w:pgSz w:w="23808" w:h="16840" w:orient="landscape" w:code="8"/>
          <w:pgMar w:top="1134" w:right="1134" w:bottom="567" w:left="1134" w:header="709" w:footer="709" w:gutter="0"/>
          <w:cols w:space="720"/>
        </w:sectPr>
      </w:pPr>
    </w:p>
    <w:p w14:paraId="60E16266" w14:textId="55973CAB" w:rsidR="00985DF4" w:rsidRPr="007237EC" w:rsidRDefault="00985DF4" w:rsidP="00B009C1">
      <w:pPr>
        <w:pStyle w:val="30"/>
        <w:widowControl w:val="0"/>
        <w:numPr>
          <w:ilvl w:val="2"/>
          <w:numId w:val="31"/>
        </w:numPr>
        <w:suppressAutoHyphens w:val="0"/>
        <w:ind w:left="0" w:firstLine="567"/>
        <w:rPr>
          <w:sz w:val="24"/>
        </w:rPr>
      </w:pPr>
      <w:bookmarkStart w:id="40" w:name="_Toc196736815"/>
      <w:r w:rsidRPr="007237EC">
        <w:t>Параметры установленной тепловой мощности</w:t>
      </w:r>
      <w:r w:rsidR="0063687F" w:rsidRPr="007237EC">
        <w:rPr>
          <w:lang w:val="ru-RU"/>
        </w:rPr>
        <w:t xml:space="preserve"> источника тепловой энергии, в том числе</w:t>
      </w:r>
      <w:r w:rsidRPr="007237EC">
        <w:t xml:space="preserve"> теплофикационного оборудования и теплофикационной установки</w:t>
      </w:r>
      <w:bookmarkEnd w:id="37"/>
      <w:bookmarkEnd w:id="40"/>
    </w:p>
    <w:p w14:paraId="0964C23F" w14:textId="77777777" w:rsidR="001F74A4" w:rsidRPr="001F74A4" w:rsidRDefault="001F74A4" w:rsidP="001F74A4">
      <w:pPr>
        <w:pStyle w:val="-20"/>
        <w:widowControl w:val="0"/>
        <w:suppressLineNumbers w:val="0"/>
        <w:suppressAutoHyphens w:val="0"/>
        <w:spacing w:before="0" w:line="306" w:lineRule="auto"/>
        <w:ind w:firstLine="567"/>
        <w:rPr>
          <w:color w:val="000000" w:themeColor="text1"/>
          <w:sz w:val="16"/>
          <w:szCs w:val="16"/>
        </w:rPr>
      </w:pPr>
    </w:p>
    <w:p w14:paraId="1A03A779" w14:textId="77777777" w:rsidR="001F74A4" w:rsidRDefault="001F74A4" w:rsidP="001F74A4">
      <w:pPr>
        <w:pStyle w:val="-20"/>
        <w:widowControl w:val="0"/>
        <w:suppressLineNumbers w:val="0"/>
        <w:suppressAutoHyphens w:val="0"/>
        <w:spacing w:before="0" w:line="292" w:lineRule="auto"/>
        <w:ind w:firstLine="567"/>
        <w:rPr>
          <w:rFonts w:eastAsia="Calibri" w:cs="Times New Roman"/>
        </w:rPr>
      </w:pPr>
      <w:r>
        <w:rPr>
          <w:color w:val="000000" w:themeColor="text1"/>
        </w:rPr>
        <w:t>Установленная тепловая мощность новой газовой котельной (ввод в эксплуатацию в 4 кв. 2024 года) – 6 МВт (5,16 Гкал/ч).</w:t>
      </w:r>
    </w:p>
    <w:p w14:paraId="7351730A" w14:textId="3453A25C" w:rsidR="001F74A4" w:rsidRPr="00EC55BB" w:rsidRDefault="001F74A4"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35CEEE59" w14:textId="77777777" w:rsidR="00985DF4" w:rsidRPr="007237EC" w:rsidRDefault="00985DF4" w:rsidP="00B009C1">
      <w:pPr>
        <w:pStyle w:val="30"/>
        <w:numPr>
          <w:ilvl w:val="2"/>
          <w:numId w:val="31"/>
        </w:numPr>
        <w:ind w:left="0" w:firstLine="567"/>
        <w:rPr>
          <w:lang w:val="ru-RU"/>
        </w:rPr>
      </w:pPr>
      <w:bookmarkStart w:id="41" w:name="_Toc196736816"/>
      <w:r w:rsidRPr="007237EC">
        <w:rPr>
          <w:lang w:val="ru-RU"/>
        </w:rPr>
        <w:t>Ограничения тепловой мощности и параметров располагаемой тепловой мощности</w:t>
      </w:r>
      <w:bookmarkEnd w:id="41"/>
    </w:p>
    <w:p w14:paraId="5E9A953C" w14:textId="4143120E" w:rsidR="00FE473F" w:rsidRDefault="00985DF4" w:rsidP="00532D5A">
      <w:pPr>
        <w:pStyle w:val="-20"/>
        <w:widowControl w:val="0"/>
        <w:suppressLineNumbers w:val="0"/>
        <w:suppressAutoHyphens w:val="0"/>
        <w:spacing w:before="0" w:line="360" w:lineRule="auto"/>
        <w:ind w:firstLine="567"/>
        <w:rPr>
          <w:rFonts w:eastAsia="Calibri" w:cs="Times New Roman"/>
        </w:rPr>
      </w:pPr>
      <w:r w:rsidRPr="007237EC">
        <w:rPr>
          <w:rFonts w:eastAsia="Calibri" w:cs="Times New Roman"/>
        </w:rPr>
        <w:t>Установлено, что ограничения использования тепловой мощности котельного оборудования отсутствуют.</w:t>
      </w:r>
      <w:r w:rsidR="00532D5A">
        <w:rPr>
          <w:rFonts w:eastAsia="Calibri" w:cs="Times New Roman"/>
        </w:rPr>
        <w:t xml:space="preserve"> </w:t>
      </w:r>
      <w:r w:rsidRPr="007237EC">
        <w:rPr>
          <w:rFonts w:eastAsia="Calibri" w:cs="Times New Roman"/>
        </w:rPr>
        <w:t>Параметры располагаемой тепловой мощности оборудования котельной приведены в таблице 1.</w:t>
      </w:r>
      <w:r w:rsidR="001F74A4">
        <w:rPr>
          <w:rFonts w:eastAsia="Calibri" w:cs="Times New Roman"/>
        </w:rPr>
        <w:t>2</w:t>
      </w:r>
      <w:r w:rsidRPr="007237EC">
        <w:rPr>
          <w:rFonts w:eastAsia="Calibri" w:cs="Times New Roman"/>
        </w:rPr>
        <w:t>.</w:t>
      </w:r>
    </w:p>
    <w:p w14:paraId="4643233F" w14:textId="6344E158" w:rsidR="0010326A" w:rsidRPr="00FD5DFA" w:rsidRDefault="0010326A" w:rsidP="0010326A">
      <w:pPr>
        <w:pStyle w:val="-20"/>
        <w:widowControl w:val="0"/>
        <w:suppressLineNumbers w:val="0"/>
        <w:suppressAutoHyphens w:val="0"/>
        <w:spacing w:before="0"/>
        <w:ind w:firstLine="0"/>
        <w:rPr>
          <w:rFonts w:eastAsia="Calibri" w:cs="Times New Roman"/>
          <w:b/>
          <w:bCs/>
          <w:sz w:val="24"/>
          <w:szCs w:val="24"/>
        </w:rPr>
      </w:pPr>
      <w:r w:rsidRPr="00FD5DFA">
        <w:rPr>
          <w:rFonts w:eastAsia="Calibri" w:cs="Times New Roman"/>
          <w:b/>
          <w:bCs/>
          <w:sz w:val="24"/>
          <w:szCs w:val="24"/>
        </w:rPr>
        <w:t>Таблица 1.</w:t>
      </w:r>
      <w:r w:rsidR="001F74A4">
        <w:rPr>
          <w:rFonts w:eastAsia="Calibri" w:cs="Times New Roman"/>
          <w:b/>
          <w:bCs/>
          <w:sz w:val="24"/>
          <w:szCs w:val="24"/>
        </w:rPr>
        <w:t>2</w:t>
      </w:r>
      <w:r w:rsidRPr="00FD5DFA">
        <w:rPr>
          <w:rFonts w:eastAsia="Calibri" w:cs="Times New Roman"/>
          <w:b/>
          <w:bCs/>
          <w:sz w:val="24"/>
          <w:szCs w:val="24"/>
        </w:rPr>
        <w:t xml:space="preserve"> </w:t>
      </w:r>
      <w:r w:rsidR="00923497">
        <w:rPr>
          <w:rFonts w:eastAsia="Calibri" w:cs="Times New Roman"/>
          <w:b/>
          <w:bCs/>
          <w:sz w:val="24"/>
          <w:szCs w:val="24"/>
        </w:rPr>
        <w:t xml:space="preserve">– </w:t>
      </w:r>
      <w:r w:rsidRPr="00FD5DFA">
        <w:rPr>
          <w:rFonts w:eastAsia="Calibri" w:cs="Times New Roman"/>
          <w:b/>
          <w:bCs/>
          <w:sz w:val="24"/>
          <w:szCs w:val="24"/>
        </w:rPr>
        <w:t xml:space="preserve">Параметры располагаемой тепловой мощности оборудования </w:t>
      </w:r>
      <w:r w:rsidR="001F74A4">
        <w:rPr>
          <w:rFonts w:eastAsia="Calibri" w:cs="Times New Roman"/>
          <w:b/>
          <w:bCs/>
          <w:sz w:val="24"/>
          <w:szCs w:val="24"/>
        </w:rPr>
        <w:t xml:space="preserve">новой газовой </w:t>
      </w:r>
      <w:r w:rsidRPr="00FD5DFA">
        <w:rPr>
          <w:rFonts w:eastAsia="Calibri" w:cs="Times New Roman"/>
          <w:b/>
          <w:bCs/>
          <w:sz w:val="24"/>
          <w:szCs w:val="24"/>
        </w:rPr>
        <w:t>котельной</w:t>
      </w:r>
    </w:p>
    <w:tbl>
      <w:tblPr>
        <w:tblW w:w="50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445"/>
        <w:gridCol w:w="2446"/>
        <w:gridCol w:w="2446"/>
      </w:tblGrid>
      <w:tr w:rsidR="0010326A" w:rsidRPr="007237EC" w14:paraId="6F4371A0" w14:textId="77777777" w:rsidTr="0010326A">
        <w:trPr>
          <w:cantSplit/>
          <w:trHeight w:val="1362"/>
        </w:trPr>
        <w:tc>
          <w:tcPr>
            <w:tcW w:w="1250" w:type="pct"/>
            <w:vAlign w:val="center"/>
            <w:hideMark/>
          </w:tcPr>
          <w:p w14:paraId="18AC0BB2"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Источник тепловой энергии</w:t>
            </w:r>
          </w:p>
        </w:tc>
        <w:tc>
          <w:tcPr>
            <w:tcW w:w="1250" w:type="pct"/>
            <w:vAlign w:val="center"/>
            <w:hideMark/>
          </w:tcPr>
          <w:p w14:paraId="1B495D0B"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Тепловая мощность основного оборудования, Гкал/ч</w:t>
            </w:r>
          </w:p>
        </w:tc>
        <w:tc>
          <w:tcPr>
            <w:tcW w:w="1250" w:type="pct"/>
            <w:vAlign w:val="center"/>
            <w:hideMark/>
          </w:tcPr>
          <w:p w14:paraId="68833D5E"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Технические ограничения на использование установленной тепловой мощности</w:t>
            </w:r>
          </w:p>
        </w:tc>
        <w:tc>
          <w:tcPr>
            <w:tcW w:w="1250" w:type="pct"/>
            <w:vAlign w:val="center"/>
            <w:hideMark/>
          </w:tcPr>
          <w:p w14:paraId="0DD63F34"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Располагаемая мощность основного оборудования источника тепловой энергии, Гкал/ч</w:t>
            </w:r>
          </w:p>
        </w:tc>
      </w:tr>
      <w:tr w:rsidR="0010326A" w:rsidRPr="007237EC" w14:paraId="481D27EE" w14:textId="77777777" w:rsidTr="001F74A4">
        <w:trPr>
          <w:cantSplit/>
          <w:trHeight w:val="79"/>
        </w:trPr>
        <w:tc>
          <w:tcPr>
            <w:tcW w:w="1250" w:type="pct"/>
            <w:vAlign w:val="center"/>
            <w:hideMark/>
          </w:tcPr>
          <w:p w14:paraId="096AE8C3" w14:textId="77777777" w:rsidR="0010326A" w:rsidRPr="007237EC" w:rsidRDefault="0010326A" w:rsidP="0041344C">
            <w:pPr>
              <w:widowControl w:val="0"/>
              <w:spacing w:line="240" w:lineRule="auto"/>
              <w:contextualSpacing/>
              <w:jc w:val="left"/>
              <w:rPr>
                <w:rFonts w:cs="Times New Roman"/>
                <w:sz w:val="22"/>
              </w:rPr>
            </w:pPr>
            <w:r w:rsidRPr="007237EC">
              <w:rPr>
                <w:rFonts w:cs="Times New Roman"/>
                <w:sz w:val="22"/>
              </w:rPr>
              <w:t>Котельная</w:t>
            </w:r>
            <w:r>
              <w:rPr>
                <w:rFonts w:cs="Times New Roman"/>
                <w:sz w:val="22"/>
              </w:rPr>
              <w:t xml:space="preserve"> д. Раздолье</w:t>
            </w:r>
          </w:p>
        </w:tc>
        <w:tc>
          <w:tcPr>
            <w:tcW w:w="1250" w:type="pct"/>
            <w:vAlign w:val="center"/>
          </w:tcPr>
          <w:p w14:paraId="65702806" w14:textId="01CAD28A" w:rsidR="0010326A" w:rsidRPr="007237EC" w:rsidRDefault="001F74A4" w:rsidP="0041344C">
            <w:pPr>
              <w:widowControl w:val="0"/>
              <w:spacing w:line="240" w:lineRule="auto"/>
              <w:contextualSpacing/>
              <w:jc w:val="center"/>
              <w:rPr>
                <w:rFonts w:cs="Times New Roman"/>
                <w:sz w:val="22"/>
              </w:rPr>
            </w:pPr>
            <w:r>
              <w:rPr>
                <w:rFonts w:cs="Times New Roman"/>
                <w:sz w:val="22"/>
              </w:rPr>
              <w:t>5,160</w:t>
            </w:r>
          </w:p>
        </w:tc>
        <w:tc>
          <w:tcPr>
            <w:tcW w:w="1250" w:type="pct"/>
            <w:vAlign w:val="center"/>
            <w:hideMark/>
          </w:tcPr>
          <w:p w14:paraId="1ABC6E4F"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Отсутствуют</w:t>
            </w:r>
          </w:p>
        </w:tc>
        <w:tc>
          <w:tcPr>
            <w:tcW w:w="1250" w:type="pct"/>
            <w:vAlign w:val="center"/>
            <w:hideMark/>
          </w:tcPr>
          <w:p w14:paraId="49E09767" w14:textId="6AF432D2" w:rsidR="0010326A" w:rsidRPr="007237EC" w:rsidRDefault="001F74A4" w:rsidP="0041344C">
            <w:pPr>
              <w:widowControl w:val="0"/>
              <w:spacing w:line="240" w:lineRule="auto"/>
              <w:contextualSpacing/>
              <w:jc w:val="center"/>
              <w:rPr>
                <w:rFonts w:cs="Times New Roman"/>
                <w:sz w:val="22"/>
              </w:rPr>
            </w:pPr>
            <w:r>
              <w:rPr>
                <w:rFonts w:cs="Times New Roman"/>
                <w:sz w:val="22"/>
              </w:rPr>
              <w:t>5,160</w:t>
            </w:r>
          </w:p>
        </w:tc>
      </w:tr>
    </w:tbl>
    <w:p w14:paraId="02527D0D" w14:textId="2191A350" w:rsidR="00FD5DFA" w:rsidRPr="0010326A" w:rsidRDefault="00FD5DFA" w:rsidP="0063687F">
      <w:pPr>
        <w:pStyle w:val="-20"/>
        <w:widowControl w:val="0"/>
        <w:suppressLineNumbers w:val="0"/>
        <w:suppressAutoHyphens w:val="0"/>
        <w:spacing w:before="0" w:line="360" w:lineRule="auto"/>
        <w:ind w:firstLine="567"/>
        <w:rPr>
          <w:rFonts w:eastAsia="Calibri" w:cs="Times New Roman"/>
          <w:sz w:val="16"/>
          <w:szCs w:val="16"/>
        </w:rPr>
      </w:pPr>
    </w:p>
    <w:p w14:paraId="55AD70B5" w14:textId="7387B250" w:rsidR="0010326A" w:rsidRDefault="0010326A" w:rsidP="0010326A">
      <w:pPr>
        <w:pStyle w:val="-20"/>
        <w:widowControl w:val="0"/>
        <w:suppressLineNumbers w:val="0"/>
        <w:suppressAutoHyphens w:val="0"/>
        <w:spacing w:before="0" w:line="292" w:lineRule="auto"/>
        <w:ind w:firstLine="567"/>
        <w:rPr>
          <w:color w:val="000000" w:themeColor="text1"/>
        </w:rPr>
      </w:pPr>
      <w:r>
        <w:rPr>
          <w:color w:val="000000" w:themeColor="text1"/>
        </w:rPr>
        <w:t>Установленная и располагаемая тепловая мощность новой газовой котельной (ввод в эксплуатацию в 4 кв. 2024 года) – 6 МВт (5,16 Гкал/ч).</w:t>
      </w:r>
    </w:p>
    <w:p w14:paraId="37D0925C" w14:textId="77777777" w:rsidR="001F74A4" w:rsidRPr="001F74A4" w:rsidRDefault="001F74A4" w:rsidP="0010326A">
      <w:pPr>
        <w:pStyle w:val="-20"/>
        <w:widowControl w:val="0"/>
        <w:suppressLineNumbers w:val="0"/>
        <w:suppressAutoHyphens w:val="0"/>
        <w:spacing w:before="0" w:line="292" w:lineRule="auto"/>
        <w:ind w:firstLine="567"/>
        <w:rPr>
          <w:rFonts w:eastAsia="Calibri" w:cs="Times New Roman"/>
          <w:sz w:val="16"/>
          <w:szCs w:val="16"/>
        </w:rPr>
      </w:pPr>
    </w:p>
    <w:p w14:paraId="6EA496C3" w14:textId="2D9A1733" w:rsidR="00985DF4" w:rsidRPr="007237EC" w:rsidRDefault="00985DF4" w:rsidP="00B009C1">
      <w:pPr>
        <w:pStyle w:val="30"/>
        <w:numPr>
          <w:ilvl w:val="2"/>
          <w:numId w:val="31"/>
        </w:numPr>
        <w:ind w:left="0" w:firstLine="567"/>
        <w:rPr>
          <w:lang w:val="ru-RU"/>
        </w:rPr>
      </w:pPr>
      <w:bookmarkStart w:id="42" w:name="_Toc196736817"/>
      <w:r w:rsidRPr="007237EC">
        <w:rPr>
          <w:lang w:val="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w:t>
      </w:r>
      <w:r w:rsidR="006C3A4F" w:rsidRPr="007237EC">
        <w:rPr>
          <w:lang w:val="ru-RU"/>
        </w:rPr>
        <w:t>мощности</w:t>
      </w:r>
      <w:r w:rsidRPr="007237EC">
        <w:rPr>
          <w:lang w:val="ru-RU"/>
        </w:rPr>
        <w:t xml:space="preserve"> нетто</w:t>
      </w:r>
      <w:bookmarkEnd w:id="42"/>
    </w:p>
    <w:p w14:paraId="3B38B3F9" w14:textId="439E1BC1" w:rsidR="00FE473F" w:rsidRDefault="00985DF4" w:rsidP="006C3A4F">
      <w:pPr>
        <w:widowControl w:val="0"/>
        <w:ind w:firstLine="567"/>
        <w:rPr>
          <w:rFonts w:eastAsia="Times New Roman" w:cs="Times New Roman"/>
          <w:color w:val="000000"/>
          <w:szCs w:val="26"/>
          <w:lang w:eastAsia="ru-RU"/>
        </w:rPr>
      </w:pPr>
      <w:r w:rsidRPr="007237EC">
        <w:rPr>
          <w:szCs w:val="26"/>
        </w:rPr>
        <w:t xml:space="preserve">Затраты тепловой энергии на собственные нужды </w:t>
      </w:r>
      <w:r w:rsidR="00D310B0">
        <w:rPr>
          <w:szCs w:val="26"/>
        </w:rPr>
        <w:t xml:space="preserve">угольной </w:t>
      </w:r>
      <w:r w:rsidRPr="007237EC">
        <w:rPr>
          <w:szCs w:val="26"/>
        </w:rPr>
        <w:t xml:space="preserve">котельной </w:t>
      </w:r>
      <w:r w:rsidR="00D310B0">
        <w:rPr>
          <w:szCs w:val="26"/>
        </w:rPr>
        <w:t>в 202</w:t>
      </w:r>
      <w:r w:rsidR="001F74A4">
        <w:rPr>
          <w:szCs w:val="26"/>
        </w:rPr>
        <w:t>4</w:t>
      </w:r>
      <w:r w:rsidR="00D310B0">
        <w:rPr>
          <w:szCs w:val="26"/>
        </w:rPr>
        <w:t xml:space="preserve"> году </w:t>
      </w:r>
      <w:r w:rsidRPr="007237EC">
        <w:rPr>
          <w:rFonts w:eastAsia="Times New Roman" w:cs="Times New Roman"/>
          <w:color w:val="000000"/>
          <w:szCs w:val="26"/>
          <w:lang w:eastAsia="ru-RU"/>
        </w:rPr>
        <w:t>(предоставлены ООО «Энерго-Ресурс) приведены в таблице 1.</w:t>
      </w:r>
      <w:r w:rsidR="001F74A4">
        <w:rPr>
          <w:rFonts w:eastAsia="Times New Roman" w:cs="Times New Roman"/>
          <w:color w:val="000000"/>
          <w:szCs w:val="26"/>
          <w:lang w:eastAsia="ru-RU"/>
        </w:rPr>
        <w:t>3</w:t>
      </w:r>
      <w:r w:rsidRPr="007237EC">
        <w:rPr>
          <w:rFonts w:eastAsia="Times New Roman" w:cs="Times New Roman"/>
          <w:color w:val="000000"/>
          <w:szCs w:val="26"/>
          <w:lang w:eastAsia="ru-RU"/>
        </w:rPr>
        <w:t>.</w:t>
      </w:r>
    </w:p>
    <w:p w14:paraId="44CB6253" w14:textId="28C5B2B4" w:rsidR="00532D5A" w:rsidRPr="0037206A" w:rsidRDefault="0037206A" w:rsidP="0037206A">
      <w:pPr>
        <w:widowControl w:val="0"/>
        <w:spacing w:line="240" w:lineRule="auto"/>
        <w:rPr>
          <w:rFonts w:eastAsia="Times New Roman" w:cs="Times New Roman"/>
          <w:b/>
          <w:bCs/>
          <w:color w:val="000000"/>
          <w:sz w:val="24"/>
          <w:szCs w:val="24"/>
          <w:lang w:eastAsia="ru-RU"/>
        </w:rPr>
      </w:pPr>
      <w:r w:rsidRPr="0037206A">
        <w:rPr>
          <w:rFonts w:eastAsia="Times New Roman" w:cs="Times New Roman"/>
          <w:b/>
          <w:bCs/>
          <w:color w:val="000000"/>
          <w:sz w:val="24"/>
          <w:szCs w:val="24"/>
          <w:lang w:eastAsia="ru-RU"/>
        </w:rPr>
        <w:t>Таблица 1.</w:t>
      </w:r>
      <w:r w:rsidR="001F74A4">
        <w:rPr>
          <w:rFonts w:eastAsia="Times New Roman" w:cs="Times New Roman"/>
          <w:b/>
          <w:bCs/>
          <w:color w:val="000000"/>
          <w:sz w:val="24"/>
          <w:szCs w:val="24"/>
          <w:lang w:eastAsia="ru-RU"/>
        </w:rPr>
        <w:t>3</w:t>
      </w:r>
      <w:r w:rsidRPr="0037206A">
        <w:rPr>
          <w:rFonts w:eastAsia="Times New Roman" w:cs="Times New Roman"/>
          <w:b/>
          <w:bCs/>
          <w:color w:val="000000"/>
          <w:sz w:val="24"/>
          <w:szCs w:val="24"/>
          <w:lang w:eastAsia="ru-RU"/>
        </w:rPr>
        <w:t xml:space="preserve"> </w:t>
      </w:r>
      <w:r w:rsidR="00923497">
        <w:rPr>
          <w:rFonts w:eastAsia="Times New Roman" w:cs="Times New Roman"/>
          <w:b/>
          <w:bCs/>
          <w:color w:val="000000"/>
          <w:sz w:val="24"/>
          <w:szCs w:val="24"/>
          <w:lang w:eastAsia="ru-RU"/>
        </w:rPr>
        <w:t xml:space="preserve">– </w:t>
      </w:r>
      <w:r w:rsidRPr="0037206A">
        <w:rPr>
          <w:rFonts w:eastAsia="Times New Roman" w:cs="Times New Roman"/>
          <w:b/>
          <w:bCs/>
          <w:color w:val="000000"/>
          <w:sz w:val="24"/>
          <w:szCs w:val="24"/>
          <w:lang w:eastAsia="ru-RU"/>
        </w:rPr>
        <w:t>Затраты тепловой энергии на собственные нужды котельной</w:t>
      </w: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512"/>
        <w:gridCol w:w="1700"/>
        <w:gridCol w:w="1175"/>
        <w:gridCol w:w="1516"/>
        <w:gridCol w:w="1359"/>
        <w:gridCol w:w="1761"/>
      </w:tblGrid>
      <w:tr w:rsidR="00532D5A" w:rsidRPr="007237EC" w14:paraId="727C417D" w14:textId="77777777" w:rsidTr="001F74A4">
        <w:trPr>
          <w:trHeight w:val="1473"/>
          <w:jc w:val="center"/>
        </w:trPr>
        <w:tc>
          <w:tcPr>
            <w:tcW w:w="578" w:type="pct"/>
            <w:tcBorders>
              <w:top w:val="single" w:sz="4" w:space="0" w:color="auto"/>
              <w:left w:val="single" w:sz="4" w:space="0" w:color="auto"/>
              <w:bottom w:val="single" w:sz="4" w:space="0" w:color="auto"/>
              <w:right w:val="single" w:sz="4" w:space="0" w:color="auto"/>
            </w:tcBorders>
            <w:vAlign w:val="center"/>
            <w:hideMark/>
          </w:tcPr>
          <w:p w14:paraId="62CFBCA9"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Источник тепловой энергии</w:t>
            </w:r>
          </w:p>
        </w:tc>
        <w:tc>
          <w:tcPr>
            <w:tcW w:w="741" w:type="pct"/>
            <w:tcBorders>
              <w:top w:val="single" w:sz="4" w:space="0" w:color="auto"/>
              <w:left w:val="single" w:sz="4" w:space="0" w:color="auto"/>
              <w:bottom w:val="single" w:sz="4" w:space="0" w:color="auto"/>
              <w:right w:val="single" w:sz="4" w:space="0" w:color="auto"/>
            </w:tcBorders>
            <w:vAlign w:val="center"/>
            <w:hideMark/>
          </w:tcPr>
          <w:p w14:paraId="56858F7C"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Располагаемая мощность источника тепловой энергии Гкал/ч</w:t>
            </w:r>
          </w:p>
        </w:tc>
        <w:tc>
          <w:tcPr>
            <w:tcW w:w="833" w:type="pct"/>
            <w:tcBorders>
              <w:top w:val="single" w:sz="4" w:space="0" w:color="auto"/>
              <w:left w:val="single" w:sz="4" w:space="0" w:color="auto"/>
              <w:bottom w:val="single" w:sz="4" w:space="0" w:color="auto"/>
              <w:right w:val="single" w:sz="4" w:space="0" w:color="auto"/>
            </w:tcBorders>
            <w:vAlign w:val="center"/>
            <w:hideMark/>
          </w:tcPr>
          <w:p w14:paraId="5CDE7E0F"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Затраты тепловой мощности на собственные и хозяйственные нужды источника тепловой энергии, Гкал/ч</w:t>
            </w:r>
          </w:p>
        </w:tc>
        <w:tc>
          <w:tcPr>
            <w:tcW w:w="576" w:type="pct"/>
            <w:tcBorders>
              <w:top w:val="single" w:sz="4" w:space="0" w:color="auto"/>
              <w:left w:val="single" w:sz="4" w:space="0" w:color="auto"/>
              <w:bottom w:val="single" w:sz="4" w:space="0" w:color="auto"/>
              <w:right w:val="single" w:sz="4" w:space="0" w:color="auto"/>
            </w:tcBorders>
            <w:vAlign w:val="center"/>
            <w:hideMark/>
          </w:tcPr>
          <w:p w14:paraId="5E96E282" w14:textId="6DE5DEF0"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 xml:space="preserve">Тепловая мощность </w:t>
            </w:r>
            <w:r w:rsidR="00FD5DFA">
              <w:rPr>
                <w:rFonts w:eastAsia="Times New Roman"/>
                <w:b/>
                <w:bCs/>
                <w:color w:val="000000"/>
                <w:sz w:val="19"/>
                <w:szCs w:val="19"/>
                <w:lang w:eastAsia="ru-RU"/>
              </w:rPr>
              <w:t>«</w:t>
            </w:r>
            <w:r w:rsidRPr="007237EC">
              <w:rPr>
                <w:rFonts w:eastAsia="Times New Roman"/>
                <w:b/>
                <w:bCs/>
                <w:color w:val="000000"/>
                <w:sz w:val="19"/>
                <w:szCs w:val="19"/>
                <w:lang w:eastAsia="ru-RU"/>
              </w:rPr>
              <w:t>нетто</w:t>
            </w:r>
            <w:r w:rsidR="00FD5DFA">
              <w:rPr>
                <w:rFonts w:eastAsia="Times New Roman"/>
                <w:b/>
                <w:bCs/>
                <w:color w:val="000000"/>
                <w:sz w:val="19"/>
                <w:szCs w:val="19"/>
                <w:lang w:eastAsia="ru-RU"/>
              </w:rPr>
              <w:t>»</w:t>
            </w:r>
            <w:r w:rsidRPr="007237EC">
              <w:rPr>
                <w:rFonts w:eastAsia="Times New Roman"/>
                <w:b/>
                <w:bCs/>
                <w:color w:val="000000"/>
                <w:sz w:val="19"/>
                <w:szCs w:val="19"/>
                <w:lang w:eastAsia="ru-RU"/>
              </w:rPr>
              <w:t>, Гкал/ч</w:t>
            </w:r>
          </w:p>
        </w:tc>
        <w:tc>
          <w:tcPr>
            <w:tcW w:w="743" w:type="pct"/>
            <w:tcBorders>
              <w:top w:val="single" w:sz="4" w:space="0" w:color="auto"/>
              <w:left w:val="single" w:sz="4" w:space="0" w:color="auto"/>
              <w:bottom w:val="single" w:sz="4" w:space="0" w:color="auto"/>
              <w:right w:val="single" w:sz="4" w:space="0" w:color="auto"/>
            </w:tcBorders>
            <w:vAlign w:val="center"/>
            <w:hideMark/>
          </w:tcPr>
          <w:p w14:paraId="5D7C85FE"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Суммарная тепловая нагрузка потребителей, Гкал/ч</w:t>
            </w:r>
          </w:p>
        </w:tc>
        <w:tc>
          <w:tcPr>
            <w:tcW w:w="666" w:type="pct"/>
            <w:tcBorders>
              <w:top w:val="single" w:sz="4" w:space="0" w:color="auto"/>
              <w:left w:val="single" w:sz="4" w:space="0" w:color="auto"/>
              <w:right w:val="single" w:sz="4" w:space="0" w:color="auto"/>
            </w:tcBorders>
            <w:vAlign w:val="center"/>
          </w:tcPr>
          <w:p w14:paraId="0D2D4947"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Потери тепловой энергии в тепловых сетях, Гкал/ч</w:t>
            </w:r>
          </w:p>
        </w:tc>
        <w:tc>
          <w:tcPr>
            <w:tcW w:w="863" w:type="pct"/>
            <w:tcBorders>
              <w:top w:val="single" w:sz="4" w:space="0" w:color="auto"/>
              <w:left w:val="single" w:sz="4" w:space="0" w:color="auto"/>
              <w:bottom w:val="single" w:sz="4" w:space="0" w:color="auto"/>
              <w:right w:val="single" w:sz="4" w:space="0" w:color="auto"/>
            </w:tcBorders>
            <w:vAlign w:val="center"/>
            <w:hideMark/>
          </w:tcPr>
          <w:p w14:paraId="008BB68B" w14:textId="77777777" w:rsidR="00FD5DFA"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 xml:space="preserve">Резерв (+) </w:t>
            </w:r>
          </w:p>
          <w:p w14:paraId="1D60E0C4" w14:textId="2E9761B2"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или</w:t>
            </w:r>
          </w:p>
          <w:p w14:paraId="4F90BB13" w14:textId="77777777" w:rsidR="00FD5DFA"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 xml:space="preserve">дефицит (-) тепловой мощности источника тепловой энергии, </w:t>
            </w:r>
          </w:p>
          <w:p w14:paraId="289B8CFB" w14:textId="0AE6B3E9"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Гкал/ч</w:t>
            </w:r>
          </w:p>
        </w:tc>
      </w:tr>
      <w:tr w:rsidR="00532D5A" w:rsidRPr="007237EC" w14:paraId="059C340E" w14:textId="77777777" w:rsidTr="001F74A4">
        <w:trPr>
          <w:trHeight w:val="380"/>
          <w:jc w:val="center"/>
        </w:trPr>
        <w:tc>
          <w:tcPr>
            <w:tcW w:w="578" w:type="pct"/>
            <w:tcBorders>
              <w:top w:val="nil"/>
              <w:left w:val="single" w:sz="4" w:space="0" w:color="auto"/>
              <w:bottom w:val="single" w:sz="4" w:space="0" w:color="auto"/>
              <w:right w:val="single" w:sz="4" w:space="0" w:color="auto"/>
            </w:tcBorders>
            <w:vAlign w:val="center"/>
            <w:hideMark/>
          </w:tcPr>
          <w:p w14:paraId="67B23927" w14:textId="77777777" w:rsidR="00532D5A" w:rsidRDefault="00532D5A" w:rsidP="00562D81">
            <w:pPr>
              <w:spacing w:line="240" w:lineRule="auto"/>
              <w:rPr>
                <w:rFonts w:eastAsia="Times New Roman"/>
                <w:sz w:val="19"/>
                <w:szCs w:val="19"/>
                <w:lang w:eastAsia="ru-RU"/>
              </w:rPr>
            </w:pPr>
            <w:r w:rsidRPr="007237EC">
              <w:rPr>
                <w:rFonts w:eastAsia="Times New Roman"/>
                <w:sz w:val="19"/>
                <w:szCs w:val="19"/>
                <w:lang w:eastAsia="ru-RU"/>
              </w:rPr>
              <w:t>Котельная</w:t>
            </w:r>
          </w:p>
          <w:p w14:paraId="73C2A2BD" w14:textId="61AC3B26" w:rsidR="00AC422A" w:rsidRPr="007237EC" w:rsidRDefault="00AC422A" w:rsidP="00562D81">
            <w:pPr>
              <w:spacing w:line="240" w:lineRule="auto"/>
              <w:rPr>
                <w:rFonts w:eastAsia="Times New Roman"/>
                <w:sz w:val="19"/>
                <w:szCs w:val="19"/>
                <w:lang w:eastAsia="ru-RU"/>
              </w:rPr>
            </w:pPr>
            <w:r>
              <w:rPr>
                <w:rFonts w:eastAsia="Times New Roman"/>
                <w:sz w:val="19"/>
                <w:szCs w:val="19"/>
                <w:lang w:eastAsia="ru-RU"/>
              </w:rPr>
              <w:t>д. Раздолье</w:t>
            </w:r>
          </w:p>
        </w:tc>
        <w:tc>
          <w:tcPr>
            <w:tcW w:w="741" w:type="pct"/>
            <w:tcBorders>
              <w:top w:val="nil"/>
              <w:left w:val="nil"/>
              <w:bottom w:val="single" w:sz="4" w:space="0" w:color="auto"/>
              <w:right w:val="single" w:sz="4" w:space="0" w:color="auto"/>
            </w:tcBorders>
            <w:vAlign w:val="center"/>
            <w:hideMark/>
          </w:tcPr>
          <w:p w14:paraId="0CEA2838" w14:textId="77777777" w:rsidR="00532D5A" w:rsidRPr="0037206A" w:rsidRDefault="00532D5A" w:rsidP="00562D81">
            <w:pPr>
              <w:spacing w:line="240" w:lineRule="auto"/>
              <w:jc w:val="center"/>
              <w:rPr>
                <w:rFonts w:eastAsia="Times New Roman"/>
                <w:color w:val="000000"/>
                <w:sz w:val="19"/>
                <w:szCs w:val="19"/>
                <w:highlight w:val="yellow"/>
                <w:lang w:eastAsia="ru-RU"/>
              </w:rPr>
            </w:pPr>
            <w:r w:rsidRPr="00FD5DFA">
              <w:rPr>
                <w:rFonts w:eastAsia="Times New Roman"/>
                <w:color w:val="000000"/>
                <w:sz w:val="19"/>
                <w:szCs w:val="19"/>
                <w:lang w:eastAsia="ru-RU"/>
              </w:rPr>
              <w:t>3,835</w:t>
            </w:r>
          </w:p>
        </w:tc>
        <w:tc>
          <w:tcPr>
            <w:tcW w:w="833" w:type="pct"/>
            <w:tcBorders>
              <w:top w:val="nil"/>
              <w:left w:val="nil"/>
              <w:bottom w:val="single" w:sz="4" w:space="0" w:color="auto"/>
              <w:right w:val="single" w:sz="4" w:space="0" w:color="auto"/>
            </w:tcBorders>
            <w:vAlign w:val="center"/>
            <w:hideMark/>
          </w:tcPr>
          <w:p w14:paraId="0E15B40E" w14:textId="72A704A9" w:rsidR="00532D5A" w:rsidRPr="0037206A" w:rsidRDefault="00FD5DFA" w:rsidP="00562D81">
            <w:pPr>
              <w:spacing w:line="240" w:lineRule="auto"/>
              <w:jc w:val="center"/>
              <w:rPr>
                <w:rFonts w:eastAsia="Times New Roman"/>
                <w:color w:val="000000"/>
                <w:sz w:val="19"/>
                <w:szCs w:val="19"/>
                <w:highlight w:val="yellow"/>
                <w:lang w:eastAsia="ru-RU"/>
              </w:rPr>
            </w:pPr>
            <w:r w:rsidRPr="00FD5DFA">
              <w:rPr>
                <w:rFonts w:eastAsia="Times New Roman"/>
                <w:color w:val="000000"/>
                <w:sz w:val="19"/>
                <w:szCs w:val="19"/>
                <w:lang w:eastAsia="ru-RU"/>
              </w:rPr>
              <w:t>0,056311</w:t>
            </w:r>
            <w:r w:rsidR="000B0F00">
              <w:rPr>
                <w:rFonts w:eastAsia="Times New Roman"/>
                <w:color w:val="000000"/>
                <w:sz w:val="19"/>
                <w:szCs w:val="19"/>
                <w:lang w:eastAsia="ru-RU"/>
              </w:rPr>
              <w:t xml:space="preserve"> </w:t>
            </w:r>
            <w:r w:rsidR="000B0F00" w:rsidRPr="000B0F00">
              <w:rPr>
                <w:rFonts w:eastAsia="Times New Roman"/>
                <w:b/>
                <w:bCs/>
                <w:color w:val="000000"/>
                <w:sz w:val="19"/>
                <w:szCs w:val="19"/>
                <w:vertAlign w:val="superscript"/>
                <w:lang w:eastAsia="ru-RU"/>
              </w:rPr>
              <w:t>2</w:t>
            </w:r>
            <w:r w:rsidR="00532D5A" w:rsidRPr="000B0F00">
              <w:rPr>
                <w:rFonts w:eastAsia="Times New Roman"/>
                <w:b/>
                <w:bCs/>
                <w:color w:val="000000"/>
                <w:sz w:val="19"/>
                <w:szCs w:val="19"/>
                <w:vertAlign w:val="superscript"/>
                <w:lang w:eastAsia="ru-RU"/>
              </w:rPr>
              <w:t>)</w:t>
            </w:r>
          </w:p>
        </w:tc>
        <w:tc>
          <w:tcPr>
            <w:tcW w:w="576" w:type="pct"/>
            <w:tcBorders>
              <w:top w:val="nil"/>
              <w:left w:val="nil"/>
              <w:bottom w:val="single" w:sz="4" w:space="0" w:color="auto"/>
              <w:right w:val="single" w:sz="4" w:space="0" w:color="auto"/>
            </w:tcBorders>
            <w:vAlign w:val="center"/>
            <w:hideMark/>
          </w:tcPr>
          <w:p w14:paraId="71A92A0A" w14:textId="520385F7" w:rsidR="00532D5A" w:rsidRPr="0037206A" w:rsidRDefault="00FD5DFA" w:rsidP="00562D81">
            <w:pPr>
              <w:spacing w:line="240" w:lineRule="auto"/>
              <w:jc w:val="center"/>
              <w:rPr>
                <w:rFonts w:eastAsia="Times New Roman"/>
                <w:color w:val="000000"/>
                <w:sz w:val="19"/>
                <w:szCs w:val="19"/>
                <w:highlight w:val="yellow"/>
                <w:lang w:eastAsia="ru-RU"/>
              </w:rPr>
            </w:pPr>
            <w:r w:rsidRPr="00FD5DFA">
              <w:rPr>
                <w:rFonts w:eastAsia="Times New Roman"/>
                <w:color w:val="000000"/>
                <w:sz w:val="19"/>
                <w:szCs w:val="19"/>
                <w:lang w:eastAsia="ru-RU"/>
              </w:rPr>
              <w:t>3,778689</w:t>
            </w:r>
          </w:p>
        </w:tc>
        <w:tc>
          <w:tcPr>
            <w:tcW w:w="743" w:type="pct"/>
            <w:tcBorders>
              <w:top w:val="nil"/>
              <w:left w:val="nil"/>
              <w:bottom w:val="single" w:sz="4" w:space="0" w:color="auto"/>
              <w:right w:val="single" w:sz="4" w:space="0" w:color="auto"/>
            </w:tcBorders>
            <w:vAlign w:val="center"/>
          </w:tcPr>
          <w:p w14:paraId="01BEC13D" w14:textId="2C7595EC" w:rsidR="00532D5A" w:rsidRPr="0037206A" w:rsidRDefault="00532D5A" w:rsidP="00562D81">
            <w:pPr>
              <w:spacing w:line="240" w:lineRule="auto"/>
              <w:jc w:val="center"/>
              <w:rPr>
                <w:rFonts w:eastAsia="Times New Roman"/>
                <w:color w:val="000000"/>
                <w:sz w:val="19"/>
                <w:szCs w:val="19"/>
                <w:highlight w:val="yellow"/>
                <w:lang w:eastAsia="ru-RU"/>
              </w:rPr>
            </w:pPr>
            <w:r w:rsidRPr="00FD5DFA">
              <w:rPr>
                <w:rFonts w:eastAsia="Times New Roman"/>
                <w:color w:val="000000"/>
                <w:sz w:val="19"/>
                <w:szCs w:val="19"/>
                <w:lang w:eastAsia="ru-RU"/>
              </w:rPr>
              <w:t>3,0</w:t>
            </w:r>
            <w:r w:rsidR="00FD5DFA" w:rsidRPr="00FD5DFA">
              <w:rPr>
                <w:rFonts w:eastAsia="Times New Roman"/>
                <w:color w:val="000000"/>
                <w:sz w:val="19"/>
                <w:szCs w:val="19"/>
                <w:lang w:eastAsia="ru-RU"/>
              </w:rPr>
              <w:t>1047</w:t>
            </w:r>
            <w:r w:rsidRPr="00FD5DFA">
              <w:rPr>
                <w:rFonts w:eastAsia="Times New Roman"/>
                <w:color w:val="000000"/>
                <w:sz w:val="19"/>
                <w:szCs w:val="19"/>
                <w:vertAlign w:val="superscript"/>
                <w:lang w:eastAsia="ru-RU"/>
              </w:rPr>
              <w:t>1)</w:t>
            </w:r>
          </w:p>
        </w:tc>
        <w:tc>
          <w:tcPr>
            <w:tcW w:w="666" w:type="pct"/>
            <w:tcBorders>
              <w:top w:val="single" w:sz="4" w:space="0" w:color="auto"/>
              <w:left w:val="nil"/>
              <w:bottom w:val="single" w:sz="4" w:space="0" w:color="auto"/>
              <w:right w:val="single" w:sz="4" w:space="0" w:color="auto"/>
            </w:tcBorders>
            <w:vAlign w:val="center"/>
          </w:tcPr>
          <w:p w14:paraId="0E080187" w14:textId="00AC47A9" w:rsidR="00532D5A" w:rsidRPr="0037206A" w:rsidRDefault="000B0F00" w:rsidP="00562D81">
            <w:pPr>
              <w:spacing w:line="240" w:lineRule="auto"/>
              <w:jc w:val="center"/>
              <w:rPr>
                <w:rFonts w:eastAsia="Times New Roman"/>
                <w:color w:val="000000"/>
                <w:sz w:val="19"/>
                <w:szCs w:val="19"/>
                <w:highlight w:val="yellow"/>
                <w:lang w:eastAsia="ru-RU"/>
              </w:rPr>
            </w:pPr>
            <w:r w:rsidRPr="000B0F00">
              <w:rPr>
                <w:rFonts w:eastAsia="Times New Roman"/>
                <w:color w:val="000000"/>
                <w:sz w:val="19"/>
                <w:szCs w:val="19"/>
                <w:lang w:eastAsia="ru-RU"/>
              </w:rPr>
              <w:t xml:space="preserve">0,19371 </w:t>
            </w:r>
            <w:r w:rsidRPr="000B0F00">
              <w:rPr>
                <w:rFonts w:eastAsia="Times New Roman"/>
                <w:b/>
                <w:bCs/>
                <w:color w:val="000000"/>
                <w:sz w:val="19"/>
                <w:szCs w:val="19"/>
                <w:vertAlign w:val="superscript"/>
                <w:lang w:eastAsia="ru-RU"/>
              </w:rPr>
              <w:t>2)</w:t>
            </w:r>
          </w:p>
        </w:tc>
        <w:tc>
          <w:tcPr>
            <w:tcW w:w="863" w:type="pct"/>
            <w:tcBorders>
              <w:top w:val="nil"/>
              <w:left w:val="single" w:sz="4" w:space="0" w:color="auto"/>
              <w:bottom w:val="single" w:sz="4" w:space="0" w:color="auto"/>
              <w:right w:val="single" w:sz="4" w:space="0" w:color="auto"/>
            </w:tcBorders>
            <w:vAlign w:val="center"/>
          </w:tcPr>
          <w:p w14:paraId="642F4CA5" w14:textId="5544B7CA" w:rsidR="00532D5A" w:rsidRPr="0037206A" w:rsidRDefault="00AC422A" w:rsidP="00562D81">
            <w:pPr>
              <w:spacing w:line="240" w:lineRule="auto"/>
              <w:jc w:val="center"/>
              <w:rPr>
                <w:rFonts w:eastAsia="Times New Roman"/>
                <w:color w:val="000000"/>
                <w:sz w:val="19"/>
                <w:szCs w:val="19"/>
                <w:highlight w:val="yellow"/>
                <w:lang w:eastAsia="ru-RU"/>
              </w:rPr>
            </w:pPr>
            <w:r w:rsidRPr="00AC422A">
              <w:rPr>
                <w:rFonts w:eastAsia="Times New Roman"/>
                <w:color w:val="000000"/>
                <w:sz w:val="19"/>
                <w:szCs w:val="19"/>
                <w:lang w:eastAsia="ru-RU"/>
              </w:rPr>
              <w:t xml:space="preserve"> </w:t>
            </w:r>
            <w:r w:rsidR="00532D5A" w:rsidRPr="00AC422A">
              <w:rPr>
                <w:rFonts w:eastAsia="Times New Roman"/>
                <w:color w:val="000000"/>
                <w:sz w:val="19"/>
                <w:szCs w:val="19"/>
                <w:lang w:eastAsia="ru-RU"/>
              </w:rPr>
              <w:t xml:space="preserve">+ </w:t>
            </w:r>
            <w:r w:rsidRPr="00AC422A">
              <w:rPr>
                <w:rFonts w:eastAsia="Times New Roman"/>
                <w:color w:val="000000"/>
                <w:sz w:val="19"/>
                <w:szCs w:val="19"/>
                <w:lang w:eastAsia="ru-RU"/>
              </w:rPr>
              <w:t>0,574509</w:t>
            </w:r>
          </w:p>
        </w:tc>
      </w:tr>
      <w:tr w:rsidR="00532D5A" w:rsidRPr="007237EC" w14:paraId="22E0BD04" w14:textId="77777777" w:rsidTr="001F74A4">
        <w:trPr>
          <w:trHeight w:val="57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485B5F5" w14:textId="5629528B" w:rsidR="00532D5A" w:rsidRPr="007237EC" w:rsidRDefault="00532D5A" w:rsidP="00562D81">
            <w:pPr>
              <w:spacing w:line="240" w:lineRule="auto"/>
              <w:rPr>
                <w:rFonts w:eastAsia="Times New Roman"/>
                <w:color w:val="000000"/>
                <w:sz w:val="18"/>
                <w:szCs w:val="18"/>
                <w:lang w:eastAsia="ru-RU"/>
              </w:rPr>
            </w:pPr>
            <w:r w:rsidRPr="007237EC">
              <w:rPr>
                <w:rFonts w:eastAsia="Times New Roman"/>
                <w:color w:val="000000"/>
                <w:sz w:val="19"/>
                <w:szCs w:val="19"/>
                <w:vertAlign w:val="superscript"/>
                <w:lang w:eastAsia="ru-RU"/>
              </w:rPr>
              <w:t>1)</w:t>
            </w:r>
            <w:r w:rsidRPr="007237EC">
              <w:rPr>
                <w:rFonts w:eastAsia="Times New Roman"/>
                <w:color w:val="000000"/>
                <w:sz w:val="19"/>
                <w:szCs w:val="19"/>
                <w:lang w:eastAsia="ru-RU"/>
              </w:rPr>
              <w:t xml:space="preserve"> Договорная тепловая нагрузка, предоставленная ООО «Энерго-Ресурс» на 20</w:t>
            </w:r>
            <w:r w:rsidR="00FD5DFA">
              <w:rPr>
                <w:rFonts w:eastAsia="Times New Roman"/>
                <w:color w:val="000000"/>
                <w:sz w:val="19"/>
                <w:szCs w:val="19"/>
                <w:lang w:eastAsia="ru-RU"/>
              </w:rPr>
              <w:t>2</w:t>
            </w:r>
            <w:r w:rsidR="00DB1B7C">
              <w:rPr>
                <w:rFonts w:eastAsia="Times New Roman"/>
                <w:color w:val="000000"/>
                <w:sz w:val="19"/>
                <w:szCs w:val="19"/>
                <w:lang w:eastAsia="ru-RU"/>
              </w:rPr>
              <w:t>4</w:t>
            </w:r>
            <w:r w:rsidRPr="007237EC">
              <w:rPr>
                <w:rFonts w:eastAsia="Times New Roman"/>
                <w:color w:val="000000"/>
                <w:sz w:val="19"/>
                <w:szCs w:val="19"/>
                <w:lang w:eastAsia="ru-RU"/>
              </w:rPr>
              <w:t xml:space="preserve"> год.</w:t>
            </w:r>
          </w:p>
          <w:p w14:paraId="75644610" w14:textId="40156BA1" w:rsidR="00532D5A" w:rsidRPr="00FD5DFA" w:rsidRDefault="00532D5A" w:rsidP="00562D81">
            <w:pPr>
              <w:spacing w:line="240" w:lineRule="auto"/>
              <w:rPr>
                <w:rFonts w:eastAsia="Times New Roman"/>
                <w:color w:val="000000"/>
                <w:sz w:val="20"/>
                <w:szCs w:val="20"/>
                <w:lang w:eastAsia="ru-RU"/>
              </w:rPr>
            </w:pPr>
            <w:r w:rsidRPr="007237EC">
              <w:rPr>
                <w:rFonts w:eastAsia="Times New Roman"/>
                <w:color w:val="000000"/>
                <w:sz w:val="19"/>
                <w:szCs w:val="19"/>
                <w:vertAlign w:val="superscript"/>
                <w:lang w:eastAsia="ru-RU"/>
              </w:rPr>
              <w:t>2)</w:t>
            </w:r>
            <w:r w:rsidRPr="0037206A">
              <w:rPr>
                <w:rFonts w:eastAsia="Times New Roman"/>
                <w:color w:val="000000"/>
                <w:sz w:val="20"/>
                <w:szCs w:val="20"/>
                <w:lang w:eastAsia="ru-RU"/>
              </w:rPr>
              <w:t xml:space="preserve">Данные </w:t>
            </w:r>
            <w:r w:rsidR="00FD5DFA">
              <w:rPr>
                <w:rFonts w:eastAsia="Times New Roman"/>
                <w:color w:val="000000"/>
                <w:sz w:val="20"/>
                <w:szCs w:val="20"/>
                <w:lang w:eastAsia="ru-RU"/>
              </w:rPr>
              <w:t>ООО «Энерго-Ресурс» (факт 20</w:t>
            </w:r>
            <w:r w:rsidR="001F74A4">
              <w:rPr>
                <w:rFonts w:eastAsia="Times New Roman"/>
                <w:color w:val="000000"/>
                <w:sz w:val="20"/>
                <w:szCs w:val="20"/>
                <w:lang w:eastAsia="ru-RU"/>
              </w:rPr>
              <w:t>24</w:t>
            </w:r>
            <w:r w:rsidR="00FD5DFA">
              <w:rPr>
                <w:rFonts w:eastAsia="Times New Roman"/>
                <w:color w:val="000000"/>
                <w:sz w:val="20"/>
                <w:szCs w:val="20"/>
                <w:lang w:eastAsia="ru-RU"/>
              </w:rPr>
              <w:t xml:space="preserve"> года)</w:t>
            </w:r>
            <w:r w:rsidR="00D310B0">
              <w:rPr>
                <w:rFonts w:eastAsia="Times New Roman"/>
                <w:color w:val="000000"/>
                <w:sz w:val="20"/>
                <w:szCs w:val="20"/>
                <w:lang w:eastAsia="ru-RU"/>
              </w:rPr>
              <w:t>.</w:t>
            </w:r>
          </w:p>
        </w:tc>
      </w:tr>
    </w:tbl>
    <w:p w14:paraId="1912DAFB" w14:textId="5A70096A" w:rsidR="00985DF4" w:rsidRPr="007237EC" w:rsidRDefault="00985DF4" w:rsidP="00B009C1">
      <w:pPr>
        <w:pStyle w:val="30"/>
        <w:numPr>
          <w:ilvl w:val="2"/>
          <w:numId w:val="31"/>
        </w:numPr>
        <w:ind w:left="0" w:firstLine="567"/>
        <w:rPr>
          <w:lang w:val="ru-RU"/>
        </w:rPr>
      </w:pPr>
      <w:bookmarkStart w:id="43" w:name="_Toc196736818"/>
      <w:r w:rsidRPr="007237EC">
        <w:rPr>
          <w:lang w:val="ru-RU"/>
        </w:rPr>
        <w:t>Сроки ввода в эксплуатацию основного оборудования, год последнего освидетельствования при допуске к эксплуатации после ремонт</w:t>
      </w:r>
      <w:r w:rsidR="00696878" w:rsidRPr="007237EC">
        <w:rPr>
          <w:lang w:val="ru-RU"/>
        </w:rPr>
        <w:t>ов</w:t>
      </w:r>
      <w:r w:rsidRPr="007237EC">
        <w:rPr>
          <w:lang w:val="ru-RU"/>
        </w:rPr>
        <w:t>, год продления ресурса и мероприятия по продлению ресурса</w:t>
      </w:r>
      <w:bookmarkEnd w:id="43"/>
    </w:p>
    <w:p w14:paraId="6D75C8DA" w14:textId="1F1E570E" w:rsidR="00AC422A" w:rsidRDefault="006E2379" w:rsidP="006E2379">
      <w:pPr>
        <w:pStyle w:val="afffff5"/>
      </w:pPr>
      <w:r w:rsidRPr="007237EC">
        <w:t xml:space="preserve">Информация о сроках ввода в эксплуатацию основного </w:t>
      </w:r>
      <w:r w:rsidR="00696878" w:rsidRPr="007237EC">
        <w:t xml:space="preserve">теплогенерирующего </w:t>
      </w:r>
      <w:r w:rsidRPr="007237EC">
        <w:t xml:space="preserve">оборудования </w:t>
      </w:r>
      <w:r w:rsidR="00D310B0">
        <w:t xml:space="preserve">угольной </w:t>
      </w:r>
      <w:r w:rsidRPr="007237EC">
        <w:t>котельной д. Раздолье</w:t>
      </w:r>
      <w:r w:rsidR="00696878" w:rsidRPr="007237EC">
        <w:t xml:space="preserve"> </w:t>
      </w:r>
      <w:r w:rsidR="00DB1B7C">
        <w:t xml:space="preserve">(эксплуатировалась до 4 кв. 2024 г.) </w:t>
      </w:r>
      <w:r w:rsidRPr="007237EC">
        <w:t>представлена в таблице 1.</w:t>
      </w:r>
      <w:r w:rsidR="00DB1B7C">
        <w:t>4</w:t>
      </w:r>
      <w:r w:rsidRPr="007237EC">
        <w:t>.</w:t>
      </w:r>
    </w:p>
    <w:p w14:paraId="044AB7D9" w14:textId="1D0DE424" w:rsidR="0037206A" w:rsidRPr="0037206A" w:rsidRDefault="0037206A" w:rsidP="0037206A">
      <w:pPr>
        <w:shd w:val="clear" w:color="auto" w:fill="FFFFFF"/>
        <w:suppressAutoHyphens/>
        <w:spacing w:line="336" w:lineRule="auto"/>
        <w:ind w:hanging="142"/>
        <w:contextualSpacing/>
        <w:rPr>
          <w:rFonts w:eastAsia="Times New Roman" w:cs="Times New Roman"/>
          <w:b/>
          <w:bCs/>
          <w:color w:val="000000"/>
          <w:sz w:val="24"/>
          <w:szCs w:val="24"/>
          <w:lang w:eastAsia="ru-RU"/>
        </w:rPr>
      </w:pPr>
      <w:r w:rsidRPr="0037206A">
        <w:rPr>
          <w:rFonts w:eastAsia="Times New Roman" w:cs="Times New Roman"/>
          <w:b/>
          <w:bCs/>
          <w:color w:val="000000"/>
          <w:sz w:val="24"/>
          <w:szCs w:val="24"/>
          <w:lang w:eastAsia="ru-RU"/>
        </w:rPr>
        <w:t>Таблица 1.</w:t>
      </w:r>
      <w:r w:rsidR="00DB1B7C">
        <w:rPr>
          <w:rFonts w:eastAsia="Times New Roman" w:cs="Times New Roman"/>
          <w:b/>
          <w:bCs/>
          <w:color w:val="000000"/>
          <w:sz w:val="24"/>
          <w:szCs w:val="24"/>
          <w:lang w:eastAsia="ru-RU"/>
        </w:rPr>
        <w:t>4</w:t>
      </w:r>
      <w:r w:rsidRPr="0037206A">
        <w:rPr>
          <w:rFonts w:eastAsia="Times New Roman" w:cs="Times New Roman"/>
          <w:b/>
          <w:bCs/>
          <w:color w:val="000000"/>
          <w:sz w:val="24"/>
          <w:szCs w:val="24"/>
          <w:lang w:eastAsia="ru-RU"/>
        </w:rPr>
        <w:t xml:space="preserve"> </w:t>
      </w:r>
      <w:r w:rsidR="00923497">
        <w:rPr>
          <w:rFonts w:eastAsia="Times New Roman" w:cs="Times New Roman"/>
          <w:b/>
          <w:bCs/>
          <w:color w:val="000000"/>
          <w:sz w:val="24"/>
          <w:szCs w:val="24"/>
          <w:lang w:eastAsia="ru-RU"/>
        </w:rPr>
        <w:t xml:space="preserve">– </w:t>
      </w:r>
      <w:r w:rsidRPr="0037206A">
        <w:rPr>
          <w:rFonts w:eastAsia="Times New Roman" w:cs="Times New Roman"/>
          <w:b/>
          <w:bCs/>
          <w:color w:val="000000"/>
          <w:sz w:val="24"/>
          <w:szCs w:val="24"/>
          <w:lang w:eastAsia="ru-RU"/>
        </w:rPr>
        <w:t>Сроки ввода в эксплуатацию теплогенерирующего оборудования</w:t>
      </w:r>
    </w:p>
    <w:tbl>
      <w:tblPr>
        <w:tblW w:w="5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4541"/>
        <w:gridCol w:w="2328"/>
        <w:gridCol w:w="1516"/>
      </w:tblGrid>
      <w:tr w:rsidR="0037206A" w:rsidRPr="007237EC" w14:paraId="455A543B" w14:textId="77777777" w:rsidTr="00F020E9">
        <w:trPr>
          <w:jc w:val="center"/>
        </w:trPr>
        <w:tc>
          <w:tcPr>
            <w:tcW w:w="840" w:type="pct"/>
            <w:tcBorders>
              <w:top w:val="single" w:sz="4" w:space="0" w:color="auto"/>
              <w:left w:val="single" w:sz="4" w:space="0" w:color="auto"/>
              <w:bottom w:val="single" w:sz="4" w:space="0" w:color="auto"/>
              <w:right w:val="single" w:sz="4" w:space="0" w:color="auto"/>
            </w:tcBorders>
            <w:vAlign w:val="center"/>
            <w:hideMark/>
          </w:tcPr>
          <w:p w14:paraId="5BE9D4EE"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Наименование теплоисточника</w:t>
            </w:r>
          </w:p>
        </w:tc>
        <w:tc>
          <w:tcPr>
            <w:tcW w:w="2253" w:type="pct"/>
            <w:tcBorders>
              <w:top w:val="single" w:sz="4" w:space="0" w:color="auto"/>
              <w:left w:val="single" w:sz="4" w:space="0" w:color="auto"/>
              <w:bottom w:val="single" w:sz="4" w:space="0" w:color="auto"/>
              <w:right w:val="single" w:sz="4" w:space="0" w:color="auto"/>
            </w:tcBorders>
            <w:vAlign w:val="center"/>
            <w:hideMark/>
          </w:tcPr>
          <w:p w14:paraId="349A9437"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Марка котлоагрегата, тип,</w:t>
            </w:r>
          </w:p>
          <w:p w14:paraId="2934CF15"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завод-производитель оборудования</w:t>
            </w:r>
          </w:p>
        </w:tc>
        <w:tc>
          <w:tcPr>
            <w:tcW w:w="1155" w:type="pct"/>
            <w:tcBorders>
              <w:top w:val="single" w:sz="4" w:space="0" w:color="auto"/>
              <w:left w:val="single" w:sz="4" w:space="0" w:color="auto"/>
              <w:bottom w:val="single" w:sz="4" w:space="0" w:color="auto"/>
              <w:right w:val="single" w:sz="4" w:space="0" w:color="auto"/>
            </w:tcBorders>
            <w:vAlign w:val="center"/>
            <w:hideMark/>
          </w:tcPr>
          <w:p w14:paraId="69F92EF2"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Установленная тепловая мощность, Гкал/ч (МВт)</w:t>
            </w:r>
          </w:p>
        </w:tc>
        <w:tc>
          <w:tcPr>
            <w:tcW w:w="752" w:type="pct"/>
            <w:tcBorders>
              <w:top w:val="single" w:sz="4" w:space="0" w:color="auto"/>
              <w:left w:val="single" w:sz="4" w:space="0" w:color="auto"/>
              <w:bottom w:val="single" w:sz="4" w:space="0" w:color="auto"/>
              <w:right w:val="single" w:sz="4" w:space="0" w:color="auto"/>
            </w:tcBorders>
            <w:vAlign w:val="center"/>
            <w:hideMark/>
          </w:tcPr>
          <w:p w14:paraId="178ADD59"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Дата ввода в эксплуатацию</w:t>
            </w:r>
          </w:p>
        </w:tc>
      </w:tr>
      <w:tr w:rsidR="0037206A" w:rsidRPr="007237EC" w14:paraId="7C236904" w14:textId="77777777" w:rsidTr="00F020E9">
        <w:trPr>
          <w:trHeight w:val="444"/>
          <w:jc w:val="center"/>
        </w:trPr>
        <w:tc>
          <w:tcPr>
            <w:tcW w:w="840" w:type="pct"/>
            <w:vMerge w:val="restart"/>
            <w:tcBorders>
              <w:top w:val="single" w:sz="4" w:space="0" w:color="auto"/>
              <w:left w:val="single" w:sz="4" w:space="0" w:color="auto"/>
              <w:right w:val="single" w:sz="4" w:space="0" w:color="auto"/>
            </w:tcBorders>
            <w:vAlign w:val="center"/>
            <w:hideMark/>
          </w:tcPr>
          <w:p w14:paraId="355E3E6A" w14:textId="77777777" w:rsidR="0037206A" w:rsidRPr="007237EC" w:rsidRDefault="0037206A" w:rsidP="00562D81">
            <w:pPr>
              <w:spacing w:line="240" w:lineRule="auto"/>
              <w:rPr>
                <w:rFonts w:eastAsia="Times New Roman" w:cs="Times New Roman"/>
                <w:sz w:val="20"/>
                <w:szCs w:val="20"/>
                <w:lang w:eastAsia="ru-RU"/>
              </w:rPr>
            </w:pPr>
            <w:r w:rsidRPr="007237EC">
              <w:rPr>
                <w:rFonts w:eastAsia="Times New Roman" w:cs="Times New Roman"/>
                <w:sz w:val="20"/>
                <w:szCs w:val="20"/>
                <w:lang w:eastAsia="ru-RU"/>
              </w:rPr>
              <w:t xml:space="preserve">Котельная </w:t>
            </w:r>
          </w:p>
          <w:p w14:paraId="7B8D4052" w14:textId="77777777" w:rsidR="0037206A" w:rsidRPr="007237EC" w:rsidRDefault="0037206A" w:rsidP="00562D81">
            <w:pPr>
              <w:spacing w:line="240" w:lineRule="auto"/>
              <w:rPr>
                <w:rFonts w:eastAsia="Times New Roman" w:cs="Times New Roman"/>
                <w:sz w:val="20"/>
                <w:szCs w:val="20"/>
                <w:lang w:eastAsia="ru-RU"/>
              </w:rPr>
            </w:pPr>
            <w:r w:rsidRPr="007237EC">
              <w:rPr>
                <w:rFonts w:eastAsia="Times New Roman" w:cs="Times New Roman"/>
                <w:sz w:val="20"/>
                <w:szCs w:val="20"/>
                <w:lang w:eastAsia="ru-RU"/>
              </w:rPr>
              <w:t>д. Раздолье</w:t>
            </w:r>
          </w:p>
        </w:tc>
        <w:tc>
          <w:tcPr>
            <w:tcW w:w="2253" w:type="pct"/>
            <w:tcBorders>
              <w:top w:val="single" w:sz="4" w:space="0" w:color="auto"/>
              <w:left w:val="single" w:sz="4" w:space="0" w:color="auto"/>
              <w:bottom w:val="single" w:sz="4" w:space="0" w:color="auto"/>
              <w:right w:val="single" w:sz="4" w:space="0" w:color="auto"/>
            </w:tcBorders>
            <w:vAlign w:val="center"/>
            <w:hideMark/>
          </w:tcPr>
          <w:p w14:paraId="3DB32EC8" w14:textId="3DA7AD24" w:rsidR="0037206A" w:rsidRPr="00F020E9" w:rsidRDefault="0037206A" w:rsidP="00562D81">
            <w:pPr>
              <w:spacing w:line="240" w:lineRule="auto"/>
              <w:rPr>
                <w:sz w:val="20"/>
                <w:szCs w:val="20"/>
              </w:rPr>
            </w:pPr>
            <w:r w:rsidRPr="007237EC">
              <w:rPr>
                <w:sz w:val="20"/>
                <w:szCs w:val="20"/>
              </w:rPr>
              <w:t xml:space="preserve">КВр-1,0 </w:t>
            </w:r>
            <w:r w:rsidR="00F020E9">
              <w:rPr>
                <w:sz w:val="20"/>
                <w:szCs w:val="20"/>
              </w:rPr>
              <w:t xml:space="preserve"> </w:t>
            </w:r>
            <w:r w:rsidRPr="007237EC">
              <w:rPr>
                <w:rFonts w:eastAsia="Times New Roman" w:cs="Times New Roman"/>
                <w:sz w:val="20"/>
                <w:szCs w:val="20"/>
                <w:lang w:eastAsia="ru-RU"/>
              </w:rPr>
              <w:t>(</w:t>
            </w:r>
            <w:r w:rsidRPr="007237EC">
              <w:rPr>
                <w:sz w:val="20"/>
                <w:szCs w:val="20"/>
              </w:rPr>
              <w:t>ООО «Лугатепломонтаж», РФ</w:t>
            </w:r>
            <w:r w:rsidRPr="007237EC">
              <w:rPr>
                <w:rFonts w:eastAsia="Times New Roman" w:cs="Times New Roman"/>
                <w:sz w:val="20"/>
                <w:szCs w:val="20"/>
                <w:lang w:eastAsia="ru-RU"/>
              </w:rPr>
              <w:t>)</w:t>
            </w:r>
          </w:p>
        </w:tc>
        <w:tc>
          <w:tcPr>
            <w:tcW w:w="1155" w:type="pct"/>
            <w:tcBorders>
              <w:top w:val="single" w:sz="4" w:space="0" w:color="auto"/>
              <w:left w:val="single" w:sz="4" w:space="0" w:color="auto"/>
              <w:bottom w:val="single" w:sz="4" w:space="0" w:color="auto"/>
              <w:right w:val="single" w:sz="4" w:space="0" w:color="auto"/>
            </w:tcBorders>
            <w:vAlign w:val="center"/>
          </w:tcPr>
          <w:p w14:paraId="1E1679D0"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cs="Times New Roman"/>
                <w:sz w:val="20"/>
                <w:szCs w:val="20"/>
              </w:rPr>
              <w:t>0,86 (1,0)</w:t>
            </w:r>
          </w:p>
        </w:tc>
        <w:tc>
          <w:tcPr>
            <w:tcW w:w="752" w:type="pct"/>
            <w:tcBorders>
              <w:top w:val="single" w:sz="4" w:space="0" w:color="auto"/>
              <w:left w:val="single" w:sz="4" w:space="0" w:color="auto"/>
              <w:bottom w:val="single" w:sz="4" w:space="0" w:color="auto"/>
              <w:right w:val="single" w:sz="4" w:space="0" w:color="auto"/>
            </w:tcBorders>
            <w:vAlign w:val="center"/>
          </w:tcPr>
          <w:p w14:paraId="5F4BDB28"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2021</w:t>
            </w:r>
          </w:p>
        </w:tc>
      </w:tr>
      <w:tr w:rsidR="0037206A" w:rsidRPr="007237EC" w14:paraId="0EB52421" w14:textId="77777777" w:rsidTr="00F020E9">
        <w:trPr>
          <w:trHeight w:val="437"/>
          <w:jc w:val="center"/>
        </w:trPr>
        <w:tc>
          <w:tcPr>
            <w:tcW w:w="0" w:type="auto"/>
            <w:vMerge/>
            <w:tcBorders>
              <w:left w:val="single" w:sz="4" w:space="0" w:color="auto"/>
              <w:right w:val="single" w:sz="4" w:space="0" w:color="auto"/>
            </w:tcBorders>
            <w:vAlign w:val="center"/>
            <w:hideMark/>
          </w:tcPr>
          <w:p w14:paraId="7580B656" w14:textId="77777777" w:rsidR="0037206A" w:rsidRPr="007237EC" w:rsidRDefault="0037206A" w:rsidP="00562D81">
            <w:pPr>
              <w:rPr>
                <w:rFonts w:eastAsia="Times New Roman" w:cs="Times New Roman"/>
                <w:sz w:val="20"/>
                <w:szCs w:val="20"/>
                <w:lang w:eastAsia="ru-RU"/>
              </w:rPr>
            </w:pPr>
          </w:p>
        </w:tc>
        <w:tc>
          <w:tcPr>
            <w:tcW w:w="2253" w:type="pct"/>
            <w:tcBorders>
              <w:top w:val="single" w:sz="4" w:space="0" w:color="auto"/>
              <w:left w:val="single" w:sz="4" w:space="0" w:color="auto"/>
              <w:bottom w:val="single" w:sz="4" w:space="0" w:color="auto"/>
              <w:right w:val="single" w:sz="4" w:space="0" w:color="auto"/>
            </w:tcBorders>
            <w:vAlign w:val="center"/>
            <w:hideMark/>
          </w:tcPr>
          <w:p w14:paraId="5B7C5CFD" w14:textId="64AA23C1" w:rsidR="0037206A" w:rsidRPr="007237EC" w:rsidRDefault="0037206A" w:rsidP="00562D81">
            <w:pPr>
              <w:spacing w:line="240" w:lineRule="auto"/>
              <w:rPr>
                <w:sz w:val="20"/>
                <w:szCs w:val="20"/>
              </w:rPr>
            </w:pPr>
            <w:r w:rsidRPr="007237EC">
              <w:rPr>
                <w:sz w:val="20"/>
                <w:szCs w:val="20"/>
              </w:rPr>
              <w:t>КВр-1,1-95 (ООО «Энергетик-Сервис», РФ)</w:t>
            </w:r>
          </w:p>
        </w:tc>
        <w:tc>
          <w:tcPr>
            <w:tcW w:w="1155" w:type="pct"/>
            <w:tcBorders>
              <w:top w:val="single" w:sz="4" w:space="0" w:color="auto"/>
              <w:left w:val="single" w:sz="4" w:space="0" w:color="auto"/>
              <w:bottom w:val="single" w:sz="4" w:space="0" w:color="auto"/>
              <w:right w:val="single" w:sz="4" w:space="0" w:color="auto"/>
            </w:tcBorders>
            <w:vAlign w:val="center"/>
          </w:tcPr>
          <w:p w14:paraId="4D084E3F"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cs="Times New Roman"/>
                <w:sz w:val="20"/>
                <w:szCs w:val="20"/>
              </w:rPr>
              <w:t>0,95 (1,1)</w:t>
            </w:r>
          </w:p>
        </w:tc>
        <w:tc>
          <w:tcPr>
            <w:tcW w:w="752" w:type="pct"/>
            <w:tcBorders>
              <w:top w:val="single" w:sz="4" w:space="0" w:color="auto"/>
              <w:left w:val="single" w:sz="4" w:space="0" w:color="auto"/>
              <w:bottom w:val="single" w:sz="4" w:space="0" w:color="auto"/>
              <w:right w:val="single" w:sz="4" w:space="0" w:color="auto"/>
            </w:tcBorders>
            <w:vAlign w:val="center"/>
          </w:tcPr>
          <w:p w14:paraId="52AE95C9"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2017</w:t>
            </w:r>
          </w:p>
        </w:tc>
      </w:tr>
      <w:tr w:rsidR="0037206A" w:rsidRPr="007237EC" w14:paraId="284443DD" w14:textId="77777777" w:rsidTr="00F020E9">
        <w:trPr>
          <w:trHeight w:val="404"/>
          <w:jc w:val="center"/>
        </w:trPr>
        <w:tc>
          <w:tcPr>
            <w:tcW w:w="0" w:type="auto"/>
            <w:vMerge/>
            <w:tcBorders>
              <w:left w:val="single" w:sz="4" w:space="0" w:color="auto"/>
              <w:right w:val="single" w:sz="4" w:space="0" w:color="auto"/>
            </w:tcBorders>
            <w:vAlign w:val="center"/>
            <w:hideMark/>
          </w:tcPr>
          <w:p w14:paraId="5637ACE0" w14:textId="77777777" w:rsidR="0037206A" w:rsidRPr="007237EC" w:rsidRDefault="0037206A" w:rsidP="00562D81">
            <w:pPr>
              <w:rPr>
                <w:rFonts w:eastAsia="Times New Roman" w:cs="Times New Roman"/>
                <w:sz w:val="20"/>
                <w:szCs w:val="20"/>
                <w:lang w:eastAsia="ru-RU"/>
              </w:rPr>
            </w:pPr>
          </w:p>
        </w:tc>
        <w:tc>
          <w:tcPr>
            <w:tcW w:w="2253" w:type="pct"/>
            <w:tcBorders>
              <w:top w:val="single" w:sz="4" w:space="0" w:color="auto"/>
              <w:left w:val="single" w:sz="4" w:space="0" w:color="auto"/>
              <w:bottom w:val="single" w:sz="4" w:space="0" w:color="auto"/>
              <w:right w:val="single" w:sz="4" w:space="0" w:color="auto"/>
            </w:tcBorders>
            <w:vAlign w:val="center"/>
            <w:hideMark/>
          </w:tcPr>
          <w:p w14:paraId="30EFF1A1" w14:textId="77777777" w:rsidR="0037206A" w:rsidRPr="007237EC" w:rsidRDefault="0037206A" w:rsidP="00562D81">
            <w:pPr>
              <w:spacing w:line="240" w:lineRule="auto"/>
              <w:rPr>
                <w:rFonts w:eastAsia="Times New Roman" w:cs="Times New Roman"/>
                <w:sz w:val="20"/>
                <w:szCs w:val="20"/>
                <w:lang w:eastAsia="ru-RU"/>
              </w:rPr>
            </w:pPr>
            <w:r w:rsidRPr="007237EC">
              <w:rPr>
                <w:sz w:val="20"/>
                <w:szCs w:val="20"/>
              </w:rPr>
              <w:t>Котел КВр-1,25 (ООО «Теплоэнергетик», РФ)</w:t>
            </w:r>
          </w:p>
        </w:tc>
        <w:tc>
          <w:tcPr>
            <w:tcW w:w="1155" w:type="pct"/>
            <w:tcBorders>
              <w:top w:val="single" w:sz="4" w:space="0" w:color="auto"/>
              <w:left w:val="single" w:sz="4" w:space="0" w:color="auto"/>
              <w:bottom w:val="single" w:sz="4" w:space="0" w:color="auto"/>
              <w:right w:val="single" w:sz="4" w:space="0" w:color="auto"/>
            </w:tcBorders>
            <w:vAlign w:val="center"/>
          </w:tcPr>
          <w:p w14:paraId="001588AE"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cs="Times New Roman"/>
                <w:sz w:val="20"/>
                <w:szCs w:val="20"/>
              </w:rPr>
              <w:t>1,075 (1,25)</w:t>
            </w:r>
          </w:p>
        </w:tc>
        <w:tc>
          <w:tcPr>
            <w:tcW w:w="752" w:type="pct"/>
            <w:tcBorders>
              <w:top w:val="single" w:sz="4" w:space="0" w:color="auto"/>
              <w:left w:val="single" w:sz="4" w:space="0" w:color="auto"/>
              <w:bottom w:val="single" w:sz="4" w:space="0" w:color="auto"/>
              <w:right w:val="single" w:sz="4" w:space="0" w:color="auto"/>
            </w:tcBorders>
            <w:vAlign w:val="center"/>
          </w:tcPr>
          <w:p w14:paraId="552930DC"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2018</w:t>
            </w:r>
          </w:p>
        </w:tc>
      </w:tr>
      <w:tr w:rsidR="0037206A" w:rsidRPr="007237EC" w14:paraId="0D337997" w14:textId="77777777" w:rsidTr="00F020E9">
        <w:trPr>
          <w:trHeight w:val="391"/>
          <w:jc w:val="center"/>
        </w:trPr>
        <w:tc>
          <w:tcPr>
            <w:tcW w:w="0" w:type="auto"/>
            <w:vMerge/>
            <w:tcBorders>
              <w:left w:val="single" w:sz="4" w:space="0" w:color="auto"/>
              <w:right w:val="single" w:sz="4" w:space="0" w:color="auto"/>
            </w:tcBorders>
            <w:vAlign w:val="center"/>
            <w:hideMark/>
          </w:tcPr>
          <w:p w14:paraId="5DEC3187" w14:textId="77777777" w:rsidR="0037206A" w:rsidRPr="007237EC" w:rsidRDefault="0037206A" w:rsidP="00562D81">
            <w:pPr>
              <w:rPr>
                <w:rFonts w:eastAsia="Times New Roman" w:cs="Times New Roman"/>
                <w:sz w:val="20"/>
                <w:szCs w:val="20"/>
                <w:lang w:eastAsia="ru-RU"/>
              </w:rPr>
            </w:pPr>
          </w:p>
        </w:tc>
        <w:tc>
          <w:tcPr>
            <w:tcW w:w="2253" w:type="pct"/>
            <w:tcBorders>
              <w:top w:val="single" w:sz="4" w:space="0" w:color="auto"/>
              <w:left w:val="single" w:sz="4" w:space="0" w:color="auto"/>
              <w:bottom w:val="single" w:sz="4" w:space="0" w:color="auto"/>
              <w:right w:val="single" w:sz="4" w:space="0" w:color="auto"/>
            </w:tcBorders>
            <w:vAlign w:val="center"/>
            <w:hideMark/>
          </w:tcPr>
          <w:p w14:paraId="0D03EA31" w14:textId="130DCCC3" w:rsidR="0037206A" w:rsidRPr="00F020E9" w:rsidRDefault="0037206A" w:rsidP="00562D81">
            <w:pPr>
              <w:spacing w:line="240" w:lineRule="auto"/>
              <w:rPr>
                <w:sz w:val="20"/>
                <w:szCs w:val="20"/>
              </w:rPr>
            </w:pPr>
            <w:r w:rsidRPr="007237EC">
              <w:rPr>
                <w:sz w:val="20"/>
                <w:szCs w:val="20"/>
              </w:rPr>
              <w:t>КВр-1,1-95 (ООО «Энергетик-Сервис», РФ)</w:t>
            </w:r>
          </w:p>
        </w:tc>
        <w:tc>
          <w:tcPr>
            <w:tcW w:w="1155" w:type="pct"/>
            <w:tcBorders>
              <w:top w:val="single" w:sz="4" w:space="0" w:color="auto"/>
              <w:left w:val="single" w:sz="4" w:space="0" w:color="auto"/>
              <w:bottom w:val="single" w:sz="4" w:space="0" w:color="auto"/>
              <w:right w:val="single" w:sz="4" w:space="0" w:color="auto"/>
            </w:tcBorders>
            <w:vAlign w:val="center"/>
          </w:tcPr>
          <w:p w14:paraId="6A3C0721"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0,95 (1,1)</w:t>
            </w:r>
          </w:p>
        </w:tc>
        <w:tc>
          <w:tcPr>
            <w:tcW w:w="752" w:type="pct"/>
            <w:tcBorders>
              <w:top w:val="single" w:sz="4" w:space="0" w:color="auto"/>
              <w:left w:val="single" w:sz="4" w:space="0" w:color="auto"/>
              <w:bottom w:val="single" w:sz="4" w:space="0" w:color="auto"/>
              <w:right w:val="single" w:sz="4" w:space="0" w:color="auto"/>
            </w:tcBorders>
            <w:vAlign w:val="center"/>
          </w:tcPr>
          <w:p w14:paraId="1BEA7912"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2016</w:t>
            </w:r>
          </w:p>
        </w:tc>
      </w:tr>
    </w:tbl>
    <w:p w14:paraId="429A83DC" w14:textId="77777777" w:rsidR="0037206A" w:rsidRPr="0010326A" w:rsidRDefault="0037206A" w:rsidP="00A2219A">
      <w:pPr>
        <w:shd w:val="clear" w:color="auto" w:fill="FFFFFF"/>
        <w:suppressAutoHyphens/>
        <w:spacing w:line="336" w:lineRule="auto"/>
        <w:ind w:firstLine="567"/>
        <w:contextualSpacing/>
        <w:rPr>
          <w:rFonts w:eastAsia="Times New Roman" w:cs="Times New Roman"/>
          <w:color w:val="000000"/>
          <w:sz w:val="24"/>
          <w:szCs w:val="24"/>
          <w:lang w:eastAsia="ru-RU"/>
        </w:rPr>
      </w:pPr>
    </w:p>
    <w:p w14:paraId="6341DAFE" w14:textId="7EBBB344" w:rsidR="00A2219A" w:rsidRDefault="00A2219A" w:rsidP="00A2219A">
      <w:pPr>
        <w:shd w:val="clear" w:color="auto" w:fill="FFFFFF"/>
        <w:suppressAutoHyphens/>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Наработка в часах по основному и вспомогательному оборудованию теплоисточника </w:t>
      </w:r>
      <w:r w:rsidR="0010326A">
        <w:rPr>
          <w:rFonts w:eastAsia="Times New Roman" w:cs="Times New Roman"/>
          <w:color w:val="000000"/>
          <w:szCs w:val="26"/>
          <w:lang w:eastAsia="ru-RU"/>
        </w:rPr>
        <w:t xml:space="preserve">(угольной котельной) </w:t>
      </w:r>
      <w:r w:rsidRPr="007237EC">
        <w:rPr>
          <w:rFonts w:eastAsia="Times New Roman" w:cs="Times New Roman"/>
          <w:color w:val="000000"/>
          <w:szCs w:val="26"/>
          <w:lang w:eastAsia="ru-RU"/>
        </w:rPr>
        <w:t>не фиксир</w:t>
      </w:r>
      <w:r w:rsidR="00D310B0">
        <w:rPr>
          <w:rFonts w:eastAsia="Times New Roman" w:cs="Times New Roman"/>
          <w:color w:val="000000"/>
          <w:szCs w:val="26"/>
          <w:lang w:eastAsia="ru-RU"/>
        </w:rPr>
        <w:t>овалась</w:t>
      </w:r>
      <w:r w:rsidRPr="007237EC">
        <w:rPr>
          <w:rFonts w:eastAsia="Times New Roman" w:cs="Times New Roman"/>
          <w:color w:val="000000"/>
          <w:szCs w:val="26"/>
          <w:lang w:eastAsia="ru-RU"/>
        </w:rPr>
        <w:t>.</w:t>
      </w:r>
    </w:p>
    <w:p w14:paraId="01ECD784" w14:textId="22A80743" w:rsidR="0010326A" w:rsidRPr="00EC55BB" w:rsidRDefault="0010326A" w:rsidP="0010326A">
      <w:pPr>
        <w:pStyle w:val="-20"/>
        <w:widowControl w:val="0"/>
        <w:suppressLineNumbers w:val="0"/>
        <w:suppressAutoHyphens w:val="0"/>
        <w:spacing w:before="0" w:line="316" w:lineRule="auto"/>
        <w:ind w:firstLine="567"/>
        <w:rPr>
          <w:color w:val="000000" w:themeColor="text1"/>
        </w:rPr>
      </w:pPr>
      <w:r>
        <w:rPr>
          <w:color w:val="000000" w:themeColor="text1"/>
        </w:rPr>
        <w:t>Устан</w:t>
      </w:r>
      <w:r w:rsidR="00DB1B7C">
        <w:rPr>
          <w:color w:val="000000" w:themeColor="text1"/>
        </w:rPr>
        <w:t>о</w:t>
      </w:r>
      <w:r>
        <w:rPr>
          <w:color w:val="000000" w:themeColor="text1"/>
        </w:rPr>
        <w:t>вл</w:t>
      </w:r>
      <w:r w:rsidR="00DB1B7C">
        <w:rPr>
          <w:color w:val="000000" w:themeColor="text1"/>
        </w:rPr>
        <w:t>енные</w:t>
      </w:r>
      <w:r>
        <w:rPr>
          <w:color w:val="000000" w:themeColor="text1"/>
        </w:rPr>
        <w:t xml:space="preserve"> котлоагрегаты в новой газовой котельной </w:t>
      </w:r>
      <w:r w:rsidR="00DB1B7C">
        <w:rPr>
          <w:color w:val="000000" w:themeColor="text1"/>
        </w:rPr>
        <w:t xml:space="preserve">в 2024 году, введены в эксплуатацию в 4 кв. 2024 году </w:t>
      </w:r>
      <w:r>
        <w:rPr>
          <w:color w:val="000000" w:themeColor="text1"/>
        </w:rPr>
        <w:t xml:space="preserve">–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r w:rsidR="00DB1B7C">
        <w:rPr>
          <w:color w:val="000000" w:themeColor="text1"/>
        </w:rPr>
        <w:t xml:space="preserve"> </w:t>
      </w:r>
    </w:p>
    <w:p w14:paraId="3ECDAAAE" w14:textId="232D0071" w:rsidR="00985DF4" w:rsidRPr="007237EC" w:rsidRDefault="00985DF4" w:rsidP="00B009C1">
      <w:pPr>
        <w:pStyle w:val="30"/>
        <w:numPr>
          <w:ilvl w:val="2"/>
          <w:numId w:val="31"/>
        </w:numPr>
        <w:ind w:left="0" w:firstLine="567"/>
        <w:rPr>
          <w:lang w:val="ru-RU"/>
        </w:rPr>
      </w:pPr>
      <w:bookmarkStart w:id="44" w:name="_Toc196736819"/>
      <w:r w:rsidRPr="007237EC">
        <w:rPr>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4"/>
    </w:p>
    <w:p w14:paraId="7319BC89" w14:textId="18C37656" w:rsidR="00985DF4" w:rsidRPr="007237EC" w:rsidRDefault="00985DF4" w:rsidP="00B64755">
      <w:pPr>
        <w:pStyle w:val="-20"/>
        <w:widowControl w:val="0"/>
        <w:suppressLineNumbers w:val="0"/>
        <w:suppressAutoHyphens w:val="0"/>
        <w:spacing w:before="0" w:line="316" w:lineRule="auto"/>
        <w:ind w:firstLine="567"/>
        <w:rPr>
          <w:rFonts w:eastAsia="Calibri" w:cs="Times New Roman"/>
        </w:rPr>
      </w:pPr>
      <w:r w:rsidRPr="007237EC">
        <w:rPr>
          <w:rFonts w:eastAsia="Calibri" w:cs="Times New Roman"/>
        </w:rPr>
        <w:t xml:space="preserve">Источники тепловой энергии, работающие в режиме комбинированной выработки электрической и тепловой энергии, </w:t>
      </w:r>
      <w:r w:rsidR="00B407E2" w:rsidRPr="007237EC">
        <w:rPr>
          <w:rFonts w:eastAsia="Calibri" w:cs="Times New Roman"/>
        </w:rPr>
        <w:t xml:space="preserve">на территории </w:t>
      </w:r>
      <w:r w:rsidR="00EA221F" w:rsidRPr="007237EC">
        <w:rPr>
          <w:rFonts w:eastAsia="Calibri" w:cs="Times New Roman"/>
        </w:rPr>
        <w:t xml:space="preserve">МО Раздольевское сельское поселение </w:t>
      </w:r>
      <w:r w:rsidRPr="007237EC">
        <w:rPr>
          <w:rFonts w:eastAsia="Calibri" w:cs="Times New Roman"/>
        </w:rPr>
        <w:t>отсутствуют.</w:t>
      </w:r>
    </w:p>
    <w:p w14:paraId="3D62C01E" w14:textId="26719B79" w:rsidR="00985DF4" w:rsidRPr="007237EC" w:rsidRDefault="00985DF4" w:rsidP="00B009C1">
      <w:pPr>
        <w:pStyle w:val="30"/>
        <w:numPr>
          <w:ilvl w:val="2"/>
          <w:numId w:val="31"/>
        </w:numPr>
        <w:ind w:left="0" w:firstLine="567"/>
        <w:rPr>
          <w:lang w:val="ru-RU"/>
        </w:rPr>
      </w:pPr>
      <w:bookmarkStart w:id="45" w:name="_Toc196736820"/>
      <w:r w:rsidRPr="007237EC">
        <w:rPr>
          <w:lang w:val="ru-RU"/>
        </w:rPr>
        <w:t xml:space="preserve">Способы регулирования отпуска тепловой энергии от </w:t>
      </w:r>
      <w:r w:rsidR="00696878" w:rsidRPr="007237EC">
        <w:rPr>
          <w:lang w:val="ru-RU"/>
        </w:rPr>
        <w:t xml:space="preserve">источников тепловой энергии </w:t>
      </w:r>
      <w:r w:rsidRPr="007237EC">
        <w:rPr>
          <w:lang w:val="ru-RU"/>
        </w:rPr>
        <w:t>с обоснованием выбора графика изменения температур и расхода теплоносителя в зависимости от температуры наружного воздуха</w:t>
      </w:r>
      <w:bookmarkEnd w:id="45"/>
    </w:p>
    <w:p w14:paraId="09A5F1D1" w14:textId="77777777" w:rsidR="00C22101" w:rsidRPr="007237EC" w:rsidRDefault="00C22101" w:rsidP="0010326A">
      <w:pPr>
        <w:pStyle w:val="-20"/>
        <w:widowControl w:val="0"/>
        <w:suppressLineNumbers w:val="0"/>
        <w:suppressAutoHyphens w:val="0"/>
        <w:spacing w:before="0" w:line="306" w:lineRule="auto"/>
        <w:ind w:firstLine="567"/>
        <w:rPr>
          <w:rFonts w:eastAsia="Calibri" w:cs="Times New Roman"/>
        </w:rPr>
      </w:pPr>
      <w:r w:rsidRPr="007237EC">
        <w:rPr>
          <w:rFonts w:eastAsia="Calibri" w:cs="Times New Roman"/>
        </w:rPr>
        <w:t xml:space="preserve">Регулирование отпуска тепловой энергии – центральное качественное, путем изменения температуры сетевой воды в подающем трубопроводе. </w:t>
      </w:r>
    </w:p>
    <w:p w14:paraId="5E6F8472" w14:textId="58B84D5B" w:rsidR="002F1F28" w:rsidRDefault="002F1F28" w:rsidP="0010326A">
      <w:pPr>
        <w:spacing w:line="306" w:lineRule="auto"/>
        <w:ind w:firstLine="567"/>
        <w:rPr>
          <w:rFonts w:eastAsia="Calibri" w:cs="Times New Roman"/>
        </w:rPr>
      </w:pPr>
      <w:bookmarkStart w:id="46" w:name="_Hlk95995538"/>
      <w:bookmarkStart w:id="47" w:name="_Hlk95726582"/>
      <w:bookmarkStart w:id="48" w:name="_Hlk95498272"/>
      <w:r>
        <w:rPr>
          <w:rFonts w:eastAsia="Calibri" w:cs="Times New Roman"/>
        </w:rPr>
        <w:t xml:space="preserve">Температурный график работы новой газовой котельной – </w:t>
      </w:r>
      <w:r w:rsidRPr="00FA62DC">
        <w:rPr>
          <w:rFonts w:eastAsia="Calibri" w:cs="Times New Roman"/>
        </w:rPr>
        <w:t>95/70 °С.</w:t>
      </w:r>
    </w:p>
    <w:p w14:paraId="5BD4F318" w14:textId="429C4593" w:rsidR="00985DF4" w:rsidRPr="007237EC" w:rsidRDefault="00985DF4" w:rsidP="00B009C1">
      <w:pPr>
        <w:pStyle w:val="30"/>
        <w:widowControl w:val="0"/>
        <w:numPr>
          <w:ilvl w:val="2"/>
          <w:numId w:val="31"/>
        </w:numPr>
        <w:suppressAutoHyphens w:val="0"/>
        <w:spacing w:line="360" w:lineRule="auto"/>
        <w:ind w:left="1276" w:hanging="709"/>
        <w:rPr>
          <w:rFonts w:eastAsia="Calibri"/>
        </w:rPr>
      </w:pPr>
      <w:bookmarkStart w:id="49" w:name="_Toc196736821"/>
      <w:bookmarkEnd w:id="46"/>
      <w:bookmarkEnd w:id="47"/>
      <w:bookmarkEnd w:id="48"/>
      <w:r w:rsidRPr="007237EC">
        <w:rPr>
          <w:lang w:val="ru-RU"/>
        </w:rPr>
        <w:t>Среднегодовая загрузка оборудования</w:t>
      </w:r>
      <w:bookmarkEnd w:id="49"/>
    </w:p>
    <w:p w14:paraId="7F063B9A" w14:textId="3EA987C9" w:rsidR="00985DF4" w:rsidRDefault="00985DF4" w:rsidP="0010326A">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Наработка в часах по основному и вспомогательному оборудованию теплоисточника не фиксир</w:t>
      </w:r>
      <w:r w:rsidR="00D310B0">
        <w:rPr>
          <w:rFonts w:eastAsia="Times New Roman" w:cs="Times New Roman"/>
          <w:color w:val="000000"/>
          <w:szCs w:val="26"/>
          <w:lang w:eastAsia="ru-RU"/>
        </w:rPr>
        <w:t>овались</w:t>
      </w:r>
      <w:r w:rsidRPr="007237EC">
        <w:rPr>
          <w:rFonts w:eastAsia="Times New Roman" w:cs="Times New Roman"/>
          <w:color w:val="000000"/>
          <w:szCs w:val="26"/>
          <w:lang w:eastAsia="ru-RU"/>
        </w:rPr>
        <w:t>.</w:t>
      </w:r>
    </w:p>
    <w:p w14:paraId="2D297B0F" w14:textId="77777777" w:rsidR="00985DF4" w:rsidRPr="007237EC" w:rsidRDefault="00985DF4" w:rsidP="00B009C1">
      <w:pPr>
        <w:pStyle w:val="30"/>
        <w:widowControl w:val="0"/>
        <w:numPr>
          <w:ilvl w:val="2"/>
          <w:numId w:val="31"/>
        </w:numPr>
        <w:suppressAutoHyphens w:val="0"/>
        <w:spacing w:line="360" w:lineRule="auto"/>
        <w:ind w:left="1276" w:hanging="709"/>
        <w:rPr>
          <w:lang w:val="ru-RU"/>
        </w:rPr>
      </w:pPr>
      <w:bookmarkStart w:id="50" w:name="_Toc196736822"/>
      <w:r w:rsidRPr="007237EC">
        <w:rPr>
          <w:lang w:val="ru-RU"/>
        </w:rPr>
        <w:t>Способы учета количества тепла, отпущенного в тепловые сети</w:t>
      </w:r>
      <w:bookmarkEnd w:id="50"/>
    </w:p>
    <w:p w14:paraId="2B62A885" w14:textId="3FDCD903" w:rsidR="00985DF4" w:rsidRDefault="00985DF4" w:rsidP="0010326A">
      <w:pPr>
        <w:shd w:val="clear" w:color="auto" w:fill="FFFFFF"/>
        <w:suppressAutoHyphens/>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Параметры теплоносителя на выходе из </w:t>
      </w:r>
      <w:r w:rsidR="00D310B0">
        <w:rPr>
          <w:rFonts w:eastAsia="Times New Roman" w:cs="Times New Roman"/>
          <w:color w:val="000000"/>
          <w:szCs w:val="26"/>
          <w:lang w:eastAsia="ru-RU"/>
        </w:rPr>
        <w:t>угольной котельной</w:t>
      </w:r>
      <w:r w:rsidRPr="007237EC">
        <w:rPr>
          <w:rFonts w:eastAsia="Times New Roman" w:cs="Times New Roman"/>
          <w:color w:val="000000"/>
          <w:szCs w:val="26"/>
          <w:lang w:eastAsia="ru-RU"/>
        </w:rPr>
        <w:t xml:space="preserve"> фиксир</w:t>
      </w:r>
      <w:r w:rsidR="00D310B0">
        <w:rPr>
          <w:rFonts w:eastAsia="Times New Roman" w:cs="Times New Roman"/>
          <w:color w:val="000000"/>
          <w:szCs w:val="26"/>
          <w:lang w:eastAsia="ru-RU"/>
        </w:rPr>
        <w:t>овались</w:t>
      </w:r>
      <w:r w:rsidRPr="007237EC">
        <w:rPr>
          <w:rFonts w:eastAsia="Times New Roman" w:cs="Times New Roman"/>
          <w:color w:val="000000"/>
          <w:szCs w:val="26"/>
          <w:lang w:eastAsia="ru-RU"/>
        </w:rPr>
        <w:t xml:space="preserve"> при помощи расходомер</w:t>
      </w:r>
      <w:r w:rsidR="00883BF5" w:rsidRPr="007237EC">
        <w:rPr>
          <w:rFonts w:eastAsia="Times New Roman" w:cs="Times New Roman"/>
          <w:color w:val="000000"/>
          <w:szCs w:val="26"/>
          <w:lang w:eastAsia="ru-RU"/>
        </w:rPr>
        <w:t>а (на прямом трубопроводе)</w:t>
      </w:r>
      <w:r w:rsidRPr="007237EC">
        <w:rPr>
          <w:rFonts w:eastAsia="Times New Roman" w:cs="Times New Roman"/>
          <w:color w:val="000000"/>
          <w:szCs w:val="26"/>
          <w:lang w:eastAsia="ru-RU"/>
        </w:rPr>
        <w:t>, датчиков температуры и давления</w:t>
      </w:r>
      <w:r w:rsidR="00883BF5" w:rsidRPr="007237EC">
        <w:rPr>
          <w:rFonts w:eastAsia="Times New Roman" w:cs="Times New Roman"/>
          <w:color w:val="000000"/>
          <w:szCs w:val="26"/>
          <w:lang w:eastAsia="ru-RU"/>
        </w:rPr>
        <w:t xml:space="preserve"> (прямой и обратный трубопроводы)</w:t>
      </w:r>
      <w:r w:rsidRPr="007237EC">
        <w:rPr>
          <w:rFonts w:eastAsia="Times New Roman" w:cs="Times New Roman"/>
          <w:color w:val="000000"/>
          <w:szCs w:val="26"/>
          <w:lang w:eastAsia="ru-RU"/>
        </w:rPr>
        <w:t xml:space="preserve"> и выводятся на экран тепловычислителя ТВ-7</w:t>
      </w:r>
      <w:r w:rsidR="00B407E2" w:rsidRPr="007237EC">
        <w:rPr>
          <w:rFonts w:eastAsia="Times New Roman" w:cs="Times New Roman"/>
          <w:color w:val="000000"/>
          <w:szCs w:val="26"/>
          <w:lang w:eastAsia="ru-RU"/>
        </w:rPr>
        <w:t xml:space="preserve">М </w:t>
      </w:r>
      <w:r w:rsidR="00883BF5" w:rsidRPr="007237EC">
        <w:rPr>
          <w:rFonts w:eastAsia="Times New Roman" w:cs="Times New Roman"/>
          <w:color w:val="000000"/>
          <w:szCs w:val="26"/>
          <w:lang w:eastAsia="ru-RU"/>
        </w:rPr>
        <w:br/>
      </w:r>
      <w:r w:rsidR="00B407E2" w:rsidRPr="007237EC">
        <w:rPr>
          <w:rFonts w:eastAsia="Times New Roman" w:cs="Times New Roman"/>
          <w:color w:val="000000"/>
          <w:szCs w:val="26"/>
          <w:lang w:eastAsia="ru-RU"/>
        </w:rPr>
        <w:t xml:space="preserve">(ООО </w:t>
      </w:r>
      <w:r w:rsidRPr="007237EC">
        <w:rPr>
          <w:rFonts w:eastAsia="Times New Roman" w:cs="Times New Roman"/>
          <w:color w:val="000000"/>
          <w:szCs w:val="26"/>
          <w:lang w:eastAsia="ru-RU"/>
        </w:rPr>
        <w:t>«Термотроник»</w:t>
      </w:r>
      <w:r w:rsidR="00B407E2" w:rsidRPr="007237EC">
        <w:rPr>
          <w:rFonts w:eastAsia="Times New Roman" w:cs="Times New Roman"/>
          <w:color w:val="000000"/>
          <w:szCs w:val="26"/>
          <w:lang w:eastAsia="ru-RU"/>
        </w:rPr>
        <w:t>)</w:t>
      </w:r>
      <w:r w:rsidRPr="007237EC">
        <w:rPr>
          <w:rFonts w:eastAsia="Times New Roman" w:cs="Times New Roman"/>
          <w:color w:val="000000"/>
          <w:szCs w:val="26"/>
          <w:lang w:eastAsia="ru-RU"/>
        </w:rPr>
        <w:t>.</w:t>
      </w:r>
    </w:p>
    <w:p w14:paraId="439FC14F" w14:textId="317C7C6B" w:rsidR="00D310B0" w:rsidRDefault="00D310B0" w:rsidP="0010326A">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отпуска тепловой энергии в новой газовой котельной установлен узел учета тепловой энергии производства ООО «Термотроник». В комплекте узла учета тепловой энергии: тепловычислитель марки ТВ7-04.1М, два расходомера марки Питерфлоу РС 150-630А, комплект термопреобразователей КТПТР-01-100П, два датчика давления марки ОВЕН ПД 100, термометр сопротивления ТСП-Н </w:t>
      </w:r>
      <w:r>
        <w:rPr>
          <w:color w:val="000000" w:themeColor="text1"/>
          <w:lang w:val="en-US"/>
        </w:rPr>
        <w:t>Pt</w:t>
      </w:r>
      <w:r w:rsidRPr="00A87DF2">
        <w:rPr>
          <w:color w:val="000000" w:themeColor="text1"/>
        </w:rPr>
        <w:t xml:space="preserve"> 100 </w:t>
      </w:r>
      <w:r>
        <w:rPr>
          <w:color w:val="000000" w:themeColor="text1"/>
        </w:rPr>
        <w:t xml:space="preserve">(наружная температура воздуха), термометр сопротивления ТПТ-1-3 </w:t>
      </w:r>
      <w:r>
        <w:rPr>
          <w:color w:val="000000" w:themeColor="text1"/>
          <w:lang w:val="en-US"/>
        </w:rPr>
        <w:t>Pt</w:t>
      </w:r>
      <w:r w:rsidRPr="009020A0">
        <w:rPr>
          <w:color w:val="000000" w:themeColor="text1"/>
        </w:rPr>
        <w:t xml:space="preserve"> (</w:t>
      </w:r>
      <w:r>
        <w:rPr>
          <w:color w:val="000000" w:themeColor="text1"/>
        </w:rPr>
        <w:t>трубопровод холодной воды).</w:t>
      </w:r>
    </w:p>
    <w:p w14:paraId="02E7C765" w14:textId="77777777" w:rsidR="00985DF4" w:rsidRPr="007237EC" w:rsidRDefault="00985DF4" w:rsidP="00E50FD2">
      <w:pPr>
        <w:pStyle w:val="30"/>
        <w:widowControl w:val="0"/>
        <w:numPr>
          <w:ilvl w:val="2"/>
          <w:numId w:val="31"/>
        </w:numPr>
        <w:suppressAutoHyphens w:val="0"/>
        <w:ind w:left="0" w:firstLine="567"/>
        <w:rPr>
          <w:lang w:val="ru-RU"/>
        </w:rPr>
      </w:pPr>
      <w:bookmarkStart w:id="51" w:name="_Toc196736823"/>
      <w:r w:rsidRPr="007237EC">
        <w:rPr>
          <w:lang w:val="ru-RU"/>
        </w:rPr>
        <w:t>Статистика отказов и восстановлений оборудования источника тепловой энергии</w:t>
      </w:r>
      <w:bookmarkEnd w:id="51"/>
    </w:p>
    <w:p w14:paraId="5BCC4776" w14:textId="77777777" w:rsidR="00DB1B7C" w:rsidRDefault="00DB1B7C" w:rsidP="0010326A">
      <w:pPr>
        <w:spacing w:line="306" w:lineRule="auto"/>
        <w:ind w:firstLine="567"/>
        <w:rPr>
          <w:rFonts w:eastAsia="Times New Roman" w:cs="Times New Roman"/>
          <w:color w:val="000000"/>
          <w:szCs w:val="26"/>
          <w:lang w:eastAsia="ru-RU"/>
        </w:rPr>
      </w:pPr>
    </w:p>
    <w:p w14:paraId="6244D725" w14:textId="3E65A088" w:rsidR="00D310B0" w:rsidRDefault="00985DF4" w:rsidP="0010326A">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Данные об авариях, отказах и восстановлениях основного и вспомогательного оборудования </w:t>
      </w:r>
      <w:r w:rsidR="00D310B0">
        <w:rPr>
          <w:rFonts w:eastAsia="Times New Roman" w:cs="Times New Roman"/>
          <w:color w:val="000000"/>
          <w:szCs w:val="26"/>
          <w:lang w:eastAsia="ru-RU"/>
        </w:rPr>
        <w:t xml:space="preserve">угольной котельной </w:t>
      </w:r>
      <w:r w:rsidRPr="007237EC">
        <w:rPr>
          <w:rFonts w:eastAsia="Times New Roman" w:cs="Times New Roman"/>
          <w:color w:val="000000"/>
          <w:szCs w:val="26"/>
          <w:lang w:eastAsia="ru-RU"/>
        </w:rPr>
        <w:t>в течение всего срока эксплуатации теплоисточника отсутствуют.</w:t>
      </w:r>
      <w:r w:rsidR="00D310B0">
        <w:rPr>
          <w:rFonts w:eastAsia="Times New Roman" w:cs="Times New Roman"/>
          <w:color w:val="000000"/>
          <w:szCs w:val="26"/>
          <w:lang w:eastAsia="ru-RU"/>
        </w:rPr>
        <w:t xml:space="preserve"> А</w:t>
      </w:r>
      <w:r w:rsidR="00D310B0" w:rsidRPr="007237EC">
        <w:rPr>
          <w:rFonts w:eastAsia="Times New Roman" w:cs="Times New Roman"/>
          <w:color w:val="000000"/>
          <w:szCs w:val="26"/>
          <w:lang w:eastAsia="ru-RU"/>
        </w:rPr>
        <w:t>вари</w:t>
      </w:r>
      <w:r w:rsidR="00D310B0">
        <w:rPr>
          <w:rFonts w:eastAsia="Times New Roman" w:cs="Times New Roman"/>
          <w:color w:val="000000"/>
          <w:szCs w:val="26"/>
          <w:lang w:eastAsia="ru-RU"/>
        </w:rPr>
        <w:t>и</w:t>
      </w:r>
      <w:r w:rsidR="00D310B0" w:rsidRPr="007237EC">
        <w:rPr>
          <w:rFonts w:eastAsia="Times New Roman" w:cs="Times New Roman"/>
          <w:color w:val="000000"/>
          <w:szCs w:val="26"/>
          <w:lang w:eastAsia="ru-RU"/>
        </w:rPr>
        <w:t>, отказ</w:t>
      </w:r>
      <w:r w:rsidR="00D310B0">
        <w:rPr>
          <w:rFonts w:eastAsia="Times New Roman" w:cs="Times New Roman"/>
          <w:color w:val="000000"/>
          <w:szCs w:val="26"/>
          <w:lang w:eastAsia="ru-RU"/>
        </w:rPr>
        <w:t>ы</w:t>
      </w:r>
      <w:r w:rsidR="00D310B0" w:rsidRPr="007237EC">
        <w:rPr>
          <w:rFonts w:eastAsia="Times New Roman" w:cs="Times New Roman"/>
          <w:color w:val="000000"/>
          <w:szCs w:val="26"/>
          <w:lang w:eastAsia="ru-RU"/>
        </w:rPr>
        <w:t xml:space="preserve"> и восстановления основного и вспомогательного оборудования </w:t>
      </w:r>
      <w:r w:rsidR="00D310B0">
        <w:rPr>
          <w:rFonts w:eastAsia="Times New Roman" w:cs="Times New Roman"/>
          <w:color w:val="000000"/>
          <w:szCs w:val="26"/>
          <w:lang w:eastAsia="ru-RU"/>
        </w:rPr>
        <w:t>новой газовой котельной за период работы (ноябрь – декабрь 2024 года) не происходили.</w:t>
      </w:r>
    </w:p>
    <w:p w14:paraId="722E1F12" w14:textId="77777777" w:rsidR="00985DF4" w:rsidRPr="007237EC" w:rsidRDefault="00985DF4" w:rsidP="0089122A">
      <w:pPr>
        <w:pStyle w:val="30"/>
        <w:widowControl w:val="0"/>
        <w:numPr>
          <w:ilvl w:val="2"/>
          <w:numId w:val="31"/>
        </w:numPr>
        <w:suppressAutoHyphens w:val="0"/>
        <w:ind w:left="0" w:firstLine="567"/>
        <w:rPr>
          <w:lang w:val="ru-RU"/>
        </w:rPr>
      </w:pPr>
      <w:bookmarkStart w:id="52" w:name="_Toc196736824"/>
      <w:r w:rsidRPr="007237EC">
        <w:rPr>
          <w:lang w:val="ru-RU"/>
        </w:rPr>
        <w:t>Предписания надзорных органов по запрещению дальнейшей эксплуатации источника тепловой энергии</w:t>
      </w:r>
      <w:bookmarkEnd w:id="52"/>
    </w:p>
    <w:p w14:paraId="525B2025" w14:textId="77777777" w:rsidR="00DB1B7C" w:rsidRPr="00DB1B7C" w:rsidRDefault="00DB1B7C" w:rsidP="0089122A">
      <w:pPr>
        <w:spacing w:line="306" w:lineRule="auto"/>
        <w:ind w:firstLine="567"/>
        <w:rPr>
          <w:rFonts w:eastAsia="Times New Roman" w:cs="Times New Roman"/>
          <w:color w:val="000000"/>
          <w:sz w:val="18"/>
          <w:szCs w:val="18"/>
          <w:lang w:eastAsia="ru-RU"/>
        </w:rPr>
      </w:pPr>
    </w:p>
    <w:p w14:paraId="6E6AFBA9" w14:textId="232B61FE" w:rsidR="000D23AE" w:rsidRPr="0089122A" w:rsidRDefault="00985DF4" w:rsidP="0089122A">
      <w:pPr>
        <w:spacing w:line="306" w:lineRule="auto"/>
        <w:ind w:firstLine="567"/>
        <w:rPr>
          <w:rFonts w:eastAsia="Times New Roman" w:cs="Times New Roman"/>
          <w:color w:val="000000"/>
          <w:szCs w:val="26"/>
          <w:lang w:eastAsia="ru-RU"/>
        </w:rPr>
      </w:pPr>
      <w:r w:rsidRPr="0089122A">
        <w:rPr>
          <w:rFonts w:eastAsia="Times New Roman" w:cs="Times New Roman"/>
          <w:color w:val="000000"/>
          <w:szCs w:val="26"/>
          <w:lang w:eastAsia="ru-RU"/>
        </w:rPr>
        <w:t xml:space="preserve">Предписания надзорных органов по запрещению эксплуатации котельной </w:t>
      </w:r>
      <w:r w:rsidR="000D23AE" w:rsidRPr="0089122A">
        <w:rPr>
          <w:rFonts w:eastAsia="Times New Roman" w:cs="Times New Roman"/>
          <w:color w:val="000000"/>
          <w:szCs w:val="26"/>
          <w:lang w:eastAsia="ru-RU"/>
        </w:rPr>
        <w:br/>
      </w:r>
      <w:r w:rsidR="00B407E2" w:rsidRPr="0089122A">
        <w:rPr>
          <w:rFonts w:eastAsia="Times New Roman" w:cs="Times New Roman"/>
          <w:color w:val="000000"/>
          <w:szCs w:val="26"/>
          <w:lang w:eastAsia="ru-RU"/>
        </w:rPr>
        <w:t>д. Раздолье</w:t>
      </w:r>
      <w:r w:rsidRPr="0089122A">
        <w:rPr>
          <w:rFonts w:eastAsia="Times New Roman" w:cs="Times New Roman"/>
          <w:color w:val="000000"/>
          <w:szCs w:val="26"/>
          <w:lang w:eastAsia="ru-RU"/>
        </w:rPr>
        <w:t xml:space="preserve"> отсутствуют.</w:t>
      </w:r>
    </w:p>
    <w:p w14:paraId="04F7FEFF" w14:textId="172613B5" w:rsidR="005D5DC7" w:rsidRPr="007237EC" w:rsidRDefault="005D5DC7" w:rsidP="00E50FD2">
      <w:pPr>
        <w:pStyle w:val="30"/>
        <w:widowControl w:val="0"/>
        <w:numPr>
          <w:ilvl w:val="2"/>
          <w:numId w:val="31"/>
        </w:numPr>
        <w:suppressAutoHyphens w:val="0"/>
        <w:ind w:left="0" w:firstLine="567"/>
        <w:rPr>
          <w:lang w:val="ru-RU"/>
        </w:rPr>
      </w:pPr>
      <w:bookmarkStart w:id="53" w:name="_Toc196736825"/>
      <w:r w:rsidRPr="007237EC">
        <w:rPr>
          <w:lang w:val="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3"/>
    </w:p>
    <w:p w14:paraId="2CF83089" w14:textId="0F817712" w:rsidR="005D5DC7" w:rsidRDefault="005D5DC7" w:rsidP="005D5DC7">
      <w:pPr>
        <w:pStyle w:val="-20"/>
        <w:widowControl w:val="0"/>
        <w:suppressLineNumbers w:val="0"/>
        <w:suppressAutoHyphens w:val="0"/>
        <w:spacing w:after="120" w:line="360" w:lineRule="auto"/>
        <w:ind w:firstLine="567"/>
        <w:rPr>
          <w:rFonts w:ascii="Times New Roman" w:hAnsi="Times New Roman" w:cs="Times New Roman"/>
        </w:rPr>
      </w:pPr>
      <w:r w:rsidRPr="007237EC">
        <w:rPr>
          <w:rFonts w:ascii="Times New Roman" w:hAnsi="Times New Roman" w:cs="Times New Roman"/>
        </w:rPr>
        <w:t xml:space="preserve">Источники тепловой энергии, функционирующие в режиме комбинированной выработки электрической и тепловой энергии, </w:t>
      </w:r>
      <w:r w:rsidR="00EA221F" w:rsidRPr="007237EC">
        <w:rPr>
          <w:rFonts w:ascii="Times New Roman" w:hAnsi="Times New Roman" w:cs="Times New Roman"/>
        </w:rPr>
        <w:t xml:space="preserve">на территории </w:t>
      </w:r>
      <w:r w:rsidR="00D0195B">
        <w:rPr>
          <w:rFonts w:eastAsia="Calibri" w:cs="Times New Roman"/>
        </w:rPr>
        <w:t>Раздольевского сельского поселения</w:t>
      </w:r>
      <w:r w:rsidR="00EA221F" w:rsidRPr="007237EC">
        <w:rPr>
          <w:rFonts w:ascii="Times New Roman" w:hAnsi="Times New Roman" w:cs="Times New Roman"/>
        </w:rPr>
        <w:t xml:space="preserve"> </w:t>
      </w:r>
      <w:r w:rsidRPr="007237EC">
        <w:rPr>
          <w:rFonts w:ascii="Times New Roman" w:hAnsi="Times New Roman" w:cs="Times New Roman"/>
        </w:rPr>
        <w:t>отсутствуют.</w:t>
      </w:r>
    </w:p>
    <w:p w14:paraId="7B5533CF" w14:textId="320B086D" w:rsidR="00DB1B7C" w:rsidRDefault="00DB1B7C" w:rsidP="005D5DC7">
      <w:pPr>
        <w:pStyle w:val="-20"/>
        <w:widowControl w:val="0"/>
        <w:suppressLineNumbers w:val="0"/>
        <w:suppressAutoHyphens w:val="0"/>
        <w:spacing w:after="120" w:line="360" w:lineRule="auto"/>
        <w:ind w:firstLine="567"/>
        <w:rPr>
          <w:rFonts w:ascii="Times New Roman" w:hAnsi="Times New Roman" w:cs="Times New Roman"/>
        </w:rPr>
      </w:pPr>
    </w:p>
    <w:p w14:paraId="6C4F059A" w14:textId="77777777" w:rsidR="00DB1B7C" w:rsidRPr="007237EC" w:rsidRDefault="00DB1B7C" w:rsidP="005D5DC7">
      <w:pPr>
        <w:pStyle w:val="-20"/>
        <w:widowControl w:val="0"/>
        <w:suppressLineNumbers w:val="0"/>
        <w:suppressAutoHyphens w:val="0"/>
        <w:spacing w:after="120" w:line="360" w:lineRule="auto"/>
        <w:ind w:firstLine="567"/>
        <w:rPr>
          <w:rFonts w:ascii="Times New Roman" w:hAnsi="Times New Roman" w:cs="Times New Roman"/>
        </w:rPr>
      </w:pPr>
    </w:p>
    <w:p w14:paraId="426313E9" w14:textId="26CBA644" w:rsidR="005D5DC7" w:rsidRPr="007237EC" w:rsidRDefault="005D5DC7" w:rsidP="00CD1183">
      <w:pPr>
        <w:pStyle w:val="30"/>
        <w:widowControl w:val="0"/>
        <w:numPr>
          <w:ilvl w:val="2"/>
          <w:numId w:val="31"/>
        </w:numPr>
        <w:suppressAutoHyphens w:val="0"/>
        <w:spacing w:before="0" w:after="0"/>
        <w:ind w:left="0" w:firstLine="567"/>
        <w:rPr>
          <w:lang w:val="ru-RU"/>
        </w:rPr>
      </w:pPr>
      <w:r w:rsidRPr="007237EC">
        <w:rPr>
          <w:lang w:val="ru-RU"/>
        </w:rPr>
        <w:t xml:space="preserve"> </w:t>
      </w:r>
      <w:bookmarkStart w:id="54" w:name="_Toc196736826"/>
      <w:r w:rsidRPr="007237EC">
        <w:rPr>
          <w:lang w:val="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4"/>
    </w:p>
    <w:p w14:paraId="36A7FFFB" w14:textId="77777777" w:rsidR="00CD1183" w:rsidRPr="00CD1183" w:rsidRDefault="00CD1183" w:rsidP="005D5DC7">
      <w:pPr>
        <w:pStyle w:val="-20"/>
        <w:widowControl w:val="0"/>
        <w:suppressLineNumbers w:val="0"/>
        <w:suppressAutoHyphens w:val="0"/>
        <w:spacing w:before="0" w:line="360" w:lineRule="auto"/>
        <w:ind w:firstLine="567"/>
        <w:rPr>
          <w:sz w:val="18"/>
          <w:szCs w:val="18"/>
        </w:rPr>
      </w:pPr>
    </w:p>
    <w:p w14:paraId="7ECCBBAE" w14:textId="2ACEC552" w:rsidR="00532D5A" w:rsidRPr="004C482F" w:rsidRDefault="00CD1183" w:rsidP="004C482F">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sidR="00562D81">
        <w:rPr>
          <w:color w:val="000000" w:themeColor="text1"/>
        </w:rPr>
        <w:t>на земельном участке с кадастровым номером 47:03:1110002:1120</w:t>
      </w:r>
      <w:r w:rsidR="006110A7">
        <w:rPr>
          <w:color w:val="000000" w:themeColor="text1"/>
        </w:rPr>
        <w:t xml:space="preserve"> </w:t>
      </w:r>
      <w:r w:rsidR="00562D81">
        <w:rPr>
          <w:color w:val="000000" w:themeColor="text1"/>
        </w:rPr>
        <w:t xml:space="preserve"> </w:t>
      </w:r>
      <w:r w:rsidRPr="004C482F">
        <w:rPr>
          <w:color w:val="000000" w:themeColor="text1"/>
        </w:rPr>
        <w:t>построена и введена в эксплуатацию (в 4 кв. 2024 г.) новая газовая котельная в д. Раздолье.</w:t>
      </w:r>
    </w:p>
    <w:p w14:paraId="1945D9D0" w14:textId="149FE9C2" w:rsidR="00CD1183" w:rsidRDefault="00CD1183" w:rsidP="004C482F">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Конструкция </w:t>
      </w:r>
      <w:r w:rsidR="004C482F" w:rsidRPr="004C482F">
        <w:rPr>
          <w:color w:val="000000" w:themeColor="text1"/>
        </w:rPr>
        <w:t xml:space="preserve">построенного </w:t>
      </w:r>
      <w:r w:rsidRPr="004C482F">
        <w:rPr>
          <w:color w:val="000000" w:themeColor="text1"/>
        </w:rPr>
        <w:t>здания котельной представляет собой рамно-связевый каркас с жестко закрепленным основанием, железобетонный монолитный фундаме</w:t>
      </w:r>
      <w:r w:rsidR="004C482F">
        <w:rPr>
          <w:color w:val="000000" w:themeColor="text1"/>
        </w:rPr>
        <w:t>н</w:t>
      </w:r>
      <w:r w:rsidRPr="004C482F">
        <w:rPr>
          <w:color w:val="000000" w:themeColor="text1"/>
        </w:rPr>
        <w:t xml:space="preserve">т с наружными стенами из «сэндвич»-панелей. Общая площадь здания – </w:t>
      </w:r>
      <w:r w:rsidRPr="004C482F">
        <w:rPr>
          <w:color w:val="000000" w:themeColor="text1"/>
          <w:lang w:val="en-US"/>
        </w:rPr>
        <w:t>F</w:t>
      </w:r>
      <w:r w:rsidRPr="004C482F">
        <w:rPr>
          <w:color w:val="000000" w:themeColor="text1"/>
        </w:rPr>
        <w:t xml:space="preserve"> = 107,8 м</w:t>
      </w:r>
      <w:r w:rsidRPr="004C482F">
        <w:rPr>
          <w:color w:val="000000" w:themeColor="text1"/>
          <w:vertAlign w:val="superscript"/>
        </w:rPr>
        <w:t>2</w:t>
      </w:r>
      <w:r w:rsidR="004C482F" w:rsidRPr="004C482F">
        <w:rPr>
          <w:color w:val="000000" w:themeColor="text1"/>
        </w:rPr>
        <w:t>, строительный объем здания – 514 м</w:t>
      </w:r>
      <w:r w:rsidR="004C482F" w:rsidRPr="004C482F">
        <w:rPr>
          <w:color w:val="000000" w:themeColor="text1"/>
          <w:vertAlign w:val="superscript"/>
        </w:rPr>
        <w:t>3</w:t>
      </w:r>
      <w:r w:rsidR="004C482F">
        <w:rPr>
          <w:color w:val="000000" w:themeColor="text1"/>
        </w:rPr>
        <w:t xml:space="preserve">, архитектурная высота здания </w:t>
      </w:r>
      <w:r w:rsidR="00562D81">
        <w:rPr>
          <w:color w:val="000000" w:themeColor="text1"/>
        </w:rPr>
        <w:t>– 5,42 м.</w:t>
      </w:r>
    </w:p>
    <w:p w14:paraId="00835146" w14:textId="75E51FED" w:rsidR="004C482F" w:rsidRDefault="004C482F" w:rsidP="004C482F">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Несущая конструкция дымовой трубы представляет собой пространственную </w:t>
      </w:r>
      <w:r>
        <w:rPr>
          <w:color w:val="000000" w:themeColor="text1"/>
        </w:rPr>
        <w:t xml:space="preserve">решетчатую трехгранную в плане конструкцию с расположенным воль граней тремя газоотводящими стволами. Высота башни – 22,3 м. Газоотводящие стволы запроектированы из готовых </w:t>
      </w:r>
      <w:r w:rsidRPr="004C482F">
        <w:rPr>
          <w:color w:val="000000" w:themeColor="text1"/>
        </w:rPr>
        <w:t>«сэндви</w:t>
      </w:r>
      <w:r>
        <w:rPr>
          <w:color w:val="000000" w:themeColor="text1"/>
        </w:rPr>
        <w:t xml:space="preserve">чей» с наружными диаметрами </w:t>
      </w:r>
      <w:r>
        <w:rPr>
          <w:color w:val="000000" w:themeColor="text1"/>
          <w:lang w:val="en-US"/>
        </w:rPr>
        <w:t>D</w:t>
      </w:r>
      <w:r>
        <w:rPr>
          <w:color w:val="000000" w:themeColor="text1"/>
        </w:rPr>
        <w:t>н 550 мм с утеплением толщиной 50 мм. Высота устья газоотводящих стволов – 23 м. Фундамент дымовой трубы монолитный железобетонный столбчатый.</w:t>
      </w:r>
    </w:p>
    <w:p w14:paraId="56B363CE" w14:textId="329FA613" w:rsidR="00562D81" w:rsidRDefault="00562D81" w:rsidP="005E60BD">
      <w:pPr>
        <w:pStyle w:val="-20"/>
        <w:widowControl w:val="0"/>
        <w:suppressLineNumbers w:val="0"/>
        <w:suppressAutoHyphens w:val="0"/>
        <w:spacing w:before="0" w:line="316" w:lineRule="auto"/>
        <w:ind w:firstLine="567"/>
        <w:rPr>
          <w:color w:val="000000" w:themeColor="text1"/>
        </w:rPr>
      </w:pPr>
      <w:r>
        <w:rPr>
          <w:color w:val="000000" w:themeColor="text1"/>
        </w:rPr>
        <w:t xml:space="preserve">Установленная тепловая мощность новой котельной – 6 МВт (5,16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кВт (3 ед.).</w:t>
      </w:r>
      <w:r w:rsidR="005E60BD">
        <w:rPr>
          <w:color w:val="000000" w:themeColor="text1"/>
        </w:rPr>
        <w:t xml:space="preserve"> </w:t>
      </w:r>
      <w:r>
        <w:rPr>
          <w:color w:val="000000" w:themeColor="text1"/>
        </w:rPr>
        <w:t>Используемое топливо – природный газ.</w:t>
      </w:r>
      <w:r w:rsidR="00EC55BB">
        <w:rPr>
          <w:color w:val="000000" w:themeColor="text1"/>
        </w:rPr>
        <w:t xml:space="preserve"> Каждый из котлоагрегатов комплектуется горелкой марки </w:t>
      </w:r>
      <w:r w:rsidR="00EC55BB">
        <w:rPr>
          <w:color w:val="000000" w:themeColor="text1"/>
          <w:lang w:val="en-US"/>
        </w:rPr>
        <w:t>GP</w:t>
      </w:r>
      <w:r w:rsidR="00EC55BB" w:rsidRPr="00EC55BB">
        <w:rPr>
          <w:color w:val="000000" w:themeColor="text1"/>
        </w:rPr>
        <w:t xml:space="preserve"> 150</w:t>
      </w:r>
      <w:r w:rsidR="00EC55BB">
        <w:rPr>
          <w:color w:val="000000" w:themeColor="text1"/>
          <w:lang w:val="en-US"/>
        </w:rPr>
        <w:t>M</w:t>
      </w:r>
      <w:r w:rsidR="00EC55BB" w:rsidRPr="00EC55BB">
        <w:rPr>
          <w:color w:val="000000" w:themeColor="text1"/>
        </w:rPr>
        <w:t xml:space="preserve"> </w:t>
      </w:r>
      <w:r w:rsidR="00EC55BB">
        <w:rPr>
          <w:color w:val="000000" w:themeColor="text1"/>
        </w:rPr>
        <w:t>(«</w:t>
      </w:r>
      <w:r w:rsidR="00EC55BB">
        <w:rPr>
          <w:color w:val="000000" w:themeColor="text1"/>
          <w:lang w:val="en-US"/>
        </w:rPr>
        <w:t>Oilon</w:t>
      </w:r>
      <w:r w:rsidR="00EC55BB">
        <w:rPr>
          <w:color w:val="000000" w:themeColor="text1"/>
        </w:rPr>
        <w:t xml:space="preserve">») теплопроизводительностью </w:t>
      </w:r>
      <w:r w:rsidR="00EC55BB" w:rsidRPr="00EC55BB">
        <w:rPr>
          <w:color w:val="000000" w:themeColor="text1"/>
        </w:rPr>
        <w:t xml:space="preserve">450 – 2700 </w:t>
      </w:r>
      <w:r w:rsidR="00EC55BB">
        <w:rPr>
          <w:color w:val="000000" w:themeColor="text1"/>
        </w:rPr>
        <w:t>кВт.</w:t>
      </w:r>
    </w:p>
    <w:p w14:paraId="463E7EDA" w14:textId="2DF8CFAD" w:rsidR="005E60BD" w:rsidRPr="00EC55BB" w:rsidRDefault="00EC55BB" w:rsidP="004C482F">
      <w:pPr>
        <w:pStyle w:val="-20"/>
        <w:widowControl w:val="0"/>
        <w:suppressLineNumbers w:val="0"/>
        <w:suppressAutoHyphens w:val="0"/>
        <w:spacing w:before="0" w:line="316" w:lineRule="auto"/>
        <w:ind w:firstLine="567"/>
        <w:rPr>
          <w:color w:val="000000" w:themeColor="text1"/>
        </w:rPr>
      </w:pPr>
      <w:r>
        <w:rPr>
          <w:color w:val="000000" w:themeColor="text1"/>
        </w:rPr>
        <w:t xml:space="preserve">Каждый из котлоагрегатов оборудован рециркуляционным насосом марки </w:t>
      </w:r>
      <w:r>
        <w:rPr>
          <w:color w:val="000000" w:themeColor="text1"/>
          <w:lang w:val="en-US"/>
        </w:rPr>
        <w:t>TOP</w:t>
      </w:r>
      <w:r w:rsidRPr="00EC55BB">
        <w:rPr>
          <w:color w:val="000000" w:themeColor="text1"/>
        </w:rPr>
        <w:t>-</w:t>
      </w:r>
      <w:r>
        <w:rPr>
          <w:color w:val="000000" w:themeColor="text1"/>
          <w:lang w:val="en-US"/>
        </w:rPr>
        <w:t>S</w:t>
      </w:r>
      <w:r w:rsidRPr="00EC55BB">
        <w:rPr>
          <w:color w:val="000000" w:themeColor="text1"/>
        </w:rPr>
        <w:t xml:space="preserve"> 50/10 </w:t>
      </w:r>
      <w:r>
        <w:rPr>
          <w:color w:val="000000" w:themeColor="text1"/>
        </w:rPr>
        <w:t>(«</w:t>
      </w:r>
      <w:r>
        <w:rPr>
          <w:color w:val="000000" w:themeColor="text1"/>
          <w:lang w:val="en-US"/>
        </w:rPr>
        <w:t>Wilo</w:t>
      </w:r>
      <w:r>
        <w:rPr>
          <w:color w:val="000000" w:themeColor="text1"/>
        </w:rPr>
        <w:t>»).</w:t>
      </w:r>
    </w:p>
    <w:p w14:paraId="4348DDE1" w14:textId="3F904F9E" w:rsidR="007C45D6" w:rsidRDefault="00EC55BB" w:rsidP="00663735">
      <w:pPr>
        <w:pStyle w:val="-20"/>
        <w:widowControl w:val="0"/>
        <w:suppressLineNumbers w:val="0"/>
        <w:suppressAutoHyphens w:val="0"/>
        <w:spacing w:before="0" w:line="316" w:lineRule="auto"/>
        <w:ind w:firstLine="567"/>
        <w:rPr>
          <w:color w:val="000000" w:themeColor="text1"/>
        </w:rPr>
      </w:pPr>
      <w:r>
        <w:rPr>
          <w:color w:val="000000" w:themeColor="text1"/>
        </w:rPr>
        <w:t xml:space="preserve">В новой котельной установлено три сетевых насоса марки </w:t>
      </w:r>
      <w:r>
        <w:rPr>
          <w:color w:val="000000" w:themeColor="text1"/>
          <w:lang w:val="en-US"/>
        </w:rPr>
        <w:t>IL</w:t>
      </w:r>
      <w:r w:rsidRPr="00EC55BB">
        <w:rPr>
          <w:color w:val="000000" w:themeColor="text1"/>
        </w:rPr>
        <w:t xml:space="preserve"> 80/170-15</w:t>
      </w:r>
      <w:r w:rsidR="00663735" w:rsidRPr="00663735">
        <w:rPr>
          <w:color w:val="000000" w:themeColor="text1"/>
        </w:rPr>
        <w:t xml:space="preserve">/2 </w:t>
      </w:r>
      <w:r w:rsidR="00663735">
        <w:rPr>
          <w:color w:val="000000" w:themeColor="text1"/>
        </w:rPr>
        <w:t>(«</w:t>
      </w:r>
      <w:r w:rsidR="00663735">
        <w:rPr>
          <w:color w:val="000000" w:themeColor="text1"/>
          <w:lang w:val="en-US"/>
        </w:rPr>
        <w:t>Wilo</w:t>
      </w:r>
      <w:r w:rsidR="00663735">
        <w:rPr>
          <w:color w:val="000000" w:themeColor="text1"/>
        </w:rPr>
        <w:t>»)</w:t>
      </w:r>
      <w:r w:rsidR="00663735" w:rsidRPr="00663735">
        <w:rPr>
          <w:color w:val="000000" w:themeColor="text1"/>
        </w:rPr>
        <w:t xml:space="preserve"> </w:t>
      </w:r>
      <w:r w:rsidR="00663735">
        <w:rPr>
          <w:color w:val="000000" w:themeColor="text1"/>
        </w:rPr>
        <w:t>(</w:t>
      </w:r>
      <w:r w:rsidR="00663735">
        <w:rPr>
          <w:color w:val="000000" w:themeColor="text1"/>
          <w:lang w:val="en-US"/>
        </w:rPr>
        <w:t>Q</w:t>
      </w:r>
      <w:r w:rsidR="00663735" w:rsidRPr="00EC55BB">
        <w:rPr>
          <w:color w:val="000000" w:themeColor="text1"/>
        </w:rPr>
        <w:t xml:space="preserve"> = </w:t>
      </w:r>
      <w:r w:rsidR="00663735" w:rsidRPr="00663735">
        <w:rPr>
          <w:color w:val="000000" w:themeColor="text1"/>
        </w:rPr>
        <w:t>7</w:t>
      </w:r>
      <w:r w:rsidR="00663735" w:rsidRPr="00EC55BB">
        <w:rPr>
          <w:color w:val="000000" w:themeColor="text1"/>
        </w:rPr>
        <w:t xml:space="preserve">5 </w:t>
      </w:r>
      <w:r w:rsidR="00663735">
        <w:rPr>
          <w:color w:val="000000" w:themeColor="text1"/>
        </w:rPr>
        <w:t>м</w:t>
      </w:r>
      <w:r w:rsidR="00663735" w:rsidRPr="00EC55BB">
        <w:rPr>
          <w:color w:val="000000" w:themeColor="text1"/>
          <w:vertAlign w:val="superscript"/>
        </w:rPr>
        <w:t>3</w:t>
      </w:r>
      <w:r w:rsidR="00663735">
        <w:rPr>
          <w:color w:val="000000" w:themeColor="text1"/>
        </w:rPr>
        <w:t xml:space="preserve">/ч, </w:t>
      </w:r>
      <w:r w:rsidR="00663735">
        <w:rPr>
          <w:color w:val="000000" w:themeColor="text1"/>
          <w:lang w:val="en-US"/>
        </w:rPr>
        <w:t>H</w:t>
      </w:r>
      <w:r w:rsidR="00663735" w:rsidRPr="00EC55BB">
        <w:rPr>
          <w:color w:val="000000" w:themeColor="text1"/>
        </w:rPr>
        <w:t xml:space="preserve"> = </w:t>
      </w:r>
      <w:r w:rsidR="00663735" w:rsidRPr="00663735">
        <w:rPr>
          <w:color w:val="000000" w:themeColor="text1"/>
        </w:rPr>
        <w:t>35</w:t>
      </w:r>
      <w:r w:rsidR="00663735" w:rsidRPr="00EC55BB">
        <w:rPr>
          <w:color w:val="000000" w:themeColor="text1"/>
        </w:rPr>
        <w:t xml:space="preserve"> </w:t>
      </w:r>
      <w:r w:rsidR="00663735">
        <w:rPr>
          <w:color w:val="000000" w:themeColor="text1"/>
        </w:rPr>
        <w:t xml:space="preserve">м, </w:t>
      </w:r>
      <w:r w:rsidR="00663735">
        <w:rPr>
          <w:color w:val="000000" w:themeColor="text1"/>
          <w:lang w:val="en-US"/>
        </w:rPr>
        <w:t>N</w:t>
      </w:r>
      <w:r w:rsidR="00663735" w:rsidRPr="00EC55BB">
        <w:rPr>
          <w:color w:val="000000" w:themeColor="text1"/>
        </w:rPr>
        <w:t xml:space="preserve"> = </w:t>
      </w:r>
      <w:r w:rsidR="00663735" w:rsidRPr="00663735">
        <w:rPr>
          <w:color w:val="000000" w:themeColor="text1"/>
        </w:rPr>
        <w:t>15</w:t>
      </w:r>
      <w:r w:rsidR="00663735">
        <w:rPr>
          <w:color w:val="000000" w:themeColor="text1"/>
        </w:rPr>
        <w:t xml:space="preserve"> кВт).</w:t>
      </w:r>
    </w:p>
    <w:p w14:paraId="045BD90F" w14:textId="77777777" w:rsidR="00663735" w:rsidRDefault="00562D81" w:rsidP="004C482F">
      <w:pPr>
        <w:pStyle w:val="-20"/>
        <w:widowControl w:val="0"/>
        <w:suppressLineNumbers w:val="0"/>
        <w:suppressAutoHyphens w:val="0"/>
        <w:spacing w:before="0" w:line="316" w:lineRule="auto"/>
        <w:ind w:firstLine="567"/>
        <w:rPr>
          <w:color w:val="000000" w:themeColor="text1"/>
        </w:rPr>
      </w:pPr>
      <w:r>
        <w:rPr>
          <w:color w:val="000000" w:themeColor="text1"/>
        </w:rPr>
        <w:t xml:space="preserve">Для поддержания давления в системе предусмотрена установка </w:t>
      </w:r>
      <w:r w:rsidR="00EC55BB">
        <w:rPr>
          <w:color w:val="000000" w:themeColor="text1"/>
        </w:rPr>
        <w:t xml:space="preserve">подпиточных </w:t>
      </w:r>
      <w:r>
        <w:rPr>
          <w:color w:val="000000" w:themeColor="text1"/>
        </w:rPr>
        <w:t>насосов фирмы «</w:t>
      </w:r>
      <w:r>
        <w:rPr>
          <w:color w:val="000000" w:themeColor="text1"/>
          <w:lang w:val="en-US"/>
        </w:rPr>
        <w:t>WILO</w:t>
      </w:r>
      <w:r>
        <w:rPr>
          <w:color w:val="000000" w:themeColor="text1"/>
        </w:rPr>
        <w:t xml:space="preserve">» марки </w:t>
      </w:r>
      <w:r>
        <w:rPr>
          <w:color w:val="000000" w:themeColor="text1"/>
          <w:lang w:val="en-US"/>
        </w:rPr>
        <w:t>Medana</w:t>
      </w:r>
      <w:r w:rsidRPr="00562D81">
        <w:rPr>
          <w:color w:val="000000" w:themeColor="text1"/>
        </w:rPr>
        <w:t xml:space="preserve"> </w:t>
      </w:r>
      <w:r>
        <w:rPr>
          <w:color w:val="000000" w:themeColor="text1"/>
          <w:lang w:val="en-US"/>
        </w:rPr>
        <w:t>CH</w:t>
      </w:r>
      <w:r w:rsidRPr="00562D81">
        <w:rPr>
          <w:color w:val="000000" w:themeColor="text1"/>
        </w:rPr>
        <w:t>1-</w:t>
      </w:r>
      <w:r>
        <w:rPr>
          <w:color w:val="000000" w:themeColor="text1"/>
          <w:lang w:val="en-US"/>
        </w:rPr>
        <w:t>LC</w:t>
      </w:r>
      <w:r w:rsidRPr="00562D81">
        <w:rPr>
          <w:color w:val="000000" w:themeColor="text1"/>
        </w:rPr>
        <w:t xml:space="preserve">.603-5 </w:t>
      </w:r>
      <w:r w:rsidR="000C32B4">
        <w:rPr>
          <w:color w:val="000000" w:themeColor="text1"/>
        </w:rPr>
        <w:t>(2 ед.) с частотным регулированием</w:t>
      </w:r>
      <w:r w:rsidR="00EC55BB">
        <w:rPr>
          <w:color w:val="000000" w:themeColor="text1"/>
        </w:rPr>
        <w:t xml:space="preserve"> (</w:t>
      </w:r>
      <w:r w:rsidR="00EC55BB">
        <w:rPr>
          <w:color w:val="000000" w:themeColor="text1"/>
          <w:lang w:val="en-US"/>
        </w:rPr>
        <w:t>Q</w:t>
      </w:r>
      <w:r w:rsidR="00EC55BB" w:rsidRPr="00EC55BB">
        <w:rPr>
          <w:color w:val="000000" w:themeColor="text1"/>
        </w:rPr>
        <w:t xml:space="preserve"> = 5 </w:t>
      </w:r>
      <w:r w:rsidR="00EC55BB">
        <w:rPr>
          <w:color w:val="000000" w:themeColor="text1"/>
        </w:rPr>
        <w:t>м</w:t>
      </w:r>
      <w:r w:rsidR="00EC55BB" w:rsidRPr="00EC55BB">
        <w:rPr>
          <w:color w:val="000000" w:themeColor="text1"/>
          <w:vertAlign w:val="superscript"/>
        </w:rPr>
        <w:t>3</w:t>
      </w:r>
      <w:r w:rsidR="00EC55BB">
        <w:rPr>
          <w:color w:val="000000" w:themeColor="text1"/>
        </w:rPr>
        <w:t xml:space="preserve">/ч, </w:t>
      </w:r>
      <w:r w:rsidR="00EC55BB">
        <w:rPr>
          <w:color w:val="000000" w:themeColor="text1"/>
          <w:lang w:val="en-US"/>
        </w:rPr>
        <w:t>H</w:t>
      </w:r>
      <w:r w:rsidR="00EC55BB" w:rsidRPr="00EC55BB">
        <w:rPr>
          <w:color w:val="000000" w:themeColor="text1"/>
        </w:rPr>
        <w:t xml:space="preserve"> = </w:t>
      </w:r>
      <w:r w:rsidR="00EC55BB">
        <w:rPr>
          <w:color w:val="000000" w:themeColor="text1"/>
        </w:rPr>
        <w:t>28</w:t>
      </w:r>
      <w:r w:rsidR="00EC55BB" w:rsidRPr="00EC55BB">
        <w:rPr>
          <w:color w:val="000000" w:themeColor="text1"/>
        </w:rPr>
        <w:t xml:space="preserve"> </w:t>
      </w:r>
      <w:r w:rsidR="00EC55BB">
        <w:rPr>
          <w:color w:val="000000" w:themeColor="text1"/>
        </w:rPr>
        <w:t xml:space="preserve">м, </w:t>
      </w:r>
      <w:r w:rsidR="00EC55BB">
        <w:rPr>
          <w:color w:val="000000" w:themeColor="text1"/>
          <w:lang w:val="en-US"/>
        </w:rPr>
        <w:t>N</w:t>
      </w:r>
      <w:r w:rsidR="00EC55BB" w:rsidRPr="00EC55BB">
        <w:rPr>
          <w:color w:val="000000" w:themeColor="text1"/>
        </w:rPr>
        <w:t xml:space="preserve"> = 1</w:t>
      </w:r>
      <w:r w:rsidR="00EC55BB">
        <w:rPr>
          <w:color w:val="000000" w:themeColor="text1"/>
        </w:rPr>
        <w:t>,1 кВт)</w:t>
      </w:r>
      <w:r w:rsidR="000C32B4">
        <w:rPr>
          <w:color w:val="000000" w:themeColor="text1"/>
        </w:rPr>
        <w:t>. Подпитка системы теплоснабжения предусматривается из баков запаса объемом 2,5 м</w:t>
      </w:r>
      <w:r w:rsidR="000C32B4" w:rsidRPr="000C32B4">
        <w:rPr>
          <w:color w:val="000000" w:themeColor="text1"/>
          <w:vertAlign w:val="superscript"/>
        </w:rPr>
        <w:t>3</w:t>
      </w:r>
      <w:r w:rsidR="000C32B4">
        <w:rPr>
          <w:color w:val="000000" w:themeColor="text1"/>
        </w:rPr>
        <w:t xml:space="preserve"> (2 ед.)., заполнение баков осуществляется из водопровода после химобработки, также в</w:t>
      </w:r>
      <w:r w:rsidR="00EC55BB">
        <w:rPr>
          <w:color w:val="000000" w:themeColor="text1"/>
        </w:rPr>
        <w:t xml:space="preserve"> </w:t>
      </w:r>
      <w:r w:rsidR="000C32B4">
        <w:rPr>
          <w:color w:val="000000" w:themeColor="text1"/>
        </w:rPr>
        <w:t xml:space="preserve"> баки происходит сброс излишнего объема теплоносителя из тепловой сети </w:t>
      </w:r>
      <w:r w:rsidR="00F020E9">
        <w:rPr>
          <w:color w:val="000000" w:themeColor="text1"/>
        </w:rPr>
        <w:t>при температурном расширении.</w:t>
      </w:r>
    </w:p>
    <w:p w14:paraId="47DFD7A9" w14:textId="20D8B86C" w:rsidR="00663735" w:rsidRPr="00663735" w:rsidRDefault="00663735" w:rsidP="004C482F">
      <w:pPr>
        <w:pStyle w:val="-20"/>
        <w:widowControl w:val="0"/>
        <w:suppressLineNumbers w:val="0"/>
        <w:suppressAutoHyphens w:val="0"/>
        <w:spacing w:before="0" w:line="316" w:lineRule="auto"/>
        <w:ind w:firstLine="567"/>
        <w:rPr>
          <w:color w:val="000000" w:themeColor="text1"/>
        </w:rPr>
      </w:pPr>
      <w:r>
        <w:rPr>
          <w:color w:val="000000" w:themeColor="text1"/>
        </w:rPr>
        <w:t>Установка химводоподготовки производительностью 0,76 м</w:t>
      </w:r>
      <w:r w:rsidRPr="00663735">
        <w:rPr>
          <w:color w:val="000000" w:themeColor="text1"/>
          <w:vertAlign w:val="superscript"/>
        </w:rPr>
        <w:t>3</w:t>
      </w:r>
      <w:r>
        <w:rPr>
          <w:color w:val="000000" w:themeColor="text1"/>
        </w:rPr>
        <w:t xml:space="preserve">/ч в комплекте с дозирующим насосом марки </w:t>
      </w:r>
      <w:r>
        <w:rPr>
          <w:color w:val="000000" w:themeColor="text1"/>
          <w:lang w:val="en-US"/>
        </w:rPr>
        <w:t>VFMS</w:t>
      </w:r>
      <w:r w:rsidRPr="00663735">
        <w:rPr>
          <w:color w:val="000000" w:themeColor="text1"/>
        </w:rPr>
        <w:t xml:space="preserve"> </w:t>
      </w:r>
      <w:r>
        <w:rPr>
          <w:color w:val="000000" w:themeColor="text1"/>
          <w:lang w:val="en-US"/>
        </w:rPr>
        <w:t>MF</w:t>
      </w:r>
      <w:r w:rsidRPr="00663735">
        <w:rPr>
          <w:color w:val="000000" w:themeColor="text1"/>
        </w:rPr>
        <w:t xml:space="preserve"> 0706</w:t>
      </w:r>
      <w:r>
        <w:rPr>
          <w:color w:val="000000" w:themeColor="text1"/>
        </w:rPr>
        <w:t>.</w:t>
      </w:r>
    </w:p>
    <w:p w14:paraId="739E2A9A" w14:textId="46DE73B3" w:rsidR="00562D81" w:rsidRDefault="00F020E9" w:rsidP="004C482F">
      <w:pPr>
        <w:pStyle w:val="-20"/>
        <w:widowControl w:val="0"/>
        <w:suppressLineNumbers w:val="0"/>
        <w:suppressAutoHyphens w:val="0"/>
        <w:spacing w:before="0" w:line="316" w:lineRule="auto"/>
        <w:ind w:firstLine="567"/>
        <w:rPr>
          <w:color w:val="000000" w:themeColor="text1"/>
        </w:rPr>
      </w:pPr>
      <w:r>
        <w:rPr>
          <w:color w:val="000000" w:themeColor="text1"/>
        </w:rPr>
        <w:t xml:space="preserve">Поддержание заданного значения давления и сброс теплоносителя предусматривается при помощи двухходового клапана прямого действия </w:t>
      </w:r>
      <w:r>
        <w:rPr>
          <w:color w:val="000000" w:themeColor="text1"/>
          <w:lang w:val="en-US"/>
        </w:rPr>
        <w:t>Broen</w:t>
      </w:r>
      <w:r w:rsidRPr="00F020E9">
        <w:rPr>
          <w:color w:val="000000" w:themeColor="text1"/>
        </w:rPr>
        <w:t xml:space="preserve"> </w:t>
      </w:r>
      <w:r w:rsidR="009020A0">
        <w:rPr>
          <w:color w:val="000000" w:themeColor="text1"/>
        </w:rPr>
        <w:br/>
      </w:r>
      <w:r>
        <w:rPr>
          <w:color w:val="000000" w:themeColor="text1"/>
          <w:lang w:val="en-US"/>
        </w:rPr>
        <w:t>TD</w:t>
      </w:r>
      <w:r w:rsidRPr="00F020E9">
        <w:rPr>
          <w:color w:val="000000" w:themeColor="text1"/>
        </w:rPr>
        <w:t>57-</w:t>
      </w:r>
      <w:r>
        <w:rPr>
          <w:color w:val="000000" w:themeColor="text1"/>
          <w:lang w:val="en-US"/>
        </w:rPr>
        <w:t>FA</w:t>
      </w:r>
      <w:r w:rsidRPr="00F020E9">
        <w:rPr>
          <w:color w:val="000000" w:themeColor="text1"/>
        </w:rPr>
        <w:t>-040</w:t>
      </w:r>
      <w:r>
        <w:rPr>
          <w:color w:val="000000" w:themeColor="text1"/>
        </w:rPr>
        <w:t>.</w:t>
      </w:r>
    </w:p>
    <w:p w14:paraId="5F098134" w14:textId="77777777" w:rsidR="00DB1B7C" w:rsidRPr="00F020E9" w:rsidRDefault="00DB1B7C" w:rsidP="004C482F">
      <w:pPr>
        <w:pStyle w:val="-20"/>
        <w:widowControl w:val="0"/>
        <w:suppressLineNumbers w:val="0"/>
        <w:suppressAutoHyphens w:val="0"/>
        <w:spacing w:before="0" w:line="316" w:lineRule="auto"/>
        <w:ind w:firstLine="567"/>
        <w:rPr>
          <w:color w:val="000000" w:themeColor="text1"/>
        </w:rPr>
      </w:pPr>
    </w:p>
    <w:p w14:paraId="1234E3FD" w14:textId="0A9663E1" w:rsidR="00562D81" w:rsidRDefault="00F020E9" w:rsidP="004C482F">
      <w:pPr>
        <w:pStyle w:val="-20"/>
        <w:widowControl w:val="0"/>
        <w:suppressLineNumbers w:val="0"/>
        <w:suppressAutoHyphens w:val="0"/>
        <w:spacing w:before="0" w:line="316" w:lineRule="auto"/>
        <w:ind w:firstLine="567"/>
        <w:rPr>
          <w:color w:val="000000" w:themeColor="text1"/>
        </w:rPr>
      </w:pPr>
      <w:r>
        <w:rPr>
          <w:color w:val="000000" w:themeColor="text1"/>
        </w:rPr>
        <w:t>Отопление здания котельной обеспечивается электрическими отопительными приборами установленной мощностью 66,5 кВт.</w:t>
      </w:r>
    </w:p>
    <w:p w14:paraId="27EC0581" w14:textId="77777777" w:rsidR="00722A76" w:rsidRPr="00722A76" w:rsidRDefault="00B54DEF" w:rsidP="004C482F">
      <w:pPr>
        <w:pStyle w:val="-20"/>
        <w:widowControl w:val="0"/>
        <w:suppressLineNumbers w:val="0"/>
        <w:suppressAutoHyphens w:val="0"/>
        <w:spacing w:before="0" w:line="316" w:lineRule="auto"/>
        <w:ind w:firstLine="567"/>
        <w:rPr>
          <w:color w:val="000000" w:themeColor="text1"/>
        </w:rPr>
      </w:pPr>
      <w:r w:rsidRPr="00722A76">
        <w:rPr>
          <w:color w:val="000000" w:themeColor="text1"/>
        </w:rPr>
        <w:t>Удельный расход условного топлива на 1 Гкал выработанной тепловой энергии – 155,</w:t>
      </w:r>
      <w:r w:rsidR="00722A76" w:rsidRPr="00722A76">
        <w:rPr>
          <w:color w:val="000000" w:themeColor="text1"/>
        </w:rPr>
        <w:t>3</w:t>
      </w:r>
      <w:r w:rsidRPr="00722A76">
        <w:rPr>
          <w:color w:val="000000" w:themeColor="text1"/>
        </w:rPr>
        <w:t xml:space="preserve"> кг у.т./Гкал</w:t>
      </w:r>
      <w:r w:rsidR="00722A76" w:rsidRPr="00722A76">
        <w:rPr>
          <w:color w:val="000000" w:themeColor="text1"/>
        </w:rPr>
        <w:t>.</w:t>
      </w:r>
    </w:p>
    <w:p w14:paraId="7896510B" w14:textId="1434CDC9" w:rsidR="00532D5A" w:rsidRPr="00B8505D" w:rsidRDefault="00B8505D" w:rsidP="005D5DC7">
      <w:pPr>
        <w:pStyle w:val="-20"/>
        <w:widowControl w:val="0"/>
        <w:suppressLineNumbers w:val="0"/>
        <w:suppressAutoHyphens w:val="0"/>
        <w:spacing w:before="0" w:line="360" w:lineRule="auto"/>
        <w:ind w:firstLine="567"/>
        <w:rPr>
          <w:color w:val="000000" w:themeColor="text1"/>
        </w:rPr>
      </w:pPr>
      <w:r>
        <w:rPr>
          <w:color w:val="000000" w:themeColor="text1"/>
        </w:rPr>
        <w:t xml:space="preserve">Для учета расхода газа предусмотрен коммерческий учет расхода газа при помощи ультразвукового расходомера-счетчика газа «ИРВИС-Ультра-ПП-16-50» </w:t>
      </w:r>
      <w:r>
        <w:rPr>
          <w:color w:val="000000" w:themeColor="text1"/>
        </w:rPr>
        <w:br/>
      </w:r>
      <w:r>
        <w:rPr>
          <w:color w:val="000000" w:themeColor="text1"/>
          <w:lang w:val="en-US"/>
        </w:rPr>
        <w:t>D</w:t>
      </w:r>
      <w:r w:rsidRPr="00B8505D">
        <w:rPr>
          <w:color w:val="000000" w:themeColor="text1"/>
          <w:vertAlign w:val="subscript"/>
        </w:rPr>
        <w:t>у</w:t>
      </w:r>
      <w:r>
        <w:rPr>
          <w:color w:val="000000" w:themeColor="text1"/>
        </w:rPr>
        <w:t xml:space="preserve"> 50 мм (ООО НПП «ИРВИС») (счетчик установлен на газопроводе ввода в котель-ную).</w:t>
      </w:r>
    </w:p>
    <w:p w14:paraId="3313FAE5" w14:textId="60DA5076" w:rsidR="00532D5A" w:rsidRDefault="00B8505D" w:rsidP="005D5DC7">
      <w:pPr>
        <w:pStyle w:val="-20"/>
        <w:widowControl w:val="0"/>
        <w:suppressLineNumbers w:val="0"/>
        <w:suppressAutoHyphens w:val="0"/>
        <w:spacing w:before="0" w:line="360" w:lineRule="auto"/>
        <w:ind w:firstLine="567"/>
        <w:rPr>
          <w:color w:val="000000" w:themeColor="text1"/>
        </w:rPr>
      </w:pPr>
      <w:r>
        <w:rPr>
          <w:color w:val="000000" w:themeColor="text1"/>
        </w:rPr>
        <w:t>Для учета отпуска тепловой энергии установлен узел учета тепловой энергии производства ООО «Термотроник». В комплекте узла учета тепловой энергии: тепловычислитель марки ТВ7-04.1М, два расходомера марки Питерфлоу РС 150-630А, комплект термопреобразователей КТПТР-01-100П, два датчика давления марки ОВЕН ПД 100</w:t>
      </w:r>
      <w:r w:rsidR="00A87DF2">
        <w:rPr>
          <w:color w:val="000000" w:themeColor="text1"/>
        </w:rPr>
        <w:t xml:space="preserve">, термометр сопротивления ТСП-Н </w:t>
      </w:r>
      <w:r w:rsidR="00A87DF2">
        <w:rPr>
          <w:color w:val="000000" w:themeColor="text1"/>
          <w:lang w:val="en-US"/>
        </w:rPr>
        <w:t>Pt</w:t>
      </w:r>
      <w:r w:rsidR="00A87DF2" w:rsidRPr="00A87DF2">
        <w:rPr>
          <w:color w:val="000000" w:themeColor="text1"/>
        </w:rPr>
        <w:t xml:space="preserve"> 100 </w:t>
      </w:r>
      <w:r w:rsidR="00A87DF2">
        <w:rPr>
          <w:color w:val="000000" w:themeColor="text1"/>
        </w:rPr>
        <w:t xml:space="preserve">(наружная температура воздуха), термометр сопротивления ТПТ-1-3 </w:t>
      </w:r>
      <w:r w:rsidR="00A87DF2">
        <w:rPr>
          <w:color w:val="000000" w:themeColor="text1"/>
          <w:lang w:val="en-US"/>
        </w:rPr>
        <w:t>Pt</w:t>
      </w:r>
      <w:r w:rsidR="009020A0" w:rsidRPr="009020A0">
        <w:rPr>
          <w:color w:val="000000" w:themeColor="text1"/>
        </w:rPr>
        <w:t xml:space="preserve"> (</w:t>
      </w:r>
      <w:r w:rsidR="009020A0">
        <w:rPr>
          <w:color w:val="000000" w:themeColor="text1"/>
        </w:rPr>
        <w:t>трубопровод холодной воды).</w:t>
      </w:r>
    </w:p>
    <w:p w14:paraId="1139121A" w14:textId="01151C0D" w:rsidR="009020A0" w:rsidRDefault="009020A0" w:rsidP="005D5DC7">
      <w:pPr>
        <w:pStyle w:val="-20"/>
        <w:widowControl w:val="0"/>
        <w:suppressLineNumbers w:val="0"/>
        <w:suppressAutoHyphens w:val="0"/>
        <w:spacing w:before="0" w:line="360" w:lineRule="auto"/>
        <w:ind w:firstLine="567"/>
        <w:rPr>
          <w:color w:val="000000" w:themeColor="text1"/>
        </w:rPr>
      </w:pPr>
      <w:r>
        <w:rPr>
          <w:color w:val="000000" w:themeColor="text1"/>
        </w:rPr>
        <w:t>Коммерческий учет расхода электроэнергии предусмотрен в точке подключения в щитах ГРЩ-0,4 кВт у опоры ВЛ-0,4 кВт.</w:t>
      </w:r>
    </w:p>
    <w:p w14:paraId="21E1BF05" w14:textId="64D31D3B" w:rsidR="009020A0" w:rsidRDefault="009020A0" w:rsidP="005D5DC7">
      <w:pPr>
        <w:pStyle w:val="-20"/>
        <w:widowControl w:val="0"/>
        <w:suppressLineNumbers w:val="0"/>
        <w:suppressAutoHyphens w:val="0"/>
        <w:spacing w:before="0" w:line="360" w:lineRule="auto"/>
        <w:ind w:firstLine="567"/>
        <w:rPr>
          <w:color w:val="000000" w:themeColor="text1"/>
        </w:rPr>
      </w:pPr>
      <w:r>
        <w:rPr>
          <w:color w:val="000000" w:themeColor="text1"/>
        </w:rPr>
        <w:t xml:space="preserve">Технический учет воды хозяйственно-питьевого водопровода, потребляемой на нужды котельной, производятся водосчетчиком </w:t>
      </w:r>
      <w:r w:rsidR="00D310B0">
        <w:rPr>
          <w:color w:val="000000" w:themeColor="text1"/>
        </w:rPr>
        <w:t xml:space="preserve">марки </w:t>
      </w:r>
      <w:r>
        <w:rPr>
          <w:color w:val="000000" w:themeColor="text1"/>
        </w:rPr>
        <w:t>ВСХН, установленным на вводе в помещении котельной.</w:t>
      </w:r>
    </w:p>
    <w:p w14:paraId="1215466A" w14:textId="56AEE048" w:rsidR="00D310B0" w:rsidRDefault="00D310B0" w:rsidP="005D5DC7">
      <w:pPr>
        <w:pStyle w:val="-20"/>
        <w:widowControl w:val="0"/>
        <w:suppressLineNumbers w:val="0"/>
        <w:suppressAutoHyphens w:val="0"/>
        <w:spacing w:before="0" w:line="360" w:lineRule="auto"/>
        <w:ind w:firstLine="567"/>
        <w:rPr>
          <w:color w:val="000000" w:themeColor="text1"/>
        </w:rPr>
      </w:pPr>
      <w:r>
        <w:rPr>
          <w:color w:val="000000" w:themeColor="text1"/>
        </w:rPr>
        <w:t xml:space="preserve">Тепловая схема новой газовой котельной </w:t>
      </w:r>
      <w:r w:rsidR="00A24CB0">
        <w:rPr>
          <w:color w:val="000000" w:themeColor="text1"/>
        </w:rPr>
        <w:t>д</w:t>
      </w:r>
      <w:r>
        <w:rPr>
          <w:color w:val="000000" w:themeColor="text1"/>
        </w:rPr>
        <w:t xml:space="preserve">. Раздолье приведена на рисунке 1.2 </w:t>
      </w:r>
      <w:r w:rsidR="00A24CB0">
        <w:rPr>
          <w:color w:val="000000" w:themeColor="text1"/>
        </w:rPr>
        <w:br/>
      </w:r>
      <w:r>
        <w:rPr>
          <w:color w:val="000000" w:themeColor="text1"/>
        </w:rPr>
        <w:t>п. 1.2.1 текущей главы.</w:t>
      </w:r>
    </w:p>
    <w:p w14:paraId="194561A2" w14:textId="7F3FBD5E" w:rsidR="00985DF4" w:rsidRPr="007237EC" w:rsidRDefault="00985DF4" w:rsidP="00A13D23">
      <w:pPr>
        <w:pStyle w:val="24"/>
        <w:numPr>
          <w:ilvl w:val="1"/>
          <w:numId w:val="32"/>
        </w:numPr>
      </w:pPr>
      <w:bookmarkStart w:id="55" w:name="_Toc196736827"/>
      <w:r w:rsidRPr="007237EC">
        <w:t>Тепловые сети, сооружения на них</w:t>
      </w:r>
      <w:bookmarkEnd w:id="55"/>
    </w:p>
    <w:p w14:paraId="3D7FBDFC" w14:textId="77777777" w:rsidR="00D5287B" w:rsidRPr="007237EC" w:rsidRDefault="00D5287B" w:rsidP="009F11A4">
      <w:pPr>
        <w:pStyle w:val="30"/>
        <w:widowControl w:val="0"/>
        <w:numPr>
          <w:ilvl w:val="2"/>
          <w:numId w:val="39"/>
        </w:numPr>
        <w:suppressAutoHyphens w:val="0"/>
        <w:spacing w:before="0" w:after="0"/>
        <w:ind w:left="0" w:firstLine="567"/>
        <w:rPr>
          <w:lang w:val="ru-RU"/>
        </w:rPr>
      </w:pPr>
      <w:bookmarkStart w:id="56" w:name="_Toc196736828"/>
      <w:r w:rsidRPr="007237EC">
        <w:rPr>
          <w:lang w:val="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6"/>
    </w:p>
    <w:p w14:paraId="5B4B10BF" w14:textId="77777777" w:rsidR="009F11A4" w:rsidRDefault="009F11A4" w:rsidP="00D5287B">
      <w:pPr>
        <w:widowControl w:val="0"/>
        <w:ind w:firstLine="567"/>
        <w:contextualSpacing/>
        <w:rPr>
          <w:rFonts w:eastAsia="Calibri" w:cs="Times New Roman"/>
          <w:szCs w:val="26"/>
          <w:lang w:val="x-none"/>
        </w:rPr>
      </w:pPr>
    </w:p>
    <w:p w14:paraId="68A84137" w14:textId="51B65797" w:rsidR="00D5287B" w:rsidRDefault="00D5287B" w:rsidP="00D5287B">
      <w:pPr>
        <w:widowControl w:val="0"/>
        <w:ind w:firstLine="567"/>
        <w:contextualSpacing/>
        <w:rPr>
          <w:rFonts w:ascii="Arial Narrow" w:hAnsi="Arial Narrow" w:cs="Arial Narrow"/>
          <w:szCs w:val="24"/>
        </w:rPr>
      </w:pPr>
      <w:r w:rsidRPr="007237EC">
        <w:rPr>
          <w:rFonts w:eastAsia="Calibri" w:cs="Times New Roman"/>
          <w:szCs w:val="26"/>
          <w:lang w:val="x-none"/>
        </w:rPr>
        <w:t xml:space="preserve">Тепловые сети централизованной системы теплоснабжения д. Раздолье выполнены по двухтрубной схеме. Прокладка трубопроводов выполнена надземным и подземным способом (в каналах и бесканально). </w:t>
      </w:r>
      <w:r w:rsidRPr="005C35EE">
        <w:rPr>
          <w:rFonts w:eastAsia="Calibri" w:cs="Times New Roman"/>
          <w:szCs w:val="26"/>
        </w:rPr>
        <w:t>Централизованное горячее водоснабжение в д</w:t>
      </w:r>
      <w:r>
        <w:rPr>
          <w:rFonts w:eastAsia="Calibri" w:cs="Times New Roman"/>
          <w:szCs w:val="26"/>
        </w:rPr>
        <w:t>.</w:t>
      </w:r>
      <w:r w:rsidRPr="005C35EE">
        <w:rPr>
          <w:rFonts w:eastAsia="Calibri" w:cs="Times New Roman"/>
          <w:szCs w:val="26"/>
        </w:rPr>
        <w:t xml:space="preserve"> Раздолье отсутствует.</w:t>
      </w:r>
      <w:r w:rsidRPr="00F72D7F">
        <w:rPr>
          <w:rFonts w:ascii="Arial Narrow" w:hAnsi="Arial Narrow" w:cs="Arial Narrow"/>
          <w:szCs w:val="24"/>
        </w:rPr>
        <w:t xml:space="preserve"> </w:t>
      </w:r>
    </w:p>
    <w:p w14:paraId="19DABE90" w14:textId="77777777" w:rsidR="00D5287B" w:rsidRDefault="00D5287B" w:rsidP="00D5287B">
      <w:pPr>
        <w:widowControl w:val="0"/>
        <w:ind w:firstLine="567"/>
        <w:contextualSpacing/>
        <w:rPr>
          <w:rFonts w:eastAsia="Calibri" w:cs="Times New Roman"/>
          <w:szCs w:val="26"/>
          <w:lang w:val="x-none"/>
        </w:rPr>
      </w:pPr>
      <w:r w:rsidRPr="007237EC">
        <w:rPr>
          <w:rFonts w:eastAsia="Calibri" w:cs="Times New Roman"/>
          <w:szCs w:val="26"/>
          <w:lang w:val="x-none"/>
        </w:rPr>
        <w:t xml:space="preserve">Суммарная протяженность эксплуатируемых наружных тепловых сетей </w:t>
      </w:r>
      <w:r>
        <w:rPr>
          <w:rFonts w:eastAsia="Calibri" w:cs="Times New Roman"/>
          <w:szCs w:val="26"/>
        </w:rPr>
        <w:t xml:space="preserve">на 01.01.2024 </w:t>
      </w:r>
      <w:r w:rsidRPr="007237EC">
        <w:rPr>
          <w:rFonts w:eastAsia="Calibri" w:cs="Times New Roman"/>
          <w:szCs w:val="26"/>
          <w:lang w:val="x-none"/>
        </w:rPr>
        <w:t xml:space="preserve">составляет </w:t>
      </w:r>
      <w:r>
        <w:rPr>
          <w:rFonts w:eastAsia="Calibri" w:cs="Times New Roman"/>
          <w:szCs w:val="26"/>
        </w:rPr>
        <w:t>3900,0</w:t>
      </w:r>
      <w:r w:rsidRPr="007237EC">
        <w:rPr>
          <w:rFonts w:eastAsia="Calibri" w:cs="Times New Roman"/>
          <w:szCs w:val="26"/>
          <w:lang w:val="x-none"/>
        </w:rPr>
        <w:t xml:space="preserve"> м в однотрубном исчислении</w:t>
      </w:r>
      <w:r>
        <w:rPr>
          <w:rFonts w:eastAsia="Calibri" w:cs="Times New Roman"/>
          <w:szCs w:val="26"/>
        </w:rPr>
        <w:t xml:space="preserve"> (1950,0 м в двухтрубном исчислении), из них 3704,0 м </w:t>
      </w:r>
      <w:r w:rsidRPr="007237EC">
        <w:rPr>
          <w:rFonts w:eastAsia="Calibri" w:cs="Times New Roman"/>
          <w:szCs w:val="26"/>
          <w:lang w:val="x-none"/>
        </w:rPr>
        <w:t>в однотрубном исчислении</w:t>
      </w:r>
      <w:r>
        <w:rPr>
          <w:rFonts w:eastAsia="Calibri" w:cs="Times New Roman"/>
          <w:szCs w:val="26"/>
        </w:rPr>
        <w:t xml:space="preserve"> (1852,0 м в двухтрубном исчислении) – сети эксплуатируемые в рамках концессионного соглашения (концессионные сети), 196,0 м </w:t>
      </w:r>
      <w:r w:rsidRPr="007237EC">
        <w:rPr>
          <w:rFonts w:eastAsia="Calibri" w:cs="Times New Roman"/>
          <w:szCs w:val="26"/>
          <w:lang w:val="x-none"/>
        </w:rPr>
        <w:t>в однотрубном исчислении</w:t>
      </w:r>
      <w:r>
        <w:rPr>
          <w:rFonts w:eastAsia="Calibri" w:cs="Times New Roman"/>
          <w:szCs w:val="26"/>
        </w:rPr>
        <w:t xml:space="preserve"> (98,0 м в двухтрубном исчислении) – сети на балансе сторонних организаций</w:t>
      </w:r>
      <w:r w:rsidRPr="007237EC">
        <w:rPr>
          <w:rFonts w:eastAsia="Calibri" w:cs="Times New Roman"/>
          <w:szCs w:val="26"/>
          <w:lang w:val="x-none"/>
        </w:rPr>
        <w:t xml:space="preserve">. </w:t>
      </w:r>
    </w:p>
    <w:p w14:paraId="77CD5D25" w14:textId="20C764DD" w:rsidR="00D5287B" w:rsidRDefault="00D5287B" w:rsidP="00D5287B">
      <w:pPr>
        <w:widowControl w:val="0"/>
        <w:ind w:firstLine="567"/>
        <w:contextualSpacing/>
        <w:rPr>
          <w:color w:val="000000"/>
          <w:szCs w:val="26"/>
        </w:rPr>
      </w:pPr>
      <w:r>
        <w:rPr>
          <w:color w:val="000000"/>
          <w:szCs w:val="26"/>
        </w:rPr>
        <w:t xml:space="preserve">В 2023 году выполнен капитальный ремонт тепловых сетей на участках: </w:t>
      </w:r>
      <w:r w:rsidRPr="00084A7E">
        <w:rPr>
          <w:color w:val="000000"/>
          <w:szCs w:val="26"/>
        </w:rPr>
        <w:t>вывод из ж</w:t>
      </w:r>
      <w:r w:rsidR="002D4168">
        <w:rPr>
          <w:color w:val="000000"/>
          <w:szCs w:val="26"/>
        </w:rPr>
        <w:t>.</w:t>
      </w:r>
      <w:r w:rsidRPr="00084A7E">
        <w:rPr>
          <w:color w:val="000000"/>
          <w:szCs w:val="26"/>
        </w:rPr>
        <w:t>д</w:t>
      </w:r>
      <w:r w:rsidR="002D4168">
        <w:rPr>
          <w:color w:val="000000"/>
          <w:szCs w:val="26"/>
        </w:rPr>
        <w:t>.</w:t>
      </w:r>
      <w:r w:rsidRPr="00084A7E">
        <w:rPr>
          <w:color w:val="000000"/>
          <w:szCs w:val="26"/>
        </w:rPr>
        <w:t xml:space="preserve"> №</w:t>
      </w:r>
      <w:r w:rsidR="00A24CB0">
        <w:rPr>
          <w:color w:val="000000"/>
          <w:szCs w:val="26"/>
        </w:rPr>
        <w:t xml:space="preserve"> </w:t>
      </w:r>
      <w:r w:rsidRPr="00084A7E">
        <w:rPr>
          <w:color w:val="000000"/>
          <w:szCs w:val="26"/>
        </w:rPr>
        <w:t>12 к ДС - ТК 4</w:t>
      </w:r>
      <w:r w:rsidRPr="00E378CE">
        <w:rPr>
          <w:color w:val="000000"/>
          <w:szCs w:val="26"/>
        </w:rPr>
        <w:t>,</w:t>
      </w:r>
      <w:r>
        <w:rPr>
          <w:color w:val="000000"/>
          <w:szCs w:val="26"/>
        </w:rPr>
        <w:t xml:space="preserve"> </w:t>
      </w:r>
      <w:r w:rsidRPr="00084A7E">
        <w:rPr>
          <w:color w:val="000000"/>
          <w:szCs w:val="26"/>
        </w:rPr>
        <w:t>ТК 4 - теплопункт Детский сад</w:t>
      </w:r>
      <w:r>
        <w:rPr>
          <w:color w:val="000000"/>
          <w:szCs w:val="26"/>
        </w:rPr>
        <w:t xml:space="preserve">, </w:t>
      </w:r>
      <w:r w:rsidRPr="00084A7E">
        <w:rPr>
          <w:color w:val="000000"/>
          <w:szCs w:val="26"/>
        </w:rPr>
        <w:t>ТК 4 - ТК 5</w:t>
      </w:r>
      <w:r w:rsidRPr="00E378CE">
        <w:rPr>
          <w:color w:val="000000"/>
          <w:szCs w:val="26"/>
        </w:rPr>
        <w:t>,</w:t>
      </w:r>
      <w:r>
        <w:rPr>
          <w:color w:val="000000"/>
          <w:szCs w:val="26"/>
        </w:rPr>
        <w:t xml:space="preserve"> </w:t>
      </w:r>
      <w:r w:rsidRPr="00084A7E">
        <w:rPr>
          <w:color w:val="000000"/>
          <w:szCs w:val="26"/>
        </w:rPr>
        <w:t>ТК 5 - теплопункт Школа</w:t>
      </w:r>
      <w:r>
        <w:rPr>
          <w:color w:val="000000"/>
          <w:szCs w:val="26"/>
        </w:rPr>
        <w:t>, суммарной протяженностью 2Д</w:t>
      </w:r>
      <w:r>
        <w:rPr>
          <w:color w:val="000000"/>
          <w:szCs w:val="26"/>
          <w:vertAlign w:val="subscript"/>
        </w:rPr>
        <w:t>у</w:t>
      </w:r>
      <w:r>
        <w:rPr>
          <w:color w:val="000000"/>
          <w:szCs w:val="26"/>
        </w:rPr>
        <w:t xml:space="preserve">125 </w:t>
      </w:r>
      <w:r>
        <w:rPr>
          <w:color w:val="000000"/>
          <w:szCs w:val="26"/>
          <w:lang w:val="en-US"/>
        </w:rPr>
        <w:t>L</w:t>
      </w:r>
      <w:r w:rsidRPr="00E378CE">
        <w:rPr>
          <w:color w:val="000000"/>
          <w:szCs w:val="26"/>
        </w:rPr>
        <w:t xml:space="preserve"> = </w:t>
      </w:r>
      <w:r>
        <w:rPr>
          <w:color w:val="000000"/>
          <w:szCs w:val="26"/>
        </w:rPr>
        <w:t>149 м (в 2-х трубном исполнении) и 2Д</w:t>
      </w:r>
      <w:r w:rsidRPr="00E378CE">
        <w:rPr>
          <w:color w:val="000000"/>
          <w:szCs w:val="26"/>
          <w:vertAlign w:val="subscript"/>
        </w:rPr>
        <w:t>у</w:t>
      </w:r>
      <w:r>
        <w:rPr>
          <w:color w:val="000000"/>
          <w:szCs w:val="26"/>
        </w:rPr>
        <w:t xml:space="preserve">50 </w:t>
      </w:r>
      <w:r>
        <w:rPr>
          <w:color w:val="000000"/>
          <w:szCs w:val="26"/>
          <w:lang w:val="en-US"/>
        </w:rPr>
        <w:t>L</w:t>
      </w:r>
      <w:r>
        <w:rPr>
          <w:color w:val="000000"/>
          <w:szCs w:val="26"/>
        </w:rPr>
        <w:t xml:space="preserve"> = 40 м (в 2-х трубном исполнении).</w:t>
      </w:r>
    </w:p>
    <w:p w14:paraId="1C7B558C" w14:textId="30054FDF" w:rsidR="00D5287B" w:rsidRPr="007237EC" w:rsidRDefault="00D5287B" w:rsidP="00D5287B">
      <w:pPr>
        <w:widowControl w:val="0"/>
        <w:ind w:firstLine="567"/>
        <w:contextualSpacing/>
        <w:rPr>
          <w:color w:val="000000"/>
          <w:szCs w:val="26"/>
        </w:rPr>
      </w:pPr>
      <w:r w:rsidRPr="007237EC">
        <w:rPr>
          <w:color w:val="000000"/>
          <w:szCs w:val="26"/>
        </w:rPr>
        <w:t xml:space="preserve">Распределение по диаметрам трубопроводов тепловой сети д. Раздолье </w:t>
      </w:r>
      <w:r>
        <w:rPr>
          <w:color w:val="000000"/>
          <w:szCs w:val="26"/>
        </w:rPr>
        <w:t xml:space="preserve">на 01.01.2024 </w:t>
      </w:r>
      <w:r w:rsidRPr="007237EC">
        <w:rPr>
          <w:color w:val="000000"/>
          <w:szCs w:val="26"/>
        </w:rPr>
        <w:t>приведено в таблице 1.</w:t>
      </w:r>
      <w:r w:rsidR="00DB1B7C">
        <w:rPr>
          <w:color w:val="000000"/>
          <w:szCs w:val="26"/>
        </w:rPr>
        <w:t>5</w:t>
      </w:r>
      <w:r w:rsidRPr="007237EC">
        <w:rPr>
          <w:color w:val="000000"/>
          <w:szCs w:val="26"/>
        </w:rPr>
        <w:t>.</w:t>
      </w:r>
    </w:p>
    <w:p w14:paraId="428D8E23" w14:textId="69CBB547" w:rsidR="00D5287B" w:rsidRPr="007237EC" w:rsidRDefault="00CB66D4" w:rsidP="00CB66D4">
      <w:pPr>
        <w:pStyle w:val="aa"/>
        <w:numPr>
          <w:ilvl w:val="0"/>
          <w:numId w:val="0"/>
        </w:numPr>
      </w:pPr>
      <w:r>
        <w:t>Таблица 1.</w:t>
      </w:r>
      <w:r w:rsidR="00DB1B7C">
        <w:t>5</w:t>
      </w:r>
      <w:r>
        <w:t xml:space="preserve"> </w:t>
      </w:r>
      <w:r w:rsidR="00A24CB0">
        <w:t>–</w:t>
      </w:r>
      <w:r>
        <w:t xml:space="preserve"> </w:t>
      </w:r>
      <w:r w:rsidR="00D5287B" w:rsidRPr="007237EC">
        <w:t xml:space="preserve">Распределение по диаметрам трубопроводов тепловой сети д. Раздолье </w:t>
      </w:r>
      <w:r w:rsidR="00D5287B" w:rsidRPr="007237EC">
        <w:br/>
        <w:t xml:space="preserve">(по состоянию на </w:t>
      </w:r>
      <w:r w:rsidR="00D5287B">
        <w:t>01</w:t>
      </w:r>
      <w:r w:rsidR="00D5287B" w:rsidRPr="007237EC">
        <w:t>.</w:t>
      </w:r>
      <w:r w:rsidR="00D5287B">
        <w:t>01</w:t>
      </w:r>
      <w:r w:rsidR="00D5287B" w:rsidRPr="007237EC">
        <w:t>.202</w:t>
      </w:r>
      <w:r w:rsidR="00D5287B">
        <w:t>4</w:t>
      </w:r>
      <w:r w:rsidR="00D5287B" w:rsidRPr="007237EC">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D5287B" w:rsidRPr="007237EC" w14:paraId="2BBCA11F" w14:textId="77777777" w:rsidTr="009F11A4">
        <w:trPr>
          <w:trHeight w:val="283"/>
          <w:jc w:val="center"/>
        </w:trPr>
        <w:tc>
          <w:tcPr>
            <w:tcW w:w="3508" w:type="dxa"/>
            <w:shd w:val="clear" w:color="auto" w:fill="auto"/>
            <w:noWrap/>
            <w:vAlign w:val="center"/>
            <w:hideMark/>
          </w:tcPr>
          <w:p w14:paraId="4B92A9FC" w14:textId="77777777" w:rsidR="00D5287B" w:rsidRPr="007237EC" w:rsidRDefault="00D5287B" w:rsidP="009F11A4">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Наружный диаметр, мм</w:t>
            </w:r>
          </w:p>
        </w:tc>
        <w:tc>
          <w:tcPr>
            <w:tcW w:w="2034" w:type="dxa"/>
            <w:shd w:val="clear" w:color="auto" w:fill="auto"/>
            <w:noWrap/>
            <w:vAlign w:val="center"/>
          </w:tcPr>
          <w:p w14:paraId="548FF725"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02558A">
              <w:rPr>
                <w:rFonts w:eastAsia="Times New Roman" w:cs="Times New Roman"/>
                <w:color w:val="000000"/>
                <w:sz w:val="20"/>
                <w:szCs w:val="20"/>
                <w:lang w:eastAsia="ru-RU"/>
              </w:rPr>
              <w:t xml:space="preserve">Протяженность в однотрубном </w:t>
            </w:r>
            <w:r>
              <w:rPr>
                <w:rFonts w:eastAsia="Times New Roman" w:cs="Times New Roman"/>
                <w:color w:val="000000"/>
                <w:sz w:val="20"/>
                <w:szCs w:val="20"/>
                <w:lang w:eastAsia="ru-RU"/>
              </w:rPr>
              <w:t>исчислении</w:t>
            </w:r>
            <w:r w:rsidRPr="0002558A">
              <w:rPr>
                <w:rFonts w:eastAsia="Times New Roman" w:cs="Times New Roman"/>
                <w:color w:val="000000"/>
                <w:sz w:val="20"/>
                <w:szCs w:val="20"/>
                <w:lang w:eastAsia="ru-RU"/>
              </w:rPr>
              <w:t>, м</w:t>
            </w:r>
          </w:p>
        </w:tc>
        <w:tc>
          <w:tcPr>
            <w:tcW w:w="2335" w:type="dxa"/>
            <w:shd w:val="clear" w:color="auto" w:fill="auto"/>
            <w:noWrap/>
            <w:vAlign w:val="center"/>
          </w:tcPr>
          <w:p w14:paraId="32093509"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Протяженность в </w:t>
            </w:r>
            <w:r>
              <w:rPr>
                <w:rFonts w:eastAsia="Times New Roman" w:cs="Times New Roman"/>
                <w:color w:val="000000"/>
                <w:sz w:val="20"/>
                <w:szCs w:val="20"/>
                <w:lang w:eastAsia="ru-RU"/>
              </w:rPr>
              <w:t>двухтрубном</w:t>
            </w:r>
            <w:r w:rsidRPr="007237EC">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исчислении</w:t>
            </w:r>
            <w:r w:rsidRPr="007237EC">
              <w:rPr>
                <w:rFonts w:eastAsia="Times New Roman" w:cs="Times New Roman"/>
                <w:color w:val="000000"/>
                <w:sz w:val="20"/>
                <w:szCs w:val="20"/>
                <w:lang w:eastAsia="ru-RU"/>
              </w:rPr>
              <w:t>, м</w:t>
            </w:r>
          </w:p>
        </w:tc>
        <w:tc>
          <w:tcPr>
            <w:tcW w:w="1751" w:type="dxa"/>
            <w:vAlign w:val="center"/>
          </w:tcPr>
          <w:p w14:paraId="26447802"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r>
      <w:tr w:rsidR="00D5287B" w:rsidRPr="007237EC" w14:paraId="299C272A" w14:textId="77777777" w:rsidTr="009F11A4">
        <w:trPr>
          <w:trHeight w:val="283"/>
          <w:jc w:val="center"/>
        </w:trPr>
        <w:tc>
          <w:tcPr>
            <w:tcW w:w="3508" w:type="dxa"/>
            <w:shd w:val="clear" w:color="auto" w:fill="auto"/>
            <w:noWrap/>
            <w:vAlign w:val="center"/>
            <w:hideMark/>
          </w:tcPr>
          <w:p w14:paraId="7E7DE52B"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219 мм</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DAAB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462</w:t>
            </w:r>
          </w:p>
        </w:tc>
        <w:tc>
          <w:tcPr>
            <w:tcW w:w="2335" w:type="dxa"/>
            <w:tcBorders>
              <w:top w:val="single" w:sz="4" w:space="0" w:color="auto"/>
              <w:left w:val="nil"/>
              <w:bottom w:val="single" w:sz="4" w:space="0" w:color="auto"/>
              <w:right w:val="single" w:sz="4" w:space="0" w:color="auto"/>
            </w:tcBorders>
            <w:shd w:val="clear" w:color="auto" w:fill="auto"/>
            <w:noWrap/>
            <w:vAlign w:val="center"/>
          </w:tcPr>
          <w:p w14:paraId="731A1CBE"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231</w:t>
            </w:r>
          </w:p>
        </w:tc>
        <w:tc>
          <w:tcPr>
            <w:tcW w:w="1751" w:type="dxa"/>
            <w:tcBorders>
              <w:top w:val="single" w:sz="4" w:space="0" w:color="auto"/>
              <w:left w:val="nil"/>
              <w:bottom w:val="single" w:sz="4" w:space="0" w:color="auto"/>
              <w:right w:val="single" w:sz="4" w:space="0" w:color="auto"/>
            </w:tcBorders>
            <w:shd w:val="clear" w:color="auto" w:fill="auto"/>
            <w:vAlign w:val="center"/>
          </w:tcPr>
          <w:p w14:paraId="4BCD9A10"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11,8</w:t>
            </w:r>
          </w:p>
        </w:tc>
      </w:tr>
      <w:tr w:rsidR="00D5287B" w:rsidRPr="007237EC" w14:paraId="2601F9B6" w14:textId="77777777" w:rsidTr="009F11A4">
        <w:trPr>
          <w:trHeight w:val="283"/>
          <w:jc w:val="center"/>
        </w:trPr>
        <w:tc>
          <w:tcPr>
            <w:tcW w:w="3508" w:type="dxa"/>
            <w:shd w:val="clear" w:color="auto" w:fill="auto"/>
            <w:noWrap/>
            <w:vAlign w:val="center"/>
          </w:tcPr>
          <w:p w14:paraId="66973772"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159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5236EB4D"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1022</w:t>
            </w:r>
          </w:p>
        </w:tc>
        <w:tc>
          <w:tcPr>
            <w:tcW w:w="2335" w:type="dxa"/>
            <w:tcBorders>
              <w:top w:val="nil"/>
              <w:left w:val="nil"/>
              <w:bottom w:val="single" w:sz="4" w:space="0" w:color="auto"/>
              <w:right w:val="single" w:sz="4" w:space="0" w:color="auto"/>
            </w:tcBorders>
            <w:shd w:val="clear" w:color="auto" w:fill="auto"/>
            <w:noWrap/>
            <w:vAlign w:val="center"/>
          </w:tcPr>
          <w:p w14:paraId="1FEDCF7A"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511</w:t>
            </w:r>
          </w:p>
        </w:tc>
        <w:tc>
          <w:tcPr>
            <w:tcW w:w="1751" w:type="dxa"/>
            <w:tcBorders>
              <w:top w:val="nil"/>
              <w:left w:val="nil"/>
              <w:bottom w:val="single" w:sz="4" w:space="0" w:color="auto"/>
              <w:right w:val="single" w:sz="4" w:space="0" w:color="auto"/>
            </w:tcBorders>
            <w:shd w:val="clear" w:color="auto" w:fill="auto"/>
            <w:vAlign w:val="center"/>
          </w:tcPr>
          <w:p w14:paraId="013D4162"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26,2</w:t>
            </w:r>
          </w:p>
        </w:tc>
      </w:tr>
    </w:tbl>
    <w:p w14:paraId="55EBB179" w14:textId="434F916F" w:rsidR="00A24CB0" w:rsidRPr="00A24CB0" w:rsidRDefault="00A24CB0" w:rsidP="00A24CB0">
      <w:pPr>
        <w:spacing w:line="240" w:lineRule="auto"/>
        <w:rPr>
          <w:b/>
          <w:bCs/>
          <w:sz w:val="24"/>
          <w:szCs w:val="24"/>
        </w:rPr>
      </w:pPr>
      <w:r w:rsidRPr="00A24CB0">
        <w:rPr>
          <w:b/>
          <w:bCs/>
          <w:sz w:val="24"/>
          <w:szCs w:val="24"/>
        </w:rPr>
        <w:t>Продолжение таблицы 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A24CB0" w:rsidRPr="007237EC" w14:paraId="0660CE44" w14:textId="77777777" w:rsidTr="00A24CB0">
        <w:trPr>
          <w:trHeight w:val="283"/>
          <w:jc w:val="center"/>
        </w:trPr>
        <w:tc>
          <w:tcPr>
            <w:tcW w:w="3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FC8CF" w14:textId="77777777" w:rsidR="00A24CB0" w:rsidRPr="00A24CB0" w:rsidRDefault="00A24CB0" w:rsidP="009F11A4">
            <w:pPr>
              <w:spacing w:line="240" w:lineRule="auto"/>
              <w:jc w:val="center"/>
              <w:rPr>
                <w:rFonts w:eastAsia="Times New Roman" w:cs="Times New Roman"/>
                <w:color w:val="000000"/>
                <w:sz w:val="20"/>
                <w:szCs w:val="20"/>
                <w:lang w:eastAsia="ru-RU"/>
              </w:rPr>
            </w:pPr>
            <w:r w:rsidRPr="00A24CB0">
              <w:rPr>
                <w:rFonts w:eastAsia="Times New Roman" w:cs="Times New Roman"/>
                <w:color w:val="000000"/>
                <w:sz w:val="20"/>
                <w:szCs w:val="20"/>
                <w:lang w:eastAsia="ru-RU"/>
              </w:rPr>
              <w:t>Наружный диаметр, мм</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79D24" w14:textId="77777777" w:rsidR="00A24CB0" w:rsidRPr="00A24CB0" w:rsidRDefault="00A24CB0" w:rsidP="009F11A4">
            <w:pPr>
              <w:spacing w:line="240" w:lineRule="auto"/>
              <w:jc w:val="center"/>
              <w:rPr>
                <w:color w:val="000000"/>
                <w:sz w:val="20"/>
                <w:szCs w:val="20"/>
              </w:rPr>
            </w:pPr>
            <w:r w:rsidRPr="00A24CB0">
              <w:rPr>
                <w:color w:val="000000"/>
                <w:sz w:val="20"/>
                <w:szCs w:val="20"/>
              </w:rPr>
              <w:t>Протяженность в однотрубном исчислении, м</w:t>
            </w:r>
          </w:p>
        </w:tc>
        <w:tc>
          <w:tcPr>
            <w:tcW w:w="2335" w:type="dxa"/>
            <w:tcBorders>
              <w:top w:val="single" w:sz="4" w:space="0" w:color="auto"/>
              <w:left w:val="nil"/>
              <w:bottom w:val="single" w:sz="4" w:space="0" w:color="auto"/>
              <w:right w:val="single" w:sz="4" w:space="0" w:color="auto"/>
            </w:tcBorders>
            <w:shd w:val="clear" w:color="auto" w:fill="auto"/>
            <w:noWrap/>
            <w:vAlign w:val="center"/>
          </w:tcPr>
          <w:p w14:paraId="4874564E" w14:textId="77777777" w:rsidR="00A24CB0" w:rsidRPr="00A24CB0" w:rsidRDefault="00A24CB0" w:rsidP="009F11A4">
            <w:pPr>
              <w:spacing w:line="240" w:lineRule="auto"/>
              <w:jc w:val="center"/>
              <w:rPr>
                <w:color w:val="000000"/>
                <w:sz w:val="20"/>
                <w:szCs w:val="20"/>
              </w:rPr>
            </w:pPr>
            <w:r w:rsidRPr="00A24CB0">
              <w:rPr>
                <w:color w:val="000000"/>
                <w:sz w:val="20"/>
                <w:szCs w:val="20"/>
              </w:rPr>
              <w:t>Протяженность в двухтрубном исчислении, м</w:t>
            </w:r>
          </w:p>
        </w:tc>
        <w:tc>
          <w:tcPr>
            <w:tcW w:w="1751" w:type="dxa"/>
            <w:tcBorders>
              <w:top w:val="single" w:sz="4" w:space="0" w:color="auto"/>
              <w:left w:val="nil"/>
              <w:bottom w:val="single" w:sz="4" w:space="0" w:color="auto"/>
              <w:right w:val="single" w:sz="4" w:space="0" w:color="auto"/>
            </w:tcBorders>
            <w:shd w:val="clear" w:color="auto" w:fill="auto"/>
            <w:vAlign w:val="center"/>
          </w:tcPr>
          <w:p w14:paraId="321FBB4A" w14:textId="77777777" w:rsidR="00A24CB0" w:rsidRPr="00A24CB0" w:rsidRDefault="00A24CB0" w:rsidP="009F11A4">
            <w:pPr>
              <w:spacing w:line="240" w:lineRule="auto"/>
              <w:jc w:val="center"/>
              <w:rPr>
                <w:color w:val="000000"/>
                <w:sz w:val="20"/>
                <w:szCs w:val="20"/>
              </w:rPr>
            </w:pPr>
            <w:r w:rsidRPr="00A24CB0">
              <w:rPr>
                <w:color w:val="000000"/>
                <w:sz w:val="20"/>
                <w:szCs w:val="20"/>
              </w:rPr>
              <w:t>%</w:t>
            </w:r>
          </w:p>
        </w:tc>
      </w:tr>
      <w:tr w:rsidR="002065B9" w:rsidRPr="007237EC" w14:paraId="7067BE8B" w14:textId="77777777" w:rsidTr="002065B9">
        <w:trPr>
          <w:trHeight w:val="283"/>
          <w:jc w:val="center"/>
        </w:trPr>
        <w:tc>
          <w:tcPr>
            <w:tcW w:w="3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316A" w14:textId="77777777" w:rsidR="002065B9" w:rsidRPr="007237EC" w:rsidRDefault="002065B9"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DD4A2D">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133 мм</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799AF" w14:textId="77777777" w:rsidR="002065B9" w:rsidRPr="002065B9" w:rsidRDefault="002065B9" w:rsidP="009F11A4">
            <w:pPr>
              <w:spacing w:line="240" w:lineRule="auto"/>
              <w:jc w:val="center"/>
              <w:rPr>
                <w:color w:val="000000"/>
                <w:sz w:val="20"/>
                <w:szCs w:val="20"/>
              </w:rPr>
            </w:pPr>
            <w:r>
              <w:rPr>
                <w:color w:val="000000"/>
                <w:sz w:val="20"/>
                <w:szCs w:val="20"/>
              </w:rPr>
              <w:t>704</w:t>
            </w:r>
          </w:p>
        </w:tc>
        <w:tc>
          <w:tcPr>
            <w:tcW w:w="2335" w:type="dxa"/>
            <w:tcBorders>
              <w:top w:val="single" w:sz="4" w:space="0" w:color="auto"/>
              <w:left w:val="nil"/>
              <w:bottom w:val="single" w:sz="4" w:space="0" w:color="auto"/>
              <w:right w:val="single" w:sz="4" w:space="0" w:color="auto"/>
            </w:tcBorders>
            <w:shd w:val="clear" w:color="auto" w:fill="auto"/>
            <w:noWrap/>
            <w:vAlign w:val="center"/>
          </w:tcPr>
          <w:p w14:paraId="028F90D1" w14:textId="77777777" w:rsidR="002065B9" w:rsidRPr="002065B9" w:rsidRDefault="002065B9" w:rsidP="009F11A4">
            <w:pPr>
              <w:spacing w:line="240" w:lineRule="auto"/>
              <w:jc w:val="center"/>
              <w:rPr>
                <w:color w:val="000000"/>
                <w:sz w:val="20"/>
                <w:szCs w:val="20"/>
              </w:rPr>
            </w:pPr>
            <w:r>
              <w:rPr>
                <w:color w:val="000000"/>
                <w:sz w:val="20"/>
                <w:szCs w:val="20"/>
              </w:rPr>
              <w:t>352</w:t>
            </w:r>
          </w:p>
        </w:tc>
        <w:tc>
          <w:tcPr>
            <w:tcW w:w="1751" w:type="dxa"/>
            <w:tcBorders>
              <w:top w:val="single" w:sz="4" w:space="0" w:color="auto"/>
              <w:left w:val="nil"/>
              <w:bottom w:val="single" w:sz="4" w:space="0" w:color="auto"/>
              <w:right w:val="single" w:sz="4" w:space="0" w:color="auto"/>
            </w:tcBorders>
            <w:shd w:val="clear" w:color="auto" w:fill="auto"/>
            <w:vAlign w:val="center"/>
          </w:tcPr>
          <w:p w14:paraId="58B344EB" w14:textId="77777777" w:rsidR="002065B9" w:rsidRPr="002065B9" w:rsidRDefault="002065B9" w:rsidP="009F11A4">
            <w:pPr>
              <w:spacing w:line="240" w:lineRule="auto"/>
              <w:jc w:val="center"/>
              <w:rPr>
                <w:color w:val="000000"/>
                <w:sz w:val="20"/>
                <w:szCs w:val="20"/>
              </w:rPr>
            </w:pPr>
            <w:r>
              <w:rPr>
                <w:color w:val="000000"/>
                <w:sz w:val="20"/>
                <w:szCs w:val="20"/>
              </w:rPr>
              <w:t>18,1</w:t>
            </w:r>
          </w:p>
        </w:tc>
      </w:tr>
      <w:tr w:rsidR="002065B9" w:rsidRPr="007237EC" w14:paraId="2A4A339B" w14:textId="77777777" w:rsidTr="002065B9">
        <w:trPr>
          <w:trHeight w:val="283"/>
          <w:jc w:val="center"/>
        </w:trPr>
        <w:tc>
          <w:tcPr>
            <w:tcW w:w="3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5BCCD" w14:textId="77777777" w:rsidR="002065B9" w:rsidRPr="007237EC" w:rsidRDefault="002065B9"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DD4A2D">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108 мм</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8EA4E" w14:textId="77777777" w:rsidR="002065B9" w:rsidRPr="002065B9" w:rsidRDefault="002065B9" w:rsidP="009F11A4">
            <w:pPr>
              <w:spacing w:line="240" w:lineRule="auto"/>
              <w:jc w:val="center"/>
              <w:rPr>
                <w:color w:val="000000"/>
                <w:sz w:val="20"/>
                <w:szCs w:val="20"/>
              </w:rPr>
            </w:pPr>
            <w:r>
              <w:rPr>
                <w:color w:val="000000"/>
                <w:sz w:val="20"/>
                <w:szCs w:val="20"/>
              </w:rPr>
              <w:t>20</w:t>
            </w:r>
          </w:p>
        </w:tc>
        <w:tc>
          <w:tcPr>
            <w:tcW w:w="2335" w:type="dxa"/>
            <w:tcBorders>
              <w:top w:val="single" w:sz="4" w:space="0" w:color="auto"/>
              <w:left w:val="nil"/>
              <w:bottom w:val="single" w:sz="4" w:space="0" w:color="auto"/>
              <w:right w:val="single" w:sz="4" w:space="0" w:color="auto"/>
            </w:tcBorders>
            <w:shd w:val="clear" w:color="auto" w:fill="auto"/>
            <w:noWrap/>
            <w:vAlign w:val="center"/>
          </w:tcPr>
          <w:p w14:paraId="46B1600B" w14:textId="77777777" w:rsidR="002065B9" w:rsidRPr="002065B9" w:rsidRDefault="002065B9" w:rsidP="009F11A4">
            <w:pPr>
              <w:spacing w:line="240" w:lineRule="auto"/>
              <w:jc w:val="center"/>
              <w:rPr>
                <w:color w:val="000000"/>
                <w:sz w:val="20"/>
                <w:szCs w:val="20"/>
              </w:rPr>
            </w:pPr>
            <w:r>
              <w:rPr>
                <w:color w:val="000000"/>
                <w:sz w:val="20"/>
                <w:szCs w:val="20"/>
              </w:rPr>
              <w:t>10</w:t>
            </w:r>
          </w:p>
        </w:tc>
        <w:tc>
          <w:tcPr>
            <w:tcW w:w="1751" w:type="dxa"/>
            <w:tcBorders>
              <w:top w:val="single" w:sz="4" w:space="0" w:color="auto"/>
              <w:left w:val="nil"/>
              <w:bottom w:val="single" w:sz="4" w:space="0" w:color="auto"/>
              <w:right w:val="single" w:sz="4" w:space="0" w:color="auto"/>
            </w:tcBorders>
            <w:shd w:val="clear" w:color="auto" w:fill="auto"/>
            <w:vAlign w:val="center"/>
          </w:tcPr>
          <w:p w14:paraId="1DBE5832" w14:textId="77777777" w:rsidR="002065B9" w:rsidRPr="002065B9" w:rsidRDefault="002065B9" w:rsidP="009F11A4">
            <w:pPr>
              <w:spacing w:line="240" w:lineRule="auto"/>
              <w:jc w:val="center"/>
              <w:rPr>
                <w:color w:val="000000"/>
                <w:sz w:val="20"/>
                <w:szCs w:val="20"/>
              </w:rPr>
            </w:pPr>
            <w:r>
              <w:rPr>
                <w:color w:val="000000"/>
                <w:sz w:val="20"/>
                <w:szCs w:val="20"/>
              </w:rPr>
              <w:t>0,5</w:t>
            </w:r>
          </w:p>
        </w:tc>
      </w:tr>
      <w:tr w:rsidR="00D5287B" w:rsidRPr="007237EC" w14:paraId="595909F2" w14:textId="77777777" w:rsidTr="009F11A4">
        <w:trPr>
          <w:trHeight w:val="283"/>
          <w:jc w:val="center"/>
        </w:trPr>
        <w:tc>
          <w:tcPr>
            <w:tcW w:w="3508" w:type="dxa"/>
            <w:shd w:val="clear" w:color="auto" w:fill="auto"/>
            <w:noWrap/>
            <w:vAlign w:val="center"/>
            <w:hideMark/>
          </w:tcPr>
          <w:p w14:paraId="24FE70A3"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89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5033D8EF"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852</w:t>
            </w:r>
          </w:p>
        </w:tc>
        <w:tc>
          <w:tcPr>
            <w:tcW w:w="2335" w:type="dxa"/>
            <w:tcBorders>
              <w:top w:val="nil"/>
              <w:left w:val="nil"/>
              <w:bottom w:val="single" w:sz="4" w:space="0" w:color="auto"/>
              <w:right w:val="single" w:sz="4" w:space="0" w:color="auto"/>
            </w:tcBorders>
            <w:shd w:val="clear" w:color="auto" w:fill="auto"/>
            <w:noWrap/>
            <w:vAlign w:val="center"/>
          </w:tcPr>
          <w:p w14:paraId="701630BF"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426</w:t>
            </w:r>
          </w:p>
        </w:tc>
        <w:tc>
          <w:tcPr>
            <w:tcW w:w="1751" w:type="dxa"/>
            <w:tcBorders>
              <w:top w:val="nil"/>
              <w:left w:val="nil"/>
              <w:bottom w:val="single" w:sz="4" w:space="0" w:color="auto"/>
              <w:right w:val="single" w:sz="4" w:space="0" w:color="auto"/>
            </w:tcBorders>
            <w:shd w:val="clear" w:color="auto" w:fill="auto"/>
            <w:vAlign w:val="center"/>
          </w:tcPr>
          <w:p w14:paraId="1E590D1E"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21,8</w:t>
            </w:r>
          </w:p>
        </w:tc>
      </w:tr>
      <w:tr w:rsidR="00D5287B" w:rsidRPr="007237EC" w14:paraId="1FC2FEB6" w14:textId="77777777" w:rsidTr="009F11A4">
        <w:trPr>
          <w:trHeight w:val="283"/>
          <w:jc w:val="center"/>
        </w:trPr>
        <w:tc>
          <w:tcPr>
            <w:tcW w:w="3508" w:type="dxa"/>
            <w:shd w:val="clear" w:color="auto" w:fill="auto"/>
            <w:noWrap/>
            <w:vAlign w:val="center"/>
          </w:tcPr>
          <w:p w14:paraId="47DF5EC8"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76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5F43FEA3"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248</w:t>
            </w:r>
          </w:p>
        </w:tc>
        <w:tc>
          <w:tcPr>
            <w:tcW w:w="2335" w:type="dxa"/>
            <w:tcBorders>
              <w:top w:val="nil"/>
              <w:left w:val="nil"/>
              <w:bottom w:val="single" w:sz="4" w:space="0" w:color="auto"/>
              <w:right w:val="single" w:sz="4" w:space="0" w:color="auto"/>
            </w:tcBorders>
            <w:shd w:val="clear" w:color="auto" w:fill="auto"/>
            <w:noWrap/>
            <w:vAlign w:val="center"/>
          </w:tcPr>
          <w:p w14:paraId="4E8CA734"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124</w:t>
            </w:r>
          </w:p>
        </w:tc>
        <w:tc>
          <w:tcPr>
            <w:tcW w:w="1751" w:type="dxa"/>
            <w:tcBorders>
              <w:top w:val="nil"/>
              <w:left w:val="nil"/>
              <w:bottom w:val="single" w:sz="4" w:space="0" w:color="auto"/>
              <w:right w:val="single" w:sz="4" w:space="0" w:color="auto"/>
            </w:tcBorders>
            <w:shd w:val="clear" w:color="auto" w:fill="auto"/>
            <w:vAlign w:val="center"/>
          </w:tcPr>
          <w:p w14:paraId="04F756A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6,4</w:t>
            </w:r>
          </w:p>
        </w:tc>
      </w:tr>
      <w:tr w:rsidR="00D5287B" w:rsidRPr="007237EC" w14:paraId="445DCFDE" w14:textId="77777777" w:rsidTr="009F11A4">
        <w:trPr>
          <w:trHeight w:val="283"/>
          <w:jc w:val="center"/>
        </w:trPr>
        <w:tc>
          <w:tcPr>
            <w:tcW w:w="3508" w:type="dxa"/>
            <w:shd w:val="clear" w:color="auto" w:fill="auto"/>
            <w:noWrap/>
            <w:vAlign w:val="center"/>
          </w:tcPr>
          <w:p w14:paraId="16B243A4"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57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4FD9B4E8"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440</w:t>
            </w:r>
          </w:p>
        </w:tc>
        <w:tc>
          <w:tcPr>
            <w:tcW w:w="2335" w:type="dxa"/>
            <w:tcBorders>
              <w:top w:val="nil"/>
              <w:left w:val="nil"/>
              <w:bottom w:val="single" w:sz="4" w:space="0" w:color="auto"/>
              <w:right w:val="single" w:sz="4" w:space="0" w:color="auto"/>
            </w:tcBorders>
            <w:shd w:val="clear" w:color="auto" w:fill="auto"/>
            <w:noWrap/>
            <w:vAlign w:val="center"/>
          </w:tcPr>
          <w:p w14:paraId="6DFE0950"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220</w:t>
            </w:r>
          </w:p>
        </w:tc>
        <w:tc>
          <w:tcPr>
            <w:tcW w:w="1751" w:type="dxa"/>
            <w:tcBorders>
              <w:top w:val="nil"/>
              <w:left w:val="nil"/>
              <w:bottom w:val="single" w:sz="4" w:space="0" w:color="auto"/>
              <w:right w:val="single" w:sz="4" w:space="0" w:color="auto"/>
            </w:tcBorders>
            <w:shd w:val="clear" w:color="auto" w:fill="auto"/>
            <w:vAlign w:val="center"/>
          </w:tcPr>
          <w:p w14:paraId="45B82485"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11,3</w:t>
            </w:r>
          </w:p>
        </w:tc>
      </w:tr>
      <w:tr w:rsidR="00D5287B" w:rsidRPr="007237EC" w14:paraId="7F9B4960" w14:textId="77777777" w:rsidTr="009F11A4">
        <w:trPr>
          <w:trHeight w:val="283"/>
          <w:jc w:val="center"/>
        </w:trPr>
        <w:tc>
          <w:tcPr>
            <w:tcW w:w="3508" w:type="dxa"/>
            <w:shd w:val="clear" w:color="auto" w:fill="auto"/>
            <w:noWrap/>
            <w:vAlign w:val="center"/>
          </w:tcPr>
          <w:p w14:paraId="5DFC5169"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45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33CC1A3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116</w:t>
            </w:r>
          </w:p>
        </w:tc>
        <w:tc>
          <w:tcPr>
            <w:tcW w:w="2335" w:type="dxa"/>
            <w:tcBorders>
              <w:top w:val="nil"/>
              <w:left w:val="nil"/>
              <w:bottom w:val="single" w:sz="4" w:space="0" w:color="auto"/>
              <w:right w:val="single" w:sz="4" w:space="0" w:color="auto"/>
            </w:tcBorders>
            <w:shd w:val="clear" w:color="auto" w:fill="auto"/>
            <w:noWrap/>
            <w:vAlign w:val="center"/>
          </w:tcPr>
          <w:p w14:paraId="3816672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58</w:t>
            </w:r>
          </w:p>
        </w:tc>
        <w:tc>
          <w:tcPr>
            <w:tcW w:w="1751" w:type="dxa"/>
            <w:tcBorders>
              <w:top w:val="nil"/>
              <w:left w:val="nil"/>
              <w:bottom w:val="single" w:sz="4" w:space="0" w:color="auto"/>
              <w:right w:val="single" w:sz="4" w:space="0" w:color="auto"/>
            </w:tcBorders>
            <w:shd w:val="clear" w:color="auto" w:fill="auto"/>
            <w:vAlign w:val="center"/>
          </w:tcPr>
          <w:p w14:paraId="4E7F2AD7"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w:t>
            </w:r>
          </w:p>
        </w:tc>
      </w:tr>
      <w:tr w:rsidR="00D5287B" w:rsidRPr="007237EC" w14:paraId="3543DA70" w14:textId="77777777" w:rsidTr="009F11A4">
        <w:trPr>
          <w:trHeight w:val="283"/>
          <w:jc w:val="center"/>
        </w:trPr>
        <w:tc>
          <w:tcPr>
            <w:tcW w:w="3508" w:type="dxa"/>
            <w:shd w:val="clear" w:color="auto" w:fill="auto"/>
            <w:noWrap/>
            <w:vAlign w:val="center"/>
          </w:tcPr>
          <w:p w14:paraId="035AEED3"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40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5288CD5F"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36</w:t>
            </w:r>
          </w:p>
        </w:tc>
        <w:tc>
          <w:tcPr>
            <w:tcW w:w="2335" w:type="dxa"/>
            <w:tcBorders>
              <w:top w:val="nil"/>
              <w:left w:val="nil"/>
              <w:bottom w:val="single" w:sz="4" w:space="0" w:color="auto"/>
              <w:right w:val="single" w:sz="4" w:space="0" w:color="auto"/>
            </w:tcBorders>
            <w:shd w:val="clear" w:color="auto" w:fill="auto"/>
            <w:noWrap/>
            <w:vAlign w:val="center"/>
          </w:tcPr>
          <w:p w14:paraId="653BA29B"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18</w:t>
            </w:r>
          </w:p>
        </w:tc>
        <w:tc>
          <w:tcPr>
            <w:tcW w:w="1751" w:type="dxa"/>
            <w:tcBorders>
              <w:top w:val="nil"/>
              <w:left w:val="nil"/>
              <w:bottom w:val="single" w:sz="4" w:space="0" w:color="auto"/>
              <w:right w:val="single" w:sz="4" w:space="0" w:color="auto"/>
            </w:tcBorders>
            <w:shd w:val="clear" w:color="auto" w:fill="auto"/>
            <w:vAlign w:val="center"/>
          </w:tcPr>
          <w:p w14:paraId="3BDA0022"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0,9</w:t>
            </w:r>
          </w:p>
        </w:tc>
      </w:tr>
      <w:tr w:rsidR="00D5287B" w:rsidRPr="007237EC" w14:paraId="7ACF2EE5" w14:textId="77777777" w:rsidTr="009F11A4">
        <w:trPr>
          <w:trHeight w:val="283"/>
          <w:jc w:val="center"/>
        </w:trPr>
        <w:tc>
          <w:tcPr>
            <w:tcW w:w="3508" w:type="dxa"/>
            <w:shd w:val="clear" w:color="auto" w:fill="auto"/>
            <w:noWrap/>
            <w:vAlign w:val="center"/>
            <w:hideMark/>
          </w:tcPr>
          <w:p w14:paraId="071FDC79" w14:textId="77777777" w:rsidR="00D5287B" w:rsidRPr="007237EC" w:rsidRDefault="00D5287B" w:rsidP="009F11A4">
            <w:pPr>
              <w:spacing w:line="240" w:lineRule="auto"/>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Всего:</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6C59C301"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3900</w:t>
            </w:r>
          </w:p>
        </w:tc>
        <w:tc>
          <w:tcPr>
            <w:tcW w:w="2335" w:type="dxa"/>
            <w:tcBorders>
              <w:top w:val="nil"/>
              <w:left w:val="nil"/>
              <w:bottom w:val="single" w:sz="4" w:space="0" w:color="auto"/>
              <w:right w:val="single" w:sz="4" w:space="0" w:color="auto"/>
            </w:tcBorders>
            <w:shd w:val="clear" w:color="auto" w:fill="auto"/>
            <w:noWrap/>
            <w:vAlign w:val="center"/>
          </w:tcPr>
          <w:p w14:paraId="4A9AEE48"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1950</w:t>
            </w:r>
          </w:p>
        </w:tc>
        <w:tc>
          <w:tcPr>
            <w:tcW w:w="1751" w:type="dxa"/>
            <w:tcBorders>
              <w:top w:val="nil"/>
              <w:left w:val="nil"/>
              <w:bottom w:val="single" w:sz="4" w:space="0" w:color="auto"/>
              <w:right w:val="single" w:sz="4" w:space="0" w:color="auto"/>
            </w:tcBorders>
            <w:shd w:val="clear" w:color="auto" w:fill="auto"/>
            <w:vAlign w:val="center"/>
          </w:tcPr>
          <w:p w14:paraId="34B40FCE"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100</w:t>
            </w:r>
          </w:p>
        </w:tc>
      </w:tr>
    </w:tbl>
    <w:p w14:paraId="32A35A15" w14:textId="77777777" w:rsidR="00D5287B" w:rsidRDefault="00D5287B" w:rsidP="00D5287B">
      <w:pPr>
        <w:widowControl w:val="0"/>
        <w:ind w:firstLine="567"/>
        <w:contextualSpacing/>
        <w:rPr>
          <w:color w:val="000000"/>
          <w:szCs w:val="26"/>
        </w:rPr>
      </w:pPr>
    </w:p>
    <w:p w14:paraId="3FC396A5" w14:textId="74A1A6E9"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sidRPr="007237EC">
        <w:rPr>
          <w:rFonts w:ascii="Times New Roman" w:hAnsi="Times New Roman" w:cs="Times New Roman"/>
        </w:rPr>
        <w:t xml:space="preserve">Из таблицы </w:t>
      </w:r>
      <w:r w:rsidR="00A24CB0">
        <w:rPr>
          <w:rFonts w:ascii="Times New Roman" w:hAnsi="Times New Roman" w:cs="Times New Roman"/>
        </w:rPr>
        <w:t>1.</w:t>
      </w:r>
      <w:r w:rsidR="00DB1B7C">
        <w:rPr>
          <w:rFonts w:ascii="Times New Roman" w:hAnsi="Times New Roman" w:cs="Times New Roman"/>
        </w:rPr>
        <w:t>5</w:t>
      </w:r>
      <w:r w:rsidR="00A24CB0">
        <w:rPr>
          <w:rFonts w:ascii="Times New Roman" w:hAnsi="Times New Roman" w:cs="Times New Roman"/>
        </w:rPr>
        <w:t xml:space="preserve"> </w:t>
      </w:r>
      <w:r w:rsidRPr="007237EC">
        <w:rPr>
          <w:rFonts w:ascii="Times New Roman" w:hAnsi="Times New Roman" w:cs="Times New Roman"/>
        </w:rPr>
        <w:t xml:space="preserve">видно, что в структуре тепловых сетей преобладают трубопроводы диаметром </w:t>
      </w:r>
      <w:r>
        <w:rPr>
          <w:rFonts w:ascii="Times New Roman" w:hAnsi="Times New Roman" w:cs="Times New Roman"/>
          <w:lang w:val="en-US"/>
        </w:rPr>
        <w:t>D</w:t>
      </w:r>
      <w:r w:rsidRPr="007237EC">
        <w:rPr>
          <w:rFonts w:ascii="Times New Roman" w:hAnsi="Times New Roman" w:cs="Times New Roman"/>
          <w:vertAlign w:val="subscript"/>
        </w:rPr>
        <w:t>н</w:t>
      </w:r>
      <w:r w:rsidRPr="007237EC">
        <w:rPr>
          <w:rFonts w:ascii="Times New Roman" w:hAnsi="Times New Roman" w:cs="Times New Roman"/>
        </w:rPr>
        <w:t xml:space="preserve"> </w:t>
      </w:r>
      <w:r>
        <w:rPr>
          <w:rFonts w:ascii="Times New Roman" w:hAnsi="Times New Roman" w:cs="Times New Roman"/>
        </w:rPr>
        <w:t>159</w:t>
      </w:r>
      <w:r w:rsidRPr="007237EC">
        <w:rPr>
          <w:rFonts w:ascii="Times New Roman" w:hAnsi="Times New Roman" w:cs="Times New Roman"/>
        </w:rPr>
        <w:t xml:space="preserve"> мм</w:t>
      </w:r>
      <w:r>
        <w:rPr>
          <w:rFonts w:ascii="Times New Roman" w:hAnsi="Times New Roman" w:cs="Times New Roman"/>
        </w:rPr>
        <w:t>, их</w:t>
      </w:r>
      <w:r w:rsidRPr="007237EC">
        <w:rPr>
          <w:rFonts w:ascii="Times New Roman" w:hAnsi="Times New Roman" w:cs="Times New Roman"/>
        </w:rPr>
        <w:t xml:space="preserve"> протяженност</w:t>
      </w:r>
      <w:r>
        <w:rPr>
          <w:rFonts w:ascii="Times New Roman" w:hAnsi="Times New Roman" w:cs="Times New Roman"/>
        </w:rPr>
        <w:t>ь</w:t>
      </w:r>
      <w:r w:rsidRPr="007237EC">
        <w:rPr>
          <w:rFonts w:ascii="Times New Roman" w:hAnsi="Times New Roman" w:cs="Times New Roman"/>
        </w:rPr>
        <w:t xml:space="preserve"> составляет </w:t>
      </w:r>
      <w:r>
        <w:rPr>
          <w:rFonts w:ascii="Times New Roman" w:hAnsi="Times New Roman" w:cs="Times New Roman"/>
        </w:rPr>
        <w:t>511,0</w:t>
      </w:r>
      <w:r w:rsidRPr="007237EC">
        <w:rPr>
          <w:rFonts w:ascii="Times New Roman" w:hAnsi="Times New Roman" w:cs="Times New Roman"/>
        </w:rPr>
        <w:t xml:space="preserve"> м в </w:t>
      </w:r>
      <w:r>
        <w:rPr>
          <w:rFonts w:ascii="Times New Roman" w:hAnsi="Times New Roman" w:cs="Times New Roman"/>
        </w:rPr>
        <w:t>двухтрубном исчислении</w:t>
      </w:r>
      <w:r w:rsidRPr="007237EC">
        <w:rPr>
          <w:rFonts w:ascii="Times New Roman" w:hAnsi="Times New Roman" w:cs="Times New Roman"/>
        </w:rPr>
        <w:t>.</w:t>
      </w:r>
    </w:p>
    <w:p w14:paraId="4D770890" w14:textId="77777777"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Pr>
          <w:rFonts w:ascii="Times New Roman" w:hAnsi="Times New Roman" w:cs="Times New Roman"/>
        </w:rPr>
        <w:t>Распределение трубопроводов тепловой сети по типам прокладки следующее: надземная – 1</w:t>
      </w:r>
      <w:r w:rsidRPr="000222D5">
        <w:rPr>
          <w:rFonts w:ascii="Times New Roman" w:hAnsi="Times New Roman" w:cs="Times New Roman"/>
        </w:rPr>
        <w:t>1</w:t>
      </w:r>
      <w:r>
        <w:rPr>
          <w:rFonts w:ascii="Times New Roman" w:hAnsi="Times New Roman" w:cs="Times New Roman"/>
        </w:rPr>
        <w:t xml:space="preserve">,8 %; подземная (канальная, бесканальная) – 66,0 %; подвальная – </w:t>
      </w:r>
      <w:r>
        <w:rPr>
          <w:rFonts w:ascii="Times New Roman" w:hAnsi="Times New Roman" w:cs="Times New Roman"/>
        </w:rPr>
        <w:br/>
        <w:t xml:space="preserve">22,2 %. </w:t>
      </w:r>
    </w:p>
    <w:p w14:paraId="6A90673C" w14:textId="6746F441"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Pr>
          <w:rFonts w:ascii="Times New Roman" w:hAnsi="Times New Roman" w:cs="Times New Roman"/>
        </w:rPr>
        <w:t>Средневзвешенный срок службы тепловых сетей на 01.01.202</w:t>
      </w:r>
      <w:r w:rsidR="00DB1B7C">
        <w:rPr>
          <w:rFonts w:ascii="Times New Roman" w:hAnsi="Times New Roman" w:cs="Times New Roman"/>
        </w:rPr>
        <w:t>4</w:t>
      </w:r>
      <w:r>
        <w:rPr>
          <w:rFonts w:ascii="Times New Roman" w:hAnsi="Times New Roman" w:cs="Times New Roman"/>
        </w:rPr>
        <w:t xml:space="preserve"> составл</w:t>
      </w:r>
      <w:r w:rsidR="00DB1B7C">
        <w:rPr>
          <w:rFonts w:ascii="Times New Roman" w:hAnsi="Times New Roman" w:cs="Times New Roman"/>
        </w:rPr>
        <w:t>ял</w:t>
      </w:r>
      <w:r>
        <w:rPr>
          <w:rFonts w:ascii="Times New Roman" w:hAnsi="Times New Roman" w:cs="Times New Roman"/>
        </w:rPr>
        <w:t xml:space="preserve"> </w:t>
      </w:r>
      <w:r>
        <w:rPr>
          <w:rFonts w:ascii="Times New Roman" w:hAnsi="Times New Roman" w:cs="Times New Roman"/>
        </w:rPr>
        <w:br/>
        <w:t>15,7 лет, при этом средневзвешенный срок службы концессионных сетей – 15,2 года, прочих сетей (на балансе сторонних организаций) – 30,2 года.</w:t>
      </w:r>
    </w:p>
    <w:p w14:paraId="51924B91" w14:textId="77777777" w:rsidR="00D5287B" w:rsidRPr="009D00D3" w:rsidRDefault="00D5287B" w:rsidP="00D5287B">
      <w:pPr>
        <w:shd w:val="clear" w:color="auto" w:fill="FFFFFF"/>
        <w:suppressAutoHyphens/>
        <w:ind w:right="-143" w:firstLine="709"/>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7469D097" w14:textId="1D9699FB" w:rsidR="00D5287B" w:rsidRPr="00E5613F" w:rsidRDefault="00D5287B" w:rsidP="00D5287B">
      <w:pPr>
        <w:widowControl w:val="0"/>
        <w:ind w:firstLine="709"/>
        <w:contextualSpacing/>
        <w:rPr>
          <w:color w:val="000000"/>
          <w:szCs w:val="26"/>
        </w:rPr>
      </w:pPr>
      <w:r>
        <w:rPr>
          <w:color w:val="000000"/>
          <w:szCs w:val="26"/>
        </w:rPr>
        <w:t xml:space="preserve">В </w:t>
      </w:r>
      <w:r w:rsidR="002065B9" w:rsidRPr="009D00D3">
        <w:rPr>
          <w:rFonts w:eastAsia="Calibri" w:cs="Times New Roman"/>
          <w:szCs w:val="26"/>
        </w:rPr>
        <w:t>4 кв.</w:t>
      </w:r>
      <w:r>
        <w:rPr>
          <w:color w:val="000000"/>
          <w:szCs w:val="26"/>
        </w:rPr>
        <w:t xml:space="preserve"> 2024 года выполнено подключение новой газовой котельной </w:t>
      </w:r>
      <w:r w:rsidRPr="008D57A6">
        <w:rPr>
          <w:color w:val="000000"/>
          <w:szCs w:val="26"/>
        </w:rPr>
        <w:t>к существующим сетям централизованного теплоснабжения</w:t>
      </w:r>
      <w:r>
        <w:rPr>
          <w:color w:val="000000"/>
          <w:szCs w:val="26"/>
        </w:rPr>
        <w:t xml:space="preserve"> (с выводом из эксплуатации существующей угольной коте</w:t>
      </w:r>
      <w:r w:rsidRPr="008D57A6">
        <w:rPr>
          <w:color w:val="000000"/>
          <w:szCs w:val="26"/>
        </w:rPr>
        <w:t xml:space="preserve">льной). </w:t>
      </w:r>
      <w:r>
        <w:rPr>
          <w:color w:val="000000"/>
          <w:szCs w:val="26"/>
        </w:rPr>
        <w:t>Для п</w:t>
      </w:r>
      <w:r w:rsidRPr="008D57A6">
        <w:rPr>
          <w:color w:val="000000"/>
          <w:szCs w:val="26"/>
        </w:rPr>
        <w:t>одключени</w:t>
      </w:r>
      <w:r>
        <w:rPr>
          <w:color w:val="000000"/>
          <w:szCs w:val="26"/>
        </w:rPr>
        <w:t>я</w:t>
      </w:r>
      <w:r w:rsidRPr="008D57A6">
        <w:rPr>
          <w:color w:val="000000"/>
          <w:szCs w:val="26"/>
        </w:rPr>
        <w:t xml:space="preserve"> новой газовой </w:t>
      </w:r>
      <w:r w:rsidR="001C03F2">
        <w:rPr>
          <w:color w:val="000000"/>
          <w:szCs w:val="26"/>
        </w:rPr>
        <w:t>котельной</w:t>
      </w:r>
      <w:r w:rsidRPr="008D57A6">
        <w:rPr>
          <w:color w:val="000000"/>
          <w:szCs w:val="26"/>
        </w:rPr>
        <w:t xml:space="preserve"> к существующей магистральной тепловой сети выполнено </w:t>
      </w:r>
      <w:r>
        <w:rPr>
          <w:color w:val="000000"/>
          <w:szCs w:val="26"/>
        </w:rPr>
        <w:t xml:space="preserve">строительство </w:t>
      </w:r>
      <w:r w:rsidRPr="008D57A6">
        <w:rPr>
          <w:color w:val="000000"/>
          <w:szCs w:val="26"/>
        </w:rPr>
        <w:t>участк</w:t>
      </w:r>
      <w:r>
        <w:rPr>
          <w:color w:val="000000"/>
          <w:szCs w:val="26"/>
        </w:rPr>
        <w:t>а</w:t>
      </w:r>
      <w:r w:rsidRPr="008D57A6">
        <w:rPr>
          <w:color w:val="000000"/>
          <w:szCs w:val="26"/>
        </w:rPr>
        <w:t xml:space="preserve"> тепловой сети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w:t>
      </w:r>
      <w:r>
        <w:rPr>
          <w:color w:val="000000"/>
          <w:szCs w:val="26"/>
        </w:rPr>
        <w:t>42,7</w:t>
      </w:r>
      <w:r w:rsidRPr="008D57A6">
        <w:rPr>
          <w:color w:val="000000"/>
          <w:szCs w:val="26"/>
        </w:rPr>
        <w:t xml:space="preserve"> м (в 2-х трубном исполнении) </w:t>
      </w:r>
      <w:r>
        <w:rPr>
          <w:color w:val="000000"/>
          <w:szCs w:val="26"/>
        </w:rPr>
        <w:t xml:space="preserve">надземной прокладки на низких опорах с отпуском и переходом на подземную канальную прокладку </w:t>
      </w:r>
      <w:r w:rsidRPr="008D57A6">
        <w:rPr>
          <w:color w:val="000000"/>
          <w:szCs w:val="26"/>
        </w:rPr>
        <w:t>2Д</w:t>
      </w:r>
      <w:r w:rsidRPr="008D57A6">
        <w:rPr>
          <w:color w:val="000000"/>
          <w:szCs w:val="26"/>
          <w:vertAlign w:val="subscript"/>
        </w:rPr>
        <w:t>у</w:t>
      </w:r>
      <w:r w:rsidRPr="008D57A6">
        <w:rPr>
          <w:color w:val="000000"/>
          <w:szCs w:val="26"/>
        </w:rPr>
        <w:t>200</w:t>
      </w:r>
      <w:r>
        <w:rPr>
          <w:color w:val="000000"/>
          <w:szCs w:val="26"/>
        </w:rPr>
        <w:t xml:space="preserve"> </w:t>
      </w:r>
      <w:r w:rsidRPr="008D57A6">
        <w:rPr>
          <w:color w:val="000000"/>
          <w:szCs w:val="26"/>
          <w:lang w:val="en-US"/>
        </w:rPr>
        <w:t>L</w:t>
      </w:r>
      <w:r w:rsidRPr="008D57A6">
        <w:rPr>
          <w:color w:val="000000"/>
          <w:szCs w:val="26"/>
        </w:rPr>
        <w:t xml:space="preserve"> = </w:t>
      </w:r>
      <w:r>
        <w:rPr>
          <w:color w:val="000000"/>
          <w:szCs w:val="26"/>
        </w:rPr>
        <w:t>29,1</w:t>
      </w:r>
      <w:r w:rsidRPr="008D57A6">
        <w:rPr>
          <w:color w:val="000000"/>
          <w:szCs w:val="26"/>
        </w:rPr>
        <w:t xml:space="preserve"> м (в 2-х трубном исполнении)</w:t>
      </w:r>
      <w:r>
        <w:rPr>
          <w:color w:val="000000"/>
          <w:szCs w:val="26"/>
        </w:rPr>
        <w:t xml:space="preserve"> и</w:t>
      </w:r>
      <w:r w:rsidRPr="008D57A6">
        <w:rPr>
          <w:color w:val="000000"/>
          <w:szCs w:val="26"/>
        </w:rPr>
        <w:t xml:space="preserve"> строительство новой тепловой камеры ТК-1.1 ((3 х 3 х 2 (</w:t>
      </w:r>
      <w:r w:rsidRPr="008D57A6">
        <w:rPr>
          <w:color w:val="000000"/>
          <w:szCs w:val="26"/>
          <w:lang w:val="en-US"/>
        </w:rPr>
        <w:t>h</w:t>
      </w:r>
      <w:r w:rsidRPr="008D57A6">
        <w:rPr>
          <w:color w:val="000000"/>
          <w:szCs w:val="26"/>
        </w:rPr>
        <w:t>) м с устройством запорной арматуры 2</w:t>
      </w:r>
      <w:r w:rsidRPr="008D57A6">
        <w:rPr>
          <w:color w:val="000000"/>
          <w:szCs w:val="26"/>
          <w:lang w:val="en-US"/>
        </w:rPr>
        <w:t>DN</w:t>
      </w:r>
      <w:r w:rsidRPr="008D57A6">
        <w:rPr>
          <w:color w:val="000000"/>
          <w:szCs w:val="26"/>
        </w:rPr>
        <w:t>200 и спускников 2</w:t>
      </w:r>
      <w:r w:rsidRPr="008D57A6">
        <w:rPr>
          <w:color w:val="000000"/>
          <w:szCs w:val="26"/>
          <w:lang w:val="en-US"/>
        </w:rPr>
        <w:t>DN</w:t>
      </w:r>
      <w:r w:rsidRPr="008D57A6">
        <w:rPr>
          <w:color w:val="000000"/>
          <w:szCs w:val="26"/>
        </w:rPr>
        <w:t>50). Участок тепловой сети от старой угольной котельной до камеры ТК-1.1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57 м (в 2-х трубном исполнении) выведен из эксплуатации.</w:t>
      </w:r>
    </w:p>
    <w:p w14:paraId="56DFE85F" w14:textId="50F3F17C" w:rsidR="002D4168" w:rsidRDefault="00D5287B" w:rsidP="00D5287B">
      <w:pPr>
        <w:widowControl w:val="0"/>
        <w:ind w:firstLine="709"/>
        <w:contextualSpacing/>
        <w:rPr>
          <w:rFonts w:eastAsia="Calibri" w:cs="Times New Roman"/>
          <w:szCs w:val="26"/>
          <w:lang w:val="x-none"/>
        </w:rPr>
      </w:pPr>
      <w:r w:rsidRPr="00CB5606">
        <w:rPr>
          <w:rFonts w:eastAsia="Calibri" w:cs="Times New Roman"/>
          <w:color w:val="000000" w:themeColor="text1"/>
          <w:szCs w:val="26"/>
          <w:lang w:val="x-none"/>
        </w:rPr>
        <w:t xml:space="preserve">Суммарная протяженность эксплуатируемых наружных тепловых сетей </w:t>
      </w:r>
      <w:r w:rsidRPr="00CB5606">
        <w:rPr>
          <w:rFonts w:eastAsia="Calibri" w:cs="Times New Roman"/>
          <w:color w:val="000000" w:themeColor="text1"/>
          <w:szCs w:val="26"/>
        </w:rPr>
        <w:t>на 01.</w:t>
      </w:r>
      <w:r w:rsidR="00DB1B7C" w:rsidRPr="00CB5606">
        <w:rPr>
          <w:rFonts w:eastAsia="Calibri" w:cs="Times New Roman"/>
          <w:color w:val="000000" w:themeColor="text1"/>
          <w:szCs w:val="26"/>
        </w:rPr>
        <w:t>04</w:t>
      </w:r>
      <w:r w:rsidRPr="00CB5606">
        <w:rPr>
          <w:rFonts w:eastAsia="Calibri" w:cs="Times New Roman"/>
          <w:color w:val="000000" w:themeColor="text1"/>
          <w:szCs w:val="26"/>
        </w:rPr>
        <w:t>.202</w:t>
      </w:r>
      <w:r w:rsidR="00DB1B7C" w:rsidRPr="00CB5606">
        <w:rPr>
          <w:rFonts w:eastAsia="Calibri" w:cs="Times New Roman"/>
          <w:color w:val="000000" w:themeColor="text1"/>
          <w:szCs w:val="26"/>
        </w:rPr>
        <w:t>5</w:t>
      </w:r>
      <w:r w:rsidRPr="00CB5606">
        <w:rPr>
          <w:rFonts w:eastAsia="Calibri" w:cs="Times New Roman"/>
          <w:color w:val="000000" w:themeColor="text1"/>
          <w:szCs w:val="26"/>
        </w:rPr>
        <w:t xml:space="preserve"> </w:t>
      </w:r>
      <w:r w:rsidRPr="00CB5606">
        <w:rPr>
          <w:rFonts w:eastAsia="Calibri" w:cs="Times New Roman"/>
          <w:color w:val="000000" w:themeColor="text1"/>
          <w:szCs w:val="26"/>
          <w:lang w:val="x-none"/>
        </w:rPr>
        <w:t xml:space="preserve">составляет </w:t>
      </w:r>
      <w:r w:rsidRPr="00CB5606">
        <w:rPr>
          <w:rFonts w:eastAsia="Calibri" w:cs="Times New Roman"/>
          <w:color w:val="000000" w:themeColor="text1"/>
          <w:szCs w:val="26"/>
        </w:rPr>
        <w:t>3929,6</w:t>
      </w:r>
      <w:r w:rsidRPr="00CB5606">
        <w:rPr>
          <w:rFonts w:eastAsia="Calibri" w:cs="Times New Roman"/>
          <w:color w:val="000000" w:themeColor="text1"/>
          <w:szCs w:val="26"/>
          <w:lang w:val="x-none"/>
        </w:rPr>
        <w:t xml:space="preserve"> м в однотрубном исчислении</w:t>
      </w:r>
      <w:r w:rsidRPr="00CB5606">
        <w:rPr>
          <w:rFonts w:eastAsia="Calibri" w:cs="Times New Roman"/>
          <w:color w:val="000000" w:themeColor="text1"/>
          <w:szCs w:val="26"/>
        </w:rPr>
        <w:t xml:space="preserve"> (1964,8 м в двухтрубном исчислении), из них 3733,6 м </w:t>
      </w:r>
      <w:r w:rsidRPr="00CB5606">
        <w:rPr>
          <w:rFonts w:eastAsia="Calibri" w:cs="Times New Roman"/>
          <w:color w:val="000000" w:themeColor="text1"/>
          <w:szCs w:val="26"/>
          <w:lang w:val="x-none"/>
        </w:rPr>
        <w:t xml:space="preserve">в однотрубном </w:t>
      </w:r>
      <w:r w:rsidRPr="007237EC">
        <w:rPr>
          <w:rFonts w:eastAsia="Calibri" w:cs="Times New Roman"/>
          <w:szCs w:val="26"/>
          <w:lang w:val="x-none"/>
        </w:rPr>
        <w:t>исчислении</w:t>
      </w:r>
      <w:r>
        <w:rPr>
          <w:rFonts w:eastAsia="Calibri" w:cs="Times New Roman"/>
          <w:szCs w:val="26"/>
        </w:rPr>
        <w:t xml:space="preserve"> (1866,8 м в двухтрубном исчислении) – сети эксплуатируемые в рамках концессионного соглашения (концессионные сети), 196,0 м </w:t>
      </w:r>
      <w:r w:rsidRPr="007237EC">
        <w:rPr>
          <w:rFonts w:eastAsia="Calibri" w:cs="Times New Roman"/>
          <w:szCs w:val="26"/>
          <w:lang w:val="x-none"/>
        </w:rPr>
        <w:t>в однотрубном исчислении</w:t>
      </w:r>
      <w:r>
        <w:rPr>
          <w:rFonts w:eastAsia="Calibri" w:cs="Times New Roman"/>
          <w:szCs w:val="26"/>
        </w:rPr>
        <w:t xml:space="preserve"> (98,0 м в двухтрубном исчислении) – сети на балансе сторонних организаций</w:t>
      </w:r>
      <w:r w:rsidRPr="007237EC">
        <w:rPr>
          <w:rFonts w:eastAsia="Calibri" w:cs="Times New Roman"/>
          <w:szCs w:val="26"/>
          <w:lang w:val="x-none"/>
        </w:rPr>
        <w:t xml:space="preserve">. </w:t>
      </w:r>
    </w:p>
    <w:p w14:paraId="1A7425AC" w14:textId="1C7530DA" w:rsidR="00D5287B" w:rsidRDefault="00D5287B" w:rsidP="00D5287B">
      <w:pPr>
        <w:widowControl w:val="0"/>
        <w:ind w:firstLine="709"/>
        <w:contextualSpacing/>
        <w:rPr>
          <w:rFonts w:eastAsia="Calibri" w:cs="Times New Roman"/>
          <w:szCs w:val="26"/>
          <w:lang w:val="x-none"/>
        </w:rPr>
      </w:pPr>
      <w:r w:rsidRPr="007237EC">
        <w:rPr>
          <w:rFonts w:eastAsia="Calibri" w:cs="Times New Roman"/>
          <w:szCs w:val="26"/>
          <w:lang w:val="x-none"/>
        </w:rPr>
        <w:t>Компенсация тепловых удлинений осуществляется П-образными компенсаторами, а также за счет самокомпенсации.</w:t>
      </w:r>
    </w:p>
    <w:p w14:paraId="74D5F1DA" w14:textId="18F57309" w:rsidR="00D5287B" w:rsidRPr="007237EC" w:rsidRDefault="00D5287B" w:rsidP="00D5287B">
      <w:pPr>
        <w:widowControl w:val="0"/>
        <w:ind w:firstLine="567"/>
        <w:contextualSpacing/>
        <w:rPr>
          <w:color w:val="000000"/>
          <w:szCs w:val="26"/>
        </w:rPr>
      </w:pPr>
      <w:r w:rsidRPr="007237EC">
        <w:rPr>
          <w:color w:val="000000"/>
          <w:szCs w:val="26"/>
        </w:rPr>
        <w:t>Распределение по диаметрам трубопроводов тепловой сети д. Раздолье приведено в таблице 1.</w:t>
      </w:r>
      <w:r w:rsidR="00DB1B7C">
        <w:rPr>
          <w:color w:val="000000"/>
          <w:szCs w:val="26"/>
        </w:rPr>
        <w:t>6</w:t>
      </w:r>
      <w:r w:rsidRPr="007237EC">
        <w:rPr>
          <w:color w:val="000000"/>
          <w:szCs w:val="26"/>
        </w:rPr>
        <w:t>.</w:t>
      </w:r>
    </w:p>
    <w:p w14:paraId="4EAC2524" w14:textId="205F5B6C" w:rsidR="00D5287B" w:rsidRPr="007237EC" w:rsidRDefault="00015A6A" w:rsidP="00015A6A">
      <w:pPr>
        <w:pStyle w:val="aa"/>
        <w:numPr>
          <w:ilvl w:val="0"/>
          <w:numId w:val="0"/>
        </w:numPr>
      </w:pPr>
      <w:r>
        <w:t>Таблица 1.</w:t>
      </w:r>
      <w:r w:rsidR="00DB1B7C">
        <w:t>6</w:t>
      </w:r>
      <w:r>
        <w:t xml:space="preserve"> </w:t>
      </w:r>
      <w:r w:rsidR="002D4168">
        <w:t xml:space="preserve">– </w:t>
      </w:r>
      <w:r w:rsidR="00D5287B" w:rsidRPr="007237EC">
        <w:t xml:space="preserve">Распределение по диаметрам трубопроводов тепловой сети д. Раздолье </w:t>
      </w:r>
      <w:r w:rsidR="00D5287B" w:rsidRPr="007237EC">
        <w:br/>
        <w:t xml:space="preserve">(по состоянию на </w:t>
      </w:r>
      <w:r w:rsidR="00D5287B">
        <w:t>01</w:t>
      </w:r>
      <w:r w:rsidR="00D5287B" w:rsidRPr="007237EC">
        <w:t>.</w:t>
      </w:r>
      <w:r w:rsidR="00D5287B">
        <w:t>12</w:t>
      </w:r>
      <w:r w:rsidR="00D5287B" w:rsidRPr="007237EC">
        <w:t>.202</w:t>
      </w:r>
      <w:r w:rsidR="00D5287B">
        <w:t>4</w:t>
      </w:r>
      <w:r w:rsidR="00D5287B" w:rsidRPr="007237EC">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D5287B" w:rsidRPr="007237EC" w14:paraId="46239738" w14:textId="77777777" w:rsidTr="009F11A4">
        <w:trPr>
          <w:trHeight w:val="227"/>
          <w:jc w:val="center"/>
        </w:trPr>
        <w:tc>
          <w:tcPr>
            <w:tcW w:w="3508" w:type="dxa"/>
            <w:shd w:val="clear" w:color="auto" w:fill="auto"/>
            <w:noWrap/>
            <w:vAlign w:val="center"/>
            <w:hideMark/>
          </w:tcPr>
          <w:p w14:paraId="3D19B41D" w14:textId="77777777" w:rsidR="00D5287B" w:rsidRPr="007237EC" w:rsidRDefault="00D5287B" w:rsidP="009F11A4">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Наружный диаметр, мм</w:t>
            </w:r>
          </w:p>
        </w:tc>
        <w:tc>
          <w:tcPr>
            <w:tcW w:w="2034" w:type="dxa"/>
            <w:shd w:val="clear" w:color="auto" w:fill="auto"/>
            <w:noWrap/>
            <w:vAlign w:val="center"/>
          </w:tcPr>
          <w:p w14:paraId="1E1F94CE"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02558A">
              <w:rPr>
                <w:rFonts w:eastAsia="Times New Roman" w:cs="Times New Roman"/>
                <w:color w:val="000000"/>
                <w:sz w:val="20"/>
                <w:szCs w:val="20"/>
                <w:lang w:eastAsia="ru-RU"/>
              </w:rPr>
              <w:t xml:space="preserve">Протяженность в однотрубном </w:t>
            </w:r>
            <w:r>
              <w:rPr>
                <w:rFonts w:eastAsia="Times New Roman" w:cs="Times New Roman"/>
                <w:color w:val="000000"/>
                <w:sz w:val="20"/>
                <w:szCs w:val="20"/>
                <w:lang w:eastAsia="ru-RU"/>
              </w:rPr>
              <w:t>исчислении</w:t>
            </w:r>
            <w:r w:rsidRPr="0002558A">
              <w:rPr>
                <w:rFonts w:eastAsia="Times New Roman" w:cs="Times New Roman"/>
                <w:color w:val="000000"/>
                <w:sz w:val="20"/>
                <w:szCs w:val="20"/>
                <w:lang w:eastAsia="ru-RU"/>
              </w:rPr>
              <w:t>, м</w:t>
            </w:r>
          </w:p>
        </w:tc>
        <w:tc>
          <w:tcPr>
            <w:tcW w:w="2335" w:type="dxa"/>
            <w:shd w:val="clear" w:color="auto" w:fill="auto"/>
            <w:noWrap/>
            <w:vAlign w:val="center"/>
          </w:tcPr>
          <w:p w14:paraId="3C9C5543"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Протяженность в </w:t>
            </w:r>
            <w:r>
              <w:rPr>
                <w:rFonts w:eastAsia="Times New Roman" w:cs="Times New Roman"/>
                <w:color w:val="000000"/>
                <w:sz w:val="20"/>
                <w:szCs w:val="20"/>
                <w:lang w:eastAsia="ru-RU"/>
              </w:rPr>
              <w:t>двухтрубном</w:t>
            </w:r>
            <w:r w:rsidRPr="007237EC">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исчислении</w:t>
            </w:r>
            <w:r w:rsidRPr="007237EC">
              <w:rPr>
                <w:rFonts w:eastAsia="Times New Roman" w:cs="Times New Roman"/>
                <w:color w:val="000000"/>
                <w:sz w:val="20"/>
                <w:szCs w:val="20"/>
                <w:lang w:eastAsia="ru-RU"/>
              </w:rPr>
              <w:t>, м</w:t>
            </w:r>
          </w:p>
        </w:tc>
        <w:tc>
          <w:tcPr>
            <w:tcW w:w="1751" w:type="dxa"/>
            <w:vAlign w:val="center"/>
          </w:tcPr>
          <w:p w14:paraId="547FCE8B"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r>
      <w:tr w:rsidR="00D5287B" w:rsidRPr="007237EC" w14:paraId="6E8A7D0B" w14:textId="77777777" w:rsidTr="009F11A4">
        <w:trPr>
          <w:trHeight w:val="227"/>
          <w:jc w:val="center"/>
        </w:trPr>
        <w:tc>
          <w:tcPr>
            <w:tcW w:w="3508" w:type="dxa"/>
            <w:shd w:val="clear" w:color="auto" w:fill="auto"/>
            <w:noWrap/>
            <w:vAlign w:val="center"/>
            <w:hideMark/>
          </w:tcPr>
          <w:p w14:paraId="5E6D0853"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219 мм</w:t>
            </w:r>
          </w:p>
        </w:tc>
        <w:tc>
          <w:tcPr>
            <w:tcW w:w="2034" w:type="dxa"/>
            <w:shd w:val="clear" w:color="auto" w:fill="auto"/>
            <w:noWrap/>
            <w:vAlign w:val="center"/>
          </w:tcPr>
          <w:p w14:paraId="17E52ED9"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491,6</w:t>
            </w:r>
          </w:p>
        </w:tc>
        <w:tc>
          <w:tcPr>
            <w:tcW w:w="2335" w:type="dxa"/>
            <w:shd w:val="clear" w:color="auto" w:fill="auto"/>
            <w:noWrap/>
            <w:vAlign w:val="center"/>
          </w:tcPr>
          <w:p w14:paraId="4E42F460"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245,8</w:t>
            </w:r>
          </w:p>
        </w:tc>
        <w:tc>
          <w:tcPr>
            <w:tcW w:w="1751" w:type="dxa"/>
            <w:vAlign w:val="center"/>
          </w:tcPr>
          <w:p w14:paraId="79A5F3E4"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12,5</w:t>
            </w:r>
          </w:p>
        </w:tc>
      </w:tr>
      <w:tr w:rsidR="00D5287B" w:rsidRPr="007237EC" w14:paraId="0BFBD09A" w14:textId="77777777" w:rsidTr="009F11A4">
        <w:trPr>
          <w:trHeight w:val="227"/>
          <w:jc w:val="center"/>
        </w:trPr>
        <w:tc>
          <w:tcPr>
            <w:tcW w:w="3508" w:type="dxa"/>
            <w:shd w:val="clear" w:color="auto" w:fill="auto"/>
            <w:noWrap/>
            <w:vAlign w:val="center"/>
          </w:tcPr>
          <w:p w14:paraId="51EBFBB7"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159 мм</w:t>
            </w:r>
          </w:p>
        </w:tc>
        <w:tc>
          <w:tcPr>
            <w:tcW w:w="2034" w:type="dxa"/>
            <w:shd w:val="clear" w:color="auto" w:fill="auto"/>
            <w:noWrap/>
            <w:vAlign w:val="center"/>
          </w:tcPr>
          <w:p w14:paraId="65248AE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1022,0</w:t>
            </w:r>
          </w:p>
        </w:tc>
        <w:tc>
          <w:tcPr>
            <w:tcW w:w="2335" w:type="dxa"/>
            <w:shd w:val="clear" w:color="auto" w:fill="auto"/>
            <w:noWrap/>
            <w:vAlign w:val="center"/>
          </w:tcPr>
          <w:p w14:paraId="45F17737"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511,0</w:t>
            </w:r>
          </w:p>
        </w:tc>
        <w:tc>
          <w:tcPr>
            <w:tcW w:w="1751" w:type="dxa"/>
            <w:vAlign w:val="center"/>
          </w:tcPr>
          <w:p w14:paraId="5B7754C4"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26</w:t>
            </w:r>
          </w:p>
        </w:tc>
      </w:tr>
      <w:tr w:rsidR="00D5287B" w:rsidRPr="007237EC" w14:paraId="6CFA42C4" w14:textId="77777777" w:rsidTr="009F11A4">
        <w:trPr>
          <w:trHeight w:val="227"/>
          <w:jc w:val="center"/>
        </w:trPr>
        <w:tc>
          <w:tcPr>
            <w:tcW w:w="3508" w:type="dxa"/>
            <w:shd w:val="clear" w:color="auto" w:fill="auto"/>
            <w:noWrap/>
            <w:vAlign w:val="center"/>
            <w:hideMark/>
          </w:tcPr>
          <w:p w14:paraId="567E5EEA"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133 мм</w:t>
            </w:r>
          </w:p>
        </w:tc>
        <w:tc>
          <w:tcPr>
            <w:tcW w:w="2034" w:type="dxa"/>
            <w:shd w:val="clear" w:color="auto" w:fill="auto"/>
            <w:noWrap/>
            <w:vAlign w:val="center"/>
          </w:tcPr>
          <w:p w14:paraId="490C0EF9"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704,0</w:t>
            </w:r>
          </w:p>
        </w:tc>
        <w:tc>
          <w:tcPr>
            <w:tcW w:w="2335" w:type="dxa"/>
            <w:shd w:val="clear" w:color="auto" w:fill="auto"/>
            <w:noWrap/>
            <w:vAlign w:val="center"/>
          </w:tcPr>
          <w:p w14:paraId="6EA749BC"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352,0</w:t>
            </w:r>
          </w:p>
        </w:tc>
        <w:tc>
          <w:tcPr>
            <w:tcW w:w="1751" w:type="dxa"/>
            <w:vAlign w:val="center"/>
          </w:tcPr>
          <w:p w14:paraId="22C4A4FD"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17,9</w:t>
            </w:r>
          </w:p>
        </w:tc>
      </w:tr>
      <w:tr w:rsidR="00D5287B" w:rsidRPr="007237EC" w14:paraId="54CFA45B" w14:textId="77777777" w:rsidTr="009F11A4">
        <w:trPr>
          <w:trHeight w:val="227"/>
          <w:jc w:val="center"/>
        </w:trPr>
        <w:tc>
          <w:tcPr>
            <w:tcW w:w="3508" w:type="dxa"/>
            <w:shd w:val="clear" w:color="auto" w:fill="auto"/>
            <w:noWrap/>
            <w:vAlign w:val="center"/>
            <w:hideMark/>
          </w:tcPr>
          <w:p w14:paraId="57E056A2"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108 мм</w:t>
            </w:r>
          </w:p>
        </w:tc>
        <w:tc>
          <w:tcPr>
            <w:tcW w:w="2034" w:type="dxa"/>
            <w:shd w:val="clear" w:color="auto" w:fill="auto"/>
            <w:noWrap/>
            <w:vAlign w:val="center"/>
          </w:tcPr>
          <w:p w14:paraId="54686163"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20,0</w:t>
            </w:r>
          </w:p>
        </w:tc>
        <w:tc>
          <w:tcPr>
            <w:tcW w:w="2335" w:type="dxa"/>
            <w:shd w:val="clear" w:color="auto" w:fill="auto"/>
            <w:noWrap/>
            <w:vAlign w:val="center"/>
          </w:tcPr>
          <w:p w14:paraId="436CF95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10,0</w:t>
            </w:r>
          </w:p>
        </w:tc>
        <w:tc>
          <w:tcPr>
            <w:tcW w:w="1751" w:type="dxa"/>
            <w:vAlign w:val="center"/>
          </w:tcPr>
          <w:p w14:paraId="46A576E9"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0,5</w:t>
            </w:r>
          </w:p>
        </w:tc>
      </w:tr>
      <w:tr w:rsidR="00D5287B" w:rsidRPr="007237EC" w14:paraId="5B2CFA76" w14:textId="77777777" w:rsidTr="009F11A4">
        <w:trPr>
          <w:trHeight w:val="227"/>
          <w:jc w:val="center"/>
        </w:trPr>
        <w:tc>
          <w:tcPr>
            <w:tcW w:w="3508" w:type="dxa"/>
            <w:shd w:val="clear" w:color="auto" w:fill="auto"/>
            <w:noWrap/>
            <w:vAlign w:val="center"/>
            <w:hideMark/>
          </w:tcPr>
          <w:p w14:paraId="3CE11D7C"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89 мм</w:t>
            </w:r>
          </w:p>
        </w:tc>
        <w:tc>
          <w:tcPr>
            <w:tcW w:w="2034" w:type="dxa"/>
            <w:shd w:val="clear" w:color="auto" w:fill="auto"/>
            <w:noWrap/>
            <w:vAlign w:val="center"/>
          </w:tcPr>
          <w:p w14:paraId="23350380"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852,0</w:t>
            </w:r>
          </w:p>
        </w:tc>
        <w:tc>
          <w:tcPr>
            <w:tcW w:w="2335" w:type="dxa"/>
            <w:shd w:val="clear" w:color="auto" w:fill="auto"/>
            <w:noWrap/>
            <w:vAlign w:val="center"/>
          </w:tcPr>
          <w:p w14:paraId="43D41D17"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426,0</w:t>
            </w:r>
          </w:p>
        </w:tc>
        <w:tc>
          <w:tcPr>
            <w:tcW w:w="1751" w:type="dxa"/>
            <w:vAlign w:val="center"/>
          </w:tcPr>
          <w:p w14:paraId="3B6CE228"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21,7</w:t>
            </w:r>
          </w:p>
        </w:tc>
      </w:tr>
      <w:tr w:rsidR="00D5287B" w:rsidRPr="007237EC" w14:paraId="2EAC54DA" w14:textId="77777777" w:rsidTr="009F11A4">
        <w:trPr>
          <w:trHeight w:val="227"/>
          <w:jc w:val="center"/>
        </w:trPr>
        <w:tc>
          <w:tcPr>
            <w:tcW w:w="3508" w:type="dxa"/>
            <w:shd w:val="clear" w:color="auto" w:fill="auto"/>
            <w:noWrap/>
            <w:vAlign w:val="center"/>
          </w:tcPr>
          <w:p w14:paraId="67916A37"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76 мм</w:t>
            </w:r>
          </w:p>
        </w:tc>
        <w:tc>
          <w:tcPr>
            <w:tcW w:w="2034" w:type="dxa"/>
            <w:shd w:val="clear" w:color="auto" w:fill="auto"/>
            <w:noWrap/>
            <w:vAlign w:val="center"/>
          </w:tcPr>
          <w:p w14:paraId="50A4A8A8"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248,0</w:t>
            </w:r>
          </w:p>
        </w:tc>
        <w:tc>
          <w:tcPr>
            <w:tcW w:w="2335" w:type="dxa"/>
            <w:shd w:val="clear" w:color="auto" w:fill="auto"/>
            <w:noWrap/>
            <w:vAlign w:val="center"/>
          </w:tcPr>
          <w:p w14:paraId="57E7055A"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124,0</w:t>
            </w:r>
          </w:p>
        </w:tc>
        <w:tc>
          <w:tcPr>
            <w:tcW w:w="1751" w:type="dxa"/>
            <w:vAlign w:val="center"/>
          </w:tcPr>
          <w:p w14:paraId="54C5431B"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6,3</w:t>
            </w:r>
          </w:p>
        </w:tc>
      </w:tr>
      <w:tr w:rsidR="00D5287B" w:rsidRPr="007237EC" w14:paraId="47346D77" w14:textId="77777777" w:rsidTr="009F11A4">
        <w:trPr>
          <w:trHeight w:val="227"/>
          <w:jc w:val="center"/>
        </w:trPr>
        <w:tc>
          <w:tcPr>
            <w:tcW w:w="3508" w:type="dxa"/>
            <w:shd w:val="clear" w:color="auto" w:fill="auto"/>
            <w:noWrap/>
            <w:vAlign w:val="center"/>
          </w:tcPr>
          <w:p w14:paraId="243FF435"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57 мм</w:t>
            </w:r>
          </w:p>
        </w:tc>
        <w:tc>
          <w:tcPr>
            <w:tcW w:w="2034" w:type="dxa"/>
            <w:shd w:val="clear" w:color="auto" w:fill="auto"/>
            <w:noWrap/>
            <w:vAlign w:val="center"/>
          </w:tcPr>
          <w:p w14:paraId="448853E5"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440,0</w:t>
            </w:r>
          </w:p>
        </w:tc>
        <w:tc>
          <w:tcPr>
            <w:tcW w:w="2335" w:type="dxa"/>
            <w:shd w:val="clear" w:color="auto" w:fill="auto"/>
            <w:noWrap/>
            <w:vAlign w:val="center"/>
          </w:tcPr>
          <w:p w14:paraId="3D074C5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220,0</w:t>
            </w:r>
          </w:p>
        </w:tc>
        <w:tc>
          <w:tcPr>
            <w:tcW w:w="1751" w:type="dxa"/>
            <w:vAlign w:val="center"/>
          </w:tcPr>
          <w:p w14:paraId="5C085868"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11,2</w:t>
            </w:r>
          </w:p>
        </w:tc>
      </w:tr>
      <w:tr w:rsidR="00D5287B" w:rsidRPr="007237EC" w14:paraId="2138C9A6" w14:textId="77777777" w:rsidTr="009F11A4">
        <w:trPr>
          <w:trHeight w:val="227"/>
          <w:jc w:val="center"/>
        </w:trPr>
        <w:tc>
          <w:tcPr>
            <w:tcW w:w="3508" w:type="dxa"/>
            <w:shd w:val="clear" w:color="auto" w:fill="auto"/>
            <w:noWrap/>
            <w:vAlign w:val="center"/>
          </w:tcPr>
          <w:p w14:paraId="41584659"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45 мм</w:t>
            </w:r>
          </w:p>
        </w:tc>
        <w:tc>
          <w:tcPr>
            <w:tcW w:w="2034" w:type="dxa"/>
            <w:shd w:val="clear" w:color="auto" w:fill="auto"/>
            <w:noWrap/>
            <w:vAlign w:val="center"/>
          </w:tcPr>
          <w:p w14:paraId="728F8F2F"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116,0</w:t>
            </w:r>
          </w:p>
        </w:tc>
        <w:tc>
          <w:tcPr>
            <w:tcW w:w="2335" w:type="dxa"/>
            <w:shd w:val="clear" w:color="auto" w:fill="auto"/>
            <w:noWrap/>
            <w:vAlign w:val="center"/>
          </w:tcPr>
          <w:p w14:paraId="0874E98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58,0</w:t>
            </w:r>
          </w:p>
        </w:tc>
        <w:tc>
          <w:tcPr>
            <w:tcW w:w="1751" w:type="dxa"/>
            <w:vAlign w:val="center"/>
          </w:tcPr>
          <w:p w14:paraId="082F7F7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w:t>
            </w:r>
          </w:p>
        </w:tc>
      </w:tr>
      <w:tr w:rsidR="00D5287B" w:rsidRPr="007237EC" w14:paraId="66B456D6" w14:textId="77777777" w:rsidTr="009F11A4">
        <w:trPr>
          <w:trHeight w:val="227"/>
          <w:jc w:val="center"/>
        </w:trPr>
        <w:tc>
          <w:tcPr>
            <w:tcW w:w="3508" w:type="dxa"/>
            <w:shd w:val="clear" w:color="auto" w:fill="auto"/>
            <w:noWrap/>
            <w:vAlign w:val="center"/>
          </w:tcPr>
          <w:p w14:paraId="1A9CB69B"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40 мм</w:t>
            </w:r>
          </w:p>
        </w:tc>
        <w:tc>
          <w:tcPr>
            <w:tcW w:w="2034" w:type="dxa"/>
            <w:shd w:val="clear" w:color="auto" w:fill="auto"/>
            <w:noWrap/>
            <w:vAlign w:val="center"/>
          </w:tcPr>
          <w:p w14:paraId="09160EDC"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36,0</w:t>
            </w:r>
          </w:p>
        </w:tc>
        <w:tc>
          <w:tcPr>
            <w:tcW w:w="2335" w:type="dxa"/>
            <w:shd w:val="clear" w:color="auto" w:fill="auto"/>
            <w:noWrap/>
            <w:vAlign w:val="center"/>
          </w:tcPr>
          <w:p w14:paraId="2E44CA64"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18,0</w:t>
            </w:r>
          </w:p>
        </w:tc>
        <w:tc>
          <w:tcPr>
            <w:tcW w:w="1751" w:type="dxa"/>
            <w:vAlign w:val="center"/>
          </w:tcPr>
          <w:p w14:paraId="2015283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0,9</w:t>
            </w:r>
          </w:p>
        </w:tc>
      </w:tr>
      <w:tr w:rsidR="00D5287B" w:rsidRPr="007237EC" w14:paraId="159B93A0" w14:textId="77777777" w:rsidTr="009F11A4">
        <w:trPr>
          <w:trHeight w:val="227"/>
          <w:jc w:val="center"/>
        </w:trPr>
        <w:tc>
          <w:tcPr>
            <w:tcW w:w="3508" w:type="dxa"/>
            <w:shd w:val="clear" w:color="auto" w:fill="auto"/>
            <w:noWrap/>
            <w:vAlign w:val="center"/>
            <w:hideMark/>
          </w:tcPr>
          <w:p w14:paraId="2F744AED" w14:textId="77777777" w:rsidR="00D5287B" w:rsidRPr="007237EC" w:rsidRDefault="00D5287B" w:rsidP="009F11A4">
            <w:pPr>
              <w:spacing w:line="240" w:lineRule="auto"/>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Всего:</w:t>
            </w:r>
          </w:p>
        </w:tc>
        <w:tc>
          <w:tcPr>
            <w:tcW w:w="2034" w:type="dxa"/>
            <w:shd w:val="clear" w:color="auto" w:fill="auto"/>
            <w:noWrap/>
            <w:vAlign w:val="center"/>
          </w:tcPr>
          <w:p w14:paraId="1B6B3141"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3929,6</w:t>
            </w:r>
          </w:p>
        </w:tc>
        <w:tc>
          <w:tcPr>
            <w:tcW w:w="2335" w:type="dxa"/>
            <w:shd w:val="clear" w:color="auto" w:fill="auto"/>
            <w:noWrap/>
            <w:vAlign w:val="center"/>
          </w:tcPr>
          <w:p w14:paraId="7A4D4534"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1964,8</w:t>
            </w:r>
          </w:p>
        </w:tc>
        <w:tc>
          <w:tcPr>
            <w:tcW w:w="1751" w:type="dxa"/>
            <w:vAlign w:val="center"/>
          </w:tcPr>
          <w:p w14:paraId="0164DDBF"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100</w:t>
            </w:r>
          </w:p>
        </w:tc>
      </w:tr>
    </w:tbl>
    <w:p w14:paraId="0C7B0D30" w14:textId="77777777" w:rsidR="00D5287B" w:rsidRDefault="00D5287B" w:rsidP="00D5287B">
      <w:pPr>
        <w:pStyle w:val="-20"/>
        <w:widowControl w:val="0"/>
        <w:suppressLineNumbers w:val="0"/>
        <w:suppressAutoHyphens w:val="0"/>
        <w:spacing w:before="0" w:line="360" w:lineRule="auto"/>
        <w:ind w:firstLine="851"/>
        <w:rPr>
          <w:rFonts w:ascii="Times New Roman" w:hAnsi="Times New Roman" w:cs="Times New Roman"/>
        </w:rPr>
      </w:pPr>
    </w:p>
    <w:p w14:paraId="67B5A1EB" w14:textId="03071102"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sidRPr="007237EC">
        <w:rPr>
          <w:rFonts w:ascii="Times New Roman" w:hAnsi="Times New Roman" w:cs="Times New Roman"/>
        </w:rPr>
        <w:t xml:space="preserve">Из таблицы </w:t>
      </w:r>
      <w:r w:rsidR="002D4168">
        <w:rPr>
          <w:rFonts w:ascii="Times New Roman" w:hAnsi="Times New Roman" w:cs="Times New Roman"/>
        </w:rPr>
        <w:t>1.</w:t>
      </w:r>
      <w:r w:rsidR="00DB1B7C">
        <w:rPr>
          <w:rFonts w:ascii="Times New Roman" w:hAnsi="Times New Roman" w:cs="Times New Roman"/>
        </w:rPr>
        <w:t>6</w:t>
      </w:r>
      <w:r w:rsidR="002D4168">
        <w:rPr>
          <w:rFonts w:ascii="Times New Roman" w:hAnsi="Times New Roman" w:cs="Times New Roman"/>
        </w:rPr>
        <w:t xml:space="preserve"> </w:t>
      </w:r>
      <w:r w:rsidRPr="007237EC">
        <w:rPr>
          <w:rFonts w:ascii="Times New Roman" w:hAnsi="Times New Roman" w:cs="Times New Roman"/>
        </w:rPr>
        <w:t xml:space="preserve">видно, что в структуре тепловых сетей </w:t>
      </w:r>
      <w:r>
        <w:rPr>
          <w:rFonts w:ascii="Times New Roman" w:hAnsi="Times New Roman" w:cs="Times New Roman"/>
        </w:rPr>
        <w:t>на 01.</w:t>
      </w:r>
      <w:r w:rsidR="00DB1B7C">
        <w:rPr>
          <w:rFonts w:ascii="Times New Roman" w:hAnsi="Times New Roman" w:cs="Times New Roman"/>
        </w:rPr>
        <w:t>04</w:t>
      </w:r>
      <w:r>
        <w:rPr>
          <w:rFonts w:ascii="Times New Roman" w:hAnsi="Times New Roman" w:cs="Times New Roman"/>
        </w:rPr>
        <w:t>.202</w:t>
      </w:r>
      <w:r w:rsidR="00DB1B7C">
        <w:rPr>
          <w:rFonts w:ascii="Times New Roman" w:hAnsi="Times New Roman" w:cs="Times New Roman"/>
        </w:rPr>
        <w:t>5</w:t>
      </w:r>
      <w:r w:rsidR="001C03F2">
        <w:rPr>
          <w:rFonts w:ascii="Times New Roman" w:hAnsi="Times New Roman" w:cs="Times New Roman"/>
        </w:rPr>
        <w:t xml:space="preserve"> </w:t>
      </w:r>
      <w:r w:rsidRPr="007237EC">
        <w:rPr>
          <w:rFonts w:ascii="Times New Roman" w:hAnsi="Times New Roman" w:cs="Times New Roman"/>
        </w:rPr>
        <w:t>преобладают трубопроводы диаметром Д</w:t>
      </w:r>
      <w:r w:rsidRPr="007237EC">
        <w:rPr>
          <w:rFonts w:ascii="Times New Roman" w:hAnsi="Times New Roman" w:cs="Times New Roman"/>
          <w:vertAlign w:val="subscript"/>
        </w:rPr>
        <w:t>н</w:t>
      </w:r>
      <w:r w:rsidRPr="007237EC">
        <w:rPr>
          <w:rFonts w:ascii="Times New Roman" w:hAnsi="Times New Roman" w:cs="Times New Roman"/>
        </w:rPr>
        <w:t xml:space="preserve"> </w:t>
      </w:r>
      <w:r>
        <w:rPr>
          <w:rFonts w:ascii="Times New Roman" w:hAnsi="Times New Roman" w:cs="Times New Roman"/>
        </w:rPr>
        <w:t>159</w:t>
      </w:r>
      <w:r w:rsidRPr="007237EC">
        <w:rPr>
          <w:rFonts w:ascii="Times New Roman" w:hAnsi="Times New Roman" w:cs="Times New Roman"/>
        </w:rPr>
        <w:t xml:space="preserve"> мм</w:t>
      </w:r>
      <w:r>
        <w:rPr>
          <w:rFonts w:ascii="Times New Roman" w:hAnsi="Times New Roman" w:cs="Times New Roman"/>
        </w:rPr>
        <w:t>, их</w:t>
      </w:r>
      <w:r w:rsidRPr="007237EC">
        <w:rPr>
          <w:rFonts w:ascii="Times New Roman" w:hAnsi="Times New Roman" w:cs="Times New Roman"/>
        </w:rPr>
        <w:t xml:space="preserve"> протяженност</w:t>
      </w:r>
      <w:r>
        <w:rPr>
          <w:rFonts w:ascii="Times New Roman" w:hAnsi="Times New Roman" w:cs="Times New Roman"/>
        </w:rPr>
        <w:t>ь</w:t>
      </w:r>
      <w:r w:rsidRPr="007237EC">
        <w:rPr>
          <w:rFonts w:ascii="Times New Roman" w:hAnsi="Times New Roman" w:cs="Times New Roman"/>
        </w:rPr>
        <w:t xml:space="preserve"> составляет </w:t>
      </w:r>
      <w:r w:rsidR="002D4168">
        <w:rPr>
          <w:rFonts w:ascii="Times New Roman" w:hAnsi="Times New Roman" w:cs="Times New Roman"/>
        </w:rPr>
        <w:br/>
      </w:r>
      <w:r>
        <w:rPr>
          <w:rFonts w:ascii="Times New Roman" w:hAnsi="Times New Roman" w:cs="Times New Roman"/>
        </w:rPr>
        <w:t>511,0</w:t>
      </w:r>
      <w:r w:rsidRPr="007237EC">
        <w:rPr>
          <w:rFonts w:ascii="Times New Roman" w:hAnsi="Times New Roman" w:cs="Times New Roman"/>
        </w:rPr>
        <w:t xml:space="preserve"> м в </w:t>
      </w:r>
      <w:r>
        <w:rPr>
          <w:rFonts w:ascii="Times New Roman" w:hAnsi="Times New Roman" w:cs="Times New Roman"/>
        </w:rPr>
        <w:t>двухтрубном исчислении</w:t>
      </w:r>
      <w:r w:rsidRPr="007237EC">
        <w:rPr>
          <w:rFonts w:ascii="Times New Roman" w:hAnsi="Times New Roman" w:cs="Times New Roman"/>
        </w:rPr>
        <w:t>.</w:t>
      </w:r>
      <w:r>
        <w:rPr>
          <w:rFonts w:ascii="Times New Roman" w:hAnsi="Times New Roman" w:cs="Times New Roman"/>
        </w:rPr>
        <w:t xml:space="preserve"> Распределение трубопроводов тепловой сети по типам прокладки следующее: надземная – 13,9 %; подземная (канальная, бесканальная) – 64,1 %; подвальная – 22,0 %. </w:t>
      </w:r>
    </w:p>
    <w:p w14:paraId="3E11B4C3" w14:textId="077106D2"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Pr>
          <w:rFonts w:ascii="Times New Roman" w:hAnsi="Times New Roman" w:cs="Times New Roman"/>
        </w:rPr>
        <w:t>Средневзвешенный срок службы тепловых сетей на 01.</w:t>
      </w:r>
      <w:r w:rsidR="00DB1B7C">
        <w:rPr>
          <w:rFonts w:ascii="Times New Roman" w:hAnsi="Times New Roman" w:cs="Times New Roman"/>
        </w:rPr>
        <w:t>04</w:t>
      </w:r>
      <w:r>
        <w:rPr>
          <w:rFonts w:ascii="Times New Roman" w:hAnsi="Times New Roman" w:cs="Times New Roman"/>
        </w:rPr>
        <w:t>.202</w:t>
      </w:r>
      <w:r w:rsidR="00DB1B7C">
        <w:rPr>
          <w:rFonts w:ascii="Times New Roman" w:hAnsi="Times New Roman" w:cs="Times New Roman"/>
        </w:rPr>
        <w:t>5</w:t>
      </w:r>
      <w:r>
        <w:rPr>
          <w:rFonts w:ascii="Times New Roman" w:hAnsi="Times New Roman" w:cs="Times New Roman"/>
        </w:rPr>
        <w:t xml:space="preserve"> составляет </w:t>
      </w:r>
      <w:r>
        <w:rPr>
          <w:rFonts w:ascii="Times New Roman" w:hAnsi="Times New Roman" w:cs="Times New Roman"/>
        </w:rPr>
        <w:br/>
        <w:t>14,2 года, при этом средневзвешенный срок службы концессионных сетей – 13,7 лет, прочих сетей (на балансе сторонних организаций) – 30,2 года.</w:t>
      </w:r>
    </w:p>
    <w:p w14:paraId="50677415" w14:textId="77777777" w:rsidR="00D5287B" w:rsidRPr="007237EC" w:rsidRDefault="00D5287B" w:rsidP="00D5287B">
      <w:pPr>
        <w:widowControl w:val="0"/>
        <w:ind w:firstLine="709"/>
        <w:contextualSpacing/>
        <w:rPr>
          <w:color w:val="000000"/>
          <w:szCs w:val="26"/>
        </w:rPr>
      </w:pPr>
      <w:r w:rsidRPr="007237EC">
        <w:rPr>
          <w:color w:val="000000"/>
          <w:szCs w:val="26"/>
        </w:rPr>
        <w:t>Эксплуатационные характеристики тепловой сети позволяют обеспечить потребность потребителей в полном объеме. Состояние тепловой сети оценивается как работоспособное.</w:t>
      </w:r>
    </w:p>
    <w:p w14:paraId="2BDD2E09" w14:textId="4A4816F2"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Pr>
          <w:rFonts w:ascii="Times New Roman" w:hAnsi="Times New Roman" w:cs="Times New Roman"/>
        </w:rPr>
        <w:t>Общая характеристика системы теплоснабжения Раздольевского</w:t>
      </w:r>
      <w:r w:rsidRPr="003113D4">
        <w:rPr>
          <w:rFonts w:ascii="Times New Roman" w:hAnsi="Times New Roman" w:cs="Times New Roman"/>
        </w:rPr>
        <w:t xml:space="preserve"> сельского поселения</w:t>
      </w:r>
      <w:r>
        <w:rPr>
          <w:rFonts w:ascii="Times New Roman" w:hAnsi="Times New Roman" w:cs="Times New Roman"/>
        </w:rPr>
        <w:t xml:space="preserve"> приведена в таблице 1.</w:t>
      </w:r>
      <w:r w:rsidR="00DB1B7C">
        <w:rPr>
          <w:rFonts w:ascii="Times New Roman" w:hAnsi="Times New Roman" w:cs="Times New Roman"/>
        </w:rPr>
        <w:t>7</w:t>
      </w:r>
      <w:r>
        <w:rPr>
          <w:rFonts w:ascii="Times New Roman" w:hAnsi="Times New Roman" w:cs="Times New Roman"/>
        </w:rPr>
        <w:t>.</w:t>
      </w:r>
    </w:p>
    <w:p w14:paraId="5F3BD207" w14:textId="3C1DC1AA" w:rsidR="00D5287B" w:rsidRPr="003113D4" w:rsidRDefault="001C03F2" w:rsidP="001C03F2">
      <w:pPr>
        <w:pStyle w:val="aa"/>
        <w:numPr>
          <w:ilvl w:val="0"/>
          <w:numId w:val="0"/>
        </w:numPr>
      </w:pPr>
      <w:r>
        <w:t>Таблица 1.</w:t>
      </w:r>
      <w:r w:rsidR="00DB1B7C">
        <w:t>7</w:t>
      </w:r>
      <w:r w:rsidR="00D5287B" w:rsidRPr="003113D4">
        <w:t xml:space="preserve"> </w:t>
      </w:r>
      <w:r w:rsidR="002D4168">
        <w:t xml:space="preserve">– </w:t>
      </w:r>
      <w:r w:rsidR="00D5287B" w:rsidRPr="003113D4">
        <w:t xml:space="preserve">Характеристика систем теплоснабжения </w:t>
      </w:r>
      <w:r w:rsidR="00D5287B">
        <w:t>Раздольевского</w:t>
      </w:r>
      <w:r w:rsidR="00D5287B" w:rsidRPr="003113D4">
        <w:t xml:space="preserve"> сельского поселения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8"/>
        <w:gridCol w:w="1439"/>
        <w:gridCol w:w="4027"/>
      </w:tblGrid>
      <w:tr w:rsidR="00D5287B" w:rsidRPr="003113D4" w14:paraId="5304C4E8" w14:textId="77777777" w:rsidTr="009F11A4">
        <w:trPr>
          <w:trHeight w:val="238"/>
          <w:tblHeader/>
        </w:trPr>
        <w:tc>
          <w:tcPr>
            <w:tcW w:w="2163" w:type="pct"/>
            <w:shd w:val="clear" w:color="auto" w:fill="auto"/>
            <w:vAlign w:val="center"/>
          </w:tcPr>
          <w:p w14:paraId="14F550AE"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Наименование</w:t>
            </w:r>
          </w:p>
        </w:tc>
        <w:tc>
          <w:tcPr>
            <w:tcW w:w="747" w:type="pct"/>
            <w:shd w:val="clear" w:color="auto" w:fill="auto"/>
            <w:vAlign w:val="center"/>
          </w:tcPr>
          <w:p w14:paraId="2224D989"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Единица измерения</w:t>
            </w:r>
          </w:p>
        </w:tc>
        <w:tc>
          <w:tcPr>
            <w:tcW w:w="2090" w:type="pct"/>
            <w:shd w:val="clear" w:color="auto" w:fill="auto"/>
            <w:vAlign w:val="center"/>
          </w:tcPr>
          <w:p w14:paraId="7ABA2AB1"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Характеристика тепловых сетей</w:t>
            </w:r>
          </w:p>
        </w:tc>
      </w:tr>
      <w:tr w:rsidR="00D5287B" w:rsidRPr="003113D4" w14:paraId="01B19553" w14:textId="77777777" w:rsidTr="009F11A4">
        <w:trPr>
          <w:trHeight w:val="58"/>
          <w:tblHeader/>
        </w:trPr>
        <w:tc>
          <w:tcPr>
            <w:tcW w:w="2163" w:type="pct"/>
            <w:vAlign w:val="center"/>
          </w:tcPr>
          <w:p w14:paraId="7902D4D1" w14:textId="77777777" w:rsidR="00D5287B" w:rsidRPr="00CB5606" w:rsidRDefault="00D5287B" w:rsidP="009F11A4">
            <w:pPr>
              <w:pStyle w:val="-20"/>
              <w:widowControl w:val="0"/>
              <w:suppressLineNumbers w:val="0"/>
              <w:suppressAutoHyphens w:val="0"/>
              <w:spacing w:before="0"/>
              <w:ind w:firstLine="0"/>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Источник теплоснабжения, связанный с тепловыми сетями</w:t>
            </w:r>
          </w:p>
        </w:tc>
        <w:tc>
          <w:tcPr>
            <w:tcW w:w="747" w:type="pct"/>
            <w:vAlign w:val="center"/>
          </w:tcPr>
          <w:p w14:paraId="7CAB3C46"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p>
        </w:tc>
        <w:tc>
          <w:tcPr>
            <w:tcW w:w="2090" w:type="pct"/>
            <w:vAlign w:val="center"/>
          </w:tcPr>
          <w:p w14:paraId="50344E6D" w14:textId="3CE47A25" w:rsidR="002D4168" w:rsidRPr="00CB5606" w:rsidRDefault="00D5287B" w:rsidP="002D4168">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Котельная д. Раздолье</w:t>
            </w:r>
          </w:p>
        </w:tc>
      </w:tr>
      <w:tr w:rsidR="00D5287B" w:rsidRPr="003113D4" w14:paraId="559721A9" w14:textId="77777777" w:rsidTr="009F11A4">
        <w:trPr>
          <w:trHeight w:val="84"/>
        </w:trPr>
        <w:tc>
          <w:tcPr>
            <w:tcW w:w="2163" w:type="pct"/>
            <w:vAlign w:val="center"/>
          </w:tcPr>
          <w:p w14:paraId="14BA4FF2" w14:textId="77777777" w:rsidR="00D5287B" w:rsidRPr="00CB5606" w:rsidRDefault="00D5287B" w:rsidP="009F11A4">
            <w:pPr>
              <w:pStyle w:val="-20"/>
              <w:widowControl w:val="0"/>
              <w:suppressLineNumbers w:val="0"/>
              <w:suppressAutoHyphens w:val="0"/>
              <w:spacing w:before="0"/>
              <w:ind w:firstLine="0"/>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Вид тепловых сетей (централизованный или локальный)</w:t>
            </w:r>
          </w:p>
        </w:tc>
        <w:tc>
          <w:tcPr>
            <w:tcW w:w="747" w:type="pct"/>
            <w:vAlign w:val="center"/>
          </w:tcPr>
          <w:p w14:paraId="4A99B2A2"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p>
        </w:tc>
        <w:tc>
          <w:tcPr>
            <w:tcW w:w="2090" w:type="pct"/>
            <w:vAlign w:val="center"/>
          </w:tcPr>
          <w:p w14:paraId="0566D8C8"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централизованные т/с</w:t>
            </w:r>
          </w:p>
        </w:tc>
      </w:tr>
      <w:tr w:rsidR="00D5287B" w:rsidRPr="003113D4" w14:paraId="74BEC091" w14:textId="77777777" w:rsidTr="009F11A4">
        <w:trPr>
          <w:trHeight w:val="84"/>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21F3224B" w14:textId="77777777" w:rsidR="00D5287B" w:rsidRPr="00CB5606" w:rsidRDefault="00D5287B" w:rsidP="009F11A4">
            <w:pPr>
              <w:pStyle w:val="-20"/>
              <w:widowControl w:val="0"/>
              <w:suppressLineNumbers w:val="0"/>
              <w:suppressAutoHyphens w:val="0"/>
              <w:spacing w:before="0"/>
              <w:ind w:firstLine="0"/>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 xml:space="preserve">Протяженность трубопроводов тепловых сетей на </w:t>
            </w:r>
            <w:r w:rsidRPr="00CB5606">
              <w:rPr>
                <w:rFonts w:ascii="Times New Roman" w:hAnsi="Times New Roman" w:cs="Times New Roman"/>
                <w:b/>
                <w:bCs/>
                <w:color w:val="000000" w:themeColor="text1"/>
                <w:sz w:val="22"/>
                <w:szCs w:val="22"/>
              </w:rPr>
              <w:t>01.01.2024</w:t>
            </w:r>
            <w:r w:rsidRPr="00CB5606">
              <w:rPr>
                <w:rFonts w:ascii="Times New Roman" w:hAnsi="Times New Roman" w:cs="Times New Roman"/>
                <w:color w:val="000000" w:themeColor="text1"/>
                <w:sz w:val="22"/>
                <w:szCs w:val="22"/>
              </w:rPr>
              <w:t>, из них:</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775F2E"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м</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098B2994"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3900,0 м</w:t>
            </w:r>
          </w:p>
          <w:p w14:paraId="3AC6B948"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(1950,0 м – в 2-х трубном исчислении)</w:t>
            </w:r>
          </w:p>
        </w:tc>
      </w:tr>
      <w:tr w:rsidR="00D5287B" w:rsidRPr="003113D4" w14:paraId="237EE995" w14:textId="77777777" w:rsidTr="009F11A4">
        <w:trPr>
          <w:trHeight w:val="84"/>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54EE6A78" w14:textId="77777777" w:rsidR="00D5287B" w:rsidRPr="00CB5606" w:rsidRDefault="00D5287B" w:rsidP="009F11A4">
            <w:pPr>
              <w:pStyle w:val="-20"/>
              <w:widowControl w:val="0"/>
              <w:suppressLineNumbers w:val="0"/>
              <w:suppressAutoHyphens w:val="0"/>
              <w:spacing w:before="0"/>
              <w:ind w:firstLine="306"/>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концессионные сети</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7757BB"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м</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526D8E7A"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3704,0 м</w:t>
            </w:r>
          </w:p>
          <w:p w14:paraId="4FFFCD97"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(1852,0 м – в 2-х трубном исчислении)</w:t>
            </w:r>
          </w:p>
        </w:tc>
      </w:tr>
      <w:tr w:rsidR="00D5287B" w:rsidRPr="003113D4" w14:paraId="1BE9006D" w14:textId="77777777" w:rsidTr="009F11A4">
        <w:trPr>
          <w:trHeight w:val="84"/>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56D3B6CB" w14:textId="77777777" w:rsidR="00D5287B" w:rsidRPr="00CB5606" w:rsidRDefault="00D5287B" w:rsidP="009F11A4">
            <w:pPr>
              <w:pStyle w:val="-20"/>
              <w:widowControl w:val="0"/>
              <w:suppressLineNumbers w:val="0"/>
              <w:suppressAutoHyphens w:val="0"/>
              <w:spacing w:before="0"/>
              <w:ind w:firstLine="306"/>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прочие сети</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187665"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м</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2C82C2B4"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196,0 м</w:t>
            </w:r>
          </w:p>
          <w:p w14:paraId="2F744E34"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(98,0 м – в 2-х трубном исчислении)</w:t>
            </w:r>
          </w:p>
        </w:tc>
      </w:tr>
      <w:tr w:rsidR="00D5287B" w:rsidRPr="003113D4" w14:paraId="30A34504" w14:textId="77777777" w:rsidTr="009F11A4">
        <w:trPr>
          <w:trHeight w:val="81"/>
        </w:trPr>
        <w:tc>
          <w:tcPr>
            <w:tcW w:w="2163" w:type="pct"/>
            <w:shd w:val="clear" w:color="auto" w:fill="auto"/>
            <w:vAlign w:val="center"/>
          </w:tcPr>
          <w:p w14:paraId="54C21FC7" w14:textId="103A78A5" w:rsidR="00D5287B" w:rsidRPr="00CB5606" w:rsidRDefault="00D5287B" w:rsidP="009F11A4">
            <w:pPr>
              <w:pStyle w:val="-20"/>
              <w:widowControl w:val="0"/>
              <w:suppressLineNumbers w:val="0"/>
              <w:suppressAutoHyphens w:val="0"/>
              <w:spacing w:before="0"/>
              <w:ind w:firstLine="0"/>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 xml:space="preserve">Протяженность трубопроводов тепловых сетей </w:t>
            </w:r>
            <w:r w:rsidRPr="00CB5606">
              <w:rPr>
                <w:rFonts w:ascii="Times New Roman" w:hAnsi="Times New Roman" w:cs="Times New Roman"/>
                <w:b/>
                <w:bCs/>
                <w:color w:val="000000" w:themeColor="text1"/>
                <w:sz w:val="22"/>
                <w:szCs w:val="22"/>
              </w:rPr>
              <w:t>на 01.</w:t>
            </w:r>
            <w:r w:rsidR="00CB5606" w:rsidRPr="00CB5606">
              <w:rPr>
                <w:rFonts w:ascii="Times New Roman" w:hAnsi="Times New Roman" w:cs="Times New Roman"/>
                <w:b/>
                <w:bCs/>
                <w:color w:val="000000" w:themeColor="text1"/>
                <w:sz w:val="22"/>
                <w:szCs w:val="22"/>
              </w:rPr>
              <w:t>04</w:t>
            </w:r>
            <w:r w:rsidRPr="00CB5606">
              <w:rPr>
                <w:rFonts w:ascii="Times New Roman" w:hAnsi="Times New Roman" w:cs="Times New Roman"/>
                <w:b/>
                <w:bCs/>
                <w:color w:val="000000" w:themeColor="text1"/>
                <w:sz w:val="22"/>
                <w:szCs w:val="22"/>
              </w:rPr>
              <w:t>.202</w:t>
            </w:r>
            <w:r w:rsidR="00CB5606" w:rsidRPr="00CB5606">
              <w:rPr>
                <w:rFonts w:ascii="Times New Roman" w:hAnsi="Times New Roman" w:cs="Times New Roman"/>
                <w:b/>
                <w:bCs/>
                <w:color w:val="000000" w:themeColor="text1"/>
                <w:sz w:val="22"/>
                <w:szCs w:val="22"/>
              </w:rPr>
              <w:t>5</w:t>
            </w:r>
            <w:r w:rsidRPr="00CB5606">
              <w:rPr>
                <w:rFonts w:ascii="Times New Roman" w:hAnsi="Times New Roman" w:cs="Times New Roman"/>
                <w:color w:val="000000" w:themeColor="text1"/>
                <w:sz w:val="22"/>
                <w:szCs w:val="22"/>
              </w:rPr>
              <w:t>, из них:</w:t>
            </w:r>
          </w:p>
        </w:tc>
        <w:tc>
          <w:tcPr>
            <w:tcW w:w="747" w:type="pct"/>
            <w:shd w:val="clear" w:color="auto" w:fill="auto"/>
            <w:vAlign w:val="center"/>
          </w:tcPr>
          <w:p w14:paraId="3649E864"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м</w:t>
            </w:r>
          </w:p>
        </w:tc>
        <w:tc>
          <w:tcPr>
            <w:tcW w:w="2090" w:type="pct"/>
            <w:shd w:val="clear" w:color="auto" w:fill="auto"/>
            <w:vAlign w:val="center"/>
          </w:tcPr>
          <w:p w14:paraId="4C6508AA"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3929,6 м</w:t>
            </w:r>
          </w:p>
          <w:p w14:paraId="5B0A2E68"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(1964,8 м – в 2-х трубном исчислении)</w:t>
            </w:r>
          </w:p>
        </w:tc>
      </w:tr>
      <w:tr w:rsidR="00D5287B" w:rsidRPr="003113D4" w14:paraId="27EA874D" w14:textId="77777777" w:rsidTr="009F11A4">
        <w:trPr>
          <w:trHeight w:val="87"/>
        </w:trPr>
        <w:tc>
          <w:tcPr>
            <w:tcW w:w="2163" w:type="pct"/>
            <w:shd w:val="clear" w:color="auto" w:fill="auto"/>
            <w:vAlign w:val="center"/>
          </w:tcPr>
          <w:p w14:paraId="029B8040" w14:textId="77777777" w:rsidR="00D5287B" w:rsidRPr="00CB5606" w:rsidRDefault="00D5287B" w:rsidP="009F11A4">
            <w:pPr>
              <w:pStyle w:val="-20"/>
              <w:widowControl w:val="0"/>
              <w:suppressLineNumbers w:val="0"/>
              <w:suppressAutoHyphens w:val="0"/>
              <w:spacing w:before="0"/>
              <w:ind w:firstLine="306"/>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концессионные сети</w:t>
            </w:r>
          </w:p>
        </w:tc>
        <w:tc>
          <w:tcPr>
            <w:tcW w:w="747" w:type="pct"/>
            <w:shd w:val="clear" w:color="auto" w:fill="auto"/>
            <w:vAlign w:val="center"/>
          </w:tcPr>
          <w:p w14:paraId="2293C9E7"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м</w:t>
            </w:r>
          </w:p>
        </w:tc>
        <w:tc>
          <w:tcPr>
            <w:tcW w:w="2090" w:type="pct"/>
            <w:shd w:val="clear" w:color="auto" w:fill="auto"/>
            <w:vAlign w:val="center"/>
          </w:tcPr>
          <w:p w14:paraId="1AB574AB"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3733,6 м</w:t>
            </w:r>
          </w:p>
          <w:p w14:paraId="3E49951E" w14:textId="77777777" w:rsidR="00D5287B" w:rsidRPr="00CB5606" w:rsidRDefault="00D5287B" w:rsidP="009F11A4">
            <w:pPr>
              <w:pStyle w:val="-20"/>
              <w:widowControl w:val="0"/>
              <w:suppressLineNumbers w:val="0"/>
              <w:suppressAutoHyphens w:val="0"/>
              <w:spacing w:before="0"/>
              <w:ind w:firstLine="0"/>
              <w:jc w:val="center"/>
              <w:rPr>
                <w:rFonts w:ascii="Times New Roman" w:hAnsi="Times New Roman" w:cs="Times New Roman"/>
                <w:color w:val="000000" w:themeColor="text1"/>
                <w:sz w:val="22"/>
                <w:szCs w:val="22"/>
              </w:rPr>
            </w:pPr>
            <w:r w:rsidRPr="00CB5606">
              <w:rPr>
                <w:rFonts w:ascii="Times New Roman" w:hAnsi="Times New Roman" w:cs="Times New Roman"/>
                <w:color w:val="000000" w:themeColor="text1"/>
                <w:sz w:val="22"/>
                <w:szCs w:val="22"/>
              </w:rPr>
              <w:t>(1866,8 м – в 2-х трубном исчислении)</w:t>
            </w:r>
          </w:p>
        </w:tc>
      </w:tr>
      <w:tr w:rsidR="00D5287B" w:rsidRPr="003113D4" w14:paraId="4B2596D3" w14:textId="77777777" w:rsidTr="009F11A4">
        <w:trPr>
          <w:trHeight w:val="180"/>
        </w:trPr>
        <w:tc>
          <w:tcPr>
            <w:tcW w:w="2163" w:type="pct"/>
            <w:shd w:val="clear" w:color="auto" w:fill="auto"/>
            <w:vAlign w:val="center"/>
          </w:tcPr>
          <w:p w14:paraId="6B5561EC" w14:textId="77777777" w:rsidR="00D5287B" w:rsidRPr="003113D4" w:rsidRDefault="00D5287B" w:rsidP="009F11A4">
            <w:pPr>
              <w:pStyle w:val="-20"/>
              <w:widowControl w:val="0"/>
              <w:suppressLineNumbers w:val="0"/>
              <w:suppressAutoHyphens w:val="0"/>
              <w:spacing w:before="0"/>
              <w:ind w:firstLine="306"/>
              <w:rPr>
                <w:rFonts w:ascii="Times New Roman" w:hAnsi="Times New Roman" w:cs="Times New Roman"/>
                <w:sz w:val="22"/>
                <w:szCs w:val="22"/>
              </w:rPr>
            </w:pPr>
            <w:r w:rsidRPr="003113D4">
              <w:rPr>
                <w:rFonts w:ascii="Times New Roman" w:hAnsi="Times New Roman" w:cs="Times New Roman"/>
                <w:sz w:val="22"/>
                <w:szCs w:val="22"/>
              </w:rPr>
              <w:t>прочие сети</w:t>
            </w:r>
          </w:p>
        </w:tc>
        <w:tc>
          <w:tcPr>
            <w:tcW w:w="747" w:type="pct"/>
            <w:shd w:val="clear" w:color="auto" w:fill="auto"/>
            <w:vAlign w:val="center"/>
          </w:tcPr>
          <w:p w14:paraId="459A897A"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w:t>
            </w:r>
          </w:p>
        </w:tc>
        <w:tc>
          <w:tcPr>
            <w:tcW w:w="2090" w:type="pct"/>
            <w:shd w:val="clear" w:color="auto" w:fill="auto"/>
            <w:vAlign w:val="center"/>
          </w:tcPr>
          <w:p w14:paraId="5498F924"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Pr>
                <w:rFonts w:ascii="Times New Roman" w:hAnsi="Times New Roman" w:cs="Times New Roman"/>
                <w:sz w:val="22"/>
                <w:szCs w:val="22"/>
              </w:rPr>
              <w:t>196</w:t>
            </w:r>
            <w:r w:rsidRPr="003113D4">
              <w:rPr>
                <w:rFonts w:ascii="Times New Roman" w:hAnsi="Times New Roman" w:cs="Times New Roman"/>
                <w:sz w:val="22"/>
                <w:szCs w:val="22"/>
              </w:rPr>
              <w:t>,0 м</w:t>
            </w:r>
          </w:p>
          <w:p w14:paraId="0B9AC288"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r>
              <w:rPr>
                <w:rFonts w:ascii="Times New Roman" w:hAnsi="Times New Roman" w:cs="Times New Roman"/>
                <w:sz w:val="22"/>
                <w:szCs w:val="22"/>
              </w:rPr>
              <w:t>98</w:t>
            </w:r>
            <w:r w:rsidRPr="003113D4">
              <w:rPr>
                <w:rFonts w:ascii="Times New Roman" w:hAnsi="Times New Roman" w:cs="Times New Roman"/>
                <w:sz w:val="22"/>
                <w:szCs w:val="22"/>
              </w:rPr>
              <w:t>,0 м – в 2-х трубном исчислении)</w:t>
            </w:r>
          </w:p>
        </w:tc>
      </w:tr>
      <w:tr w:rsidR="00D5287B" w:rsidRPr="003113D4" w14:paraId="5256F030" w14:textId="77777777" w:rsidTr="009F11A4">
        <w:trPr>
          <w:trHeight w:val="137"/>
        </w:trPr>
        <w:tc>
          <w:tcPr>
            <w:tcW w:w="2163" w:type="pct"/>
            <w:shd w:val="clear" w:color="auto" w:fill="auto"/>
            <w:vAlign w:val="center"/>
          </w:tcPr>
          <w:p w14:paraId="7C17F810"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Максимальный внутренний диаметр тепловой сети</w:t>
            </w:r>
          </w:p>
        </w:tc>
        <w:tc>
          <w:tcPr>
            <w:tcW w:w="747" w:type="pct"/>
            <w:shd w:val="clear" w:color="auto" w:fill="auto"/>
            <w:vAlign w:val="center"/>
          </w:tcPr>
          <w:p w14:paraId="3E946EBB"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мм</w:t>
            </w:r>
          </w:p>
        </w:tc>
        <w:tc>
          <w:tcPr>
            <w:tcW w:w="2090" w:type="pct"/>
            <w:shd w:val="clear" w:color="auto" w:fill="auto"/>
            <w:vAlign w:val="center"/>
          </w:tcPr>
          <w:p w14:paraId="5F68CB95"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207 (</w:t>
            </w:r>
            <w:r>
              <w:rPr>
                <w:rFonts w:ascii="Times New Roman" w:hAnsi="Times New Roman" w:cs="Times New Roman"/>
                <w:sz w:val="22"/>
                <w:szCs w:val="22"/>
                <w:lang w:val="en-US"/>
              </w:rPr>
              <w:t>D</w:t>
            </w:r>
            <w:r w:rsidRPr="009D00D3">
              <w:rPr>
                <w:rFonts w:ascii="Times New Roman" w:hAnsi="Times New Roman" w:cs="Times New Roman"/>
                <w:sz w:val="22"/>
                <w:szCs w:val="22"/>
                <w:vertAlign w:val="subscript"/>
              </w:rPr>
              <w:t>у</w:t>
            </w:r>
            <w:r w:rsidRPr="003113D4">
              <w:rPr>
                <w:rFonts w:ascii="Times New Roman" w:hAnsi="Times New Roman" w:cs="Times New Roman"/>
                <w:sz w:val="22"/>
                <w:szCs w:val="22"/>
              </w:rPr>
              <w:t xml:space="preserve"> 200, </w:t>
            </w:r>
            <w:r>
              <w:rPr>
                <w:rFonts w:ascii="Times New Roman" w:hAnsi="Times New Roman" w:cs="Times New Roman"/>
                <w:sz w:val="22"/>
                <w:szCs w:val="22"/>
                <w:lang w:val="en-US"/>
              </w:rPr>
              <w:t>D</w:t>
            </w:r>
            <w:r w:rsidRPr="009D00D3">
              <w:rPr>
                <w:rFonts w:ascii="Times New Roman" w:hAnsi="Times New Roman" w:cs="Times New Roman"/>
                <w:sz w:val="22"/>
                <w:szCs w:val="22"/>
                <w:vertAlign w:val="subscript"/>
              </w:rPr>
              <w:t>н</w:t>
            </w:r>
            <w:r w:rsidRPr="003113D4">
              <w:rPr>
                <w:rFonts w:ascii="Times New Roman" w:hAnsi="Times New Roman" w:cs="Times New Roman"/>
                <w:sz w:val="22"/>
                <w:szCs w:val="22"/>
              </w:rPr>
              <w:t xml:space="preserve"> 219)</w:t>
            </w:r>
          </w:p>
        </w:tc>
      </w:tr>
      <w:tr w:rsidR="00D5287B" w:rsidRPr="003113D4" w14:paraId="4AA7BA08" w14:textId="77777777" w:rsidTr="009F11A4">
        <w:trPr>
          <w:trHeight w:val="58"/>
        </w:trPr>
        <w:tc>
          <w:tcPr>
            <w:tcW w:w="2163" w:type="pct"/>
            <w:shd w:val="clear" w:color="auto" w:fill="auto"/>
            <w:vAlign w:val="center"/>
          </w:tcPr>
          <w:p w14:paraId="6C495234"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Минимальный внутренний диаметр тепловой сети</w:t>
            </w:r>
          </w:p>
        </w:tc>
        <w:tc>
          <w:tcPr>
            <w:tcW w:w="747" w:type="pct"/>
            <w:shd w:val="clear" w:color="auto" w:fill="auto"/>
            <w:vAlign w:val="center"/>
          </w:tcPr>
          <w:p w14:paraId="53E37CE4"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мм</w:t>
            </w:r>
          </w:p>
        </w:tc>
        <w:tc>
          <w:tcPr>
            <w:tcW w:w="2090" w:type="pct"/>
            <w:shd w:val="clear" w:color="auto" w:fill="auto"/>
            <w:vAlign w:val="center"/>
          </w:tcPr>
          <w:p w14:paraId="593B1529"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Pr>
                <w:rFonts w:ascii="Times New Roman" w:hAnsi="Times New Roman" w:cs="Times New Roman"/>
                <w:sz w:val="22"/>
                <w:szCs w:val="22"/>
              </w:rPr>
              <w:t xml:space="preserve">32 </w:t>
            </w:r>
            <w:r w:rsidRPr="003113D4">
              <w:rPr>
                <w:rFonts w:ascii="Times New Roman" w:hAnsi="Times New Roman" w:cs="Times New Roman"/>
                <w:sz w:val="22"/>
                <w:szCs w:val="22"/>
              </w:rPr>
              <w:t>(ГПИ (</w:t>
            </w:r>
            <w:r>
              <w:rPr>
                <w:rFonts w:ascii="Times New Roman" w:hAnsi="Times New Roman" w:cs="Times New Roman"/>
                <w:sz w:val="22"/>
                <w:szCs w:val="22"/>
              </w:rPr>
              <w:t>40</w:t>
            </w:r>
            <w:r w:rsidRPr="003113D4">
              <w:rPr>
                <w:rFonts w:ascii="Times New Roman" w:hAnsi="Times New Roman" w:cs="Times New Roman"/>
                <w:sz w:val="22"/>
                <w:szCs w:val="22"/>
              </w:rPr>
              <w:t xml:space="preserve"> </w:t>
            </w:r>
            <w:r>
              <w:rPr>
                <w:rFonts w:ascii="Times New Roman" w:hAnsi="Times New Roman" w:cs="Times New Roman"/>
                <w:sz w:val="22"/>
                <w:szCs w:val="22"/>
              </w:rPr>
              <w:t>х</w:t>
            </w:r>
            <w:r w:rsidRPr="003113D4">
              <w:rPr>
                <w:rFonts w:ascii="Times New Roman" w:hAnsi="Times New Roman" w:cs="Times New Roman"/>
                <w:sz w:val="22"/>
                <w:szCs w:val="22"/>
              </w:rPr>
              <w:t xml:space="preserve"> </w:t>
            </w:r>
            <w:r>
              <w:rPr>
                <w:rFonts w:ascii="Times New Roman" w:hAnsi="Times New Roman" w:cs="Times New Roman"/>
                <w:sz w:val="22"/>
                <w:szCs w:val="22"/>
              </w:rPr>
              <w:t>3,7</w:t>
            </w:r>
            <w:r w:rsidRPr="003113D4">
              <w:rPr>
                <w:rFonts w:ascii="Times New Roman" w:hAnsi="Times New Roman" w:cs="Times New Roman"/>
                <w:sz w:val="22"/>
                <w:szCs w:val="22"/>
              </w:rPr>
              <w:t>))</w:t>
            </w:r>
          </w:p>
        </w:tc>
      </w:tr>
      <w:tr w:rsidR="00D5287B" w:rsidRPr="003113D4" w14:paraId="1079A5B4" w14:textId="77777777" w:rsidTr="009F11A4">
        <w:trPr>
          <w:trHeight w:val="305"/>
        </w:trPr>
        <w:tc>
          <w:tcPr>
            <w:tcW w:w="2163" w:type="pct"/>
            <w:vAlign w:val="center"/>
          </w:tcPr>
          <w:p w14:paraId="1F98B394"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 xml:space="preserve">Тип теплоносителя и его параметры </w:t>
            </w:r>
          </w:p>
        </w:tc>
        <w:tc>
          <w:tcPr>
            <w:tcW w:w="747" w:type="pct"/>
            <w:vAlign w:val="center"/>
          </w:tcPr>
          <w:p w14:paraId="402DF31B"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ºС</w:t>
            </w:r>
          </w:p>
        </w:tc>
        <w:tc>
          <w:tcPr>
            <w:tcW w:w="2090" w:type="pct"/>
            <w:vAlign w:val="center"/>
          </w:tcPr>
          <w:p w14:paraId="3DD43172"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Вода 95/70</w:t>
            </w:r>
          </w:p>
        </w:tc>
      </w:tr>
      <w:tr w:rsidR="00D5287B" w:rsidRPr="003113D4" w14:paraId="59404E57" w14:textId="77777777" w:rsidTr="009F11A4">
        <w:trPr>
          <w:trHeight w:val="465"/>
        </w:trPr>
        <w:tc>
          <w:tcPr>
            <w:tcW w:w="2163" w:type="pct"/>
            <w:vAlign w:val="center"/>
          </w:tcPr>
          <w:p w14:paraId="25D6A237"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Способ прокладки</w:t>
            </w:r>
          </w:p>
        </w:tc>
        <w:tc>
          <w:tcPr>
            <w:tcW w:w="747" w:type="pct"/>
            <w:vAlign w:val="center"/>
          </w:tcPr>
          <w:p w14:paraId="3619D7D2"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p>
        </w:tc>
        <w:tc>
          <w:tcPr>
            <w:tcW w:w="2090" w:type="pct"/>
            <w:vAlign w:val="center"/>
          </w:tcPr>
          <w:p w14:paraId="187963D7"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Надземная, подземная бесканальная,</w:t>
            </w:r>
          </w:p>
          <w:p w14:paraId="03F7ECB3"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подземная канальная, подвальная</w:t>
            </w:r>
          </w:p>
        </w:tc>
      </w:tr>
      <w:tr w:rsidR="00D5287B" w:rsidRPr="003113D4" w14:paraId="527B8DA6" w14:textId="77777777" w:rsidTr="009F11A4">
        <w:trPr>
          <w:trHeight w:val="657"/>
        </w:trPr>
        <w:tc>
          <w:tcPr>
            <w:tcW w:w="2163" w:type="pct"/>
            <w:vAlign w:val="center"/>
          </w:tcPr>
          <w:p w14:paraId="130A4C1B"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Периодичность и параметры испытаний (гидравлических, температурных, на тепловые потери)</w:t>
            </w:r>
          </w:p>
        </w:tc>
        <w:tc>
          <w:tcPr>
            <w:tcW w:w="747" w:type="pct"/>
            <w:vAlign w:val="center"/>
          </w:tcPr>
          <w:p w14:paraId="0D165BE3"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лет</w:t>
            </w:r>
          </w:p>
        </w:tc>
        <w:tc>
          <w:tcPr>
            <w:tcW w:w="2090" w:type="pct"/>
            <w:vAlign w:val="center"/>
          </w:tcPr>
          <w:p w14:paraId="2DCFD028"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1.Гидравлические испытания проводятся ежегодно после окончания отопительного сезона</w:t>
            </w:r>
          </w:p>
          <w:p w14:paraId="18716D51"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2.Температурные испытания проводятся в конце отопительного сезона</w:t>
            </w:r>
          </w:p>
        </w:tc>
      </w:tr>
    </w:tbl>
    <w:p w14:paraId="3DE82AD7" w14:textId="6B5C8C04" w:rsidR="00D5287B" w:rsidRPr="007237EC" w:rsidRDefault="00D5287B" w:rsidP="00D5287B">
      <w:pPr>
        <w:pStyle w:val="30"/>
        <w:widowControl w:val="0"/>
        <w:numPr>
          <w:ilvl w:val="2"/>
          <w:numId w:val="39"/>
        </w:numPr>
        <w:suppressAutoHyphens w:val="0"/>
        <w:ind w:left="0" w:firstLine="566"/>
        <w:rPr>
          <w:sz w:val="24"/>
        </w:rPr>
      </w:pPr>
      <w:bookmarkStart w:id="57" w:name="_Toc196736829"/>
      <w:bookmarkStart w:id="58" w:name="_Hlk93393385"/>
      <w:r w:rsidRPr="007237EC">
        <w:rPr>
          <w:lang w:val="ru-RU"/>
        </w:rPr>
        <w:t>Карт</w:t>
      </w:r>
      <w:r>
        <w:rPr>
          <w:lang w:val="ru-RU"/>
        </w:rPr>
        <w:t>ы</w:t>
      </w:r>
      <w:r w:rsidRPr="007237EC">
        <w:rPr>
          <w:lang w:val="ru-RU"/>
        </w:rPr>
        <w:t xml:space="preserve"> (схем</w:t>
      </w:r>
      <w:r>
        <w:rPr>
          <w:lang w:val="ru-RU"/>
        </w:rPr>
        <w:t>ы</w:t>
      </w:r>
      <w:r w:rsidRPr="007237EC">
        <w:rPr>
          <w:lang w:val="ru-RU"/>
        </w:rPr>
        <w:t>) тепловых сетей в зон</w:t>
      </w:r>
      <w:r>
        <w:rPr>
          <w:lang w:val="ru-RU"/>
        </w:rPr>
        <w:t>ах</w:t>
      </w:r>
      <w:r w:rsidRPr="007237EC">
        <w:rPr>
          <w:lang w:val="ru-RU"/>
        </w:rPr>
        <w:t xml:space="preserve"> действия источник</w:t>
      </w:r>
      <w:r>
        <w:rPr>
          <w:lang w:val="ru-RU"/>
        </w:rPr>
        <w:t>ов</w:t>
      </w:r>
      <w:r w:rsidRPr="007237EC">
        <w:rPr>
          <w:lang w:val="ru-RU"/>
        </w:rPr>
        <w:t xml:space="preserve"> тепловой энергии</w:t>
      </w:r>
      <w:bookmarkEnd w:id="57"/>
    </w:p>
    <w:bookmarkEnd w:id="58"/>
    <w:p w14:paraId="2CEB75C0" w14:textId="77777777" w:rsidR="00CB5606" w:rsidRDefault="00CB5606" w:rsidP="00D5287B">
      <w:pPr>
        <w:pStyle w:val="-20"/>
        <w:widowControl w:val="0"/>
        <w:suppressLineNumbers w:val="0"/>
        <w:suppressAutoHyphens w:val="0"/>
        <w:spacing w:before="0" w:line="360" w:lineRule="auto"/>
        <w:ind w:firstLine="567"/>
        <w:rPr>
          <w:rFonts w:ascii="Times New Roman" w:hAnsi="Times New Roman" w:cs="Times New Roman"/>
        </w:rPr>
      </w:pPr>
    </w:p>
    <w:p w14:paraId="0EC0439D" w14:textId="1A6B9979" w:rsidR="00D5287B"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Электронная схема тепловых сетей в зоне действия источника тепловой энергии разработана в программном комплексе ZuluThermo</w:t>
      </w:r>
      <w:r>
        <w:rPr>
          <w:rFonts w:ascii="Times New Roman" w:hAnsi="Times New Roman" w:cs="Times New Roman"/>
        </w:rPr>
        <w:t xml:space="preserve"> 10.0</w:t>
      </w:r>
      <w:r w:rsidRPr="007237EC">
        <w:rPr>
          <w:rFonts w:ascii="Times New Roman" w:hAnsi="Times New Roman" w:cs="Times New Roman"/>
        </w:rPr>
        <w:t xml:space="preserve">. Электронная схема тепловых сетей представляет собой графическое описание структуры тепловых сетей с отображением трассировки теплопроводов, мест расположения тепловых камер, точек подключения потребителей, основных характеристик элементов тепловой сети. </w:t>
      </w:r>
    </w:p>
    <w:p w14:paraId="00EE98C8" w14:textId="75364D9A" w:rsidR="00D5287B"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Карта (схема) тепловых сетей </w:t>
      </w:r>
      <w:r w:rsidR="002D4168">
        <w:rPr>
          <w:rFonts w:ascii="Times New Roman" w:hAnsi="Times New Roman" w:cs="Times New Roman"/>
        </w:rPr>
        <w:t xml:space="preserve">угольной котельной </w:t>
      </w:r>
      <w:r w:rsidRPr="007237EC">
        <w:rPr>
          <w:rFonts w:ascii="Times New Roman" w:hAnsi="Times New Roman" w:cs="Times New Roman"/>
        </w:rPr>
        <w:t>д. Раздолье по состоянию на 01.</w:t>
      </w:r>
      <w:r w:rsidRPr="009D00D3">
        <w:rPr>
          <w:rFonts w:ascii="Times New Roman" w:hAnsi="Times New Roman" w:cs="Times New Roman"/>
        </w:rPr>
        <w:t>01</w:t>
      </w:r>
      <w:r w:rsidRPr="007237EC">
        <w:rPr>
          <w:rFonts w:ascii="Times New Roman" w:hAnsi="Times New Roman" w:cs="Times New Roman"/>
        </w:rPr>
        <w:t>.202</w:t>
      </w:r>
      <w:r>
        <w:rPr>
          <w:rFonts w:ascii="Times New Roman" w:hAnsi="Times New Roman" w:cs="Times New Roman"/>
        </w:rPr>
        <w:t>4</w:t>
      </w:r>
      <w:r w:rsidRPr="007237EC">
        <w:rPr>
          <w:rFonts w:ascii="Times New Roman" w:hAnsi="Times New Roman" w:cs="Times New Roman"/>
        </w:rPr>
        <w:t xml:space="preserve"> г. приведена на рисунке 1.</w:t>
      </w:r>
      <w:r w:rsidR="000F5066">
        <w:rPr>
          <w:rFonts w:ascii="Times New Roman" w:hAnsi="Times New Roman" w:cs="Times New Roman"/>
        </w:rPr>
        <w:t>3</w:t>
      </w:r>
      <w:r w:rsidRPr="007237EC">
        <w:rPr>
          <w:rFonts w:ascii="Times New Roman" w:hAnsi="Times New Roman" w:cs="Times New Roman"/>
        </w:rPr>
        <w:t>.</w:t>
      </w:r>
    </w:p>
    <w:p w14:paraId="5C67F3B7" w14:textId="2CBD1B61" w:rsidR="00D5287B"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Карта (схема) тепловых сетей </w:t>
      </w:r>
      <w:r w:rsidR="002D4168">
        <w:rPr>
          <w:rFonts w:ascii="Times New Roman" w:hAnsi="Times New Roman" w:cs="Times New Roman"/>
        </w:rPr>
        <w:t xml:space="preserve">новой газовой котельной </w:t>
      </w:r>
      <w:r w:rsidRPr="007237EC">
        <w:rPr>
          <w:rFonts w:ascii="Times New Roman" w:hAnsi="Times New Roman" w:cs="Times New Roman"/>
        </w:rPr>
        <w:t xml:space="preserve">д. Раздолье </w:t>
      </w:r>
      <w:r w:rsidR="002065B9">
        <w:rPr>
          <w:rFonts w:ascii="Times New Roman" w:hAnsi="Times New Roman" w:cs="Times New Roman"/>
        </w:rPr>
        <w:t xml:space="preserve">(введена с </w:t>
      </w:r>
      <w:r w:rsidR="002065B9">
        <w:rPr>
          <w:rFonts w:ascii="Times New Roman" w:hAnsi="Times New Roman" w:cs="Times New Roman"/>
        </w:rPr>
        <w:br/>
        <w:t xml:space="preserve">4 кв. 2024 г.) </w:t>
      </w:r>
      <w:r w:rsidRPr="007237EC">
        <w:rPr>
          <w:rFonts w:ascii="Times New Roman" w:hAnsi="Times New Roman" w:cs="Times New Roman"/>
        </w:rPr>
        <w:t>по состоянию на 01.</w:t>
      </w:r>
      <w:r w:rsidR="00DB1B7C">
        <w:rPr>
          <w:rFonts w:ascii="Times New Roman" w:hAnsi="Times New Roman" w:cs="Times New Roman"/>
        </w:rPr>
        <w:t>04</w:t>
      </w:r>
      <w:r w:rsidRPr="007237EC">
        <w:rPr>
          <w:rFonts w:ascii="Times New Roman" w:hAnsi="Times New Roman" w:cs="Times New Roman"/>
        </w:rPr>
        <w:t>.202</w:t>
      </w:r>
      <w:r w:rsidR="00DB1B7C">
        <w:rPr>
          <w:rFonts w:ascii="Times New Roman" w:hAnsi="Times New Roman" w:cs="Times New Roman"/>
        </w:rPr>
        <w:t>5</w:t>
      </w:r>
      <w:r w:rsidRPr="007237EC">
        <w:rPr>
          <w:rFonts w:ascii="Times New Roman" w:hAnsi="Times New Roman" w:cs="Times New Roman"/>
        </w:rPr>
        <w:t xml:space="preserve"> г. приведена на рисунке 1.</w:t>
      </w:r>
      <w:r w:rsidR="000F5066">
        <w:rPr>
          <w:rFonts w:ascii="Times New Roman" w:hAnsi="Times New Roman" w:cs="Times New Roman"/>
        </w:rPr>
        <w:t>4</w:t>
      </w:r>
      <w:r w:rsidRPr="007237EC">
        <w:rPr>
          <w:rFonts w:ascii="Times New Roman" w:hAnsi="Times New Roman" w:cs="Times New Roman"/>
        </w:rPr>
        <w:t>.</w:t>
      </w:r>
    </w:p>
    <w:p w14:paraId="1AFDA321" w14:textId="77777777" w:rsidR="00D5287B" w:rsidRPr="007237EC" w:rsidRDefault="00D5287B" w:rsidP="00D5287B">
      <w:pPr>
        <w:pStyle w:val="-20"/>
        <w:widowControl w:val="0"/>
        <w:suppressLineNumbers w:val="0"/>
        <w:suppressAutoHyphens w:val="0"/>
        <w:spacing w:before="0" w:line="360" w:lineRule="auto"/>
        <w:ind w:firstLine="0"/>
        <w:jc w:val="center"/>
        <w:rPr>
          <w:rFonts w:ascii="Times New Roman" w:hAnsi="Times New Roman" w:cs="Times New Roman"/>
        </w:rPr>
      </w:pPr>
      <w:r w:rsidRPr="00540F40">
        <w:rPr>
          <w:rFonts w:ascii="Times New Roman" w:hAnsi="Times New Roman" w:cs="Times New Roman"/>
          <w:noProof/>
        </w:rPr>
        <w:drawing>
          <wp:inline distT="0" distB="0" distL="0" distR="0" wp14:anchorId="7DB7E1B2" wp14:editId="4D26845E">
            <wp:extent cx="5989759" cy="6932428"/>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30" t="2195"/>
                    <a:stretch/>
                  </pic:blipFill>
                  <pic:spPr bwMode="auto">
                    <a:xfrm>
                      <a:off x="0" y="0"/>
                      <a:ext cx="5996193" cy="6939875"/>
                    </a:xfrm>
                    <a:prstGeom prst="rect">
                      <a:avLst/>
                    </a:prstGeom>
                    <a:ln>
                      <a:noFill/>
                    </a:ln>
                    <a:extLst>
                      <a:ext uri="{53640926-AAD7-44D8-BBD7-CCE9431645EC}">
                        <a14:shadowObscured xmlns:a14="http://schemas.microsoft.com/office/drawing/2010/main"/>
                      </a:ext>
                    </a:extLst>
                  </pic:spPr>
                </pic:pic>
              </a:graphicData>
            </a:graphic>
          </wp:inline>
        </w:drawing>
      </w:r>
    </w:p>
    <w:p w14:paraId="3D41CEE5" w14:textId="77777777" w:rsidR="002D4168" w:rsidRDefault="000F5066" w:rsidP="000F5066">
      <w:pPr>
        <w:pStyle w:val="a3"/>
        <w:numPr>
          <w:ilvl w:val="0"/>
          <w:numId w:val="0"/>
        </w:numPr>
      </w:pPr>
      <w:r>
        <w:t xml:space="preserve">Рисунок 1.3 </w:t>
      </w:r>
      <w:r w:rsidR="00D5287B" w:rsidRPr="007237EC">
        <w:t xml:space="preserve">Карта (схема) тепловых сетей </w:t>
      </w:r>
      <w:r w:rsidR="002D4168">
        <w:t xml:space="preserve">угольной котельной </w:t>
      </w:r>
      <w:r w:rsidR="00D5287B" w:rsidRPr="007237EC">
        <w:t xml:space="preserve">д. Раздолье </w:t>
      </w:r>
    </w:p>
    <w:p w14:paraId="0F67DA4B" w14:textId="6A904F5F" w:rsidR="00D5287B" w:rsidRPr="007237EC" w:rsidRDefault="00D5287B" w:rsidP="000F5066">
      <w:pPr>
        <w:pStyle w:val="a3"/>
        <w:numPr>
          <w:ilvl w:val="0"/>
          <w:numId w:val="0"/>
        </w:numPr>
      </w:pPr>
      <w:r w:rsidRPr="007237EC">
        <w:t>по состоянию на 01.</w:t>
      </w:r>
      <w:r w:rsidRPr="009D00D3">
        <w:t>01</w:t>
      </w:r>
      <w:r w:rsidRPr="007237EC">
        <w:t>.202</w:t>
      </w:r>
      <w:r>
        <w:t>4</w:t>
      </w:r>
      <w:r w:rsidRPr="007237EC">
        <w:t xml:space="preserve"> г.</w:t>
      </w:r>
    </w:p>
    <w:p w14:paraId="1E2E36A8" w14:textId="77777777" w:rsidR="00D5287B" w:rsidRPr="007237EC" w:rsidRDefault="00D5287B" w:rsidP="00D5287B">
      <w:pPr>
        <w:pStyle w:val="-20"/>
        <w:widowControl w:val="0"/>
        <w:suppressLineNumbers w:val="0"/>
        <w:suppressAutoHyphens w:val="0"/>
        <w:spacing w:before="0" w:line="360" w:lineRule="auto"/>
        <w:ind w:firstLine="0"/>
        <w:jc w:val="center"/>
        <w:rPr>
          <w:rFonts w:ascii="Times New Roman" w:hAnsi="Times New Roman" w:cs="Times New Roman"/>
        </w:rPr>
      </w:pPr>
      <w:r w:rsidRPr="00084A7E">
        <w:rPr>
          <w:rFonts w:ascii="Times New Roman" w:hAnsi="Times New Roman" w:cs="Times New Roman"/>
          <w:noProof/>
        </w:rPr>
        <w:drawing>
          <wp:inline distT="0" distB="0" distL="0" distR="0" wp14:anchorId="300F8D3E" wp14:editId="385CAF2C">
            <wp:extent cx="6244862" cy="68580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08" t="3648" r="3054"/>
                    <a:stretch/>
                  </pic:blipFill>
                  <pic:spPr bwMode="auto">
                    <a:xfrm>
                      <a:off x="0" y="0"/>
                      <a:ext cx="6250714" cy="6864427"/>
                    </a:xfrm>
                    <a:prstGeom prst="rect">
                      <a:avLst/>
                    </a:prstGeom>
                    <a:ln>
                      <a:noFill/>
                    </a:ln>
                    <a:extLst>
                      <a:ext uri="{53640926-AAD7-44D8-BBD7-CCE9431645EC}">
                        <a14:shadowObscured xmlns:a14="http://schemas.microsoft.com/office/drawing/2010/main"/>
                      </a:ext>
                    </a:extLst>
                  </pic:spPr>
                </pic:pic>
              </a:graphicData>
            </a:graphic>
          </wp:inline>
        </w:drawing>
      </w:r>
    </w:p>
    <w:p w14:paraId="7A3A9EE3" w14:textId="77777777" w:rsidR="002D4168" w:rsidRDefault="000F5066" w:rsidP="000F5066">
      <w:pPr>
        <w:pStyle w:val="a3"/>
        <w:numPr>
          <w:ilvl w:val="0"/>
          <w:numId w:val="0"/>
        </w:numPr>
        <w:ind w:left="360"/>
      </w:pPr>
      <w:r>
        <w:t xml:space="preserve">Рисунок 1.4 </w:t>
      </w:r>
      <w:r w:rsidR="00D5287B" w:rsidRPr="007237EC">
        <w:t xml:space="preserve">Карта (схема) тепловых сетей </w:t>
      </w:r>
      <w:r w:rsidR="002D4168">
        <w:t xml:space="preserve">новой газовой котельной </w:t>
      </w:r>
      <w:r w:rsidR="00D5287B" w:rsidRPr="007237EC">
        <w:t xml:space="preserve">д. Раздолье </w:t>
      </w:r>
    </w:p>
    <w:p w14:paraId="6DF3827A" w14:textId="0B92546D" w:rsidR="00D5287B" w:rsidRPr="007237EC" w:rsidRDefault="00D5287B" w:rsidP="000F5066">
      <w:pPr>
        <w:pStyle w:val="a3"/>
        <w:numPr>
          <w:ilvl w:val="0"/>
          <w:numId w:val="0"/>
        </w:numPr>
        <w:ind w:left="360"/>
      </w:pPr>
      <w:r w:rsidRPr="007237EC">
        <w:t>по состоянию на 01.</w:t>
      </w:r>
      <w:r w:rsidR="00DB1B7C">
        <w:t>04</w:t>
      </w:r>
      <w:r w:rsidRPr="007237EC">
        <w:t>.202</w:t>
      </w:r>
      <w:r w:rsidR="00DB1B7C">
        <w:t>5</w:t>
      </w:r>
      <w:r w:rsidRPr="007237EC">
        <w:t xml:space="preserve"> г</w:t>
      </w:r>
      <w:r w:rsidR="002D4168">
        <w:t>.</w:t>
      </w:r>
      <w:r w:rsidRPr="007237EC">
        <w:br w:type="page"/>
      </w:r>
    </w:p>
    <w:p w14:paraId="31E16C0C" w14:textId="39BA5FC8" w:rsidR="00D5287B" w:rsidRPr="007237EC" w:rsidRDefault="00D5287B" w:rsidP="00D5287B">
      <w:pPr>
        <w:pStyle w:val="30"/>
        <w:widowControl w:val="0"/>
        <w:numPr>
          <w:ilvl w:val="2"/>
          <w:numId w:val="39"/>
        </w:numPr>
        <w:suppressAutoHyphens w:val="0"/>
        <w:ind w:left="0" w:firstLine="566"/>
        <w:rPr>
          <w:lang w:val="ru-RU"/>
        </w:rPr>
      </w:pPr>
      <w:bookmarkStart w:id="59" w:name="_Toc196736830"/>
      <w:r w:rsidRPr="007237EC">
        <w:rPr>
          <w:lang w:val="ru-RU"/>
        </w:rPr>
        <w:t xml:space="preserve">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наиболее надежных участков, определением </w:t>
      </w:r>
      <w:r w:rsidR="006110A7">
        <w:rPr>
          <w:lang w:val="ru-RU"/>
        </w:rPr>
        <w:t xml:space="preserve">их </w:t>
      </w:r>
      <w:r w:rsidRPr="007237EC">
        <w:rPr>
          <w:lang w:val="ru-RU"/>
        </w:rPr>
        <w:t>материальной характеристики и тепловой нагрузки потребителей, подключенных к таким участкам</w:t>
      </w:r>
      <w:bookmarkEnd w:id="59"/>
    </w:p>
    <w:p w14:paraId="2FFAC73A"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подключенная нагрузка. </w:t>
      </w:r>
    </w:p>
    <w:p w14:paraId="42B9BEC2" w14:textId="59B0EBA1" w:rsidR="00D5287B" w:rsidRPr="007237EC" w:rsidRDefault="00D5287B" w:rsidP="00D5287B">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Модернизация трубопроводов тепловой сети осуществлялась поэтапно: в 2000, 2009, 2011, 2014, 2016, 2017, 2020</w:t>
      </w:r>
      <w:r>
        <w:rPr>
          <w:rFonts w:eastAsia="Times New Roman" w:cs="Times New Roman"/>
          <w:color w:val="000000"/>
          <w:szCs w:val="26"/>
          <w:lang w:eastAsia="ru-RU"/>
        </w:rPr>
        <w:t xml:space="preserve">, 2021, </w:t>
      </w:r>
      <w:r w:rsidRPr="007237EC">
        <w:rPr>
          <w:rFonts w:eastAsia="Times New Roman" w:cs="Times New Roman"/>
          <w:color w:val="000000"/>
          <w:szCs w:val="26"/>
          <w:lang w:eastAsia="ru-RU"/>
        </w:rPr>
        <w:t>202</w:t>
      </w:r>
      <w:r>
        <w:rPr>
          <w:rFonts w:eastAsia="Times New Roman" w:cs="Times New Roman"/>
          <w:color w:val="000000"/>
          <w:szCs w:val="26"/>
          <w:lang w:eastAsia="ru-RU"/>
        </w:rPr>
        <w:t>3</w:t>
      </w:r>
      <w:r w:rsidRPr="007237EC">
        <w:rPr>
          <w:rFonts w:eastAsia="Times New Roman" w:cs="Times New Roman"/>
          <w:color w:val="000000"/>
          <w:szCs w:val="26"/>
          <w:lang w:eastAsia="ru-RU"/>
        </w:rPr>
        <w:t xml:space="preserve"> годах.</w:t>
      </w:r>
    </w:p>
    <w:p w14:paraId="6AD7E547" w14:textId="77777777" w:rsidR="00D5287B" w:rsidRDefault="00D5287B" w:rsidP="00D5287B">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В 2020 – 2021 гг. выполнена реконструкция следующих участков тепловых сетей: </w:t>
      </w:r>
      <w:r w:rsidRPr="007237EC">
        <w:rPr>
          <w:rFonts w:eastAsia="Times New Roman" w:cs="Times New Roman"/>
          <w:color w:val="000000"/>
          <w:szCs w:val="26"/>
          <w:lang w:eastAsia="ru-RU"/>
        </w:rPr>
        <w:br/>
        <w:t>от ТК 2 до ввода в ж.д. ул. Центральная, 11; от ТК 2 до ввода в ж.д. ул. Центральная, 9; от вывода из ж.д. ул. Центральная, 9 до ввода в ж.д. ул. Центральная, 10.</w:t>
      </w:r>
    </w:p>
    <w:p w14:paraId="7783B599" w14:textId="75F3F849" w:rsidR="00D5287B" w:rsidRDefault="00D5287B" w:rsidP="00CB5606">
      <w:pPr>
        <w:widowControl w:val="0"/>
        <w:ind w:firstLine="567"/>
        <w:contextualSpacing/>
        <w:rPr>
          <w:color w:val="000000"/>
          <w:szCs w:val="26"/>
        </w:rPr>
      </w:pPr>
      <w:r>
        <w:rPr>
          <w:color w:val="000000"/>
          <w:szCs w:val="26"/>
        </w:rPr>
        <w:t xml:space="preserve">В 2023 году выполнен капитальный ремонт тепловых сетей на участках: </w:t>
      </w:r>
      <w:r w:rsidRPr="00084A7E">
        <w:rPr>
          <w:color w:val="000000"/>
          <w:szCs w:val="26"/>
        </w:rPr>
        <w:t>вывод из ж</w:t>
      </w:r>
      <w:r w:rsidR="002D4168">
        <w:rPr>
          <w:color w:val="000000"/>
          <w:szCs w:val="26"/>
        </w:rPr>
        <w:t>.</w:t>
      </w:r>
      <w:r w:rsidRPr="00084A7E">
        <w:rPr>
          <w:color w:val="000000"/>
          <w:szCs w:val="26"/>
        </w:rPr>
        <w:t>д</w:t>
      </w:r>
      <w:r w:rsidR="002D4168">
        <w:rPr>
          <w:color w:val="000000"/>
          <w:szCs w:val="26"/>
        </w:rPr>
        <w:t>.</w:t>
      </w:r>
      <w:r w:rsidRPr="00084A7E">
        <w:rPr>
          <w:color w:val="000000"/>
          <w:szCs w:val="26"/>
        </w:rPr>
        <w:t xml:space="preserve"> №</w:t>
      </w:r>
      <w:r w:rsidR="002D4168">
        <w:rPr>
          <w:color w:val="000000"/>
          <w:szCs w:val="26"/>
        </w:rPr>
        <w:t xml:space="preserve"> </w:t>
      </w:r>
      <w:r w:rsidRPr="00084A7E">
        <w:rPr>
          <w:color w:val="000000"/>
          <w:szCs w:val="26"/>
        </w:rPr>
        <w:t>12 к ДС - ТК 4</w:t>
      </w:r>
      <w:r w:rsidRPr="00E378CE">
        <w:rPr>
          <w:color w:val="000000"/>
          <w:szCs w:val="26"/>
        </w:rPr>
        <w:t>,</w:t>
      </w:r>
      <w:r>
        <w:rPr>
          <w:color w:val="000000"/>
          <w:szCs w:val="26"/>
        </w:rPr>
        <w:t xml:space="preserve"> </w:t>
      </w:r>
      <w:r w:rsidRPr="00084A7E">
        <w:rPr>
          <w:color w:val="000000"/>
          <w:szCs w:val="26"/>
        </w:rPr>
        <w:t xml:space="preserve">ТК 4 </w:t>
      </w:r>
      <w:r w:rsidR="00CB5606">
        <w:rPr>
          <w:color w:val="000000"/>
          <w:szCs w:val="26"/>
        </w:rPr>
        <w:t>–</w:t>
      </w:r>
      <w:r w:rsidRPr="00084A7E">
        <w:rPr>
          <w:color w:val="000000"/>
          <w:szCs w:val="26"/>
        </w:rPr>
        <w:t xml:space="preserve"> теплопункт </w:t>
      </w:r>
      <w:r w:rsidR="00CB5606">
        <w:rPr>
          <w:color w:val="000000"/>
          <w:szCs w:val="26"/>
        </w:rPr>
        <w:t>д</w:t>
      </w:r>
      <w:r w:rsidR="001C03F2" w:rsidRPr="00084A7E">
        <w:rPr>
          <w:color w:val="000000"/>
          <w:szCs w:val="26"/>
        </w:rPr>
        <w:t>етск</w:t>
      </w:r>
      <w:r w:rsidR="00CB5606">
        <w:rPr>
          <w:color w:val="000000"/>
          <w:szCs w:val="26"/>
        </w:rPr>
        <w:t>ого</w:t>
      </w:r>
      <w:r w:rsidRPr="00084A7E">
        <w:rPr>
          <w:color w:val="000000"/>
          <w:szCs w:val="26"/>
        </w:rPr>
        <w:t xml:space="preserve"> сад</w:t>
      </w:r>
      <w:r w:rsidR="00CB5606">
        <w:rPr>
          <w:color w:val="000000"/>
          <w:szCs w:val="26"/>
        </w:rPr>
        <w:t>а</w:t>
      </w:r>
      <w:r>
        <w:rPr>
          <w:color w:val="000000"/>
          <w:szCs w:val="26"/>
        </w:rPr>
        <w:t xml:space="preserve">, </w:t>
      </w:r>
      <w:r w:rsidRPr="00084A7E">
        <w:rPr>
          <w:color w:val="000000"/>
          <w:szCs w:val="26"/>
        </w:rPr>
        <w:t>ТК 4 - ТК 5</w:t>
      </w:r>
      <w:r w:rsidRPr="00E378CE">
        <w:rPr>
          <w:color w:val="000000"/>
          <w:szCs w:val="26"/>
        </w:rPr>
        <w:t>,</w:t>
      </w:r>
      <w:r>
        <w:rPr>
          <w:color w:val="000000"/>
          <w:szCs w:val="26"/>
        </w:rPr>
        <w:t xml:space="preserve"> </w:t>
      </w:r>
      <w:r w:rsidRPr="00084A7E">
        <w:rPr>
          <w:color w:val="000000"/>
          <w:szCs w:val="26"/>
        </w:rPr>
        <w:t xml:space="preserve">ТК 5 </w:t>
      </w:r>
      <w:r w:rsidR="00CB5606">
        <w:rPr>
          <w:color w:val="000000"/>
          <w:szCs w:val="26"/>
        </w:rPr>
        <w:t>–</w:t>
      </w:r>
      <w:r w:rsidRPr="00084A7E">
        <w:rPr>
          <w:color w:val="000000"/>
          <w:szCs w:val="26"/>
        </w:rPr>
        <w:t xml:space="preserve"> теплопункт </w:t>
      </w:r>
      <w:r w:rsidR="00CB5606">
        <w:rPr>
          <w:color w:val="000000"/>
          <w:szCs w:val="26"/>
        </w:rPr>
        <w:t>ш</w:t>
      </w:r>
      <w:r w:rsidRPr="00084A7E">
        <w:rPr>
          <w:color w:val="000000"/>
          <w:szCs w:val="26"/>
        </w:rPr>
        <w:t>кол</w:t>
      </w:r>
      <w:r w:rsidR="00CB5606">
        <w:rPr>
          <w:color w:val="000000"/>
          <w:szCs w:val="26"/>
        </w:rPr>
        <w:t>ы</w:t>
      </w:r>
      <w:r>
        <w:rPr>
          <w:color w:val="000000"/>
          <w:szCs w:val="26"/>
        </w:rPr>
        <w:t>, суммарной протяженностью 2Д</w:t>
      </w:r>
      <w:r>
        <w:rPr>
          <w:color w:val="000000"/>
          <w:szCs w:val="26"/>
          <w:vertAlign w:val="subscript"/>
        </w:rPr>
        <w:t>у</w:t>
      </w:r>
      <w:r>
        <w:rPr>
          <w:color w:val="000000"/>
          <w:szCs w:val="26"/>
        </w:rPr>
        <w:t xml:space="preserve">125 </w:t>
      </w:r>
      <w:r>
        <w:rPr>
          <w:color w:val="000000"/>
          <w:szCs w:val="26"/>
          <w:lang w:val="en-US"/>
        </w:rPr>
        <w:t>L</w:t>
      </w:r>
      <w:r w:rsidRPr="00E378CE">
        <w:rPr>
          <w:color w:val="000000"/>
          <w:szCs w:val="26"/>
        </w:rPr>
        <w:t xml:space="preserve"> = </w:t>
      </w:r>
      <w:r>
        <w:rPr>
          <w:color w:val="000000"/>
          <w:szCs w:val="26"/>
        </w:rPr>
        <w:t>149 м (в 2-х трубном исполнении) и 2Д</w:t>
      </w:r>
      <w:r w:rsidRPr="00E378CE">
        <w:rPr>
          <w:color w:val="000000"/>
          <w:szCs w:val="26"/>
          <w:vertAlign w:val="subscript"/>
        </w:rPr>
        <w:t>у</w:t>
      </w:r>
      <w:r>
        <w:rPr>
          <w:color w:val="000000"/>
          <w:szCs w:val="26"/>
        </w:rPr>
        <w:t xml:space="preserve">50 </w:t>
      </w:r>
      <w:r>
        <w:rPr>
          <w:color w:val="000000"/>
          <w:szCs w:val="26"/>
          <w:lang w:val="en-US"/>
        </w:rPr>
        <w:t>L</w:t>
      </w:r>
      <w:r>
        <w:rPr>
          <w:color w:val="000000"/>
          <w:szCs w:val="26"/>
        </w:rPr>
        <w:t xml:space="preserve"> = 40 м (в 2-х трубном исполнении).</w:t>
      </w:r>
    </w:p>
    <w:p w14:paraId="12DAA280" w14:textId="495E96D4" w:rsidR="00D5287B" w:rsidRPr="00E5613F" w:rsidRDefault="00D5287B" w:rsidP="00D5287B">
      <w:pPr>
        <w:widowControl w:val="0"/>
        <w:ind w:firstLine="709"/>
        <w:contextualSpacing/>
        <w:rPr>
          <w:color w:val="000000"/>
          <w:szCs w:val="26"/>
        </w:rPr>
      </w:pPr>
      <w:r>
        <w:rPr>
          <w:color w:val="000000"/>
          <w:szCs w:val="26"/>
        </w:rPr>
        <w:t xml:space="preserve">В </w:t>
      </w:r>
      <w:r w:rsidR="002065B9">
        <w:rPr>
          <w:color w:val="000000"/>
          <w:szCs w:val="26"/>
        </w:rPr>
        <w:t>4 кв.</w:t>
      </w:r>
      <w:r>
        <w:rPr>
          <w:color w:val="000000"/>
          <w:szCs w:val="26"/>
        </w:rPr>
        <w:t xml:space="preserve"> 2024 года выполнено подключение новой газовой котельной </w:t>
      </w:r>
      <w:r w:rsidRPr="008D57A6">
        <w:rPr>
          <w:color w:val="000000"/>
          <w:szCs w:val="26"/>
        </w:rPr>
        <w:t>к существующим сетям централизованного теплоснабжения</w:t>
      </w:r>
      <w:r>
        <w:rPr>
          <w:color w:val="000000"/>
          <w:szCs w:val="26"/>
        </w:rPr>
        <w:t xml:space="preserve"> (с выводом из эксплуатации существующей угольной коте</w:t>
      </w:r>
      <w:r w:rsidRPr="008D57A6">
        <w:rPr>
          <w:color w:val="000000"/>
          <w:szCs w:val="26"/>
        </w:rPr>
        <w:t xml:space="preserve">льной). </w:t>
      </w:r>
      <w:r>
        <w:rPr>
          <w:color w:val="000000"/>
          <w:szCs w:val="26"/>
        </w:rPr>
        <w:t>Для п</w:t>
      </w:r>
      <w:r w:rsidRPr="008D57A6">
        <w:rPr>
          <w:color w:val="000000"/>
          <w:szCs w:val="26"/>
        </w:rPr>
        <w:t>одключени</w:t>
      </w:r>
      <w:r>
        <w:rPr>
          <w:color w:val="000000"/>
          <w:szCs w:val="26"/>
        </w:rPr>
        <w:t>я</w:t>
      </w:r>
      <w:r w:rsidRPr="008D57A6">
        <w:rPr>
          <w:color w:val="000000"/>
          <w:szCs w:val="26"/>
        </w:rPr>
        <w:t xml:space="preserve"> новой газовой </w:t>
      </w:r>
      <w:r w:rsidR="001C03F2">
        <w:rPr>
          <w:color w:val="000000"/>
          <w:szCs w:val="26"/>
        </w:rPr>
        <w:t>котельной</w:t>
      </w:r>
      <w:r w:rsidRPr="008D57A6">
        <w:rPr>
          <w:color w:val="000000"/>
          <w:szCs w:val="26"/>
        </w:rPr>
        <w:t xml:space="preserve"> к существующей магистральной тепловой сети выполнено </w:t>
      </w:r>
      <w:r>
        <w:rPr>
          <w:color w:val="000000"/>
          <w:szCs w:val="26"/>
        </w:rPr>
        <w:t xml:space="preserve">строительство </w:t>
      </w:r>
      <w:r w:rsidRPr="008D57A6">
        <w:rPr>
          <w:color w:val="000000"/>
          <w:szCs w:val="26"/>
        </w:rPr>
        <w:t>участк</w:t>
      </w:r>
      <w:r>
        <w:rPr>
          <w:color w:val="000000"/>
          <w:szCs w:val="26"/>
        </w:rPr>
        <w:t>а</w:t>
      </w:r>
      <w:r w:rsidRPr="008D57A6">
        <w:rPr>
          <w:color w:val="000000"/>
          <w:szCs w:val="26"/>
        </w:rPr>
        <w:t xml:space="preserve"> тепловой сети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w:t>
      </w:r>
      <w:r>
        <w:rPr>
          <w:color w:val="000000"/>
          <w:szCs w:val="26"/>
        </w:rPr>
        <w:t>42,7</w:t>
      </w:r>
      <w:r w:rsidRPr="008D57A6">
        <w:rPr>
          <w:color w:val="000000"/>
          <w:szCs w:val="26"/>
        </w:rPr>
        <w:t xml:space="preserve"> м (в 2-х трубном исполнении) </w:t>
      </w:r>
      <w:r>
        <w:rPr>
          <w:color w:val="000000"/>
          <w:szCs w:val="26"/>
        </w:rPr>
        <w:t xml:space="preserve">надземной прокладки на низких опорах с отпуском и переходом на подземную канальную прокладку </w:t>
      </w:r>
      <w:r w:rsidRPr="008D57A6">
        <w:rPr>
          <w:color w:val="000000"/>
          <w:szCs w:val="26"/>
        </w:rPr>
        <w:t>2Д</w:t>
      </w:r>
      <w:r w:rsidRPr="008D57A6">
        <w:rPr>
          <w:color w:val="000000"/>
          <w:szCs w:val="26"/>
          <w:vertAlign w:val="subscript"/>
        </w:rPr>
        <w:t>у</w:t>
      </w:r>
      <w:r w:rsidRPr="008D57A6">
        <w:rPr>
          <w:color w:val="000000"/>
          <w:szCs w:val="26"/>
        </w:rPr>
        <w:t>200</w:t>
      </w:r>
      <w:r>
        <w:rPr>
          <w:color w:val="000000"/>
          <w:szCs w:val="26"/>
        </w:rPr>
        <w:t xml:space="preserve"> </w:t>
      </w:r>
      <w:r w:rsidRPr="008D57A6">
        <w:rPr>
          <w:color w:val="000000"/>
          <w:szCs w:val="26"/>
          <w:lang w:val="en-US"/>
        </w:rPr>
        <w:t>L</w:t>
      </w:r>
      <w:r w:rsidRPr="008D57A6">
        <w:rPr>
          <w:color w:val="000000"/>
          <w:szCs w:val="26"/>
        </w:rPr>
        <w:t xml:space="preserve"> = </w:t>
      </w:r>
      <w:r>
        <w:rPr>
          <w:color w:val="000000"/>
          <w:szCs w:val="26"/>
        </w:rPr>
        <w:t>29,1</w:t>
      </w:r>
      <w:r w:rsidRPr="008D57A6">
        <w:rPr>
          <w:color w:val="000000"/>
          <w:szCs w:val="26"/>
        </w:rPr>
        <w:t xml:space="preserve"> м (в 2-х трубном исполнении)</w:t>
      </w:r>
      <w:r>
        <w:rPr>
          <w:color w:val="000000"/>
          <w:szCs w:val="26"/>
        </w:rPr>
        <w:t xml:space="preserve"> и</w:t>
      </w:r>
      <w:r w:rsidRPr="008D57A6">
        <w:rPr>
          <w:color w:val="000000"/>
          <w:szCs w:val="26"/>
        </w:rPr>
        <w:t xml:space="preserve"> строительство новой тепловой камеры ТК-1.1 ((3 х 3 х 2 (</w:t>
      </w:r>
      <w:r w:rsidRPr="008D57A6">
        <w:rPr>
          <w:color w:val="000000"/>
          <w:szCs w:val="26"/>
          <w:lang w:val="en-US"/>
        </w:rPr>
        <w:t>h</w:t>
      </w:r>
      <w:r w:rsidRPr="008D57A6">
        <w:rPr>
          <w:color w:val="000000"/>
          <w:szCs w:val="26"/>
        </w:rPr>
        <w:t>) м с устройством запорной арматуры 2</w:t>
      </w:r>
      <w:r w:rsidRPr="008D57A6">
        <w:rPr>
          <w:color w:val="000000"/>
          <w:szCs w:val="26"/>
          <w:lang w:val="en-US"/>
        </w:rPr>
        <w:t>DN</w:t>
      </w:r>
      <w:r w:rsidRPr="008D57A6">
        <w:rPr>
          <w:color w:val="000000"/>
          <w:szCs w:val="26"/>
        </w:rPr>
        <w:t>200 и спускников 2</w:t>
      </w:r>
      <w:r w:rsidRPr="008D57A6">
        <w:rPr>
          <w:color w:val="000000"/>
          <w:szCs w:val="26"/>
          <w:lang w:val="en-US"/>
        </w:rPr>
        <w:t>DN</w:t>
      </w:r>
      <w:r w:rsidRPr="008D57A6">
        <w:rPr>
          <w:color w:val="000000"/>
          <w:szCs w:val="26"/>
        </w:rPr>
        <w:t>50). Участок тепловой сети от старой угольной котельной до камеры ТК-1.1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57 м (в 2-х трубном исполнении) выведен из эксплуатации.</w:t>
      </w:r>
    </w:p>
    <w:p w14:paraId="6898BBF9" w14:textId="32056C6A" w:rsidR="00D5287B" w:rsidRDefault="00D5287B" w:rsidP="00D5287B">
      <w:pPr>
        <w:widowControl w:val="0"/>
        <w:ind w:firstLine="567"/>
        <w:contextualSpacing/>
        <w:rPr>
          <w:rFonts w:eastAsia="Calibri" w:cs="Times New Roman"/>
          <w:szCs w:val="26"/>
        </w:rPr>
      </w:pPr>
      <w:r w:rsidRPr="007237EC">
        <w:rPr>
          <w:rFonts w:eastAsia="Calibri" w:cs="Times New Roman"/>
          <w:szCs w:val="26"/>
        </w:rPr>
        <w:t xml:space="preserve">Параметры трубопроводов тепловой сети д. Раздолье по состоянию </w:t>
      </w:r>
      <w:r w:rsidRPr="001C03F2">
        <w:rPr>
          <w:rFonts w:eastAsia="Calibri" w:cs="Times New Roman"/>
          <w:szCs w:val="26"/>
          <w:u w:val="single"/>
        </w:rPr>
        <w:t>на 01.01.2024</w:t>
      </w:r>
      <w:r w:rsidRPr="003A37F5">
        <w:rPr>
          <w:rFonts w:eastAsia="Calibri" w:cs="Times New Roman"/>
          <w:b/>
          <w:bCs/>
          <w:szCs w:val="26"/>
        </w:rPr>
        <w:t xml:space="preserve"> </w:t>
      </w:r>
      <w:r w:rsidRPr="007237EC">
        <w:rPr>
          <w:rFonts w:eastAsia="Calibri" w:cs="Times New Roman"/>
          <w:szCs w:val="26"/>
        </w:rPr>
        <w:t>года приведены в таблице 1.</w:t>
      </w:r>
      <w:r w:rsidR="00DB1B7C">
        <w:rPr>
          <w:rFonts w:eastAsia="Calibri" w:cs="Times New Roman"/>
          <w:szCs w:val="26"/>
        </w:rPr>
        <w:t>8</w:t>
      </w:r>
      <w:r w:rsidRPr="007237EC">
        <w:rPr>
          <w:rFonts w:eastAsia="Calibri" w:cs="Times New Roman"/>
          <w:szCs w:val="26"/>
        </w:rPr>
        <w:t>.</w:t>
      </w:r>
    </w:p>
    <w:p w14:paraId="4670377E" w14:textId="0FFAE7D7" w:rsidR="00D5287B" w:rsidRDefault="00D5287B" w:rsidP="00D5287B">
      <w:pPr>
        <w:widowControl w:val="0"/>
        <w:ind w:firstLine="567"/>
        <w:contextualSpacing/>
        <w:rPr>
          <w:rFonts w:eastAsia="Calibri" w:cs="Times New Roman"/>
          <w:szCs w:val="26"/>
        </w:rPr>
      </w:pPr>
      <w:r w:rsidRPr="007237EC">
        <w:rPr>
          <w:rFonts w:eastAsia="Calibri" w:cs="Times New Roman"/>
          <w:szCs w:val="26"/>
        </w:rPr>
        <w:t xml:space="preserve">Параметры трубопроводов тепловой сети д. Раздолье по состоянию </w:t>
      </w:r>
      <w:r w:rsidRPr="001C03F2">
        <w:rPr>
          <w:rFonts w:eastAsia="Calibri" w:cs="Times New Roman"/>
          <w:szCs w:val="26"/>
          <w:u w:val="single"/>
        </w:rPr>
        <w:t>на 01.</w:t>
      </w:r>
      <w:r w:rsidR="00DB1B7C">
        <w:rPr>
          <w:rFonts w:eastAsia="Calibri" w:cs="Times New Roman"/>
          <w:szCs w:val="26"/>
          <w:u w:val="single"/>
        </w:rPr>
        <w:t>04</w:t>
      </w:r>
      <w:r w:rsidRPr="001C03F2">
        <w:rPr>
          <w:rFonts w:eastAsia="Calibri" w:cs="Times New Roman"/>
          <w:szCs w:val="26"/>
          <w:u w:val="single"/>
        </w:rPr>
        <w:t>.202</w:t>
      </w:r>
      <w:r w:rsidR="00DB1B7C">
        <w:rPr>
          <w:rFonts w:eastAsia="Calibri" w:cs="Times New Roman"/>
          <w:szCs w:val="26"/>
          <w:u w:val="single"/>
        </w:rPr>
        <w:t>5</w:t>
      </w:r>
      <w:r w:rsidRPr="003A37F5">
        <w:rPr>
          <w:rFonts w:eastAsia="Calibri" w:cs="Times New Roman"/>
          <w:b/>
          <w:bCs/>
          <w:szCs w:val="26"/>
        </w:rPr>
        <w:t xml:space="preserve"> </w:t>
      </w:r>
      <w:r w:rsidRPr="007237EC">
        <w:rPr>
          <w:rFonts w:eastAsia="Calibri" w:cs="Times New Roman"/>
          <w:szCs w:val="26"/>
        </w:rPr>
        <w:t>года приведены в таблице 1.</w:t>
      </w:r>
      <w:r w:rsidR="00DB1B7C">
        <w:rPr>
          <w:rFonts w:eastAsia="Calibri" w:cs="Times New Roman"/>
          <w:szCs w:val="26"/>
        </w:rPr>
        <w:t>9</w:t>
      </w:r>
      <w:r w:rsidRPr="007237EC">
        <w:rPr>
          <w:rFonts w:eastAsia="Calibri" w:cs="Times New Roman"/>
          <w:szCs w:val="26"/>
        </w:rPr>
        <w:t>.</w:t>
      </w:r>
    </w:p>
    <w:p w14:paraId="5A0DB629" w14:textId="77777777" w:rsidR="00D5287B" w:rsidRPr="007237EC" w:rsidRDefault="00D5287B" w:rsidP="00D5287B">
      <w:pPr>
        <w:widowControl w:val="0"/>
        <w:ind w:firstLine="567"/>
        <w:contextualSpacing/>
        <w:rPr>
          <w:rFonts w:eastAsia="Calibri" w:cs="Times New Roman"/>
          <w:szCs w:val="26"/>
        </w:rPr>
      </w:pPr>
    </w:p>
    <w:p w14:paraId="5B12377B" w14:textId="77777777" w:rsidR="00D5287B" w:rsidRPr="007237EC" w:rsidRDefault="00D5287B" w:rsidP="00D5287B">
      <w:pPr>
        <w:widowControl w:val="0"/>
        <w:spacing w:line="240" w:lineRule="auto"/>
        <w:contextualSpacing/>
        <w:rPr>
          <w:rFonts w:eastAsia="Calibri" w:cs="Times New Roman"/>
          <w:b/>
          <w:sz w:val="24"/>
          <w:szCs w:val="24"/>
        </w:rPr>
        <w:sectPr w:rsidR="00D5287B" w:rsidRPr="007237EC" w:rsidSect="00D5287B">
          <w:pgSz w:w="11906" w:h="16838"/>
          <w:pgMar w:top="1134" w:right="567" w:bottom="1134" w:left="1701" w:header="709" w:footer="709" w:gutter="0"/>
          <w:cols w:space="720"/>
        </w:sectPr>
      </w:pPr>
    </w:p>
    <w:p w14:paraId="64E75BCC" w14:textId="1B03C0B6" w:rsidR="00D5287B" w:rsidRDefault="00E84B5F" w:rsidP="00E84B5F">
      <w:pPr>
        <w:pStyle w:val="aa"/>
        <w:numPr>
          <w:ilvl w:val="0"/>
          <w:numId w:val="0"/>
        </w:numPr>
        <w:ind w:left="710" w:hanging="568"/>
      </w:pPr>
      <w:r>
        <w:t>Таблица</w:t>
      </w:r>
      <w:r w:rsidR="00DB1B7C">
        <w:t xml:space="preserve"> </w:t>
      </w:r>
      <w:r>
        <w:t>1.</w:t>
      </w:r>
      <w:r w:rsidR="00DB1B7C">
        <w:t>8</w:t>
      </w:r>
      <w:r w:rsidR="00CB2BCE">
        <w:t xml:space="preserve"> –</w:t>
      </w:r>
      <w:r>
        <w:t xml:space="preserve"> </w:t>
      </w:r>
      <w:r w:rsidR="00D5287B" w:rsidRPr="007237EC">
        <w:t>Характеристика трубопроводов тепловой сети (по состоянию на 01.</w:t>
      </w:r>
      <w:r w:rsidR="00D5287B">
        <w:t>01</w:t>
      </w:r>
      <w:r w:rsidR="00D5287B" w:rsidRPr="007237EC">
        <w:t>.202</w:t>
      </w:r>
      <w:r w:rsidR="00D5287B">
        <w:t>4</w:t>
      </w:r>
      <w:r w:rsidR="00D5287B" w:rsidRPr="007237EC">
        <w:t xml:space="preserve"> года)</w:t>
      </w:r>
    </w:p>
    <w:tbl>
      <w:tblPr>
        <w:tblW w:w="5000" w:type="pct"/>
        <w:jc w:val="center"/>
        <w:tblLook w:val="04A0" w:firstRow="1" w:lastRow="0" w:firstColumn="1" w:lastColumn="0" w:noHBand="0" w:noVBand="1"/>
      </w:tblPr>
      <w:tblGrid>
        <w:gridCol w:w="513"/>
        <w:gridCol w:w="1406"/>
        <w:gridCol w:w="2324"/>
        <w:gridCol w:w="879"/>
        <w:gridCol w:w="820"/>
        <w:gridCol w:w="1163"/>
        <w:gridCol w:w="818"/>
        <w:gridCol w:w="1162"/>
        <w:gridCol w:w="1395"/>
        <w:gridCol w:w="1296"/>
        <w:gridCol w:w="1296"/>
        <w:gridCol w:w="1488"/>
      </w:tblGrid>
      <w:tr w:rsidR="006F5AB6" w:rsidRPr="001877B3" w14:paraId="76B51037" w14:textId="77777777" w:rsidTr="00AB25E5">
        <w:trPr>
          <w:trHeight w:val="20"/>
          <w:tblHeader/>
          <w:jc w:val="center"/>
        </w:trPr>
        <w:tc>
          <w:tcPr>
            <w:tcW w:w="530" w:type="dxa"/>
            <w:vMerge w:val="restart"/>
            <w:tcBorders>
              <w:top w:val="single" w:sz="4" w:space="0" w:color="000000"/>
              <w:left w:val="single" w:sz="4" w:space="0" w:color="000000"/>
              <w:right w:val="single" w:sz="4" w:space="0" w:color="000000"/>
            </w:tcBorders>
            <w:vAlign w:val="center"/>
          </w:tcPr>
          <w:p w14:paraId="05A72E22" w14:textId="77777777" w:rsidR="006F5AB6" w:rsidRPr="001877B3" w:rsidRDefault="006F5AB6" w:rsidP="006F5AB6">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 xml:space="preserve">№ </w:t>
            </w:r>
          </w:p>
          <w:p w14:paraId="1A7EC56F" w14:textId="0B52C16F" w:rsidR="006F5AB6" w:rsidRPr="001877B3" w:rsidRDefault="006F5AB6" w:rsidP="006F5AB6">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п/п</w:t>
            </w:r>
          </w:p>
        </w:tc>
        <w:tc>
          <w:tcPr>
            <w:tcW w:w="1406" w:type="dxa"/>
            <w:vMerge w:val="restart"/>
            <w:tcBorders>
              <w:top w:val="single" w:sz="4" w:space="0" w:color="000000"/>
              <w:left w:val="single" w:sz="4" w:space="0" w:color="000000"/>
              <w:right w:val="single" w:sz="4" w:space="0" w:color="000000"/>
            </w:tcBorders>
            <w:shd w:val="clear" w:color="auto" w:fill="auto"/>
            <w:vAlign w:val="center"/>
          </w:tcPr>
          <w:p w14:paraId="1AB99374" w14:textId="1B43FE48"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Балансодер</w:t>
            </w:r>
            <w:r w:rsidRPr="001877B3">
              <w:rPr>
                <w:rFonts w:eastAsia="Times New Roman" w:cs="Times New Roman"/>
                <w:b/>
                <w:bCs/>
                <w:color w:val="000000"/>
                <w:sz w:val="18"/>
                <w:szCs w:val="18"/>
                <w:lang w:eastAsia="ru-RU"/>
              </w:rPr>
              <w:softHyphen/>
              <w:t>жатель</w:t>
            </w:r>
          </w:p>
        </w:tc>
        <w:tc>
          <w:tcPr>
            <w:tcW w:w="2737" w:type="dxa"/>
            <w:vMerge w:val="restart"/>
            <w:tcBorders>
              <w:top w:val="single" w:sz="4" w:space="0" w:color="000000"/>
              <w:left w:val="nil"/>
              <w:right w:val="single" w:sz="4" w:space="0" w:color="000000"/>
            </w:tcBorders>
            <w:shd w:val="clear" w:color="auto" w:fill="auto"/>
            <w:vAlign w:val="center"/>
          </w:tcPr>
          <w:p w14:paraId="5C5A83A9"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Наименование участка</w:t>
            </w:r>
          </w:p>
        </w:tc>
        <w:tc>
          <w:tcPr>
            <w:tcW w:w="910" w:type="dxa"/>
            <w:vMerge w:val="restart"/>
            <w:tcBorders>
              <w:top w:val="single" w:sz="4" w:space="0" w:color="000000"/>
              <w:left w:val="nil"/>
              <w:right w:val="single" w:sz="4" w:space="0" w:color="000000"/>
            </w:tcBorders>
            <w:shd w:val="clear" w:color="auto" w:fill="auto"/>
            <w:vAlign w:val="center"/>
          </w:tcPr>
          <w:p w14:paraId="1779BEEB"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Год про</w:t>
            </w:r>
            <w:r w:rsidRPr="001877B3">
              <w:rPr>
                <w:rFonts w:eastAsia="Times New Roman" w:cs="Times New Roman"/>
                <w:b/>
                <w:bCs/>
                <w:color w:val="000000"/>
                <w:sz w:val="18"/>
                <w:szCs w:val="18"/>
                <w:lang w:eastAsia="ru-RU"/>
              </w:rPr>
              <w:softHyphen/>
              <w:t>кладки</w:t>
            </w:r>
          </w:p>
        </w:tc>
        <w:tc>
          <w:tcPr>
            <w:tcW w:w="2022" w:type="dxa"/>
            <w:gridSpan w:val="2"/>
            <w:tcBorders>
              <w:top w:val="single" w:sz="4" w:space="0" w:color="000000"/>
              <w:left w:val="nil"/>
              <w:bottom w:val="single" w:sz="4" w:space="0" w:color="000000"/>
              <w:right w:val="single" w:sz="4" w:space="0" w:color="000000"/>
            </w:tcBorders>
            <w:shd w:val="clear" w:color="auto" w:fill="auto"/>
            <w:vAlign w:val="center"/>
          </w:tcPr>
          <w:p w14:paraId="349DECA7"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b/>
                <w:bCs/>
                <w:sz w:val="18"/>
                <w:szCs w:val="18"/>
              </w:rPr>
              <w:t>Подающая труба</w:t>
            </w:r>
          </w:p>
        </w:tc>
        <w:tc>
          <w:tcPr>
            <w:tcW w:w="2017" w:type="dxa"/>
            <w:gridSpan w:val="2"/>
            <w:tcBorders>
              <w:top w:val="single" w:sz="4" w:space="0" w:color="000000"/>
              <w:left w:val="nil"/>
              <w:bottom w:val="single" w:sz="4" w:space="0" w:color="000000"/>
              <w:right w:val="single" w:sz="4" w:space="0" w:color="000000"/>
            </w:tcBorders>
            <w:shd w:val="clear" w:color="auto" w:fill="auto"/>
            <w:vAlign w:val="center"/>
          </w:tcPr>
          <w:p w14:paraId="298C8DBF"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b/>
                <w:bCs/>
                <w:sz w:val="18"/>
                <w:szCs w:val="18"/>
              </w:rPr>
              <w:t>Обратная труба</w:t>
            </w:r>
          </w:p>
        </w:tc>
        <w:tc>
          <w:tcPr>
            <w:tcW w:w="1422" w:type="dxa"/>
            <w:vMerge w:val="restart"/>
            <w:tcBorders>
              <w:top w:val="single" w:sz="4" w:space="0" w:color="000000"/>
              <w:left w:val="nil"/>
              <w:right w:val="single" w:sz="4" w:space="0" w:color="000000"/>
            </w:tcBorders>
            <w:shd w:val="clear" w:color="auto" w:fill="auto"/>
            <w:vAlign w:val="center"/>
          </w:tcPr>
          <w:p w14:paraId="1026B261"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Материал трубопровода</w:t>
            </w:r>
          </w:p>
        </w:tc>
        <w:tc>
          <w:tcPr>
            <w:tcW w:w="1320" w:type="dxa"/>
            <w:vMerge w:val="restart"/>
            <w:tcBorders>
              <w:top w:val="single" w:sz="4" w:space="0" w:color="000000"/>
              <w:left w:val="nil"/>
              <w:right w:val="single" w:sz="4" w:space="0" w:color="000000"/>
            </w:tcBorders>
            <w:shd w:val="clear" w:color="auto" w:fill="auto"/>
            <w:vAlign w:val="center"/>
          </w:tcPr>
          <w:p w14:paraId="3795EC7C"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 xml:space="preserve">Вид </w:t>
            </w:r>
          </w:p>
          <w:p w14:paraId="0D9E2233"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прокладки</w:t>
            </w:r>
          </w:p>
        </w:tc>
        <w:tc>
          <w:tcPr>
            <w:tcW w:w="1323" w:type="dxa"/>
            <w:vMerge w:val="restart"/>
            <w:tcBorders>
              <w:top w:val="single" w:sz="4" w:space="0" w:color="000000"/>
              <w:left w:val="nil"/>
              <w:right w:val="single" w:sz="4" w:space="0" w:color="000000"/>
            </w:tcBorders>
            <w:shd w:val="clear" w:color="auto" w:fill="auto"/>
            <w:vAlign w:val="center"/>
          </w:tcPr>
          <w:p w14:paraId="0692A724" w14:textId="77777777" w:rsidR="006F5AB6" w:rsidRPr="001877B3" w:rsidRDefault="006F5AB6" w:rsidP="009F11A4">
            <w:pPr>
              <w:spacing w:line="240" w:lineRule="auto"/>
              <w:jc w:val="center"/>
              <w:rPr>
                <w:b/>
                <w:bCs/>
                <w:sz w:val="18"/>
                <w:szCs w:val="18"/>
              </w:rPr>
            </w:pPr>
            <w:r w:rsidRPr="001877B3">
              <w:rPr>
                <w:b/>
                <w:bCs/>
                <w:sz w:val="18"/>
                <w:szCs w:val="18"/>
              </w:rPr>
              <w:t>Теплоизоля</w:t>
            </w:r>
            <w:r w:rsidRPr="001877B3">
              <w:rPr>
                <w:b/>
                <w:bCs/>
                <w:sz w:val="18"/>
                <w:szCs w:val="18"/>
              </w:rPr>
              <w:softHyphen/>
              <w:t>ция</w:t>
            </w:r>
          </w:p>
          <w:p w14:paraId="4322D4CA" w14:textId="77777777" w:rsidR="006F5AB6" w:rsidRPr="001877B3" w:rsidRDefault="006F5AB6" w:rsidP="009F11A4">
            <w:pPr>
              <w:spacing w:line="240" w:lineRule="auto"/>
              <w:jc w:val="center"/>
              <w:rPr>
                <w:b/>
                <w:bCs/>
                <w:sz w:val="18"/>
                <w:szCs w:val="18"/>
              </w:rPr>
            </w:pPr>
            <w:r w:rsidRPr="001877B3">
              <w:rPr>
                <w:b/>
                <w:bCs/>
                <w:sz w:val="18"/>
                <w:szCs w:val="18"/>
              </w:rPr>
              <w:t>(материал)</w:t>
            </w:r>
          </w:p>
        </w:tc>
        <w:tc>
          <w:tcPr>
            <w:tcW w:w="1517" w:type="dxa"/>
            <w:vMerge w:val="restart"/>
            <w:tcBorders>
              <w:top w:val="single" w:sz="4" w:space="0" w:color="000000"/>
              <w:left w:val="nil"/>
              <w:right w:val="single" w:sz="4" w:space="0" w:color="000000"/>
            </w:tcBorders>
            <w:shd w:val="clear" w:color="auto" w:fill="auto"/>
            <w:vAlign w:val="center"/>
          </w:tcPr>
          <w:p w14:paraId="2A4A1284"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Материальная характери</w:t>
            </w:r>
            <w:r w:rsidRPr="001877B3">
              <w:rPr>
                <w:rFonts w:eastAsia="Times New Roman" w:cs="Times New Roman"/>
                <w:b/>
                <w:bCs/>
                <w:color w:val="000000"/>
                <w:sz w:val="18"/>
                <w:szCs w:val="18"/>
                <w:lang w:eastAsia="ru-RU"/>
              </w:rPr>
              <w:softHyphen/>
              <w:t>стика, м</w:t>
            </w:r>
            <w:r w:rsidRPr="001877B3">
              <w:rPr>
                <w:rFonts w:eastAsia="Times New Roman" w:cs="Times New Roman"/>
                <w:b/>
                <w:bCs/>
                <w:color w:val="000000"/>
                <w:sz w:val="18"/>
                <w:szCs w:val="18"/>
                <w:vertAlign w:val="superscript"/>
                <w:lang w:eastAsia="ru-RU"/>
              </w:rPr>
              <w:t>2</w:t>
            </w:r>
          </w:p>
        </w:tc>
      </w:tr>
      <w:tr w:rsidR="006F5AB6" w:rsidRPr="001877B3" w14:paraId="034EA91C" w14:textId="77777777" w:rsidTr="00AB25E5">
        <w:trPr>
          <w:trHeight w:val="20"/>
          <w:tblHeader/>
          <w:jc w:val="center"/>
        </w:trPr>
        <w:tc>
          <w:tcPr>
            <w:tcW w:w="530" w:type="dxa"/>
            <w:vMerge/>
            <w:tcBorders>
              <w:left w:val="single" w:sz="4" w:space="0" w:color="000000"/>
              <w:bottom w:val="single" w:sz="4" w:space="0" w:color="000000"/>
              <w:right w:val="single" w:sz="4" w:space="0" w:color="000000"/>
            </w:tcBorders>
          </w:tcPr>
          <w:p w14:paraId="3042AE72"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1406" w:type="dxa"/>
            <w:vMerge/>
            <w:tcBorders>
              <w:left w:val="single" w:sz="4" w:space="0" w:color="000000"/>
              <w:bottom w:val="single" w:sz="4" w:space="0" w:color="000000"/>
              <w:right w:val="single" w:sz="4" w:space="0" w:color="000000"/>
            </w:tcBorders>
            <w:shd w:val="clear" w:color="auto" w:fill="auto"/>
            <w:vAlign w:val="center"/>
            <w:hideMark/>
          </w:tcPr>
          <w:p w14:paraId="1B3C0C03" w14:textId="0C68EC6C"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2737" w:type="dxa"/>
            <w:vMerge/>
            <w:tcBorders>
              <w:left w:val="nil"/>
              <w:bottom w:val="single" w:sz="4" w:space="0" w:color="000000"/>
              <w:right w:val="single" w:sz="4" w:space="0" w:color="000000"/>
            </w:tcBorders>
            <w:shd w:val="clear" w:color="auto" w:fill="auto"/>
            <w:vAlign w:val="center"/>
            <w:hideMark/>
          </w:tcPr>
          <w:p w14:paraId="69A596A5"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910" w:type="dxa"/>
            <w:vMerge/>
            <w:tcBorders>
              <w:left w:val="nil"/>
              <w:bottom w:val="single" w:sz="4" w:space="0" w:color="000000"/>
              <w:right w:val="single" w:sz="4" w:space="0" w:color="000000"/>
            </w:tcBorders>
            <w:shd w:val="clear" w:color="auto" w:fill="auto"/>
            <w:vAlign w:val="center"/>
            <w:hideMark/>
          </w:tcPr>
          <w:p w14:paraId="109123B1"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837" w:type="dxa"/>
            <w:tcBorders>
              <w:top w:val="single" w:sz="4" w:space="0" w:color="000000"/>
              <w:left w:val="nil"/>
              <w:bottom w:val="single" w:sz="4" w:space="0" w:color="000000"/>
              <w:right w:val="single" w:sz="4" w:space="0" w:color="000000"/>
            </w:tcBorders>
            <w:shd w:val="clear" w:color="auto" w:fill="auto"/>
            <w:vAlign w:val="center"/>
            <w:hideMark/>
          </w:tcPr>
          <w:p w14:paraId="2B12F86C"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Длина, м</w:t>
            </w:r>
          </w:p>
        </w:tc>
        <w:tc>
          <w:tcPr>
            <w:tcW w:w="1185" w:type="dxa"/>
            <w:tcBorders>
              <w:top w:val="single" w:sz="4" w:space="0" w:color="000000"/>
              <w:left w:val="nil"/>
              <w:bottom w:val="single" w:sz="4" w:space="0" w:color="000000"/>
              <w:right w:val="single" w:sz="4" w:space="0" w:color="000000"/>
            </w:tcBorders>
            <w:shd w:val="clear" w:color="auto" w:fill="auto"/>
            <w:vAlign w:val="center"/>
            <w:hideMark/>
          </w:tcPr>
          <w:p w14:paraId="11D106C7"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Наружный диаметр, мм</w:t>
            </w:r>
          </w:p>
        </w:tc>
        <w:tc>
          <w:tcPr>
            <w:tcW w:w="834" w:type="dxa"/>
            <w:tcBorders>
              <w:top w:val="single" w:sz="4" w:space="0" w:color="000000"/>
              <w:left w:val="nil"/>
              <w:bottom w:val="single" w:sz="4" w:space="0" w:color="000000"/>
              <w:right w:val="single" w:sz="4" w:space="0" w:color="000000"/>
            </w:tcBorders>
            <w:shd w:val="clear" w:color="auto" w:fill="auto"/>
            <w:vAlign w:val="center"/>
            <w:hideMark/>
          </w:tcPr>
          <w:p w14:paraId="1AFDB4F8"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Длина, м</w:t>
            </w:r>
          </w:p>
        </w:tc>
        <w:tc>
          <w:tcPr>
            <w:tcW w:w="1183" w:type="dxa"/>
            <w:tcBorders>
              <w:top w:val="single" w:sz="4" w:space="0" w:color="000000"/>
              <w:left w:val="nil"/>
              <w:bottom w:val="single" w:sz="4" w:space="0" w:color="000000"/>
              <w:right w:val="single" w:sz="4" w:space="0" w:color="000000"/>
            </w:tcBorders>
            <w:shd w:val="clear" w:color="auto" w:fill="auto"/>
            <w:vAlign w:val="center"/>
            <w:hideMark/>
          </w:tcPr>
          <w:p w14:paraId="12145C2C"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Наружный диаметр, мм</w:t>
            </w:r>
          </w:p>
        </w:tc>
        <w:tc>
          <w:tcPr>
            <w:tcW w:w="1422" w:type="dxa"/>
            <w:vMerge/>
            <w:tcBorders>
              <w:left w:val="nil"/>
              <w:bottom w:val="single" w:sz="4" w:space="0" w:color="000000"/>
              <w:right w:val="single" w:sz="4" w:space="0" w:color="000000"/>
            </w:tcBorders>
            <w:shd w:val="clear" w:color="auto" w:fill="auto"/>
            <w:vAlign w:val="center"/>
            <w:hideMark/>
          </w:tcPr>
          <w:p w14:paraId="3220C1CD"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1320" w:type="dxa"/>
            <w:vMerge/>
            <w:tcBorders>
              <w:left w:val="nil"/>
              <w:bottom w:val="single" w:sz="4" w:space="0" w:color="000000"/>
              <w:right w:val="single" w:sz="4" w:space="0" w:color="000000"/>
            </w:tcBorders>
            <w:shd w:val="clear" w:color="auto" w:fill="auto"/>
            <w:vAlign w:val="center"/>
            <w:hideMark/>
          </w:tcPr>
          <w:p w14:paraId="2DB7A9B2"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1323" w:type="dxa"/>
            <w:vMerge/>
            <w:tcBorders>
              <w:left w:val="nil"/>
              <w:bottom w:val="single" w:sz="4" w:space="0" w:color="000000"/>
              <w:right w:val="single" w:sz="4" w:space="0" w:color="000000"/>
            </w:tcBorders>
            <w:shd w:val="clear" w:color="auto" w:fill="auto"/>
            <w:vAlign w:val="center"/>
            <w:hideMark/>
          </w:tcPr>
          <w:p w14:paraId="79F5CB6E"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1517" w:type="dxa"/>
            <w:vMerge/>
            <w:tcBorders>
              <w:left w:val="nil"/>
              <w:bottom w:val="nil"/>
              <w:right w:val="single" w:sz="4" w:space="0" w:color="000000"/>
            </w:tcBorders>
            <w:shd w:val="clear" w:color="auto" w:fill="auto"/>
            <w:vAlign w:val="center"/>
            <w:hideMark/>
          </w:tcPr>
          <w:p w14:paraId="658A3CE2"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r>
      <w:tr w:rsidR="001877B3" w:rsidRPr="001877B3" w14:paraId="7B7E24F0"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56DC64CF" w14:textId="77777777" w:rsidR="001877B3" w:rsidRPr="001877B3" w:rsidRDefault="001877B3"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BBA4613" w14:textId="092B22A2"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1F3BDE" w14:textId="729D6EBB"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Котельная - ТК 1</w:t>
            </w:r>
          </w:p>
        </w:tc>
        <w:tc>
          <w:tcPr>
            <w:tcW w:w="910" w:type="dxa"/>
            <w:tcBorders>
              <w:top w:val="nil"/>
              <w:left w:val="nil"/>
              <w:bottom w:val="single" w:sz="4" w:space="0" w:color="000000"/>
              <w:right w:val="single" w:sz="4" w:space="0" w:color="000000"/>
            </w:tcBorders>
            <w:shd w:val="clear" w:color="000000" w:fill="FFFFFF"/>
            <w:vAlign w:val="center"/>
            <w:hideMark/>
          </w:tcPr>
          <w:p w14:paraId="2D4892E2"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2000</w:t>
            </w:r>
          </w:p>
        </w:tc>
        <w:tc>
          <w:tcPr>
            <w:tcW w:w="837" w:type="dxa"/>
            <w:tcBorders>
              <w:top w:val="nil"/>
              <w:left w:val="nil"/>
              <w:bottom w:val="single" w:sz="4" w:space="0" w:color="000000"/>
              <w:right w:val="single" w:sz="4" w:space="0" w:color="000000"/>
            </w:tcBorders>
            <w:shd w:val="clear" w:color="000000" w:fill="FFFFFF"/>
            <w:vAlign w:val="center"/>
            <w:hideMark/>
          </w:tcPr>
          <w:p w14:paraId="5437BCC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173</w:t>
            </w:r>
          </w:p>
        </w:tc>
        <w:tc>
          <w:tcPr>
            <w:tcW w:w="1185" w:type="dxa"/>
            <w:tcBorders>
              <w:top w:val="nil"/>
              <w:left w:val="nil"/>
              <w:bottom w:val="single" w:sz="4" w:space="0" w:color="000000"/>
              <w:right w:val="single" w:sz="4" w:space="0" w:color="000000"/>
            </w:tcBorders>
            <w:shd w:val="clear" w:color="000000" w:fill="FFFFFF"/>
            <w:vAlign w:val="center"/>
            <w:hideMark/>
          </w:tcPr>
          <w:p w14:paraId="7951B52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219</w:t>
            </w:r>
          </w:p>
        </w:tc>
        <w:tc>
          <w:tcPr>
            <w:tcW w:w="834" w:type="dxa"/>
            <w:tcBorders>
              <w:top w:val="nil"/>
              <w:left w:val="nil"/>
              <w:bottom w:val="single" w:sz="4" w:space="0" w:color="000000"/>
              <w:right w:val="single" w:sz="4" w:space="0" w:color="000000"/>
            </w:tcBorders>
            <w:shd w:val="clear" w:color="000000" w:fill="FFFFFF"/>
            <w:vAlign w:val="center"/>
            <w:hideMark/>
          </w:tcPr>
          <w:p w14:paraId="4E9F35A4"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173</w:t>
            </w:r>
          </w:p>
        </w:tc>
        <w:tc>
          <w:tcPr>
            <w:tcW w:w="1183" w:type="dxa"/>
            <w:tcBorders>
              <w:top w:val="nil"/>
              <w:left w:val="nil"/>
              <w:bottom w:val="single" w:sz="4" w:space="0" w:color="000000"/>
              <w:right w:val="single" w:sz="4" w:space="0" w:color="000000"/>
            </w:tcBorders>
            <w:shd w:val="clear" w:color="000000" w:fill="FFFFFF"/>
            <w:vAlign w:val="center"/>
            <w:hideMark/>
          </w:tcPr>
          <w:p w14:paraId="4CD9AF51"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219</w:t>
            </w:r>
          </w:p>
        </w:tc>
        <w:tc>
          <w:tcPr>
            <w:tcW w:w="1422" w:type="dxa"/>
            <w:tcBorders>
              <w:top w:val="nil"/>
              <w:left w:val="nil"/>
              <w:bottom w:val="single" w:sz="4" w:space="0" w:color="000000"/>
              <w:right w:val="single" w:sz="4" w:space="0" w:color="000000"/>
            </w:tcBorders>
            <w:shd w:val="clear" w:color="000000" w:fill="FFFFFF"/>
            <w:vAlign w:val="center"/>
            <w:hideMark/>
          </w:tcPr>
          <w:p w14:paraId="56278EFD"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46A57493"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Подземная канальная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5475FE1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минвата</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14:paraId="4DA2D97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75,774</w:t>
            </w:r>
          </w:p>
        </w:tc>
      </w:tr>
      <w:tr w:rsidR="001877B3" w:rsidRPr="001877B3" w14:paraId="55D15293"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0643C6C7" w14:textId="77777777" w:rsidR="001877B3" w:rsidRPr="001877B3" w:rsidRDefault="001877B3"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15C028D" w14:textId="60144FBC"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31DA9C56" w14:textId="5963DFD3"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ТК 1 - ТК 2</w:t>
            </w:r>
          </w:p>
        </w:tc>
        <w:tc>
          <w:tcPr>
            <w:tcW w:w="910" w:type="dxa"/>
            <w:tcBorders>
              <w:top w:val="nil"/>
              <w:left w:val="nil"/>
              <w:bottom w:val="single" w:sz="4" w:space="0" w:color="000000"/>
              <w:right w:val="single" w:sz="4" w:space="0" w:color="000000"/>
            </w:tcBorders>
            <w:shd w:val="clear" w:color="000000" w:fill="FFFFFF"/>
            <w:vAlign w:val="center"/>
            <w:hideMark/>
          </w:tcPr>
          <w:p w14:paraId="2AAC632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2016</w:t>
            </w:r>
          </w:p>
        </w:tc>
        <w:tc>
          <w:tcPr>
            <w:tcW w:w="837" w:type="dxa"/>
            <w:tcBorders>
              <w:top w:val="nil"/>
              <w:left w:val="nil"/>
              <w:bottom w:val="single" w:sz="4" w:space="0" w:color="000000"/>
              <w:right w:val="single" w:sz="4" w:space="0" w:color="000000"/>
            </w:tcBorders>
            <w:shd w:val="clear" w:color="000000" w:fill="FFFFFF"/>
            <w:vAlign w:val="center"/>
            <w:hideMark/>
          </w:tcPr>
          <w:p w14:paraId="3265068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58</w:t>
            </w:r>
          </w:p>
        </w:tc>
        <w:tc>
          <w:tcPr>
            <w:tcW w:w="1185" w:type="dxa"/>
            <w:tcBorders>
              <w:top w:val="nil"/>
              <w:left w:val="nil"/>
              <w:bottom w:val="single" w:sz="4" w:space="0" w:color="000000"/>
              <w:right w:val="single" w:sz="4" w:space="0" w:color="000000"/>
            </w:tcBorders>
            <w:shd w:val="clear" w:color="000000" w:fill="FFFFFF"/>
            <w:vAlign w:val="center"/>
            <w:hideMark/>
          </w:tcPr>
          <w:p w14:paraId="68B7E1F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219</w:t>
            </w:r>
          </w:p>
        </w:tc>
        <w:tc>
          <w:tcPr>
            <w:tcW w:w="834" w:type="dxa"/>
            <w:tcBorders>
              <w:top w:val="nil"/>
              <w:left w:val="nil"/>
              <w:bottom w:val="single" w:sz="4" w:space="0" w:color="000000"/>
              <w:right w:val="single" w:sz="4" w:space="0" w:color="000000"/>
            </w:tcBorders>
            <w:shd w:val="clear" w:color="000000" w:fill="FFFFFF"/>
            <w:vAlign w:val="center"/>
            <w:hideMark/>
          </w:tcPr>
          <w:p w14:paraId="7165F0FD"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58</w:t>
            </w:r>
          </w:p>
        </w:tc>
        <w:tc>
          <w:tcPr>
            <w:tcW w:w="1183" w:type="dxa"/>
            <w:tcBorders>
              <w:top w:val="nil"/>
              <w:left w:val="nil"/>
              <w:bottom w:val="single" w:sz="4" w:space="0" w:color="000000"/>
              <w:right w:val="single" w:sz="4" w:space="0" w:color="000000"/>
            </w:tcBorders>
            <w:shd w:val="clear" w:color="000000" w:fill="FFFFFF"/>
            <w:vAlign w:val="center"/>
            <w:hideMark/>
          </w:tcPr>
          <w:p w14:paraId="6EDB15B0"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219</w:t>
            </w:r>
          </w:p>
        </w:tc>
        <w:tc>
          <w:tcPr>
            <w:tcW w:w="1422" w:type="dxa"/>
            <w:tcBorders>
              <w:top w:val="nil"/>
              <w:left w:val="nil"/>
              <w:bottom w:val="single" w:sz="4" w:space="0" w:color="000000"/>
              <w:right w:val="single" w:sz="4" w:space="0" w:color="000000"/>
            </w:tcBorders>
            <w:shd w:val="clear" w:color="000000" w:fill="FFFFFF"/>
            <w:vAlign w:val="center"/>
            <w:hideMark/>
          </w:tcPr>
          <w:p w14:paraId="65DC03D6"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ПИ</w:t>
            </w:r>
          </w:p>
        </w:tc>
        <w:tc>
          <w:tcPr>
            <w:tcW w:w="1320" w:type="dxa"/>
            <w:tcBorders>
              <w:top w:val="nil"/>
              <w:left w:val="nil"/>
              <w:bottom w:val="single" w:sz="4" w:space="0" w:color="000000"/>
              <w:right w:val="single" w:sz="4" w:space="0" w:color="000000"/>
            </w:tcBorders>
            <w:shd w:val="clear" w:color="000000" w:fill="FFFFFF"/>
            <w:vAlign w:val="center"/>
            <w:hideMark/>
          </w:tcPr>
          <w:p w14:paraId="448C0F2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Подземная бесканальная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4C2ECA13"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ППУ</w:t>
            </w:r>
          </w:p>
        </w:tc>
        <w:tc>
          <w:tcPr>
            <w:tcW w:w="1517" w:type="dxa"/>
            <w:tcBorders>
              <w:top w:val="nil"/>
              <w:left w:val="nil"/>
              <w:bottom w:val="single" w:sz="4" w:space="0" w:color="auto"/>
              <w:right w:val="single" w:sz="4" w:space="0" w:color="auto"/>
            </w:tcBorders>
            <w:shd w:val="clear" w:color="000000" w:fill="FFFFFF"/>
            <w:vAlign w:val="center"/>
            <w:hideMark/>
          </w:tcPr>
          <w:p w14:paraId="3A0B127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25,404</w:t>
            </w:r>
          </w:p>
        </w:tc>
      </w:tr>
      <w:tr w:rsidR="001877B3" w:rsidRPr="001877B3" w14:paraId="54E8479E"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76DC0874"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5A59B355" w14:textId="712D6DD9"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789F72BE" w14:textId="12CE32F4"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ТК 2 - ввод в ж.д. Центральная 9</w:t>
            </w:r>
          </w:p>
        </w:tc>
        <w:tc>
          <w:tcPr>
            <w:tcW w:w="910" w:type="dxa"/>
            <w:tcBorders>
              <w:top w:val="nil"/>
              <w:left w:val="nil"/>
              <w:bottom w:val="single" w:sz="4" w:space="0" w:color="000000"/>
              <w:right w:val="single" w:sz="4" w:space="0" w:color="000000"/>
            </w:tcBorders>
            <w:shd w:val="clear" w:color="000000" w:fill="FFFFFF"/>
            <w:vAlign w:val="center"/>
            <w:hideMark/>
          </w:tcPr>
          <w:p w14:paraId="1801D9B6"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1A09EA2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25</w:t>
            </w:r>
          </w:p>
        </w:tc>
        <w:tc>
          <w:tcPr>
            <w:tcW w:w="1185" w:type="dxa"/>
            <w:tcBorders>
              <w:top w:val="nil"/>
              <w:left w:val="nil"/>
              <w:bottom w:val="single" w:sz="4" w:space="0" w:color="000000"/>
              <w:right w:val="single" w:sz="4" w:space="0" w:color="000000"/>
            </w:tcBorders>
            <w:shd w:val="clear" w:color="000000" w:fill="FFFFFF"/>
            <w:vAlign w:val="center"/>
            <w:hideMark/>
          </w:tcPr>
          <w:p w14:paraId="09693F4D"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25AE31FC"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25</w:t>
            </w:r>
          </w:p>
        </w:tc>
        <w:tc>
          <w:tcPr>
            <w:tcW w:w="1183" w:type="dxa"/>
            <w:tcBorders>
              <w:top w:val="nil"/>
              <w:left w:val="nil"/>
              <w:bottom w:val="single" w:sz="4" w:space="0" w:color="000000"/>
              <w:right w:val="single" w:sz="4" w:space="0" w:color="000000"/>
            </w:tcBorders>
            <w:shd w:val="clear" w:color="000000" w:fill="FFFFFF"/>
            <w:vAlign w:val="center"/>
            <w:hideMark/>
          </w:tcPr>
          <w:p w14:paraId="26C04F30"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3AAAB89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ПИ</w:t>
            </w:r>
          </w:p>
        </w:tc>
        <w:tc>
          <w:tcPr>
            <w:tcW w:w="1320" w:type="dxa"/>
            <w:tcBorders>
              <w:top w:val="nil"/>
              <w:left w:val="nil"/>
              <w:bottom w:val="single" w:sz="4" w:space="0" w:color="000000"/>
              <w:right w:val="single" w:sz="4" w:space="0" w:color="000000"/>
            </w:tcBorders>
            <w:shd w:val="clear" w:color="000000" w:fill="FFFFFF"/>
            <w:vAlign w:val="center"/>
            <w:hideMark/>
          </w:tcPr>
          <w:p w14:paraId="4278054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Подземная бесканальная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116FEDE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ППУ</w:t>
            </w:r>
          </w:p>
        </w:tc>
        <w:tc>
          <w:tcPr>
            <w:tcW w:w="1517" w:type="dxa"/>
            <w:tcBorders>
              <w:top w:val="nil"/>
              <w:left w:val="nil"/>
              <w:bottom w:val="single" w:sz="4" w:space="0" w:color="auto"/>
              <w:right w:val="single" w:sz="4" w:space="0" w:color="auto"/>
            </w:tcBorders>
            <w:shd w:val="clear" w:color="000000" w:fill="FFFFFF"/>
            <w:vAlign w:val="center"/>
            <w:hideMark/>
          </w:tcPr>
          <w:p w14:paraId="0E079B94"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7,95</w:t>
            </w:r>
          </w:p>
        </w:tc>
      </w:tr>
      <w:tr w:rsidR="001877B3" w:rsidRPr="001877B3" w14:paraId="66BE0917"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31578660"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E1063D8" w14:textId="723D3642"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05D34172" w14:textId="1EA02136"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ввод в ж.д. Центральная 9 - отвод на теплопункт ж.д. Центральная 9</w:t>
            </w:r>
          </w:p>
        </w:tc>
        <w:tc>
          <w:tcPr>
            <w:tcW w:w="910" w:type="dxa"/>
            <w:tcBorders>
              <w:top w:val="nil"/>
              <w:left w:val="nil"/>
              <w:bottom w:val="single" w:sz="4" w:space="0" w:color="000000"/>
              <w:right w:val="single" w:sz="4" w:space="0" w:color="000000"/>
            </w:tcBorders>
            <w:shd w:val="clear" w:color="000000" w:fill="FFFFFF"/>
            <w:vAlign w:val="center"/>
            <w:hideMark/>
          </w:tcPr>
          <w:p w14:paraId="14825C2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6815FE4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30</w:t>
            </w:r>
          </w:p>
        </w:tc>
        <w:tc>
          <w:tcPr>
            <w:tcW w:w="1185" w:type="dxa"/>
            <w:tcBorders>
              <w:top w:val="nil"/>
              <w:left w:val="nil"/>
              <w:bottom w:val="single" w:sz="4" w:space="0" w:color="000000"/>
              <w:right w:val="single" w:sz="4" w:space="0" w:color="000000"/>
            </w:tcBorders>
            <w:shd w:val="clear" w:color="000000" w:fill="FFFFFF"/>
            <w:vAlign w:val="center"/>
            <w:hideMark/>
          </w:tcPr>
          <w:p w14:paraId="2ECA1B1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1A7E9EB2"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30</w:t>
            </w:r>
          </w:p>
        </w:tc>
        <w:tc>
          <w:tcPr>
            <w:tcW w:w="1183" w:type="dxa"/>
            <w:tcBorders>
              <w:top w:val="nil"/>
              <w:left w:val="nil"/>
              <w:bottom w:val="single" w:sz="4" w:space="0" w:color="000000"/>
              <w:right w:val="single" w:sz="4" w:space="0" w:color="000000"/>
            </w:tcBorders>
            <w:shd w:val="clear" w:color="000000" w:fill="FFFFFF"/>
            <w:vAlign w:val="center"/>
            <w:hideMark/>
          </w:tcPr>
          <w:p w14:paraId="069ADBD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7DF1BF3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3E42A76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1E1E152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031F66F9"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9,54</w:t>
            </w:r>
          </w:p>
        </w:tc>
      </w:tr>
      <w:tr w:rsidR="001877B3" w:rsidRPr="001877B3" w14:paraId="67944AC7"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5461C2BD"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36F9EC3" w14:textId="05CAE938"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прочие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0C2A5C6F" w14:textId="6D01D96E"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отвод на теплопункт ж.д. Центральная 9 - теплопункт ж.д. Центральная 9</w:t>
            </w:r>
          </w:p>
        </w:tc>
        <w:tc>
          <w:tcPr>
            <w:tcW w:w="910" w:type="dxa"/>
            <w:tcBorders>
              <w:top w:val="nil"/>
              <w:left w:val="nil"/>
              <w:bottom w:val="single" w:sz="4" w:space="0" w:color="000000"/>
              <w:right w:val="single" w:sz="4" w:space="0" w:color="000000"/>
            </w:tcBorders>
            <w:shd w:val="clear" w:color="000000" w:fill="FFFFFF"/>
            <w:vAlign w:val="center"/>
            <w:hideMark/>
          </w:tcPr>
          <w:p w14:paraId="5028CDA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4865D2B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w:t>
            </w:r>
          </w:p>
        </w:tc>
        <w:tc>
          <w:tcPr>
            <w:tcW w:w="1185" w:type="dxa"/>
            <w:tcBorders>
              <w:top w:val="nil"/>
              <w:left w:val="nil"/>
              <w:bottom w:val="single" w:sz="4" w:space="0" w:color="000000"/>
              <w:right w:val="single" w:sz="4" w:space="0" w:color="000000"/>
            </w:tcBorders>
            <w:shd w:val="clear" w:color="000000" w:fill="FFFFFF"/>
            <w:vAlign w:val="center"/>
            <w:hideMark/>
          </w:tcPr>
          <w:p w14:paraId="05516A8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57</w:t>
            </w:r>
          </w:p>
        </w:tc>
        <w:tc>
          <w:tcPr>
            <w:tcW w:w="834" w:type="dxa"/>
            <w:tcBorders>
              <w:top w:val="nil"/>
              <w:left w:val="nil"/>
              <w:bottom w:val="single" w:sz="4" w:space="0" w:color="000000"/>
              <w:right w:val="single" w:sz="4" w:space="0" w:color="000000"/>
            </w:tcBorders>
            <w:shd w:val="clear" w:color="000000" w:fill="FFFFFF"/>
            <w:vAlign w:val="center"/>
            <w:hideMark/>
          </w:tcPr>
          <w:p w14:paraId="1F71ACA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w:t>
            </w:r>
          </w:p>
        </w:tc>
        <w:tc>
          <w:tcPr>
            <w:tcW w:w="1183" w:type="dxa"/>
            <w:tcBorders>
              <w:top w:val="nil"/>
              <w:left w:val="nil"/>
              <w:bottom w:val="single" w:sz="4" w:space="0" w:color="000000"/>
              <w:right w:val="single" w:sz="4" w:space="0" w:color="000000"/>
            </w:tcBorders>
            <w:shd w:val="clear" w:color="000000" w:fill="FFFFFF"/>
            <w:vAlign w:val="center"/>
            <w:hideMark/>
          </w:tcPr>
          <w:p w14:paraId="66F8EE5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57</w:t>
            </w:r>
          </w:p>
        </w:tc>
        <w:tc>
          <w:tcPr>
            <w:tcW w:w="1422" w:type="dxa"/>
            <w:tcBorders>
              <w:top w:val="nil"/>
              <w:left w:val="nil"/>
              <w:bottom w:val="single" w:sz="4" w:space="0" w:color="000000"/>
              <w:right w:val="single" w:sz="4" w:space="0" w:color="000000"/>
            </w:tcBorders>
            <w:shd w:val="clear" w:color="000000" w:fill="FFFFFF"/>
            <w:vAlign w:val="center"/>
            <w:hideMark/>
          </w:tcPr>
          <w:p w14:paraId="76DD3701"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1F941DA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1043102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77CF524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0,228</w:t>
            </w:r>
          </w:p>
        </w:tc>
      </w:tr>
      <w:tr w:rsidR="001877B3" w:rsidRPr="001877B3" w14:paraId="027FE0B4"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4161851F"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F059E2B" w14:textId="4578ABBF"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4F5AC42C" w14:textId="2B926997"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отвод на теплопункт ж.д. Центральная 9 - вывод из ж.д. Центральная 9</w:t>
            </w:r>
          </w:p>
        </w:tc>
        <w:tc>
          <w:tcPr>
            <w:tcW w:w="910" w:type="dxa"/>
            <w:tcBorders>
              <w:top w:val="nil"/>
              <w:left w:val="nil"/>
              <w:bottom w:val="single" w:sz="4" w:space="0" w:color="000000"/>
              <w:right w:val="single" w:sz="4" w:space="0" w:color="000000"/>
            </w:tcBorders>
            <w:shd w:val="clear" w:color="000000" w:fill="FFFFFF"/>
            <w:vAlign w:val="center"/>
            <w:hideMark/>
          </w:tcPr>
          <w:p w14:paraId="68249DA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5FC10F6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30</w:t>
            </w:r>
          </w:p>
        </w:tc>
        <w:tc>
          <w:tcPr>
            <w:tcW w:w="1185" w:type="dxa"/>
            <w:tcBorders>
              <w:top w:val="nil"/>
              <w:left w:val="nil"/>
              <w:bottom w:val="single" w:sz="4" w:space="0" w:color="000000"/>
              <w:right w:val="single" w:sz="4" w:space="0" w:color="000000"/>
            </w:tcBorders>
            <w:shd w:val="clear" w:color="000000" w:fill="FFFFFF"/>
            <w:vAlign w:val="center"/>
            <w:hideMark/>
          </w:tcPr>
          <w:p w14:paraId="0C79707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29DC2A9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30</w:t>
            </w:r>
          </w:p>
        </w:tc>
        <w:tc>
          <w:tcPr>
            <w:tcW w:w="1183" w:type="dxa"/>
            <w:tcBorders>
              <w:top w:val="nil"/>
              <w:left w:val="nil"/>
              <w:bottom w:val="single" w:sz="4" w:space="0" w:color="000000"/>
              <w:right w:val="single" w:sz="4" w:space="0" w:color="000000"/>
            </w:tcBorders>
            <w:shd w:val="clear" w:color="000000" w:fill="FFFFFF"/>
            <w:vAlign w:val="center"/>
            <w:hideMark/>
          </w:tcPr>
          <w:p w14:paraId="7E5BE1B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25EFF08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00EBD918"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72F423F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1B14A80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9,54</w:t>
            </w:r>
          </w:p>
        </w:tc>
      </w:tr>
      <w:tr w:rsidR="001877B3" w:rsidRPr="001877B3" w14:paraId="48FEC8DC"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15FA6A4C"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EDC1508" w14:textId="553CBBB8"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5C1FC43A" w14:textId="5E6F8F0B"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вывод из ж.д. Центральная 9 - ввод в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49B7BA4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2021</w:t>
            </w:r>
          </w:p>
        </w:tc>
        <w:tc>
          <w:tcPr>
            <w:tcW w:w="837" w:type="dxa"/>
            <w:tcBorders>
              <w:top w:val="nil"/>
              <w:left w:val="nil"/>
              <w:bottom w:val="single" w:sz="4" w:space="0" w:color="000000"/>
              <w:right w:val="single" w:sz="4" w:space="0" w:color="000000"/>
            </w:tcBorders>
            <w:shd w:val="clear" w:color="000000" w:fill="FFFFFF"/>
            <w:vAlign w:val="center"/>
            <w:hideMark/>
          </w:tcPr>
          <w:p w14:paraId="28718A5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w:t>
            </w:r>
          </w:p>
        </w:tc>
        <w:tc>
          <w:tcPr>
            <w:tcW w:w="1185" w:type="dxa"/>
            <w:tcBorders>
              <w:top w:val="nil"/>
              <w:left w:val="nil"/>
              <w:bottom w:val="single" w:sz="4" w:space="0" w:color="000000"/>
              <w:right w:val="single" w:sz="4" w:space="0" w:color="000000"/>
            </w:tcBorders>
            <w:shd w:val="clear" w:color="000000" w:fill="FFFFFF"/>
            <w:vAlign w:val="center"/>
            <w:hideMark/>
          </w:tcPr>
          <w:p w14:paraId="26D4D199"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4D79919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w:t>
            </w:r>
          </w:p>
        </w:tc>
        <w:tc>
          <w:tcPr>
            <w:tcW w:w="1183" w:type="dxa"/>
            <w:tcBorders>
              <w:top w:val="nil"/>
              <w:left w:val="nil"/>
              <w:bottom w:val="single" w:sz="4" w:space="0" w:color="000000"/>
              <w:right w:val="single" w:sz="4" w:space="0" w:color="000000"/>
            </w:tcBorders>
            <w:shd w:val="clear" w:color="000000" w:fill="FFFFFF"/>
            <w:vAlign w:val="center"/>
            <w:hideMark/>
          </w:tcPr>
          <w:p w14:paraId="4BD2C10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6F449A8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ПИ</w:t>
            </w:r>
          </w:p>
        </w:tc>
        <w:tc>
          <w:tcPr>
            <w:tcW w:w="1320" w:type="dxa"/>
            <w:tcBorders>
              <w:top w:val="nil"/>
              <w:left w:val="nil"/>
              <w:bottom w:val="single" w:sz="4" w:space="0" w:color="000000"/>
              <w:right w:val="single" w:sz="4" w:space="0" w:color="000000"/>
            </w:tcBorders>
            <w:shd w:val="clear" w:color="000000" w:fill="FFFFFF"/>
            <w:vAlign w:val="center"/>
            <w:hideMark/>
          </w:tcPr>
          <w:p w14:paraId="35E8736D"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Подземная бесканальная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31A0DC5D"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ППУ</w:t>
            </w:r>
          </w:p>
        </w:tc>
        <w:tc>
          <w:tcPr>
            <w:tcW w:w="1517" w:type="dxa"/>
            <w:tcBorders>
              <w:top w:val="nil"/>
              <w:left w:val="nil"/>
              <w:bottom w:val="single" w:sz="4" w:space="0" w:color="auto"/>
              <w:right w:val="single" w:sz="4" w:space="0" w:color="auto"/>
            </w:tcBorders>
            <w:shd w:val="clear" w:color="000000" w:fill="FFFFFF"/>
            <w:vAlign w:val="center"/>
            <w:hideMark/>
          </w:tcPr>
          <w:p w14:paraId="0332A55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4,77</w:t>
            </w:r>
          </w:p>
        </w:tc>
      </w:tr>
      <w:tr w:rsidR="001877B3" w:rsidRPr="001877B3" w14:paraId="7946156E"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3F4A64F5"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16C8539" w14:textId="42CCA107"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6B3FE2BA" w14:textId="37843F2E"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 xml:space="preserve">ввод в ж.д. Центральная 10 - отвод </w:t>
            </w:r>
            <w:r w:rsidR="00AB25E5">
              <w:rPr>
                <w:color w:val="000000"/>
                <w:sz w:val="18"/>
                <w:szCs w:val="18"/>
              </w:rPr>
              <w:t>на</w:t>
            </w:r>
            <w:r w:rsidRPr="001877B3">
              <w:rPr>
                <w:color w:val="000000"/>
                <w:sz w:val="18"/>
                <w:szCs w:val="18"/>
              </w:rPr>
              <w:t xml:space="preserve"> тепловой пункт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0CE9DFB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03379FB0"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25</w:t>
            </w:r>
          </w:p>
        </w:tc>
        <w:tc>
          <w:tcPr>
            <w:tcW w:w="1185" w:type="dxa"/>
            <w:tcBorders>
              <w:top w:val="nil"/>
              <w:left w:val="nil"/>
              <w:bottom w:val="single" w:sz="4" w:space="0" w:color="000000"/>
              <w:right w:val="single" w:sz="4" w:space="0" w:color="000000"/>
            </w:tcBorders>
            <w:shd w:val="clear" w:color="000000" w:fill="FFFFFF"/>
            <w:vAlign w:val="center"/>
            <w:hideMark/>
          </w:tcPr>
          <w:p w14:paraId="07F5C542"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7A9D2FC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25</w:t>
            </w:r>
          </w:p>
        </w:tc>
        <w:tc>
          <w:tcPr>
            <w:tcW w:w="1183" w:type="dxa"/>
            <w:tcBorders>
              <w:top w:val="nil"/>
              <w:left w:val="nil"/>
              <w:bottom w:val="single" w:sz="4" w:space="0" w:color="000000"/>
              <w:right w:val="single" w:sz="4" w:space="0" w:color="000000"/>
            </w:tcBorders>
            <w:shd w:val="clear" w:color="000000" w:fill="FFFFFF"/>
            <w:vAlign w:val="center"/>
            <w:hideMark/>
          </w:tcPr>
          <w:p w14:paraId="7B3F8621"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4F099999"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3E5654E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1104F9D8"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06F17C9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7,95</w:t>
            </w:r>
          </w:p>
        </w:tc>
      </w:tr>
      <w:tr w:rsidR="001877B3" w:rsidRPr="001877B3" w14:paraId="4F85DB7D"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0E809E87"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0B115F9" w14:textId="240FD58F"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прочие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74A4B26B" w14:textId="2B4BFEFF"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 xml:space="preserve">отвод </w:t>
            </w:r>
            <w:r w:rsidR="00AB25E5">
              <w:rPr>
                <w:color w:val="000000"/>
                <w:sz w:val="18"/>
                <w:szCs w:val="18"/>
              </w:rPr>
              <w:t>на</w:t>
            </w:r>
            <w:r w:rsidRPr="001877B3">
              <w:rPr>
                <w:color w:val="000000"/>
                <w:sz w:val="18"/>
                <w:szCs w:val="18"/>
              </w:rPr>
              <w:t xml:space="preserve"> тепловой пункт ж.д. Центральная 10 - теплопункт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6D5D9F3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3BB1F3F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w:t>
            </w:r>
          </w:p>
        </w:tc>
        <w:tc>
          <w:tcPr>
            <w:tcW w:w="1185" w:type="dxa"/>
            <w:tcBorders>
              <w:top w:val="nil"/>
              <w:left w:val="nil"/>
              <w:bottom w:val="single" w:sz="4" w:space="0" w:color="000000"/>
              <w:right w:val="single" w:sz="4" w:space="0" w:color="000000"/>
            </w:tcBorders>
            <w:shd w:val="clear" w:color="000000" w:fill="FFFFFF"/>
            <w:vAlign w:val="center"/>
            <w:hideMark/>
          </w:tcPr>
          <w:p w14:paraId="34EA509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89</w:t>
            </w:r>
          </w:p>
        </w:tc>
        <w:tc>
          <w:tcPr>
            <w:tcW w:w="834" w:type="dxa"/>
            <w:tcBorders>
              <w:top w:val="nil"/>
              <w:left w:val="nil"/>
              <w:bottom w:val="single" w:sz="4" w:space="0" w:color="000000"/>
              <w:right w:val="single" w:sz="4" w:space="0" w:color="000000"/>
            </w:tcBorders>
            <w:shd w:val="clear" w:color="000000" w:fill="FFFFFF"/>
            <w:vAlign w:val="center"/>
            <w:hideMark/>
          </w:tcPr>
          <w:p w14:paraId="1C2240E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w:t>
            </w:r>
          </w:p>
        </w:tc>
        <w:tc>
          <w:tcPr>
            <w:tcW w:w="1183" w:type="dxa"/>
            <w:tcBorders>
              <w:top w:val="nil"/>
              <w:left w:val="nil"/>
              <w:bottom w:val="single" w:sz="4" w:space="0" w:color="000000"/>
              <w:right w:val="single" w:sz="4" w:space="0" w:color="000000"/>
            </w:tcBorders>
            <w:shd w:val="clear" w:color="000000" w:fill="FFFFFF"/>
            <w:vAlign w:val="center"/>
            <w:hideMark/>
          </w:tcPr>
          <w:p w14:paraId="69203FB8"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89</w:t>
            </w:r>
          </w:p>
        </w:tc>
        <w:tc>
          <w:tcPr>
            <w:tcW w:w="1422" w:type="dxa"/>
            <w:tcBorders>
              <w:top w:val="nil"/>
              <w:left w:val="nil"/>
              <w:bottom w:val="single" w:sz="4" w:space="0" w:color="000000"/>
              <w:right w:val="single" w:sz="4" w:space="0" w:color="000000"/>
            </w:tcBorders>
            <w:shd w:val="clear" w:color="000000" w:fill="FFFFFF"/>
            <w:vAlign w:val="center"/>
            <w:hideMark/>
          </w:tcPr>
          <w:p w14:paraId="15396E5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574A695A"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5CB87D8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2CB5A4F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0,356</w:t>
            </w:r>
          </w:p>
        </w:tc>
      </w:tr>
      <w:tr w:rsidR="001877B3" w:rsidRPr="001877B3" w14:paraId="234064A9"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127D8A75"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5D4222C0" w14:textId="774E50C5"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4D3BFF82" w14:textId="7106E1C8"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 xml:space="preserve">отвод </w:t>
            </w:r>
            <w:r w:rsidR="00AB25E5">
              <w:rPr>
                <w:color w:val="000000"/>
                <w:sz w:val="18"/>
                <w:szCs w:val="18"/>
              </w:rPr>
              <w:t>на</w:t>
            </w:r>
            <w:r w:rsidRPr="001877B3">
              <w:rPr>
                <w:color w:val="000000"/>
                <w:sz w:val="18"/>
                <w:szCs w:val="18"/>
              </w:rPr>
              <w:t xml:space="preserve"> тепловой пункт ж.д. Центральная 10 - отвод подвал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11C5FD50"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7393ACC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w:t>
            </w:r>
          </w:p>
        </w:tc>
        <w:tc>
          <w:tcPr>
            <w:tcW w:w="1185" w:type="dxa"/>
            <w:tcBorders>
              <w:top w:val="nil"/>
              <w:left w:val="nil"/>
              <w:bottom w:val="single" w:sz="4" w:space="0" w:color="000000"/>
              <w:right w:val="single" w:sz="4" w:space="0" w:color="000000"/>
            </w:tcBorders>
            <w:shd w:val="clear" w:color="000000" w:fill="FFFFFF"/>
            <w:vAlign w:val="center"/>
            <w:hideMark/>
          </w:tcPr>
          <w:p w14:paraId="0358D392"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01B94A3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w:t>
            </w:r>
          </w:p>
        </w:tc>
        <w:tc>
          <w:tcPr>
            <w:tcW w:w="1183" w:type="dxa"/>
            <w:tcBorders>
              <w:top w:val="nil"/>
              <w:left w:val="nil"/>
              <w:bottom w:val="single" w:sz="4" w:space="0" w:color="000000"/>
              <w:right w:val="single" w:sz="4" w:space="0" w:color="000000"/>
            </w:tcBorders>
            <w:shd w:val="clear" w:color="000000" w:fill="FFFFFF"/>
            <w:vAlign w:val="center"/>
            <w:hideMark/>
          </w:tcPr>
          <w:p w14:paraId="3C606F4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5A99CE1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598403E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38975E1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2201344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4,77</w:t>
            </w:r>
          </w:p>
        </w:tc>
      </w:tr>
      <w:tr w:rsidR="001877B3" w:rsidRPr="001877B3" w14:paraId="74E4E028"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1D742010"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8627671" w14:textId="75356BC3"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24BDC0E1" w14:textId="433943E6"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отвод подвал ж.д. Центральная 10 - вывод из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1E9D446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1964</w:t>
            </w:r>
          </w:p>
        </w:tc>
        <w:tc>
          <w:tcPr>
            <w:tcW w:w="837" w:type="dxa"/>
            <w:tcBorders>
              <w:top w:val="nil"/>
              <w:left w:val="nil"/>
              <w:bottom w:val="single" w:sz="4" w:space="0" w:color="000000"/>
              <w:right w:val="single" w:sz="4" w:space="0" w:color="000000"/>
            </w:tcBorders>
            <w:shd w:val="clear" w:color="000000" w:fill="FFFFFF"/>
            <w:vAlign w:val="center"/>
            <w:hideMark/>
          </w:tcPr>
          <w:p w14:paraId="1255833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5</w:t>
            </w:r>
          </w:p>
        </w:tc>
        <w:tc>
          <w:tcPr>
            <w:tcW w:w="1185" w:type="dxa"/>
            <w:tcBorders>
              <w:top w:val="nil"/>
              <w:left w:val="nil"/>
              <w:bottom w:val="single" w:sz="4" w:space="0" w:color="000000"/>
              <w:right w:val="single" w:sz="4" w:space="0" w:color="000000"/>
            </w:tcBorders>
            <w:shd w:val="clear" w:color="000000" w:fill="FFFFFF"/>
            <w:vAlign w:val="center"/>
            <w:hideMark/>
          </w:tcPr>
          <w:p w14:paraId="75971151"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108</w:t>
            </w:r>
          </w:p>
        </w:tc>
        <w:tc>
          <w:tcPr>
            <w:tcW w:w="834" w:type="dxa"/>
            <w:tcBorders>
              <w:top w:val="nil"/>
              <w:left w:val="nil"/>
              <w:bottom w:val="single" w:sz="4" w:space="0" w:color="000000"/>
              <w:right w:val="single" w:sz="4" w:space="0" w:color="000000"/>
            </w:tcBorders>
            <w:shd w:val="clear" w:color="000000" w:fill="FFFFFF"/>
            <w:vAlign w:val="center"/>
            <w:hideMark/>
          </w:tcPr>
          <w:p w14:paraId="3F804FC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5</w:t>
            </w:r>
          </w:p>
        </w:tc>
        <w:tc>
          <w:tcPr>
            <w:tcW w:w="1183" w:type="dxa"/>
            <w:tcBorders>
              <w:top w:val="nil"/>
              <w:left w:val="nil"/>
              <w:bottom w:val="single" w:sz="4" w:space="0" w:color="000000"/>
              <w:right w:val="single" w:sz="4" w:space="0" w:color="000000"/>
            </w:tcBorders>
            <w:shd w:val="clear" w:color="000000" w:fill="FFFFFF"/>
            <w:vAlign w:val="center"/>
            <w:hideMark/>
          </w:tcPr>
          <w:p w14:paraId="3882639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108</w:t>
            </w:r>
          </w:p>
        </w:tc>
        <w:tc>
          <w:tcPr>
            <w:tcW w:w="1422" w:type="dxa"/>
            <w:tcBorders>
              <w:top w:val="nil"/>
              <w:left w:val="nil"/>
              <w:bottom w:val="single" w:sz="4" w:space="0" w:color="000000"/>
              <w:right w:val="single" w:sz="4" w:space="0" w:color="000000"/>
            </w:tcBorders>
            <w:shd w:val="clear" w:color="000000" w:fill="FFFFFF"/>
            <w:vAlign w:val="center"/>
            <w:hideMark/>
          </w:tcPr>
          <w:p w14:paraId="7D332B7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2F18248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4C3DA828"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7468D5F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1,08</w:t>
            </w:r>
          </w:p>
        </w:tc>
      </w:tr>
      <w:tr w:rsidR="001877B3" w:rsidRPr="001877B3" w14:paraId="257B6B84" w14:textId="77777777" w:rsidTr="00AB25E5">
        <w:trPr>
          <w:trHeight w:val="20"/>
          <w:jc w:val="center"/>
        </w:trPr>
        <w:tc>
          <w:tcPr>
            <w:tcW w:w="530" w:type="dxa"/>
            <w:tcBorders>
              <w:top w:val="nil"/>
              <w:left w:val="single" w:sz="4" w:space="0" w:color="000000"/>
              <w:bottom w:val="single" w:sz="4" w:space="0" w:color="auto"/>
              <w:right w:val="single" w:sz="4" w:space="0" w:color="000000"/>
            </w:tcBorders>
            <w:shd w:val="clear" w:color="000000" w:fill="FFFFFF"/>
            <w:vAlign w:val="center"/>
          </w:tcPr>
          <w:p w14:paraId="6A648E8D"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auto"/>
              <w:right w:val="single" w:sz="4" w:space="0" w:color="000000"/>
            </w:tcBorders>
            <w:shd w:val="clear" w:color="000000" w:fill="FFFFFF"/>
            <w:vAlign w:val="center"/>
            <w:hideMark/>
          </w:tcPr>
          <w:p w14:paraId="0B785BBD" w14:textId="0AFEC1FC"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548E0EBA" w14:textId="0EE403AA"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вывод из ж.д. Центральная 10 - ввод в ж.д. Центральная 4</w:t>
            </w:r>
          </w:p>
        </w:tc>
        <w:tc>
          <w:tcPr>
            <w:tcW w:w="910" w:type="dxa"/>
            <w:tcBorders>
              <w:top w:val="nil"/>
              <w:left w:val="nil"/>
              <w:bottom w:val="single" w:sz="4" w:space="0" w:color="auto"/>
              <w:right w:val="single" w:sz="4" w:space="0" w:color="000000"/>
            </w:tcBorders>
            <w:shd w:val="clear" w:color="000000" w:fill="FFFFFF"/>
            <w:vAlign w:val="center"/>
            <w:hideMark/>
          </w:tcPr>
          <w:p w14:paraId="68D7D70D"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1979</w:t>
            </w:r>
          </w:p>
        </w:tc>
        <w:tc>
          <w:tcPr>
            <w:tcW w:w="837" w:type="dxa"/>
            <w:tcBorders>
              <w:top w:val="nil"/>
              <w:left w:val="nil"/>
              <w:bottom w:val="single" w:sz="4" w:space="0" w:color="auto"/>
              <w:right w:val="single" w:sz="4" w:space="0" w:color="000000"/>
            </w:tcBorders>
            <w:shd w:val="clear" w:color="000000" w:fill="FFFFFF"/>
            <w:vAlign w:val="center"/>
            <w:hideMark/>
          </w:tcPr>
          <w:p w14:paraId="3B61F3A0"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24</w:t>
            </w:r>
          </w:p>
        </w:tc>
        <w:tc>
          <w:tcPr>
            <w:tcW w:w="1185" w:type="dxa"/>
            <w:tcBorders>
              <w:top w:val="nil"/>
              <w:left w:val="nil"/>
              <w:bottom w:val="single" w:sz="4" w:space="0" w:color="auto"/>
              <w:right w:val="single" w:sz="4" w:space="0" w:color="000000"/>
            </w:tcBorders>
            <w:shd w:val="clear" w:color="000000" w:fill="FFFFFF"/>
            <w:vAlign w:val="center"/>
            <w:hideMark/>
          </w:tcPr>
          <w:p w14:paraId="37CC1C2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89</w:t>
            </w:r>
          </w:p>
        </w:tc>
        <w:tc>
          <w:tcPr>
            <w:tcW w:w="834" w:type="dxa"/>
            <w:tcBorders>
              <w:top w:val="nil"/>
              <w:left w:val="nil"/>
              <w:bottom w:val="single" w:sz="4" w:space="0" w:color="auto"/>
              <w:right w:val="single" w:sz="4" w:space="0" w:color="000000"/>
            </w:tcBorders>
            <w:shd w:val="clear" w:color="000000" w:fill="FFFFFF"/>
            <w:vAlign w:val="center"/>
            <w:hideMark/>
          </w:tcPr>
          <w:p w14:paraId="2C614556"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24</w:t>
            </w:r>
          </w:p>
        </w:tc>
        <w:tc>
          <w:tcPr>
            <w:tcW w:w="1183" w:type="dxa"/>
            <w:tcBorders>
              <w:top w:val="nil"/>
              <w:left w:val="nil"/>
              <w:bottom w:val="single" w:sz="4" w:space="0" w:color="auto"/>
              <w:right w:val="single" w:sz="4" w:space="0" w:color="000000"/>
            </w:tcBorders>
            <w:shd w:val="clear" w:color="000000" w:fill="FFFFFF"/>
            <w:vAlign w:val="center"/>
            <w:hideMark/>
          </w:tcPr>
          <w:p w14:paraId="2AADB20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89</w:t>
            </w:r>
          </w:p>
        </w:tc>
        <w:tc>
          <w:tcPr>
            <w:tcW w:w="1422" w:type="dxa"/>
            <w:tcBorders>
              <w:top w:val="nil"/>
              <w:left w:val="nil"/>
              <w:bottom w:val="single" w:sz="4" w:space="0" w:color="auto"/>
              <w:right w:val="single" w:sz="4" w:space="0" w:color="000000"/>
            </w:tcBorders>
            <w:shd w:val="clear" w:color="000000" w:fill="FFFFFF"/>
            <w:vAlign w:val="center"/>
            <w:hideMark/>
          </w:tcPr>
          <w:p w14:paraId="6494BDA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Сталь</w:t>
            </w:r>
          </w:p>
        </w:tc>
        <w:tc>
          <w:tcPr>
            <w:tcW w:w="1320" w:type="dxa"/>
            <w:tcBorders>
              <w:top w:val="nil"/>
              <w:left w:val="nil"/>
              <w:bottom w:val="single" w:sz="4" w:space="0" w:color="auto"/>
              <w:right w:val="single" w:sz="4" w:space="0" w:color="000000"/>
            </w:tcBorders>
            <w:shd w:val="clear" w:color="000000" w:fill="FFFFFF"/>
            <w:vAlign w:val="center"/>
            <w:hideMark/>
          </w:tcPr>
          <w:p w14:paraId="393D2941"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Надземная</w:t>
            </w:r>
          </w:p>
        </w:tc>
        <w:tc>
          <w:tcPr>
            <w:tcW w:w="1323" w:type="dxa"/>
            <w:tcBorders>
              <w:top w:val="nil"/>
              <w:left w:val="nil"/>
              <w:bottom w:val="single" w:sz="4" w:space="0" w:color="auto"/>
              <w:right w:val="single" w:sz="4" w:space="0" w:color="000000"/>
            </w:tcBorders>
            <w:shd w:val="clear" w:color="000000" w:fill="FFFFFF"/>
            <w:vAlign w:val="center"/>
            <w:hideMark/>
          </w:tcPr>
          <w:p w14:paraId="7A647E2C"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минвата</w:t>
            </w:r>
          </w:p>
        </w:tc>
        <w:tc>
          <w:tcPr>
            <w:tcW w:w="1517" w:type="dxa"/>
            <w:tcBorders>
              <w:top w:val="nil"/>
              <w:left w:val="nil"/>
              <w:bottom w:val="single" w:sz="4" w:space="0" w:color="auto"/>
              <w:right w:val="single" w:sz="4" w:space="0" w:color="auto"/>
            </w:tcBorders>
            <w:shd w:val="clear" w:color="000000" w:fill="FFFFFF"/>
            <w:vAlign w:val="center"/>
            <w:hideMark/>
          </w:tcPr>
          <w:p w14:paraId="7C495CD6"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4,272</w:t>
            </w:r>
          </w:p>
        </w:tc>
      </w:tr>
      <w:tr w:rsidR="001877B3" w:rsidRPr="001877B3" w14:paraId="06C9EF54" w14:textId="77777777" w:rsidTr="00AB25E5">
        <w:trPr>
          <w:trHeight w:val="2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3C7B0191"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0AD85E7B" w14:textId="2EBDA54B"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tcPr>
          <w:p w14:paraId="29AD38A7" w14:textId="5B012162"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 xml:space="preserve">ввод в ж.д. Центральная 4 - отвод на узел </w:t>
            </w:r>
            <w:r w:rsidR="00AB25E5" w:rsidRPr="001877B3">
              <w:rPr>
                <w:color w:val="000000"/>
                <w:sz w:val="18"/>
                <w:szCs w:val="18"/>
              </w:rPr>
              <w:t>ввода ж.д.</w:t>
            </w:r>
            <w:r w:rsidRPr="001877B3">
              <w:rPr>
                <w:color w:val="000000"/>
                <w:sz w:val="18"/>
                <w:szCs w:val="18"/>
              </w:rPr>
              <w:t xml:space="preserve"> Центральная 4</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tcPr>
          <w:p w14:paraId="7563195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1970</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14:paraId="75CFDAB2"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4205D294"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89</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tcPr>
          <w:p w14:paraId="746C519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w:t>
            </w:r>
          </w:p>
        </w:tc>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7A8378F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89</w:t>
            </w:r>
          </w:p>
        </w:tc>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14:paraId="20C50EB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Сталь</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tcPr>
          <w:p w14:paraId="42D2AB72"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Подвальная</w:t>
            </w:r>
          </w:p>
        </w:tc>
        <w:tc>
          <w:tcPr>
            <w:tcW w:w="1323" w:type="dxa"/>
            <w:tcBorders>
              <w:top w:val="single" w:sz="4" w:space="0" w:color="auto"/>
              <w:left w:val="single" w:sz="4" w:space="0" w:color="auto"/>
              <w:bottom w:val="single" w:sz="4" w:space="0" w:color="auto"/>
              <w:right w:val="single" w:sz="4" w:space="0" w:color="auto"/>
            </w:tcBorders>
            <w:shd w:val="clear" w:color="000000" w:fill="FFFFFF"/>
            <w:vAlign w:val="center"/>
          </w:tcPr>
          <w:p w14:paraId="2707FEE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минвата</w:t>
            </w:r>
          </w:p>
        </w:tc>
        <w:tc>
          <w:tcPr>
            <w:tcW w:w="1517" w:type="dxa"/>
            <w:tcBorders>
              <w:top w:val="single" w:sz="4" w:space="0" w:color="auto"/>
              <w:left w:val="single" w:sz="4" w:space="0" w:color="auto"/>
              <w:bottom w:val="single" w:sz="4" w:space="0" w:color="auto"/>
              <w:right w:val="single" w:sz="4" w:space="0" w:color="auto"/>
            </w:tcBorders>
            <w:shd w:val="clear" w:color="000000" w:fill="FFFFFF"/>
            <w:vAlign w:val="center"/>
          </w:tcPr>
          <w:p w14:paraId="78CA5FC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1,424</w:t>
            </w:r>
          </w:p>
        </w:tc>
      </w:tr>
    </w:tbl>
    <w:p w14:paraId="0BEF114E" w14:textId="77777777" w:rsidR="00D5287B" w:rsidRDefault="00D5287B" w:rsidP="00D5287B">
      <w:r>
        <w:br w:type="page"/>
      </w:r>
    </w:p>
    <w:p w14:paraId="6D77A21E" w14:textId="22B5695E" w:rsidR="00D5287B" w:rsidRDefault="00D5287B" w:rsidP="00D5287B">
      <w:pPr>
        <w:pStyle w:val="aa"/>
        <w:numPr>
          <w:ilvl w:val="0"/>
          <w:numId w:val="0"/>
        </w:numPr>
      </w:pPr>
      <w:r>
        <w:t>Продолжение таблицы 1.</w:t>
      </w:r>
      <w:r w:rsidR="00DB1B7C">
        <w:t>8</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540"/>
        <w:gridCol w:w="2521"/>
        <w:gridCol w:w="975"/>
        <w:gridCol w:w="866"/>
        <w:gridCol w:w="1218"/>
        <w:gridCol w:w="860"/>
        <w:gridCol w:w="1215"/>
        <w:gridCol w:w="1462"/>
        <w:gridCol w:w="1255"/>
        <w:gridCol w:w="1366"/>
        <w:gridCol w:w="1560"/>
      </w:tblGrid>
      <w:tr w:rsidR="006F5AB6" w:rsidRPr="00AB25E5" w14:paraId="2DAAFC89" w14:textId="77777777" w:rsidTr="00AB25E5">
        <w:trPr>
          <w:trHeight w:val="20"/>
          <w:tblHeader/>
          <w:jc w:val="center"/>
        </w:trPr>
        <w:tc>
          <w:tcPr>
            <w:tcW w:w="612" w:type="dxa"/>
            <w:vMerge w:val="restart"/>
            <w:vAlign w:val="center"/>
          </w:tcPr>
          <w:p w14:paraId="5B339031" w14:textId="77777777" w:rsidR="006F5AB6" w:rsidRPr="00AB25E5" w:rsidRDefault="006F5AB6" w:rsidP="006F5AB6">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 xml:space="preserve">№ </w:t>
            </w:r>
          </w:p>
          <w:p w14:paraId="1B7238D1" w14:textId="642F8622" w:rsidR="006F5AB6" w:rsidRPr="00AB25E5" w:rsidRDefault="006F5AB6" w:rsidP="006F5AB6">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п/п</w:t>
            </w:r>
          </w:p>
        </w:tc>
        <w:tc>
          <w:tcPr>
            <w:tcW w:w="1540" w:type="dxa"/>
            <w:vMerge w:val="restart"/>
            <w:shd w:val="clear" w:color="auto" w:fill="auto"/>
            <w:vAlign w:val="center"/>
          </w:tcPr>
          <w:p w14:paraId="21934F5D" w14:textId="54249B9A"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Балансодер</w:t>
            </w:r>
            <w:r w:rsidRPr="00AB25E5">
              <w:rPr>
                <w:rFonts w:eastAsia="Times New Roman" w:cs="Times New Roman"/>
                <w:b/>
                <w:bCs/>
                <w:color w:val="000000"/>
                <w:sz w:val="18"/>
                <w:szCs w:val="18"/>
                <w:lang w:eastAsia="ru-RU"/>
              </w:rPr>
              <w:softHyphen/>
              <w:t>жатель</w:t>
            </w:r>
          </w:p>
        </w:tc>
        <w:tc>
          <w:tcPr>
            <w:tcW w:w="2521" w:type="dxa"/>
            <w:vMerge w:val="restart"/>
            <w:shd w:val="clear" w:color="auto" w:fill="auto"/>
            <w:vAlign w:val="center"/>
          </w:tcPr>
          <w:p w14:paraId="2B585D02"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Наименование участка</w:t>
            </w:r>
          </w:p>
        </w:tc>
        <w:tc>
          <w:tcPr>
            <w:tcW w:w="975" w:type="dxa"/>
            <w:vMerge w:val="restart"/>
            <w:shd w:val="clear" w:color="auto" w:fill="auto"/>
            <w:vAlign w:val="center"/>
          </w:tcPr>
          <w:p w14:paraId="77F4CE5F"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Год про</w:t>
            </w:r>
            <w:r w:rsidRPr="00AB25E5">
              <w:rPr>
                <w:rFonts w:eastAsia="Times New Roman" w:cs="Times New Roman"/>
                <w:b/>
                <w:bCs/>
                <w:color w:val="000000"/>
                <w:sz w:val="18"/>
                <w:szCs w:val="18"/>
                <w:lang w:eastAsia="ru-RU"/>
              </w:rPr>
              <w:softHyphen/>
              <w:t>кладки</w:t>
            </w:r>
          </w:p>
        </w:tc>
        <w:tc>
          <w:tcPr>
            <w:tcW w:w="2084" w:type="dxa"/>
            <w:gridSpan w:val="2"/>
            <w:shd w:val="clear" w:color="auto" w:fill="auto"/>
            <w:vAlign w:val="center"/>
          </w:tcPr>
          <w:p w14:paraId="059DF8A5"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cs="Times New Roman"/>
                <w:b/>
                <w:bCs/>
                <w:sz w:val="18"/>
                <w:szCs w:val="18"/>
              </w:rPr>
              <w:t>Подающая труба</w:t>
            </w:r>
          </w:p>
        </w:tc>
        <w:tc>
          <w:tcPr>
            <w:tcW w:w="2075" w:type="dxa"/>
            <w:gridSpan w:val="2"/>
            <w:shd w:val="clear" w:color="auto" w:fill="auto"/>
            <w:vAlign w:val="center"/>
          </w:tcPr>
          <w:p w14:paraId="1858753C"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cs="Times New Roman"/>
                <w:b/>
                <w:bCs/>
                <w:sz w:val="18"/>
                <w:szCs w:val="18"/>
              </w:rPr>
              <w:t>Обратная труба</w:t>
            </w:r>
          </w:p>
        </w:tc>
        <w:tc>
          <w:tcPr>
            <w:tcW w:w="1462" w:type="dxa"/>
            <w:vMerge w:val="restart"/>
            <w:shd w:val="clear" w:color="auto" w:fill="auto"/>
            <w:vAlign w:val="center"/>
          </w:tcPr>
          <w:p w14:paraId="1496477B"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Материал трубопровода</w:t>
            </w:r>
          </w:p>
        </w:tc>
        <w:tc>
          <w:tcPr>
            <w:tcW w:w="1255" w:type="dxa"/>
            <w:vMerge w:val="restart"/>
            <w:shd w:val="clear" w:color="auto" w:fill="auto"/>
            <w:vAlign w:val="center"/>
          </w:tcPr>
          <w:p w14:paraId="6440F480"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 xml:space="preserve">Вид </w:t>
            </w:r>
          </w:p>
          <w:p w14:paraId="2AF0C2E5"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прокладки</w:t>
            </w:r>
          </w:p>
        </w:tc>
        <w:tc>
          <w:tcPr>
            <w:tcW w:w="1366" w:type="dxa"/>
            <w:vMerge w:val="restart"/>
            <w:shd w:val="clear" w:color="auto" w:fill="auto"/>
            <w:vAlign w:val="center"/>
          </w:tcPr>
          <w:p w14:paraId="71719059" w14:textId="77777777" w:rsidR="006F5AB6" w:rsidRPr="00AB25E5" w:rsidRDefault="006F5AB6" w:rsidP="009F11A4">
            <w:pPr>
              <w:spacing w:line="240" w:lineRule="auto"/>
              <w:jc w:val="center"/>
              <w:rPr>
                <w:rFonts w:cs="Times New Roman"/>
                <w:b/>
                <w:bCs/>
                <w:sz w:val="18"/>
                <w:szCs w:val="18"/>
              </w:rPr>
            </w:pPr>
            <w:r w:rsidRPr="00AB25E5">
              <w:rPr>
                <w:rFonts w:cs="Times New Roman"/>
                <w:b/>
                <w:bCs/>
                <w:sz w:val="18"/>
                <w:szCs w:val="18"/>
              </w:rPr>
              <w:t>Теплоизоля</w:t>
            </w:r>
            <w:r w:rsidRPr="00AB25E5">
              <w:rPr>
                <w:rFonts w:cs="Times New Roman"/>
                <w:b/>
                <w:bCs/>
                <w:sz w:val="18"/>
                <w:szCs w:val="18"/>
              </w:rPr>
              <w:softHyphen/>
              <w:t>ция</w:t>
            </w:r>
          </w:p>
          <w:p w14:paraId="2CBB9946" w14:textId="77777777" w:rsidR="006F5AB6" w:rsidRPr="00AB25E5" w:rsidRDefault="006F5AB6" w:rsidP="009F11A4">
            <w:pPr>
              <w:spacing w:line="240" w:lineRule="auto"/>
              <w:jc w:val="center"/>
              <w:rPr>
                <w:rFonts w:cs="Times New Roman"/>
                <w:b/>
                <w:bCs/>
                <w:sz w:val="18"/>
                <w:szCs w:val="18"/>
              </w:rPr>
            </w:pPr>
            <w:r w:rsidRPr="00AB25E5">
              <w:rPr>
                <w:rFonts w:cs="Times New Roman"/>
                <w:b/>
                <w:bCs/>
                <w:sz w:val="18"/>
                <w:szCs w:val="18"/>
              </w:rPr>
              <w:t>(материал)</w:t>
            </w:r>
          </w:p>
        </w:tc>
        <w:tc>
          <w:tcPr>
            <w:tcW w:w="1560" w:type="dxa"/>
            <w:vMerge w:val="restart"/>
            <w:shd w:val="clear" w:color="auto" w:fill="auto"/>
            <w:vAlign w:val="center"/>
          </w:tcPr>
          <w:p w14:paraId="33F3DE7C"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Материальная характери</w:t>
            </w:r>
            <w:r w:rsidRPr="00AB25E5">
              <w:rPr>
                <w:rFonts w:eastAsia="Times New Roman" w:cs="Times New Roman"/>
                <w:b/>
                <w:bCs/>
                <w:color w:val="000000"/>
                <w:sz w:val="18"/>
                <w:szCs w:val="18"/>
                <w:lang w:eastAsia="ru-RU"/>
              </w:rPr>
              <w:softHyphen/>
              <w:t>стика, м</w:t>
            </w:r>
            <w:r w:rsidRPr="00AB25E5">
              <w:rPr>
                <w:rFonts w:eastAsia="Times New Roman" w:cs="Times New Roman"/>
                <w:b/>
                <w:bCs/>
                <w:color w:val="000000"/>
                <w:sz w:val="18"/>
                <w:szCs w:val="18"/>
                <w:vertAlign w:val="superscript"/>
                <w:lang w:eastAsia="ru-RU"/>
              </w:rPr>
              <w:t>2</w:t>
            </w:r>
          </w:p>
        </w:tc>
      </w:tr>
      <w:tr w:rsidR="006F5AB6" w:rsidRPr="00AB25E5" w14:paraId="74CE78EB" w14:textId="77777777" w:rsidTr="00AB25E5">
        <w:trPr>
          <w:trHeight w:val="70"/>
          <w:tblHeader/>
          <w:jc w:val="center"/>
        </w:trPr>
        <w:tc>
          <w:tcPr>
            <w:tcW w:w="612" w:type="dxa"/>
            <w:vMerge/>
          </w:tcPr>
          <w:p w14:paraId="2BC9BF7D"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1540" w:type="dxa"/>
            <w:vMerge/>
            <w:shd w:val="clear" w:color="auto" w:fill="auto"/>
            <w:vAlign w:val="center"/>
            <w:hideMark/>
          </w:tcPr>
          <w:p w14:paraId="13A6E42C" w14:textId="07FA638D"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2521" w:type="dxa"/>
            <w:vMerge/>
            <w:shd w:val="clear" w:color="auto" w:fill="auto"/>
            <w:vAlign w:val="center"/>
            <w:hideMark/>
          </w:tcPr>
          <w:p w14:paraId="048C1BA5"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975" w:type="dxa"/>
            <w:vMerge/>
            <w:shd w:val="clear" w:color="auto" w:fill="auto"/>
            <w:vAlign w:val="center"/>
            <w:hideMark/>
          </w:tcPr>
          <w:p w14:paraId="0E0D2A23"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866" w:type="dxa"/>
            <w:shd w:val="clear" w:color="auto" w:fill="auto"/>
            <w:vAlign w:val="center"/>
            <w:hideMark/>
          </w:tcPr>
          <w:p w14:paraId="2A16461A"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Длина, м</w:t>
            </w:r>
          </w:p>
        </w:tc>
        <w:tc>
          <w:tcPr>
            <w:tcW w:w="1218" w:type="dxa"/>
            <w:shd w:val="clear" w:color="auto" w:fill="auto"/>
            <w:vAlign w:val="center"/>
            <w:hideMark/>
          </w:tcPr>
          <w:p w14:paraId="338C0E91"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Наружный диаметр, мм</w:t>
            </w:r>
          </w:p>
        </w:tc>
        <w:tc>
          <w:tcPr>
            <w:tcW w:w="860" w:type="dxa"/>
            <w:shd w:val="clear" w:color="auto" w:fill="auto"/>
            <w:vAlign w:val="center"/>
            <w:hideMark/>
          </w:tcPr>
          <w:p w14:paraId="1F179038"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Длина, м</w:t>
            </w:r>
          </w:p>
        </w:tc>
        <w:tc>
          <w:tcPr>
            <w:tcW w:w="1215" w:type="dxa"/>
            <w:shd w:val="clear" w:color="auto" w:fill="auto"/>
            <w:vAlign w:val="center"/>
            <w:hideMark/>
          </w:tcPr>
          <w:p w14:paraId="66046904"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Наружный диаметр, мм</w:t>
            </w:r>
          </w:p>
        </w:tc>
        <w:tc>
          <w:tcPr>
            <w:tcW w:w="1462" w:type="dxa"/>
            <w:vMerge/>
            <w:shd w:val="clear" w:color="auto" w:fill="auto"/>
            <w:vAlign w:val="center"/>
            <w:hideMark/>
          </w:tcPr>
          <w:p w14:paraId="523DB2E4"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1255" w:type="dxa"/>
            <w:vMerge/>
            <w:shd w:val="clear" w:color="auto" w:fill="auto"/>
            <w:vAlign w:val="center"/>
            <w:hideMark/>
          </w:tcPr>
          <w:p w14:paraId="2404B902"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1366" w:type="dxa"/>
            <w:vMerge/>
            <w:shd w:val="clear" w:color="auto" w:fill="auto"/>
            <w:vAlign w:val="center"/>
            <w:hideMark/>
          </w:tcPr>
          <w:p w14:paraId="643A55F2"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1560" w:type="dxa"/>
            <w:vMerge/>
            <w:shd w:val="clear" w:color="auto" w:fill="auto"/>
            <w:vAlign w:val="center"/>
            <w:hideMark/>
          </w:tcPr>
          <w:p w14:paraId="2D00050C"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r>
      <w:tr w:rsidR="00AB25E5" w:rsidRPr="00AB25E5" w14:paraId="7E4DFE17" w14:textId="77777777" w:rsidTr="00AB25E5">
        <w:trPr>
          <w:trHeight w:val="570"/>
          <w:jc w:val="center"/>
        </w:trPr>
        <w:tc>
          <w:tcPr>
            <w:tcW w:w="612" w:type="dxa"/>
            <w:shd w:val="clear" w:color="000000" w:fill="FFFFFF"/>
            <w:vAlign w:val="center"/>
          </w:tcPr>
          <w:p w14:paraId="7560373C"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3001CE3A" w14:textId="75C3D8C7"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прочие сети</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514E7A" w14:textId="4EB833A2"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4 - узел ввода ж.д. Центральная 4</w:t>
            </w:r>
          </w:p>
        </w:tc>
        <w:tc>
          <w:tcPr>
            <w:tcW w:w="975" w:type="dxa"/>
            <w:shd w:val="clear" w:color="000000" w:fill="FFFFFF"/>
            <w:vAlign w:val="center"/>
          </w:tcPr>
          <w:p w14:paraId="5A3C7C2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1964</w:t>
            </w:r>
          </w:p>
        </w:tc>
        <w:tc>
          <w:tcPr>
            <w:tcW w:w="866" w:type="dxa"/>
            <w:shd w:val="clear" w:color="000000" w:fill="FFFFFF"/>
            <w:vAlign w:val="center"/>
          </w:tcPr>
          <w:p w14:paraId="5D72E7B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w:t>
            </w:r>
          </w:p>
        </w:tc>
        <w:tc>
          <w:tcPr>
            <w:tcW w:w="1218" w:type="dxa"/>
            <w:shd w:val="clear" w:color="000000" w:fill="FFFFFF"/>
            <w:vAlign w:val="center"/>
          </w:tcPr>
          <w:p w14:paraId="1C30164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tcPr>
          <w:p w14:paraId="7BD3372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w:t>
            </w:r>
          </w:p>
        </w:tc>
        <w:tc>
          <w:tcPr>
            <w:tcW w:w="1215" w:type="dxa"/>
            <w:shd w:val="clear" w:color="000000" w:fill="FFFFFF"/>
            <w:vAlign w:val="center"/>
          </w:tcPr>
          <w:p w14:paraId="70F77DB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tcPr>
          <w:p w14:paraId="619F290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31F4DC8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tcPr>
          <w:p w14:paraId="19BC5C9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w:t>
            </w:r>
          </w:p>
        </w:tc>
        <w:tc>
          <w:tcPr>
            <w:tcW w:w="1560" w:type="dxa"/>
            <w:shd w:val="clear" w:color="000000" w:fill="FFFFFF"/>
            <w:vAlign w:val="center"/>
          </w:tcPr>
          <w:p w14:paraId="6A37EB6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0,228</w:t>
            </w:r>
          </w:p>
        </w:tc>
      </w:tr>
      <w:tr w:rsidR="00AB25E5" w:rsidRPr="00AB25E5" w14:paraId="520A3BFB" w14:textId="77777777" w:rsidTr="00AB25E5">
        <w:trPr>
          <w:trHeight w:val="570"/>
          <w:jc w:val="center"/>
        </w:trPr>
        <w:tc>
          <w:tcPr>
            <w:tcW w:w="612" w:type="dxa"/>
            <w:shd w:val="clear" w:color="000000" w:fill="FFFFFF"/>
            <w:vAlign w:val="center"/>
          </w:tcPr>
          <w:p w14:paraId="70853F80"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1119C35A" w14:textId="0733FD33"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45977847" w14:textId="0E6C2979"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4 - вывод из ж.д. Центральная 4 к Центральная 5</w:t>
            </w:r>
          </w:p>
        </w:tc>
        <w:tc>
          <w:tcPr>
            <w:tcW w:w="975" w:type="dxa"/>
            <w:shd w:val="clear" w:color="000000" w:fill="FFFFFF"/>
            <w:vAlign w:val="center"/>
            <w:hideMark/>
          </w:tcPr>
          <w:p w14:paraId="5EEE157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6EBAF9C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4</w:t>
            </w:r>
          </w:p>
        </w:tc>
        <w:tc>
          <w:tcPr>
            <w:tcW w:w="1218" w:type="dxa"/>
            <w:shd w:val="clear" w:color="000000" w:fill="FFFFFF"/>
            <w:vAlign w:val="center"/>
            <w:hideMark/>
          </w:tcPr>
          <w:p w14:paraId="160D4F4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hideMark/>
          </w:tcPr>
          <w:p w14:paraId="17A7977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4</w:t>
            </w:r>
          </w:p>
        </w:tc>
        <w:tc>
          <w:tcPr>
            <w:tcW w:w="1215" w:type="dxa"/>
            <w:shd w:val="clear" w:color="000000" w:fill="FFFFFF"/>
            <w:vAlign w:val="center"/>
            <w:hideMark/>
          </w:tcPr>
          <w:p w14:paraId="1369571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hideMark/>
          </w:tcPr>
          <w:p w14:paraId="4B3ED80F"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44F394F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hideMark/>
          </w:tcPr>
          <w:p w14:paraId="4FA66F3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минвата</w:t>
            </w:r>
          </w:p>
        </w:tc>
        <w:tc>
          <w:tcPr>
            <w:tcW w:w="1560" w:type="dxa"/>
            <w:shd w:val="clear" w:color="000000" w:fill="FFFFFF"/>
            <w:vAlign w:val="center"/>
            <w:hideMark/>
          </w:tcPr>
          <w:p w14:paraId="3F05869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0,712</w:t>
            </w:r>
          </w:p>
        </w:tc>
      </w:tr>
      <w:tr w:rsidR="00AB25E5" w:rsidRPr="00AB25E5" w14:paraId="7524E153" w14:textId="77777777" w:rsidTr="00AB25E5">
        <w:trPr>
          <w:trHeight w:val="585"/>
          <w:jc w:val="center"/>
        </w:trPr>
        <w:tc>
          <w:tcPr>
            <w:tcW w:w="612" w:type="dxa"/>
            <w:shd w:val="clear" w:color="000000" w:fill="FFFFFF"/>
            <w:vAlign w:val="center"/>
          </w:tcPr>
          <w:p w14:paraId="76B10DFE"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540" w:type="dxa"/>
            <w:shd w:val="clear" w:color="000000" w:fill="FFFFFF"/>
            <w:vAlign w:val="center"/>
            <w:hideMark/>
          </w:tcPr>
          <w:p w14:paraId="6DABEB31" w14:textId="42E2179F" w:rsidR="00AB25E5" w:rsidRPr="00AB25E5" w:rsidRDefault="00AB25E5" w:rsidP="00AB25E5">
            <w:pPr>
              <w:spacing w:line="240" w:lineRule="auto"/>
              <w:jc w:val="left"/>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776A9CED" w14:textId="5224148F" w:rsidR="00AB25E5" w:rsidRPr="00AB25E5" w:rsidRDefault="00AB25E5" w:rsidP="00AB25E5">
            <w:pPr>
              <w:spacing w:line="240" w:lineRule="auto"/>
              <w:jc w:val="left"/>
              <w:rPr>
                <w:rFonts w:eastAsia="Times New Roman" w:cs="Times New Roman"/>
                <w:color w:val="000000" w:themeColor="text1"/>
                <w:sz w:val="18"/>
                <w:szCs w:val="18"/>
                <w:lang w:eastAsia="ru-RU"/>
              </w:rPr>
            </w:pPr>
            <w:r w:rsidRPr="00AB25E5">
              <w:rPr>
                <w:color w:val="000000"/>
                <w:sz w:val="18"/>
                <w:szCs w:val="18"/>
              </w:rPr>
              <w:t>вывод из ж.д. Центральная 4 к Центральная 5 - узел ввода ж.д. Центральная 5</w:t>
            </w:r>
          </w:p>
        </w:tc>
        <w:tc>
          <w:tcPr>
            <w:tcW w:w="975" w:type="dxa"/>
            <w:shd w:val="clear" w:color="000000" w:fill="FFFFFF"/>
            <w:vAlign w:val="center"/>
            <w:hideMark/>
          </w:tcPr>
          <w:p w14:paraId="5013201D"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1970</w:t>
            </w:r>
          </w:p>
        </w:tc>
        <w:tc>
          <w:tcPr>
            <w:tcW w:w="866" w:type="dxa"/>
            <w:shd w:val="clear" w:color="000000" w:fill="FFFFFF"/>
            <w:vAlign w:val="center"/>
            <w:hideMark/>
          </w:tcPr>
          <w:p w14:paraId="08C3E7A8"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20</w:t>
            </w:r>
          </w:p>
        </w:tc>
        <w:tc>
          <w:tcPr>
            <w:tcW w:w="1218" w:type="dxa"/>
            <w:shd w:val="clear" w:color="000000" w:fill="FFFFFF"/>
            <w:vAlign w:val="center"/>
            <w:hideMark/>
          </w:tcPr>
          <w:p w14:paraId="5E9AD9D1"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76</w:t>
            </w:r>
          </w:p>
        </w:tc>
        <w:tc>
          <w:tcPr>
            <w:tcW w:w="860" w:type="dxa"/>
            <w:shd w:val="clear" w:color="000000" w:fill="FFFFFF"/>
            <w:vAlign w:val="center"/>
            <w:hideMark/>
          </w:tcPr>
          <w:p w14:paraId="75A31332"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20</w:t>
            </w:r>
          </w:p>
        </w:tc>
        <w:tc>
          <w:tcPr>
            <w:tcW w:w="1215" w:type="dxa"/>
            <w:shd w:val="clear" w:color="000000" w:fill="FFFFFF"/>
            <w:vAlign w:val="center"/>
            <w:hideMark/>
          </w:tcPr>
          <w:p w14:paraId="0C245110"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76</w:t>
            </w:r>
          </w:p>
        </w:tc>
        <w:tc>
          <w:tcPr>
            <w:tcW w:w="1462" w:type="dxa"/>
            <w:shd w:val="clear" w:color="000000" w:fill="FFFFFF"/>
            <w:vAlign w:val="center"/>
            <w:hideMark/>
          </w:tcPr>
          <w:p w14:paraId="68469BDE"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Сталь</w:t>
            </w:r>
          </w:p>
        </w:tc>
        <w:tc>
          <w:tcPr>
            <w:tcW w:w="1255" w:type="dxa"/>
            <w:shd w:val="clear" w:color="000000" w:fill="FFFFFF"/>
            <w:vAlign w:val="center"/>
            <w:hideMark/>
          </w:tcPr>
          <w:p w14:paraId="77D6714E"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Надземная</w:t>
            </w:r>
          </w:p>
        </w:tc>
        <w:tc>
          <w:tcPr>
            <w:tcW w:w="1366" w:type="dxa"/>
            <w:shd w:val="clear" w:color="000000" w:fill="FFFFFF"/>
            <w:vAlign w:val="center"/>
            <w:hideMark/>
          </w:tcPr>
          <w:p w14:paraId="78C5BF7C"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минвата</w:t>
            </w:r>
          </w:p>
        </w:tc>
        <w:tc>
          <w:tcPr>
            <w:tcW w:w="1560" w:type="dxa"/>
            <w:shd w:val="clear" w:color="000000" w:fill="FFFFFF"/>
            <w:vAlign w:val="center"/>
            <w:hideMark/>
          </w:tcPr>
          <w:p w14:paraId="554FE584"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3,04</w:t>
            </w:r>
          </w:p>
        </w:tc>
      </w:tr>
      <w:tr w:rsidR="00AB25E5" w:rsidRPr="00AB25E5" w14:paraId="3EB3FC17" w14:textId="77777777" w:rsidTr="00AB25E5">
        <w:trPr>
          <w:trHeight w:val="540"/>
          <w:jc w:val="center"/>
        </w:trPr>
        <w:tc>
          <w:tcPr>
            <w:tcW w:w="612" w:type="dxa"/>
            <w:shd w:val="clear" w:color="000000" w:fill="FFFFFF"/>
            <w:vAlign w:val="center"/>
          </w:tcPr>
          <w:p w14:paraId="2AE1C811"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22E52E55" w14:textId="0172C44F"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4D2F2C0C" w14:textId="1DB02E7C"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4 - вывод из ж.д. Центральная 4 к ж.д. Центральная 7</w:t>
            </w:r>
          </w:p>
        </w:tc>
        <w:tc>
          <w:tcPr>
            <w:tcW w:w="975" w:type="dxa"/>
            <w:shd w:val="clear" w:color="000000" w:fill="FFFFFF"/>
            <w:vAlign w:val="center"/>
            <w:hideMark/>
          </w:tcPr>
          <w:p w14:paraId="25B9B8E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60F7490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30</w:t>
            </w:r>
          </w:p>
        </w:tc>
        <w:tc>
          <w:tcPr>
            <w:tcW w:w="1218" w:type="dxa"/>
            <w:shd w:val="clear" w:color="000000" w:fill="FFFFFF"/>
            <w:vAlign w:val="center"/>
            <w:hideMark/>
          </w:tcPr>
          <w:p w14:paraId="09B8E2C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hideMark/>
          </w:tcPr>
          <w:p w14:paraId="14E12C0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30</w:t>
            </w:r>
          </w:p>
        </w:tc>
        <w:tc>
          <w:tcPr>
            <w:tcW w:w="1215" w:type="dxa"/>
            <w:shd w:val="clear" w:color="000000" w:fill="FFFFFF"/>
            <w:vAlign w:val="center"/>
            <w:hideMark/>
          </w:tcPr>
          <w:p w14:paraId="1D63282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hideMark/>
          </w:tcPr>
          <w:p w14:paraId="0007C2E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44CBBE0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hideMark/>
          </w:tcPr>
          <w:p w14:paraId="5745E44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минвата</w:t>
            </w:r>
          </w:p>
        </w:tc>
        <w:tc>
          <w:tcPr>
            <w:tcW w:w="1560" w:type="dxa"/>
            <w:shd w:val="clear" w:color="000000" w:fill="FFFFFF"/>
            <w:vAlign w:val="center"/>
            <w:hideMark/>
          </w:tcPr>
          <w:p w14:paraId="2F53D8E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5,34</w:t>
            </w:r>
          </w:p>
        </w:tc>
      </w:tr>
      <w:tr w:rsidR="00AB25E5" w:rsidRPr="00AB25E5" w14:paraId="1B81858A" w14:textId="77777777" w:rsidTr="00AB25E5">
        <w:trPr>
          <w:trHeight w:val="570"/>
          <w:jc w:val="center"/>
        </w:trPr>
        <w:tc>
          <w:tcPr>
            <w:tcW w:w="612" w:type="dxa"/>
            <w:shd w:val="clear" w:color="000000" w:fill="FFFFFF"/>
            <w:vAlign w:val="center"/>
          </w:tcPr>
          <w:p w14:paraId="4B5BBC46"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19DADBB8" w14:textId="32C504F3"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7C2BE1C1" w14:textId="5763D6F4"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4 к ж.д. Центральная 7 - ввод в ж.д. Центральная 7</w:t>
            </w:r>
          </w:p>
        </w:tc>
        <w:tc>
          <w:tcPr>
            <w:tcW w:w="975" w:type="dxa"/>
            <w:shd w:val="clear" w:color="000000" w:fill="FFFFFF"/>
            <w:vAlign w:val="center"/>
            <w:hideMark/>
          </w:tcPr>
          <w:p w14:paraId="3A80A6F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74933E1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14</w:t>
            </w:r>
          </w:p>
        </w:tc>
        <w:tc>
          <w:tcPr>
            <w:tcW w:w="1218" w:type="dxa"/>
            <w:shd w:val="clear" w:color="000000" w:fill="FFFFFF"/>
            <w:vAlign w:val="center"/>
            <w:hideMark/>
          </w:tcPr>
          <w:p w14:paraId="4FC277DC"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hideMark/>
          </w:tcPr>
          <w:p w14:paraId="727D1C0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14</w:t>
            </w:r>
          </w:p>
        </w:tc>
        <w:tc>
          <w:tcPr>
            <w:tcW w:w="1215" w:type="dxa"/>
            <w:shd w:val="clear" w:color="000000" w:fill="FFFFFF"/>
            <w:vAlign w:val="center"/>
            <w:hideMark/>
          </w:tcPr>
          <w:p w14:paraId="44A9CC2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hideMark/>
          </w:tcPr>
          <w:p w14:paraId="4108EAD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0E257C8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Надземная</w:t>
            </w:r>
          </w:p>
        </w:tc>
        <w:tc>
          <w:tcPr>
            <w:tcW w:w="1366" w:type="dxa"/>
            <w:shd w:val="clear" w:color="000000" w:fill="FFFFFF"/>
            <w:vAlign w:val="center"/>
            <w:hideMark/>
          </w:tcPr>
          <w:p w14:paraId="4F26A1F4"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минвата</w:t>
            </w:r>
          </w:p>
        </w:tc>
        <w:tc>
          <w:tcPr>
            <w:tcW w:w="1560" w:type="dxa"/>
            <w:shd w:val="clear" w:color="000000" w:fill="FFFFFF"/>
            <w:vAlign w:val="center"/>
            <w:hideMark/>
          </w:tcPr>
          <w:p w14:paraId="181FEAD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2,492</w:t>
            </w:r>
          </w:p>
        </w:tc>
      </w:tr>
      <w:tr w:rsidR="00AB25E5" w:rsidRPr="00AB25E5" w14:paraId="3C3C4891" w14:textId="77777777" w:rsidTr="00AB25E5">
        <w:trPr>
          <w:trHeight w:val="510"/>
          <w:jc w:val="center"/>
        </w:trPr>
        <w:tc>
          <w:tcPr>
            <w:tcW w:w="612" w:type="dxa"/>
            <w:shd w:val="clear" w:color="000000" w:fill="FFFFFF"/>
            <w:vAlign w:val="center"/>
          </w:tcPr>
          <w:p w14:paraId="146C3753"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52ECB887" w14:textId="1952B165"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5E6FF220" w14:textId="4E24A497"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ввод в ж.д. Центральная 7 - отвод на узел ввода ж.д. Центральная 7</w:t>
            </w:r>
          </w:p>
        </w:tc>
        <w:tc>
          <w:tcPr>
            <w:tcW w:w="975" w:type="dxa"/>
            <w:shd w:val="clear" w:color="000000" w:fill="FFFFFF"/>
            <w:vAlign w:val="center"/>
            <w:hideMark/>
          </w:tcPr>
          <w:p w14:paraId="07A8A2B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6B7758A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20</w:t>
            </w:r>
          </w:p>
        </w:tc>
        <w:tc>
          <w:tcPr>
            <w:tcW w:w="1218" w:type="dxa"/>
            <w:shd w:val="clear" w:color="000000" w:fill="FFFFFF"/>
            <w:vAlign w:val="center"/>
            <w:hideMark/>
          </w:tcPr>
          <w:p w14:paraId="5C915A3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hideMark/>
          </w:tcPr>
          <w:p w14:paraId="4F3E852F"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20</w:t>
            </w:r>
          </w:p>
        </w:tc>
        <w:tc>
          <w:tcPr>
            <w:tcW w:w="1215" w:type="dxa"/>
            <w:shd w:val="clear" w:color="000000" w:fill="FFFFFF"/>
            <w:vAlign w:val="center"/>
            <w:hideMark/>
          </w:tcPr>
          <w:p w14:paraId="2C88456D"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hideMark/>
          </w:tcPr>
          <w:p w14:paraId="02DC28E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531A42F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hideMark/>
          </w:tcPr>
          <w:p w14:paraId="3187F32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вспененный полиэтилен</w:t>
            </w:r>
          </w:p>
        </w:tc>
        <w:tc>
          <w:tcPr>
            <w:tcW w:w="1560" w:type="dxa"/>
            <w:shd w:val="clear" w:color="000000" w:fill="FFFFFF"/>
            <w:vAlign w:val="center"/>
            <w:hideMark/>
          </w:tcPr>
          <w:p w14:paraId="4787B51F"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3,56</w:t>
            </w:r>
          </w:p>
        </w:tc>
      </w:tr>
      <w:tr w:rsidR="00AB25E5" w:rsidRPr="00AB25E5" w14:paraId="4872CA4C" w14:textId="77777777" w:rsidTr="00AB25E5">
        <w:trPr>
          <w:trHeight w:val="510"/>
          <w:jc w:val="center"/>
        </w:trPr>
        <w:tc>
          <w:tcPr>
            <w:tcW w:w="612" w:type="dxa"/>
            <w:shd w:val="clear" w:color="000000" w:fill="FFFFFF"/>
            <w:vAlign w:val="center"/>
          </w:tcPr>
          <w:p w14:paraId="28C52D3A"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6FB8C880" w14:textId="16933782"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прочие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1EF0D0EF" w14:textId="5FA147F3"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7 - узел ввода ж.д. Центральная 7</w:t>
            </w:r>
          </w:p>
        </w:tc>
        <w:tc>
          <w:tcPr>
            <w:tcW w:w="975" w:type="dxa"/>
            <w:shd w:val="clear" w:color="000000" w:fill="FFFFFF"/>
            <w:vAlign w:val="center"/>
            <w:hideMark/>
          </w:tcPr>
          <w:p w14:paraId="178C332C"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7893EA5C"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w:t>
            </w:r>
          </w:p>
        </w:tc>
        <w:tc>
          <w:tcPr>
            <w:tcW w:w="1218" w:type="dxa"/>
            <w:shd w:val="clear" w:color="000000" w:fill="FFFFFF"/>
            <w:vAlign w:val="center"/>
            <w:hideMark/>
          </w:tcPr>
          <w:p w14:paraId="5D92C14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hideMark/>
          </w:tcPr>
          <w:p w14:paraId="620DDCB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w:t>
            </w:r>
          </w:p>
        </w:tc>
        <w:tc>
          <w:tcPr>
            <w:tcW w:w="1215" w:type="dxa"/>
            <w:shd w:val="clear" w:color="000000" w:fill="FFFFFF"/>
            <w:vAlign w:val="center"/>
            <w:hideMark/>
          </w:tcPr>
          <w:p w14:paraId="48D9587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hideMark/>
          </w:tcPr>
          <w:p w14:paraId="552363A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49B2239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hideMark/>
          </w:tcPr>
          <w:p w14:paraId="520CBE6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w:t>
            </w:r>
          </w:p>
        </w:tc>
        <w:tc>
          <w:tcPr>
            <w:tcW w:w="1560" w:type="dxa"/>
            <w:shd w:val="clear" w:color="000000" w:fill="FFFFFF"/>
            <w:vAlign w:val="center"/>
            <w:hideMark/>
          </w:tcPr>
          <w:p w14:paraId="4DF1987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0,228</w:t>
            </w:r>
          </w:p>
        </w:tc>
      </w:tr>
      <w:tr w:rsidR="00AB25E5" w:rsidRPr="00AB25E5" w14:paraId="3976CD7A" w14:textId="77777777" w:rsidTr="00AB25E5">
        <w:trPr>
          <w:trHeight w:val="510"/>
          <w:jc w:val="center"/>
        </w:trPr>
        <w:tc>
          <w:tcPr>
            <w:tcW w:w="612" w:type="dxa"/>
            <w:shd w:val="clear" w:color="000000" w:fill="FFFFFF"/>
            <w:vAlign w:val="center"/>
          </w:tcPr>
          <w:p w14:paraId="48A5A010"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76C7A0DE" w14:textId="2F64C9FC"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tcPr>
          <w:p w14:paraId="63736DFD" w14:textId="2D34AD73"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7 - отвод к ж.д. Центральная 6, Центральная 8</w:t>
            </w:r>
          </w:p>
        </w:tc>
        <w:tc>
          <w:tcPr>
            <w:tcW w:w="975" w:type="dxa"/>
            <w:shd w:val="clear" w:color="000000" w:fill="FFFFFF"/>
            <w:vAlign w:val="center"/>
          </w:tcPr>
          <w:p w14:paraId="5E4F812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tcPr>
          <w:p w14:paraId="2B1B049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10</w:t>
            </w:r>
          </w:p>
        </w:tc>
        <w:tc>
          <w:tcPr>
            <w:tcW w:w="1218" w:type="dxa"/>
            <w:shd w:val="clear" w:color="000000" w:fill="FFFFFF"/>
            <w:vAlign w:val="center"/>
          </w:tcPr>
          <w:p w14:paraId="468B267C"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tcPr>
          <w:p w14:paraId="63504DE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10</w:t>
            </w:r>
          </w:p>
        </w:tc>
        <w:tc>
          <w:tcPr>
            <w:tcW w:w="1215" w:type="dxa"/>
            <w:shd w:val="clear" w:color="000000" w:fill="FFFFFF"/>
            <w:vAlign w:val="center"/>
          </w:tcPr>
          <w:p w14:paraId="1AC924C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tcPr>
          <w:p w14:paraId="3194D74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3613E21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tcPr>
          <w:p w14:paraId="33D451C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73525AE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1,78</w:t>
            </w:r>
          </w:p>
        </w:tc>
      </w:tr>
      <w:tr w:rsidR="00AB25E5" w:rsidRPr="00AB25E5" w14:paraId="76216109" w14:textId="77777777" w:rsidTr="00AB25E5">
        <w:trPr>
          <w:trHeight w:val="510"/>
          <w:jc w:val="center"/>
        </w:trPr>
        <w:tc>
          <w:tcPr>
            <w:tcW w:w="612" w:type="dxa"/>
            <w:shd w:val="clear" w:color="000000" w:fill="FFFFFF"/>
            <w:vAlign w:val="center"/>
          </w:tcPr>
          <w:p w14:paraId="651A50FE"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1DB58E93" w14:textId="14FA65A6"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tcPr>
          <w:p w14:paraId="592B5B4B" w14:textId="394B36F6"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к ж.д. Центральная 6, Центральная 8 - вывод из ж.д. Центральная 7 к ж.д. Центральная 6</w:t>
            </w:r>
          </w:p>
        </w:tc>
        <w:tc>
          <w:tcPr>
            <w:tcW w:w="975" w:type="dxa"/>
            <w:shd w:val="clear" w:color="000000" w:fill="FFFFFF"/>
            <w:vAlign w:val="center"/>
          </w:tcPr>
          <w:p w14:paraId="6F5A276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tcPr>
          <w:p w14:paraId="70A7A95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4</w:t>
            </w:r>
          </w:p>
        </w:tc>
        <w:tc>
          <w:tcPr>
            <w:tcW w:w="1218" w:type="dxa"/>
            <w:shd w:val="clear" w:color="000000" w:fill="FFFFFF"/>
            <w:vAlign w:val="center"/>
          </w:tcPr>
          <w:p w14:paraId="6B18242D"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tcPr>
          <w:p w14:paraId="1830CDC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4</w:t>
            </w:r>
          </w:p>
        </w:tc>
        <w:tc>
          <w:tcPr>
            <w:tcW w:w="1215" w:type="dxa"/>
            <w:shd w:val="clear" w:color="000000" w:fill="FFFFFF"/>
            <w:vAlign w:val="center"/>
          </w:tcPr>
          <w:p w14:paraId="2352454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tcPr>
          <w:p w14:paraId="26375D7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3508DD4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tcPr>
          <w:p w14:paraId="301D676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73148AE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0,456</w:t>
            </w:r>
          </w:p>
        </w:tc>
      </w:tr>
      <w:tr w:rsidR="00AB25E5" w:rsidRPr="00AB25E5" w14:paraId="65DE83E8" w14:textId="77777777" w:rsidTr="00AB25E5">
        <w:trPr>
          <w:trHeight w:val="510"/>
          <w:jc w:val="center"/>
        </w:trPr>
        <w:tc>
          <w:tcPr>
            <w:tcW w:w="612" w:type="dxa"/>
            <w:shd w:val="clear" w:color="000000" w:fill="FFFFFF"/>
            <w:vAlign w:val="center"/>
          </w:tcPr>
          <w:p w14:paraId="0C49A216"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79947B32" w14:textId="3DA20940"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tcPr>
          <w:p w14:paraId="504720C7" w14:textId="6FF79714"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7 к ж.д. Центральная 6 - узел ввода ж.д. Центральная 6</w:t>
            </w:r>
          </w:p>
        </w:tc>
        <w:tc>
          <w:tcPr>
            <w:tcW w:w="975" w:type="dxa"/>
            <w:shd w:val="clear" w:color="000000" w:fill="FFFFFF"/>
            <w:vAlign w:val="center"/>
          </w:tcPr>
          <w:p w14:paraId="53C1569F"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tcPr>
          <w:p w14:paraId="3B24F3E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30</w:t>
            </w:r>
          </w:p>
        </w:tc>
        <w:tc>
          <w:tcPr>
            <w:tcW w:w="1218" w:type="dxa"/>
            <w:shd w:val="clear" w:color="000000" w:fill="FFFFFF"/>
            <w:vAlign w:val="center"/>
          </w:tcPr>
          <w:p w14:paraId="13AE5644"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tcPr>
          <w:p w14:paraId="223024A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30</w:t>
            </w:r>
          </w:p>
        </w:tc>
        <w:tc>
          <w:tcPr>
            <w:tcW w:w="1215" w:type="dxa"/>
            <w:shd w:val="clear" w:color="000000" w:fill="FFFFFF"/>
            <w:vAlign w:val="center"/>
          </w:tcPr>
          <w:p w14:paraId="2BFAEC1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tcPr>
          <w:p w14:paraId="5440FF6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5C922D3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Надземная</w:t>
            </w:r>
          </w:p>
        </w:tc>
        <w:tc>
          <w:tcPr>
            <w:tcW w:w="1366" w:type="dxa"/>
            <w:shd w:val="clear" w:color="000000" w:fill="FFFFFF"/>
            <w:vAlign w:val="center"/>
          </w:tcPr>
          <w:p w14:paraId="6EDC7B6D"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минвата</w:t>
            </w:r>
          </w:p>
        </w:tc>
        <w:tc>
          <w:tcPr>
            <w:tcW w:w="1560" w:type="dxa"/>
            <w:shd w:val="clear" w:color="000000" w:fill="FFFFFF"/>
            <w:vAlign w:val="center"/>
          </w:tcPr>
          <w:p w14:paraId="1B78018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3,42</w:t>
            </w:r>
          </w:p>
        </w:tc>
      </w:tr>
      <w:tr w:rsidR="00AB25E5" w:rsidRPr="00AB25E5" w14:paraId="7BA659C1" w14:textId="77777777" w:rsidTr="00AB25E5">
        <w:trPr>
          <w:trHeight w:val="510"/>
          <w:jc w:val="center"/>
        </w:trPr>
        <w:tc>
          <w:tcPr>
            <w:tcW w:w="612" w:type="dxa"/>
            <w:shd w:val="clear" w:color="000000" w:fill="FFFFFF"/>
            <w:vAlign w:val="center"/>
          </w:tcPr>
          <w:p w14:paraId="31DC0F20"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24775784" w14:textId="7FDBE48E"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tcPr>
          <w:p w14:paraId="11651C93" w14:textId="35348178"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к ж.д. Центральная 6, Центральная 8 - вывод из ж.д. Центральная 7 к ж.д. Центральная 8</w:t>
            </w:r>
          </w:p>
        </w:tc>
        <w:tc>
          <w:tcPr>
            <w:tcW w:w="975" w:type="dxa"/>
            <w:shd w:val="clear" w:color="000000" w:fill="FFFFFF"/>
            <w:vAlign w:val="center"/>
          </w:tcPr>
          <w:p w14:paraId="6F06010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tcPr>
          <w:p w14:paraId="54624A4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7</w:t>
            </w:r>
          </w:p>
        </w:tc>
        <w:tc>
          <w:tcPr>
            <w:tcW w:w="1218" w:type="dxa"/>
            <w:shd w:val="clear" w:color="000000" w:fill="FFFFFF"/>
            <w:vAlign w:val="center"/>
          </w:tcPr>
          <w:p w14:paraId="59C84C7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tcPr>
          <w:p w14:paraId="7429BCA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7</w:t>
            </w:r>
          </w:p>
        </w:tc>
        <w:tc>
          <w:tcPr>
            <w:tcW w:w="1215" w:type="dxa"/>
            <w:shd w:val="clear" w:color="000000" w:fill="FFFFFF"/>
            <w:vAlign w:val="center"/>
          </w:tcPr>
          <w:p w14:paraId="0036591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tcPr>
          <w:p w14:paraId="400375E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5FD0115D"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tcPr>
          <w:p w14:paraId="4C37063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75F60EE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0,798</w:t>
            </w:r>
          </w:p>
        </w:tc>
      </w:tr>
    </w:tbl>
    <w:p w14:paraId="37CE36FA" w14:textId="77777777" w:rsidR="00D5287B" w:rsidRDefault="00D5287B" w:rsidP="00D5287B">
      <w:r>
        <w:br w:type="page"/>
      </w:r>
    </w:p>
    <w:p w14:paraId="7D1FE404" w14:textId="74FD7289" w:rsidR="00D5287B" w:rsidRDefault="00D5287B" w:rsidP="00D5287B">
      <w:pPr>
        <w:pStyle w:val="aa"/>
        <w:numPr>
          <w:ilvl w:val="0"/>
          <w:numId w:val="0"/>
        </w:numPr>
      </w:pPr>
      <w:r>
        <w:t>Продолжение таблицы 1.</w:t>
      </w:r>
      <w:r w:rsidR="00DB1B7C">
        <w:t>8</w:t>
      </w:r>
    </w:p>
    <w:tbl>
      <w:tblPr>
        <w:tblW w:w="56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545"/>
        <w:gridCol w:w="2702"/>
        <w:gridCol w:w="957"/>
        <w:gridCol w:w="1048"/>
        <w:gridCol w:w="1215"/>
        <w:gridCol w:w="1125"/>
        <w:gridCol w:w="1276"/>
        <w:gridCol w:w="1557"/>
        <w:gridCol w:w="1418"/>
        <w:gridCol w:w="1417"/>
        <w:gridCol w:w="1700"/>
      </w:tblGrid>
      <w:tr w:rsidR="006F5AB6" w:rsidRPr="00422827" w14:paraId="72D1F0AD" w14:textId="77777777" w:rsidTr="00AB25E5">
        <w:trPr>
          <w:trHeight w:val="20"/>
          <w:tblHeader/>
          <w:jc w:val="center"/>
        </w:trPr>
        <w:tc>
          <w:tcPr>
            <w:tcW w:w="568" w:type="dxa"/>
            <w:vMerge w:val="restart"/>
            <w:vAlign w:val="center"/>
          </w:tcPr>
          <w:p w14:paraId="7AF84D75" w14:textId="4AB6371C" w:rsidR="006F5AB6" w:rsidRDefault="006F5AB6" w:rsidP="006F5AB6">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p w14:paraId="4277F754" w14:textId="22C06A2E" w:rsidR="006F5AB6" w:rsidRPr="00422827" w:rsidRDefault="006F5AB6" w:rsidP="006F5AB6">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п/п</w:t>
            </w:r>
          </w:p>
        </w:tc>
        <w:tc>
          <w:tcPr>
            <w:tcW w:w="1545" w:type="dxa"/>
            <w:vMerge w:val="restart"/>
            <w:shd w:val="clear" w:color="auto" w:fill="auto"/>
            <w:vAlign w:val="center"/>
          </w:tcPr>
          <w:p w14:paraId="4B7B6D6E" w14:textId="0206304F"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Балансодер</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жатель</w:t>
            </w:r>
          </w:p>
        </w:tc>
        <w:tc>
          <w:tcPr>
            <w:tcW w:w="2702" w:type="dxa"/>
            <w:vMerge w:val="restart"/>
            <w:shd w:val="clear" w:color="auto" w:fill="auto"/>
            <w:vAlign w:val="center"/>
          </w:tcPr>
          <w:p w14:paraId="5921F817"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Наименование участка</w:t>
            </w:r>
          </w:p>
        </w:tc>
        <w:tc>
          <w:tcPr>
            <w:tcW w:w="957" w:type="dxa"/>
            <w:vMerge w:val="restart"/>
            <w:shd w:val="clear" w:color="auto" w:fill="auto"/>
            <w:vAlign w:val="center"/>
          </w:tcPr>
          <w:p w14:paraId="0737701D"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Год про</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кладки</w:t>
            </w:r>
          </w:p>
        </w:tc>
        <w:tc>
          <w:tcPr>
            <w:tcW w:w="2263" w:type="dxa"/>
            <w:gridSpan w:val="2"/>
            <w:shd w:val="clear" w:color="auto" w:fill="auto"/>
            <w:vAlign w:val="center"/>
          </w:tcPr>
          <w:p w14:paraId="74D4AF45"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7237EC">
              <w:rPr>
                <w:b/>
                <w:bCs/>
                <w:sz w:val="20"/>
              </w:rPr>
              <w:t>Подающая труба</w:t>
            </w:r>
          </w:p>
        </w:tc>
        <w:tc>
          <w:tcPr>
            <w:tcW w:w="2401" w:type="dxa"/>
            <w:gridSpan w:val="2"/>
            <w:shd w:val="clear" w:color="auto" w:fill="auto"/>
            <w:vAlign w:val="center"/>
          </w:tcPr>
          <w:p w14:paraId="1E54E6C0"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7237EC">
              <w:rPr>
                <w:b/>
                <w:bCs/>
                <w:sz w:val="20"/>
              </w:rPr>
              <w:t>Обратная труба</w:t>
            </w:r>
          </w:p>
        </w:tc>
        <w:tc>
          <w:tcPr>
            <w:tcW w:w="1557" w:type="dxa"/>
            <w:vMerge w:val="restart"/>
            <w:shd w:val="clear" w:color="auto" w:fill="auto"/>
            <w:vAlign w:val="center"/>
          </w:tcPr>
          <w:p w14:paraId="3A2510D1"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Материал трубопровода</w:t>
            </w:r>
          </w:p>
        </w:tc>
        <w:tc>
          <w:tcPr>
            <w:tcW w:w="1418" w:type="dxa"/>
            <w:vMerge w:val="restart"/>
            <w:shd w:val="clear" w:color="auto" w:fill="auto"/>
            <w:vAlign w:val="center"/>
          </w:tcPr>
          <w:p w14:paraId="3B02FD30" w14:textId="77777777" w:rsidR="006F5AB6"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 xml:space="preserve">Вид </w:t>
            </w:r>
          </w:p>
          <w:p w14:paraId="7CB7FD6A"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прокладки</w:t>
            </w:r>
          </w:p>
        </w:tc>
        <w:tc>
          <w:tcPr>
            <w:tcW w:w="1417" w:type="dxa"/>
            <w:vMerge w:val="restart"/>
            <w:shd w:val="clear" w:color="auto" w:fill="auto"/>
            <w:vAlign w:val="center"/>
          </w:tcPr>
          <w:p w14:paraId="3981C9B0" w14:textId="77777777" w:rsidR="006F5AB6" w:rsidRDefault="006F5AB6" w:rsidP="009F11A4">
            <w:pPr>
              <w:spacing w:line="240" w:lineRule="auto"/>
              <w:jc w:val="center"/>
              <w:rPr>
                <w:b/>
                <w:bCs/>
                <w:sz w:val="20"/>
              </w:rPr>
            </w:pPr>
            <w:r w:rsidRPr="007237EC">
              <w:rPr>
                <w:b/>
                <w:bCs/>
                <w:sz w:val="20"/>
              </w:rPr>
              <w:t>Теплоизоля</w:t>
            </w:r>
            <w:r w:rsidRPr="007237EC">
              <w:rPr>
                <w:b/>
                <w:bCs/>
                <w:sz w:val="20"/>
              </w:rPr>
              <w:softHyphen/>
              <w:t>ция</w:t>
            </w:r>
          </w:p>
          <w:p w14:paraId="43233A48" w14:textId="77777777" w:rsidR="006F5AB6" w:rsidRPr="00DA4698" w:rsidRDefault="006F5AB6" w:rsidP="009F11A4">
            <w:pPr>
              <w:spacing w:line="240" w:lineRule="auto"/>
              <w:jc w:val="center"/>
              <w:rPr>
                <w:b/>
                <w:bCs/>
                <w:sz w:val="20"/>
              </w:rPr>
            </w:pPr>
            <w:r w:rsidRPr="007237EC">
              <w:rPr>
                <w:b/>
                <w:bCs/>
                <w:sz w:val="20"/>
              </w:rPr>
              <w:t>(материал)</w:t>
            </w:r>
          </w:p>
        </w:tc>
        <w:tc>
          <w:tcPr>
            <w:tcW w:w="1700" w:type="dxa"/>
            <w:vMerge w:val="restart"/>
            <w:shd w:val="clear" w:color="auto" w:fill="auto"/>
            <w:vAlign w:val="center"/>
          </w:tcPr>
          <w:p w14:paraId="397FB1BA"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Мат</w:t>
            </w:r>
            <w:r>
              <w:rPr>
                <w:rFonts w:eastAsia="Times New Roman" w:cs="Times New Roman"/>
                <w:b/>
                <w:bCs/>
                <w:color w:val="000000"/>
                <w:sz w:val="20"/>
                <w:szCs w:val="20"/>
                <w:lang w:eastAsia="ru-RU"/>
              </w:rPr>
              <w:t xml:space="preserve">ериальная </w:t>
            </w:r>
            <w:r w:rsidRPr="00422827">
              <w:rPr>
                <w:rFonts w:eastAsia="Times New Roman" w:cs="Times New Roman"/>
                <w:b/>
                <w:bCs/>
                <w:color w:val="000000"/>
                <w:sz w:val="20"/>
                <w:szCs w:val="20"/>
                <w:lang w:eastAsia="ru-RU"/>
              </w:rPr>
              <w:t>характери</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стика, м</w:t>
            </w:r>
            <w:r w:rsidRPr="00422827">
              <w:rPr>
                <w:rFonts w:eastAsia="Times New Roman" w:cs="Times New Roman"/>
                <w:b/>
                <w:bCs/>
                <w:color w:val="000000"/>
                <w:sz w:val="20"/>
                <w:szCs w:val="20"/>
                <w:vertAlign w:val="superscript"/>
                <w:lang w:eastAsia="ru-RU"/>
              </w:rPr>
              <w:t>2</w:t>
            </w:r>
          </w:p>
        </w:tc>
      </w:tr>
      <w:tr w:rsidR="006F5AB6" w:rsidRPr="00422827" w14:paraId="35BE76BD" w14:textId="77777777" w:rsidTr="00AB25E5">
        <w:trPr>
          <w:trHeight w:val="70"/>
          <w:tblHeader/>
          <w:jc w:val="center"/>
        </w:trPr>
        <w:tc>
          <w:tcPr>
            <w:tcW w:w="568" w:type="dxa"/>
            <w:vMerge/>
          </w:tcPr>
          <w:p w14:paraId="43DA925D"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545" w:type="dxa"/>
            <w:vMerge/>
            <w:shd w:val="clear" w:color="auto" w:fill="auto"/>
            <w:vAlign w:val="center"/>
            <w:hideMark/>
          </w:tcPr>
          <w:p w14:paraId="7B0B2151" w14:textId="0F5826F1"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2702" w:type="dxa"/>
            <w:vMerge/>
            <w:shd w:val="clear" w:color="auto" w:fill="auto"/>
            <w:vAlign w:val="center"/>
            <w:hideMark/>
          </w:tcPr>
          <w:p w14:paraId="750A2605"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957" w:type="dxa"/>
            <w:vMerge/>
            <w:shd w:val="clear" w:color="auto" w:fill="auto"/>
            <w:vAlign w:val="center"/>
            <w:hideMark/>
          </w:tcPr>
          <w:p w14:paraId="216188ED"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048" w:type="dxa"/>
            <w:shd w:val="clear" w:color="auto" w:fill="auto"/>
            <w:vAlign w:val="center"/>
            <w:hideMark/>
          </w:tcPr>
          <w:p w14:paraId="35CEB05C"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Длина, м</w:t>
            </w:r>
          </w:p>
        </w:tc>
        <w:tc>
          <w:tcPr>
            <w:tcW w:w="1215" w:type="dxa"/>
            <w:shd w:val="clear" w:color="auto" w:fill="auto"/>
            <w:vAlign w:val="center"/>
            <w:hideMark/>
          </w:tcPr>
          <w:p w14:paraId="55507F1B"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Наружный диаметр</w:t>
            </w:r>
            <w:r>
              <w:rPr>
                <w:rFonts w:eastAsia="Times New Roman" w:cs="Times New Roman"/>
                <w:b/>
                <w:bCs/>
                <w:color w:val="000000"/>
                <w:sz w:val="20"/>
                <w:szCs w:val="20"/>
                <w:lang w:eastAsia="ru-RU"/>
              </w:rPr>
              <w:t>, мм</w:t>
            </w:r>
          </w:p>
        </w:tc>
        <w:tc>
          <w:tcPr>
            <w:tcW w:w="1125" w:type="dxa"/>
            <w:shd w:val="clear" w:color="auto" w:fill="auto"/>
            <w:vAlign w:val="center"/>
            <w:hideMark/>
          </w:tcPr>
          <w:p w14:paraId="0C2905CE"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Длина, м</w:t>
            </w:r>
          </w:p>
        </w:tc>
        <w:tc>
          <w:tcPr>
            <w:tcW w:w="1276" w:type="dxa"/>
            <w:shd w:val="clear" w:color="auto" w:fill="auto"/>
            <w:vAlign w:val="center"/>
            <w:hideMark/>
          </w:tcPr>
          <w:p w14:paraId="1CD05EE5"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Наружный диаметр</w:t>
            </w:r>
            <w:r>
              <w:rPr>
                <w:rFonts w:eastAsia="Times New Roman" w:cs="Times New Roman"/>
                <w:b/>
                <w:bCs/>
                <w:color w:val="000000"/>
                <w:sz w:val="20"/>
                <w:szCs w:val="20"/>
                <w:lang w:eastAsia="ru-RU"/>
              </w:rPr>
              <w:t>, мм</w:t>
            </w:r>
          </w:p>
        </w:tc>
        <w:tc>
          <w:tcPr>
            <w:tcW w:w="1557" w:type="dxa"/>
            <w:vMerge/>
            <w:shd w:val="clear" w:color="auto" w:fill="auto"/>
            <w:vAlign w:val="center"/>
            <w:hideMark/>
          </w:tcPr>
          <w:p w14:paraId="00D52D5E"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418" w:type="dxa"/>
            <w:vMerge/>
            <w:shd w:val="clear" w:color="auto" w:fill="auto"/>
            <w:vAlign w:val="center"/>
            <w:hideMark/>
          </w:tcPr>
          <w:p w14:paraId="0D3A2F24"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417" w:type="dxa"/>
            <w:vMerge/>
            <w:shd w:val="clear" w:color="auto" w:fill="auto"/>
            <w:vAlign w:val="center"/>
            <w:hideMark/>
          </w:tcPr>
          <w:p w14:paraId="0C2F3034"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700" w:type="dxa"/>
            <w:vMerge/>
            <w:shd w:val="clear" w:color="auto" w:fill="auto"/>
            <w:vAlign w:val="center"/>
            <w:hideMark/>
          </w:tcPr>
          <w:p w14:paraId="0958FBBF"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r>
      <w:tr w:rsidR="00AB25E5" w:rsidRPr="00422827" w14:paraId="4D607734" w14:textId="77777777" w:rsidTr="00AB25E5">
        <w:trPr>
          <w:trHeight w:val="525"/>
          <w:jc w:val="center"/>
        </w:trPr>
        <w:tc>
          <w:tcPr>
            <w:tcW w:w="568" w:type="dxa"/>
            <w:shd w:val="clear" w:color="000000" w:fill="FFFFFF"/>
            <w:vAlign w:val="center"/>
          </w:tcPr>
          <w:p w14:paraId="00A0ACDA"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66DDF029" w14:textId="332DD712"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6B533F97" w14:textId="34B1FE5C"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7 к ж.д. Центральная 8 - узел ввода ж.д. Центральная 8</w:t>
            </w:r>
          </w:p>
        </w:tc>
        <w:tc>
          <w:tcPr>
            <w:tcW w:w="957" w:type="dxa"/>
            <w:shd w:val="clear" w:color="000000" w:fill="FFFFFF"/>
            <w:vAlign w:val="center"/>
            <w:hideMark/>
          </w:tcPr>
          <w:p w14:paraId="73BB76D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1970</w:t>
            </w:r>
          </w:p>
        </w:tc>
        <w:tc>
          <w:tcPr>
            <w:tcW w:w="1048" w:type="dxa"/>
            <w:shd w:val="clear" w:color="000000" w:fill="FFFFFF"/>
            <w:vAlign w:val="center"/>
            <w:hideMark/>
          </w:tcPr>
          <w:p w14:paraId="79CC1BF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18</w:t>
            </w:r>
          </w:p>
        </w:tc>
        <w:tc>
          <w:tcPr>
            <w:tcW w:w="1215" w:type="dxa"/>
            <w:shd w:val="clear" w:color="000000" w:fill="FFFFFF"/>
            <w:vAlign w:val="center"/>
            <w:hideMark/>
          </w:tcPr>
          <w:p w14:paraId="265962D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125" w:type="dxa"/>
            <w:shd w:val="clear" w:color="000000" w:fill="FFFFFF"/>
            <w:vAlign w:val="center"/>
            <w:hideMark/>
          </w:tcPr>
          <w:p w14:paraId="4E31AE0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18</w:t>
            </w:r>
          </w:p>
        </w:tc>
        <w:tc>
          <w:tcPr>
            <w:tcW w:w="1276" w:type="dxa"/>
            <w:shd w:val="clear" w:color="000000" w:fill="FFFFFF"/>
            <w:vAlign w:val="center"/>
            <w:hideMark/>
          </w:tcPr>
          <w:p w14:paraId="62EEB0F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557" w:type="dxa"/>
            <w:shd w:val="clear" w:color="000000" w:fill="FFFFFF"/>
            <w:vAlign w:val="center"/>
            <w:hideMark/>
          </w:tcPr>
          <w:p w14:paraId="7A07CCD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18496D0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Надземная</w:t>
            </w:r>
          </w:p>
        </w:tc>
        <w:tc>
          <w:tcPr>
            <w:tcW w:w="1417" w:type="dxa"/>
            <w:shd w:val="clear" w:color="000000" w:fill="FFFFFF"/>
            <w:vAlign w:val="center"/>
            <w:hideMark/>
          </w:tcPr>
          <w:p w14:paraId="53E79B9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77492D6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2,052</w:t>
            </w:r>
          </w:p>
        </w:tc>
      </w:tr>
      <w:tr w:rsidR="00AB25E5" w:rsidRPr="00422827" w14:paraId="63862012" w14:textId="77777777" w:rsidTr="00AB25E5">
        <w:trPr>
          <w:trHeight w:val="510"/>
          <w:jc w:val="center"/>
        </w:trPr>
        <w:tc>
          <w:tcPr>
            <w:tcW w:w="568" w:type="dxa"/>
            <w:shd w:val="clear" w:color="000000" w:fill="FFFFFF"/>
            <w:vAlign w:val="center"/>
          </w:tcPr>
          <w:p w14:paraId="27FDC70E"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08C9E02F" w14:textId="2F13DC78"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6FADC10A" w14:textId="0C38F32B"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ТК 2 - ввод в ж.д. Центральная 11</w:t>
            </w:r>
          </w:p>
        </w:tc>
        <w:tc>
          <w:tcPr>
            <w:tcW w:w="957" w:type="dxa"/>
            <w:shd w:val="clear" w:color="000000" w:fill="FFFFFF"/>
            <w:vAlign w:val="center"/>
            <w:hideMark/>
          </w:tcPr>
          <w:p w14:paraId="77D3937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2020</w:t>
            </w:r>
          </w:p>
        </w:tc>
        <w:tc>
          <w:tcPr>
            <w:tcW w:w="1048" w:type="dxa"/>
            <w:shd w:val="clear" w:color="000000" w:fill="FFFFFF"/>
            <w:vAlign w:val="center"/>
            <w:hideMark/>
          </w:tcPr>
          <w:p w14:paraId="0ACD3FB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52</w:t>
            </w:r>
          </w:p>
        </w:tc>
        <w:tc>
          <w:tcPr>
            <w:tcW w:w="1215" w:type="dxa"/>
            <w:shd w:val="clear" w:color="000000" w:fill="FFFFFF"/>
            <w:vAlign w:val="center"/>
            <w:hideMark/>
          </w:tcPr>
          <w:p w14:paraId="7F12BA6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0C85061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52</w:t>
            </w:r>
          </w:p>
        </w:tc>
        <w:tc>
          <w:tcPr>
            <w:tcW w:w="1276" w:type="dxa"/>
            <w:shd w:val="clear" w:color="000000" w:fill="FFFFFF"/>
            <w:vAlign w:val="center"/>
            <w:hideMark/>
          </w:tcPr>
          <w:p w14:paraId="664754B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598A627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2CF196CD"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4B33093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7FF48B0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16,536</w:t>
            </w:r>
          </w:p>
        </w:tc>
      </w:tr>
      <w:tr w:rsidR="00AB25E5" w:rsidRPr="00422827" w14:paraId="1ECEAFD3" w14:textId="77777777" w:rsidTr="00AB25E5">
        <w:trPr>
          <w:trHeight w:val="510"/>
          <w:jc w:val="center"/>
        </w:trPr>
        <w:tc>
          <w:tcPr>
            <w:tcW w:w="568" w:type="dxa"/>
            <w:shd w:val="clear" w:color="000000" w:fill="FFFFFF"/>
            <w:vAlign w:val="center"/>
          </w:tcPr>
          <w:p w14:paraId="610BA1F9"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B894A0D" w14:textId="4DCA32CC"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4CEAA3B2" w14:textId="38E0356B"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ввод в ж.д. Центральная 11 - отвод на теплопункт ж.д. Центральная 11</w:t>
            </w:r>
          </w:p>
        </w:tc>
        <w:tc>
          <w:tcPr>
            <w:tcW w:w="957" w:type="dxa"/>
            <w:shd w:val="clear" w:color="000000" w:fill="FFFFFF"/>
            <w:vAlign w:val="center"/>
            <w:hideMark/>
          </w:tcPr>
          <w:p w14:paraId="6096CEB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1485F1C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w:t>
            </w:r>
          </w:p>
        </w:tc>
        <w:tc>
          <w:tcPr>
            <w:tcW w:w="1215" w:type="dxa"/>
            <w:shd w:val="clear" w:color="000000" w:fill="FFFFFF"/>
            <w:vAlign w:val="center"/>
            <w:hideMark/>
          </w:tcPr>
          <w:p w14:paraId="7199B70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310EC5C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w:t>
            </w:r>
          </w:p>
        </w:tc>
        <w:tc>
          <w:tcPr>
            <w:tcW w:w="1276" w:type="dxa"/>
            <w:shd w:val="clear" w:color="000000" w:fill="FFFFFF"/>
            <w:vAlign w:val="center"/>
            <w:hideMark/>
          </w:tcPr>
          <w:p w14:paraId="1EC56B0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16A7FDA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45BAD12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2AF684B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4E4DEEC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1,908</w:t>
            </w:r>
          </w:p>
        </w:tc>
      </w:tr>
      <w:tr w:rsidR="00AB25E5" w:rsidRPr="00422827" w14:paraId="6ACD4A4E" w14:textId="77777777" w:rsidTr="00AB25E5">
        <w:trPr>
          <w:trHeight w:val="540"/>
          <w:jc w:val="center"/>
        </w:trPr>
        <w:tc>
          <w:tcPr>
            <w:tcW w:w="568" w:type="dxa"/>
            <w:shd w:val="clear" w:color="000000" w:fill="FFFFFF"/>
            <w:vAlign w:val="center"/>
          </w:tcPr>
          <w:p w14:paraId="5812A32F"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7A3BEF77" w14:textId="1651B828"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прочие сети</w:t>
            </w:r>
          </w:p>
        </w:tc>
        <w:tc>
          <w:tcPr>
            <w:tcW w:w="2702" w:type="dxa"/>
            <w:shd w:val="clear" w:color="000000" w:fill="FFFFFF"/>
            <w:vAlign w:val="center"/>
            <w:hideMark/>
          </w:tcPr>
          <w:p w14:paraId="685EA2D0" w14:textId="7970C25F"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теплопункт ж.д. Центральная 11 - теплопункт ж.д. Центральная 11</w:t>
            </w:r>
          </w:p>
        </w:tc>
        <w:tc>
          <w:tcPr>
            <w:tcW w:w="957" w:type="dxa"/>
            <w:shd w:val="clear" w:color="000000" w:fill="FFFFFF"/>
            <w:vAlign w:val="center"/>
            <w:hideMark/>
          </w:tcPr>
          <w:p w14:paraId="1198E5B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1981</w:t>
            </w:r>
          </w:p>
        </w:tc>
        <w:tc>
          <w:tcPr>
            <w:tcW w:w="1048" w:type="dxa"/>
            <w:shd w:val="clear" w:color="000000" w:fill="FFFFFF"/>
            <w:vAlign w:val="center"/>
            <w:hideMark/>
          </w:tcPr>
          <w:p w14:paraId="31B0B93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w:t>
            </w:r>
          </w:p>
        </w:tc>
        <w:tc>
          <w:tcPr>
            <w:tcW w:w="1215" w:type="dxa"/>
            <w:shd w:val="clear" w:color="000000" w:fill="FFFFFF"/>
            <w:vAlign w:val="center"/>
            <w:hideMark/>
          </w:tcPr>
          <w:p w14:paraId="63BEBE8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108</w:t>
            </w:r>
          </w:p>
        </w:tc>
        <w:tc>
          <w:tcPr>
            <w:tcW w:w="1125" w:type="dxa"/>
            <w:shd w:val="clear" w:color="000000" w:fill="FFFFFF"/>
            <w:vAlign w:val="center"/>
            <w:hideMark/>
          </w:tcPr>
          <w:p w14:paraId="27A161A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w:t>
            </w:r>
          </w:p>
        </w:tc>
        <w:tc>
          <w:tcPr>
            <w:tcW w:w="1276" w:type="dxa"/>
            <w:shd w:val="clear" w:color="000000" w:fill="FFFFFF"/>
            <w:vAlign w:val="center"/>
            <w:hideMark/>
          </w:tcPr>
          <w:p w14:paraId="752BCDC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108</w:t>
            </w:r>
          </w:p>
        </w:tc>
        <w:tc>
          <w:tcPr>
            <w:tcW w:w="1557" w:type="dxa"/>
            <w:shd w:val="clear" w:color="000000" w:fill="FFFFFF"/>
            <w:vAlign w:val="center"/>
            <w:hideMark/>
          </w:tcPr>
          <w:p w14:paraId="2C825F8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2096966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4C15C72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w:t>
            </w:r>
          </w:p>
        </w:tc>
        <w:tc>
          <w:tcPr>
            <w:tcW w:w="1700" w:type="dxa"/>
            <w:shd w:val="clear" w:color="000000" w:fill="FFFFFF"/>
            <w:vAlign w:val="center"/>
            <w:hideMark/>
          </w:tcPr>
          <w:p w14:paraId="7A8566F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1,08</w:t>
            </w:r>
          </w:p>
        </w:tc>
      </w:tr>
      <w:tr w:rsidR="00AB25E5" w:rsidRPr="00422827" w14:paraId="30C8E81F" w14:textId="77777777" w:rsidTr="00AB25E5">
        <w:trPr>
          <w:trHeight w:val="510"/>
          <w:jc w:val="center"/>
        </w:trPr>
        <w:tc>
          <w:tcPr>
            <w:tcW w:w="568" w:type="dxa"/>
            <w:shd w:val="clear" w:color="000000" w:fill="FFFFFF"/>
            <w:vAlign w:val="center"/>
          </w:tcPr>
          <w:p w14:paraId="6A2F5DB4"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60A89456" w14:textId="5E0B14F2"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3E4F86C7" w14:textId="53DA31B2"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теплопункт ж.д. Центральная 11 - вывод из ж.д. Центральная 11</w:t>
            </w:r>
          </w:p>
        </w:tc>
        <w:tc>
          <w:tcPr>
            <w:tcW w:w="957" w:type="dxa"/>
            <w:shd w:val="clear" w:color="000000" w:fill="FFFFFF"/>
            <w:vAlign w:val="center"/>
            <w:hideMark/>
          </w:tcPr>
          <w:p w14:paraId="0BF24A7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691FD70D"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35</w:t>
            </w:r>
          </w:p>
        </w:tc>
        <w:tc>
          <w:tcPr>
            <w:tcW w:w="1215" w:type="dxa"/>
            <w:shd w:val="clear" w:color="000000" w:fill="FFFFFF"/>
            <w:vAlign w:val="center"/>
            <w:hideMark/>
          </w:tcPr>
          <w:p w14:paraId="0589F86D"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190C13E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35</w:t>
            </w:r>
          </w:p>
        </w:tc>
        <w:tc>
          <w:tcPr>
            <w:tcW w:w="1276" w:type="dxa"/>
            <w:shd w:val="clear" w:color="000000" w:fill="FFFFFF"/>
            <w:vAlign w:val="center"/>
            <w:hideMark/>
          </w:tcPr>
          <w:p w14:paraId="7F63BE5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3089BF0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2F72955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59D8C32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6BC2F1F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11,13</w:t>
            </w:r>
          </w:p>
        </w:tc>
      </w:tr>
      <w:tr w:rsidR="00AB25E5" w:rsidRPr="00422827" w14:paraId="1FC23B84" w14:textId="77777777" w:rsidTr="00AB25E5">
        <w:trPr>
          <w:trHeight w:val="510"/>
          <w:jc w:val="center"/>
        </w:trPr>
        <w:tc>
          <w:tcPr>
            <w:tcW w:w="568" w:type="dxa"/>
            <w:shd w:val="clear" w:color="000000" w:fill="FFFFFF"/>
            <w:vAlign w:val="center"/>
          </w:tcPr>
          <w:p w14:paraId="21587451"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67DB605" w14:textId="362AC1C5"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3FBC9F9B" w14:textId="51E30D47"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11 - ТК 3</w:t>
            </w:r>
          </w:p>
        </w:tc>
        <w:tc>
          <w:tcPr>
            <w:tcW w:w="957" w:type="dxa"/>
            <w:shd w:val="clear" w:color="000000" w:fill="FFFFFF"/>
            <w:vAlign w:val="center"/>
            <w:hideMark/>
          </w:tcPr>
          <w:p w14:paraId="4243C33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2016</w:t>
            </w:r>
          </w:p>
        </w:tc>
        <w:tc>
          <w:tcPr>
            <w:tcW w:w="1048" w:type="dxa"/>
            <w:shd w:val="clear" w:color="000000" w:fill="FFFFFF"/>
            <w:vAlign w:val="center"/>
            <w:hideMark/>
          </w:tcPr>
          <w:p w14:paraId="3CA500E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w:t>
            </w:r>
          </w:p>
        </w:tc>
        <w:tc>
          <w:tcPr>
            <w:tcW w:w="1215" w:type="dxa"/>
            <w:shd w:val="clear" w:color="000000" w:fill="FFFFFF"/>
            <w:vAlign w:val="center"/>
            <w:hideMark/>
          </w:tcPr>
          <w:p w14:paraId="211F80C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509CC96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w:t>
            </w:r>
          </w:p>
        </w:tc>
        <w:tc>
          <w:tcPr>
            <w:tcW w:w="1276" w:type="dxa"/>
            <w:shd w:val="clear" w:color="000000" w:fill="FFFFFF"/>
            <w:vAlign w:val="center"/>
            <w:hideMark/>
          </w:tcPr>
          <w:p w14:paraId="29E7769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2FBC861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6E7041D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639BDFF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6DEC5D3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3,18</w:t>
            </w:r>
          </w:p>
        </w:tc>
      </w:tr>
      <w:tr w:rsidR="00AB25E5" w:rsidRPr="00422827" w14:paraId="6D1941D2" w14:textId="77777777" w:rsidTr="00AB25E5">
        <w:trPr>
          <w:trHeight w:val="510"/>
          <w:jc w:val="center"/>
        </w:trPr>
        <w:tc>
          <w:tcPr>
            <w:tcW w:w="568" w:type="dxa"/>
            <w:shd w:val="clear" w:color="000000" w:fill="FFFFFF"/>
            <w:vAlign w:val="center"/>
          </w:tcPr>
          <w:p w14:paraId="2C0A5657"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7971F3B7" w14:textId="5973016B"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239FBF99" w14:textId="0CCC4587"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ТК 3 - ввод в ж.д.  Центральная 12</w:t>
            </w:r>
          </w:p>
        </w:tc>
        <w:tc>
          <w:tcPr>
            <w:tcW w:w="957" w:type="dxa"/>
            <w:shd w:val="clear" w:color="000000" w:fill="FFFFFF"/>
            <w:vAlign w:val="center"/>
            <w:hideMark/>
          </w:tcPr>
          <w:p w14:paraId="42861DD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2016</w:t>
            </w:r>
          </w:p>
        </w:tc>
        <w:tc>
          <w:tcPr>
            <w:tcW w:w="1048" w:type="dxa"/>
            <w:shd w:val="clear" w:color="000000" w:fill="FFFFFF"/>
            <w:vAlign w:val="center"/>
            <w:hideMark/>
          </w:tcPr>
          <w:p w14:paraId="2E3358A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28</w:t>
            </w:r>
          </w:p>
        </w:tc>
        <w:tc>
          <w:tcPr>
            <w:tcW w:w="1215" w:type="dxa"/>
            <w:shd w:val="clear" w:color="000000" w:fill="FFFFFF"/>
            <w:vAlign w:val="center"/>
            <w:hideMark/>
          </w:tcPr>
          <w:p w14:paraId="02DC1A0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50DFCDA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28</w:t>
            </w:r>
          </w:p>
        </w:tc>
        <w:tc>
          <w:tcPr>
            <w:tcW w:w="1276" w:type="dxa"/>
            <w:shd w:val="clear" w:color="000000" w:fill="FFFFFF"/>
            <w:vAlign w:val="center"/>
            <w:hideMark/>
          </w:tcPr>
          <w:p w14:paraId="34E10EE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3904B9B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05554B2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34307D9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434FF28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8,904</w:t>
            </w:r>
          </w:p>
        </w:tc>
      </w:tr>
      <w:tr w:rsidR="00AB25E5" w:rsidRPr="00422827" w14:paraId="1F15E194" w14:textId="77777777" w:rsidTr="00AB25E5">
        <w:trPr>
          <w:trHeight w:val="510"/>
          <w:jc w:val="center"/>
        </w:trPr>
        <w:tc>
          <w:tcPr>
            <w:tcW w:w="568" w:type="dxa"/>
            <w:shd w:val="clear" w:color="000000" w:fill="FFFFFF"/>
            <w:vAlign w:val="center"/>
          </w:tcPr>
          <w:p w14:paraId="28C4DBC1"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7CFF0860" w14:textId="239F13BC"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5EF14B13" w14:textId="3253853F"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ввод в ж.д.  Центральная 12 - отвод на теплопункт ж.д. Центральная 12</w:t>
            </w:r>
          </w:p>
        </w:tc>
        <w:tc>
          <w:tcPr>
            <w:tcW w:w="957" w:type="dxa"/>
            <w:shd w:val="clear" w:color="000000" w:fill="FFFFFF"/>
            <w:vAlign w:val="center"/>
            <w:hideMark/>
          </w:tcPr>
          <w:p w14:paraId="69DA100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6DA5237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w:t>
            </w:r>
          </w:p>
        </w:tc>
        <w:tc>
          <w:tcPr>
            <w:tcW w:w="1215" w:type="dxa"/>
            <w:shd w:val="clear" w:color="000000" w:fill="FFFFFF"/>
            <w:vAlign w:val="center"/>
            <w:hideMark/>
          </w:tcPr>
          <w:p w14:paraId="734DBCE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0853F64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w:t>
            </w:r>
          </w:p>
        </w:tc>
        <w:tc>
          <w:tcPr>
            <w:tcW w:w="1276" w:type="dxa"/>
            <w:shd w:val="clear" w:color="000000" w:fill="FFFFFF"/>
            <w:vAlign w:val="center"/>
            <w:hideMark/>
          </w:tcPr>
          <w:p w14:paraId="181CDDD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267729D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448DFC4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1614B080"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32C3DD8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2,226</w:t>
            </w:r>
          </w:p>
        </w:tc>
      </w:tr>
      <w:tr w:rsidR="00AB25E5" w:rsidRPr="00422827" w14:paraId="0C15D516" w14:textId="77777777" w:rsidTr="00AB25E5">
        <w:trPr>
          <w:trHeight w:val="540"/>
          <w:jc w:val="center"/>
        </w:trPr>
        <w:tc>
          <w:tcPr>
            <w:tcW w:w="568" w:type="dxa"/>
            <w:shd w:val="clear" w:color="000000" w:fill="FFFFFF"/>
            <w:vAlign w:val="center"/>
          </w:tcPr>
          <w:p w14:paraId="67D29DB8"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57BAF54" w14:textId="232F4764"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прочие сети</w:t>
            </w:r>
          </w:p>
        </w:tc>
        <w:tc>
          <w:tcPr>
            <w:tcW w:w="2702" w:type="dxa"/>
            <w:shd w:val="clear" w:color="000000" w:fill="FFFFFF"/>
            <w:vAlign w:val="center"/>
            <w:hideMark/>
          </w:tcPr>
          <w:p w14:paraId="1501E4B6" w14:textId="24E02FD6"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теплопункт ж.д. Центральная 12 - теплопункт ж.д. Центральная 12</w:t>
            </w:r>
          </w:p>
        </w:tc>
        <w:tc>
          <w:tcPr>
            <w:tcW w:w="957" w:type="dxa"/>
            <w:shd w:val="clear" w:color="000000" w:fill="FFFFFF"/>
            <w:vAlign w:val="center"/>
            <w:hideMark/>
          </w:tcPr>
          <w:p w14:paraId="04AFE0A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1984</w:t>
            </w:r>
          </w:p>
        </w:tc>
        <w:tc>
          <w:tcPr>
            <w:tcW w:w="1048" w:type="dxa"/>
            <w:shd w:val="clear" w:color="000000" w:fill="FFFFFF"/>
            <w:vAlign w:val="center"/>
            <w:hideMark/>
          </w:tcPr>
          <w:p w14:paraId="6A49310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w:t>
            </w:r>
          </w:p>
        </w:tc>
        <w:tc>
          <w:tcPr>
            <w:tcW w:w="1215" w:type="dxa"/>
            <w:shd w:val="clear" w:color="000000" w:fill="FFFFFF"/>
            <w:vAlign w:val="center"/>
            <w:hideMark/>
          </w:tcPr>
          <w:p w14:paraId="14EB417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125" w:type="dxa"/>
            <w:shd w:val="clear" w:color="000000" w:fill="FFFFFF"/>
            <w:vAlign w:val="center"/>
            <w:hideMark/>
          </w:tcPr>
          <w:p w14:paraId="203A931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w:t>
            </w:r>
          </w:p>
        </w:tc>
        <w:tc>
          <w:tcPr>
            <w:tcW w:w="1276" w:type="dxa"/>
            <w:shd w:val="clear" w:color="000000" w:fill="FFFFFF"/>
            <w:vAlign w:val="center"/>
            <w:hideMark/>
          </w:tcPr>
          <w:p w14:paraId="0228FF8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557" w:type="dxa"/>
            <w:shd w:val="clear" w:color="000000" w:fill="FFFFFF"/>
            <w:vAlign w:val="center"/>
            <w:hideMark/>
          </w:tcPr>
          <w:p w14:paraId="79DF4CF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0698435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1A5B9C5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4789C9F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1,424</w:t>
            </w:r>
          </w:p>
        </w:tc>
      </w:tr>
      <w:tr w:rsidR="00AB25E5" w:rsidRPr="00422827" w14:paraId="50C497E3" w14:textId="77777777" w:rsidTr="00AB25E5">
        <w:trPr>
          <w:trHeight w:val="510"/>
          <w:jc w:val="center"/>
        </w:trPr>
        <w:tc>
          <w:tcPr>
            <w:tcW w:w="568" w:type="dxa"/>
            <w:shd w:val="clear" w:color="000000" w:fill="FFFFFF"/>
            <w:vAlign w:val="center"/>
          </w:tcPr>
          <w:p w14:paraId="209FCFAB"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3C9C63FD" w14:textId="15F9863F"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56B4C730" w14:textId="2A4B4B9E"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теплопункт ж.д. Центральная 12 - вывод из ж.д.  Центральная 12 к ДС / отвод на ДК</w:t>
            </w:r>
          </w:p>
        </w:tc>
        <w:tc>
          <w:tcPr>
            <w:tcW w:w="957" w:type="dxa"/>
            <w:shd w:val="clear" w:color="000000" w:fill="FFFFFF"/>
            <w:vAlign w:val="center"/>
            <w:hideMark/>
          </w:tcPr>
          <w:p w14:paraId="704A53F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6E83977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w:t>
            </w:r>
          </w:p>
        </w:tc>
        <w:tc>
          <w:tcPr>
            <w:tcW w:w="1215" w:type="dxa"/>
            <w:shd w:val="clear" w:color="000000" w:fill="FFFFFF"/>
            <w:vAlign w:val="center"/>
            <w:hideMark/>
          </w:tcPr>
          <w:p w14:paraId="4956E31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25528CA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w:t>
            </w:r>
          </w:p>
        </w:tc>
        <w:tc>
          <w:tcPr>
            <w:tcW w:w="1276" w:type="dxa"/>
            <w:shd w:val="clear" w:color="000000" w:fill="FFFFFF"/>
            <w:vAlign w:val="center"/>
            <w:hideMark/>
          </w:tcPr>
          <w:p w14:paraId="6AEA84F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41FC98B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127C080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3B4D33C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1BC7884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1,908</w:t>
            </w:r>
          </w:p>
        </w:tc>
      </w:tr>
      <w:tr w:rsidR="00AB25E5" w:rsidRPr="00422827" w14:paraId="22BBC2F4" w14:textId="77777777" w:rsidTr="00AB25E5">
        <w:trPr>
          <w:trHeight w:val="525"/>
          <w:jc w:val="center"/>
        </w:trPr>
        <w:tc>
          <w:tcPr>
            <w:tcW w:w="568" w:type="dxa"/>
            <w:shd w:val="clear" w:color="000000" w:fill="FFFFFF"/>
            <w:vAlign w:val="center"/>
          </w:tcPr>
          <w:p w14:paraId="341B7CD5"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103B5DC" w14:textId="2DEE901D"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26647CF5" w14:textId="26422763"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12 к ДС/отвод на ДК - ТК 4</w:t>
            </w:r>
          </w:p>
        </w:tc>
        <w:tc>
          <w:tcPr>
            <w:tcW w:w="957" w:type="dxa"/>
            <w:shd w:val="clear" w:color="000000" w:fill="FFFFFF"/>
            <w:vAlign w:val="center"/>
            <w:hideMark/>
          </w:tcPr>
          <w:p w14:paraId="781A9A2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2023</w:t>
            </w:r>
          </w:p>
        </w:tc>
        <w:tc>
          <w:tcPr>
            <w:tcW w:w="1048" w:type="dxa"/>
            <w:shd w:val="clear" w:color="000000" w:fill="FFFFFF"/>
            <w:vAlign w:val="center"/>
            <w:hideMark/>
          </w:tcPr>
          <w:p w14:paraId="2F9860C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39</w:t>
            </w:r>
          </w:p>
        </w:tc>
        <w:tc>
          <w:tcPr>
            <w:tcW w:w="1215" w:type="dxa"/>
            <w:shd w:val="clear" w:color="000000" w:fill="FFFFFF"/>
            <w:vAlign w:val="center"/>
            <w:hideMark/>
          </w:tcPr>
          <w:p w14:paraId="03C6468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125" w:type="dxa"/>
            <w:shd w:val="clear" w:color="000000" w:fill="FFFFFF"/>
            <w:vAlign w:val="center"/>
            <w:hideMark/>
          </w:tcPr>
          <w:p w14:paraId="688D844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39</w:t>
            </w:r>
          </w:p>
        </w:tc>
        <w:tc>
          <w:tcPr>
            <w:tcW w:w="1276" w:type="dxa"/>
            <w:shd w:val="clear" w:color="000000" w:fill="FFFFFF"/>
            <w:vAlign w:val="center"/>
            <w:hideMark/>
          </w:tcPr>
          <w:p w14:paraId="1817CD8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557" w:type="dxa"/>
            <w:shd w:val="clear" w:color="000000" w:fill="FFFFFF"/>
            <w:vAlign w:val="center"/>
            <w:hideMark/>
          </w:tcPr>
          <w:p w14:paraId="643500B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606A828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711DE7B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234ED7D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10,374</w:t>
            </w:r>
          </w:p>
        </w:tc>
      </w:tr>
      <w:tr w:rsidR="00AB25E5" w:rsidRPr="00422827" w14:paraId="62F69352" w14:textId="77777777" w:rsidTr="00AB25E5">
        <w:trPr>
          <w:trHeight w:val="525"/>
          <w:jc w:val="center"/>
        </w:trPr>
        <w:tc>
          <w:tcPr>
            <w:tcW w:w="568" w:type="dxa"/>
            <w:shd w:val="clear" w:color="000000" w:fill="FFFFFF"/>
            <w:vAlign w:val="center"/>
          </w:tcPr>
          <w:p w14:paraId="53F42E57"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1832CEAE" w14:textId="1D90B81F"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702F99FD" w14:textId="4AB9E8C6"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ТК 4 - теплопункт Детской сад</w:t>
            </w:r>
          </w:p>
        </w:tc>
        <w:tc>
          <w:tcPr>
            <w:tcW w:w="957" w:type="dxa"/>
            <w:shd w:val="clear" w:color="000000" w:fill="FFFFFF"/>
            <w:vAlign w:val="center"/>
            <w:hideMark/>
          </w:tcPr>
          <w:p w14:paraId="6D33624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2023</w:t>
            </w:r>
          </w:p>
        </w:tc>
        <w:tc>
          <w:tcPr>
            <w:tcW w:w="1048" w:type="dxa"/>
            <w:shd w:val="clear" w:color="000000" w:fill="FFFFFF"/>
            <w:vAlign w:val="center"/>
            <w:hideMark/>
          </w:tcPr>
          <w:p w14:paraId="674D9F2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40</w:t>
            </w:r>
          </w:p>
        </w:tc>
        <w:tc>
          <w:tcPr>
            <w:tcW w:w="1215" w:type="dxa"/>
            <w:shd w:val="clear" w:color="000000" w:fill="FFFFFF"/>
            <w:vAlign w:val="center"/>
            <w:hideMark/>
          </w:tcPr>
          <w:p w14:paraId="27DF438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125" w:type="dxa"/>
            <w:shd w:val="clear" w:color="000000" w:fill="FFFFFF"/>
            <w:vAlign w:val="center"/>
            <w:hideMark/>
          </w:tcPr>
          <w:p w14:paraId="3B2F74C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40</w:t>
            </w:r>
          </w:p>
        </w:tc>
        <w:tc>
          <w:tcPr>
            <w:tcW w:w="1276" w:type="dxa"/>
            <w:shd w:val="clear" w:color="000000" w:fill="FFFFFF"/>
            <w:vAlign w:val="center"/>
            <w:hideMark/>
          </w:tcPr>
          <w:p w14:paraId="269EE59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557" w:type="dxa"/>
            <w:shd w:val="clear" w:color="000000" w:fill="FFFFFF"/>
            <w:vAlign w:val="center"/>
            <w:hideMark/>
          </w:tcPr>
          <w:p w14:paraId="38DB4ED0"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506B63C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42E0419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3041AF80"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4,56</w:t>
            </w:r>
          </w:p>
        </w:tc>
      </w:tr>
      <w:tr w:rsidR="00AB25E5" w:rsidRPr="00422827" w14:paraId="3BED728B" w14:textId="77777777" w:rsidTr="00AB25E5">
        <w:trPr>
          <w:trHeight w:val="510"/>
          <w:jc w:val="center"/>
        </w:trPr>
        <w:tc>
          <w:tcPr>
            <w:tcW w:w="568" w:type="dxa"/>
            <w:shd w:val="clear" w:color="000000" w:fill="FFFFFF"/>
            <w:vAlign w:val="center"/>
          </w:tcPr>
          <w:p w14:paraId="4DC01DC4"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87E981E" w14:textId="59A29878"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1B9E7CE2" w14:textId="2767DF8C"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ТК 4 - ТК 5</w:t>
            </w:r>
          </w:p>
        </w:tc>
        <w:tc>
          <w:tcPr>
            <w:tcW w:w="957" w:type="dxa"/>
            <w:shd w:val="clear" w:color="000000" w:fill="FFFFFF"/>
            <w:vAlign w:val="center"/>
            <w:hideMark/>
          </w:tcPr>
          <w:p w14:paraId="2A29B69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2023</w:t>
            </w:r>
          </w:p>
        </w:tc>
        <w:tc>
          <w:tcPr>
            <w:tcW w:w="1048" w:type="dxa"/>
            <w:shd w:val="clear" w:color="000000" w:fill="FFFFFF"/>
            <w:vAlign w:val="center"/>
            <w:hideMark/>
          </w:tcPr>
          <w:p w14:paraId="1D4F1D3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94</w:t>
            </w:r>
          </w:p>
        </w:tc>
        <w:tc>
          <w:tcPr>
            <w:tcW w:w="1215" w:type="dxa"/>
            <w:shd w:val="clear" w:color="000000" w:fill="FFFFFF"/>
            <w:vAlign w:val="center"/>
            <w:hideMark/>
          </w:tcPr>
          <w:p w14:paraId="7F21B18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125" w:type="dxa"/>
            <w:shd w:val="clear" w:color="000000" w:fill="FFFFFF"/>
            <w:vAlign w:val="center"/>
            <w:hideMark/>
          </w:tcPr>
          <w:p w14:paraId="4AA5933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94</w:t>
            </w:r>
          </w:p>
        </w:tc>
        <w:tc>
          <w:tcPr>
            <w:tcW w:w="1276" w:type="dxa"/>
            <w:shd w:val="clear" w:color="000000" w:fill="FFFFFF"/>
            <w:vAlign w:val="center"/>
            <w:hideMark/>
          </w:tcPr>
          <w:p w14:paraId="4D0D7DE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557" w:type="dxa"/>
            <w:shd w:val="clear" w:color="000000" w:fill="FFFFFF"/>
            <w:vAlign w:val="center"/>
            <w:hideMark/>
          </w:tcPr>
          <w:p w14:paraId="19A4918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596F331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1A07034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1A153DB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25,004</w:t>
            </w:r>
          </w:p>
        </w:tc>
      </w:tr>
    </w:tbl>
    <w:p w14:paraId="3ECD7995" w14:textId="75289A1A" w:rsidR="00E84B5F" w:rsidRDefault="00E84B5F">
      <w:r>
        <w:br w:type="page"/>
      </w:r>
    </w:p>
    <w:p w14:paraId="28CEEAAF" w14:textId="729EDCB9" w:rsidR="00E84B5F" w:rsidRDefault="00E84B5F" w:rsidP="00E84B5F">
      <w:pPr>
        <w:pStyle w:val="aa"/>
        <w:numPr>
          <w:ilvl w:val="0"/>
          <w:numId w:val="0"/>
        </w:numPr>
      </w:pPr>
      <w:r>
        <w:t>Продолжение таблицы 1.</w:t>
      </w:r>
      <w:r w:rsidR="00DB1B7C">
        <w:t>8</w:t>
      </w:r>
    </w:p>
    <w:tbl>
      <w:tblPr>
        <w:tblW w:w="5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45"/>
        <w:gridCol w:w="2135"/>
        <w:gridCol w:w="957"/>
        <w:gridCol w:w="1048"/>
        <w:gridCol w:w="1215"/>
        <w:gridCol w:w="1125"/>
        <w:gridCol w:w="1276"/>
        <w:gridCol w:w="1557"/>
        <w:gridCol w:w="1418"/>
        <w:gridCol w:w="1417"/>
        <w:gridCol w:w="1700"/>
      </w:tblGrid>
      <w:tr w:rsidR="006F5AB6" w:rsidRPr="00422827" w14:paraId="3FB711FC" w14:textId="77777777" w:rsidTr="00BD420B">
        <w:trPr>
          <w:trHeight w:val="20"/>
          <w:tblHeader/>
          <w:jc w:val="center"/>
        </w:trPr>
        <w:tc>
          <w:tcPr>
            <w:tcW w:w="568" w:type="dxa"/>
            <w:vMerge w:val="restart"/>
            <w:vAlign w:val="center"/>
          </w:tcPr>
          <w:p w14:paraId="05E574EF" w14:textId="77777777" w:rsidR="006F5AB6" w:rsidRDefault="006F5AB6" w:rsidP="006F5AB6">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p w14:paraId="5AAE66FA" w14:textId="4EC39CAF" w:rsidR="006F5AB6" w:rsidRPr="00422827" w:rsidRDefault="006F5AB6" w:rsidP="006F5AB6">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п/п</w:t>
            </w:r>
          </w:p>
        </w:tc>
        <w:tc>
          <w:tcPr>
            <w:tcW w:w="1545" w:type="dxa"/>
            <w:vMerge w:val="restart"/>
            <w:shd w:val="clear" w:color="auto" w:fill="auto"/>
            <w:vAlign w:val="center"/>
          </w:tcPr>
          <w:p w14:paraId="250DFCEA" w14:textId="6B3E9386"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Балансодер</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жатель</w:t>
            </w:r>
          </w:p>
        </w:tc>
        <w:tc>
          <w:tcPr>
            <w:tcW w:w="2135" w:type="dxa"/>
            <w:vMerge w:val="restart"/>
            <w:shd w:val="clear" w:color="auto" w:fill="auto"/>
            <w:vAlign w:val="center"/>
          </w:tcPr>
          <w:p w14:paraId="24AC5F79"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Наименование участка</w:t>
            </w:r>
          </w:p>
        </w:tc>
        <w:tc>
          <w:tcPr>
            <w:tcW w:w="957" w:type="dxa"/>
            <w:vMerge w:val="restart"/>
            <w:shd w:val="clear" w:color="auto" w:fill="auto"/>
            <w:vAlign w:val="center"/>
          </w:tcPr>
          <w:p w14:paraId="03D75CDC"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Год про</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кладки</w:t>
            </w:r>
          </w:p>
        </w:tc>
        <w:tc>
          <w:tcPr>
            <w:tcW w:w="2263" w:type="dxa"/>
            <w:gridSpan w:val="2"/>
            <w:shd w:val="clear" w:color="auto" w:fill="auto"/>
            <w:vAlign w:val="center"/>
          </w:tcPr>
          <w:p w14:paraId="7812045D"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7237EC">
              <w:rPr>
                <w:b/>
                <w:bCs/>
                <w:sz w:val="20"/>
              </w:rPr>
              <w:t>Подающая труба</w:t>
            </w:r>
          </w:p>
        </w:tc>
        <w:tc>
          <w:tcPr>
            <w:tcW w:w="2401" w:type="dxa"/>
            <w:gridSpan w:val="2"/>
            <w:shd w:val="clear" w:color="auto" w:fill="auto"/>
            <w:vAlign w:val="center"/>
          </w:tcPr>
          <w:p w14:paraId="663E5693"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7237EC">
              <w:rPr>
                <w:b/>
                <w:bCs/>
                <w:sz w:val="20"/>
              </w:rPr>
              <w:t>Обратная труба</w:t>
            </w:r>
          </w:p>
        </w:tc>
        <w:tc>
          <w:tcPr>
            <w:tcW w:w="1557" w:type="dxa"/>
            <w:vMerge w:val="restart"/>
            <w:shd w:val="clear" w:color="auto" w:fill="auto"/>
            <w:vAlign w:val="center"/>
          </w:tcPr>
          <w:p w14:paraId="008C29BC"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Материал трубопровода</w:t>
            </w:r>
          </w:p>
        </w:tc>
        <w:tc>
          <w:tcPr>
            <w:tcW w:w="1418" w:type="dxa"/>
            <w:vMerge w:val="restart"/>
            <w:shd w:val="clear" w:color="auto" w:fill="auto"/>
            <w:vAlign w:val="center"/>
          </w:tcPr>
          <w:p w14:paraId="1C29CD18" w14:textId="77777777" w:rsidR="006F5AB6"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 xml:space="preserve">Вид </w:t>
            </w:r>
          </w:p>
          <w:p w14:paraId="0AADC340"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прокладки</w:t>
            </w:r>
          </w:p>
        </w:tc>
        <w:tc>
          <w:tcPr>
            <w:tcW w:w="1417" w:type="dxa"/>
            <w:vMerge w:val="restart"/>
            <w:shd w:val="clear" w:color="auto" w:fill="auto"/>
            <w:vAlign w:val="center"/>
          </w:tcPr>
          <w:p w14:paraId="47282FB3" w14:textId="77777777" w:rsidR="006F5AB6" w:rsidRDefault="006F5AB6" w:rsidP="009F11A4">
            <w:pPr>
              <w:spacing w:line="240" w:lineRule="auto"/>
              <w:jc w:val="center"/>
              <w:rPr>
                <w:b/>
                <w:bCs/>
                <w:sz w:val="20"/>
              </w:rPr>
            </w:pPr>
            <w:r w:rsidRPr="007237EC">
              <w:rPr>
                <w:b/>
                <w:bCs/>
                <w:sz w:val="20"/>
              </w:rPr>
              <w:t>Теплоизоля</w:t>
            </w:r>
            <w:r w:rsidRPr="007237EC">
              <w:rPr>
                <w:b/>
                <w:bCs/>
                <w:sz w:val="20"/>
              </w:rPr>
              <w:softHyphen/>
              <w:t>ция</w:t>
            </w:r>
          </w:p>
          <w:p w14:paraId="6BBAC61F" w14:textId="77777777" w:rsidR="006F5AB6" w:rsidRPr="00DA4698" w:rsidRDefault="006F5AB6" w:rsidP="009F11A4">
            <w:pPr>
              <w:spacing w:line="240" w:lineRule="auto"/>
              <w:jc w:val="center"/>
              <w:rPr>
                <w:b/>
                <w:bCs/>
                <w:sz w:val="20"/>
              </w:rPr>
            </w:pPr>
            <w:r w:rsidRPr="007237EC">
              <w:rPr>
                <w:b/>
                <w:bCs/>
                <w:sz w:val="20"/>
              </w:rPr>
              <w:t>(материал)</w:t>
            </w:r>
          </w:p>
        </w:tc>
        <w:tc>
          <w:tcPr>
            <w:tcW w:w="1700" w:type="dxa"/>
            <w:vMerge w:val="restart"/>
            <w:shd w:val="clear" w:color="auto" w:fill="auto"/>
            <w:vAlign w:val="center"/>
          </w:tcPr>
          <w:p w14:paraId="774F7E8E"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Мат</w:t>
            </w:r>
            <w:r>
              <w:rPr>
                <w:rFonts w:eastAsia="Times New Roman" w:cs="Times New Roman"/>
                <w:b/>
                <w:bCs/>
                <w:color w:val="000000"/>
                <w:sz w:val="20"/>
                <w:szCs w:val="20"/>
                <w:lang w:eastAsia="ru-RU"/>
              </w:rPr>
              <w:t xml:space="preserve">ериальная </w:t>
            </w:r>
            <w:r w:rsidRPr="00422827">
              <w:rPr>
                <w:rFonts w:eastAsia="Times New Roman" w:cs="Times New Roman"/>
                <w:b/>
                <w:bCs/>
                <w:color w:val="000000"/>
                <w:sz w:val="20"/>
                <w:szCs w:val="20"/>
                <w:lang w:eastAsia="ru-RU"/>
              </w:rPr>
              <w:t>характери</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стика, м</w:t>
            </w:r>
            <w:r w:rsidRPr="00422827">
              <w:rPr>
                <w:rFonts w:eastAsia="Times New Roman" w:cs="Times New Roman"/>
                <w:b/>
                <w:bCs/>
                <w:color w:val="000000"/>
                <w:sz w:val="20"/>
                <w:szCs w:val="20"/>
                <w:vertAlign w:val="superscript"/>
                <w:lang w:eastAsia="ru-RU"/>
              </w:rPr>
              <w:t>2</w:t>
            </w:r>
          </w:p>
        </w:tc>
      </w:tr>
      <w:tr w:rsidR="006F5AB6" w:rsidRPr="00422827" w14:paraId="2E1352A3" w14:textId="77777777" w:rsidTr="00BD420B">
        <w:trPr>
          <w:trHeight w:val="70"/>
          <w:tblHeader/>
          <w:jc w:val="center"/>
        </w:trPr>
        <w:tc>
          <w:tcPr>
            <w:tcW w:w="568" w:type="dxa"/>
            <w:vMerge/>
          </w:tcPr>
          <w:p w14:paraId="032A43D4"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545" w:type="dxa"/>
            <w:vMerge/>
            <w:shd w:val="clear" w:color="auto" w:fill="auto"/>
            <w:vAlign w:val="center"/>
            <w:hideMark/>
          </w:tcPr>
          <w:p w14:paraId="6D39C8E3" w14:textId="6FB162DA"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2135" w:type="dxa"/>
            <w:vMerge/>
            <w:shd w:val="clear" w:color="auto" w:fill="auto"/>
            <w:vAlign w:val="center"/>
            <w:hideMark/>
          </w:tcPr>
          <w:p w14:paraId="5CDC8C39"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957" w:type="dxa"/>
            <w:vMerge/>
            <w:shd w:val="clear" w:color="auto" w:fill="auto"/>
            <w:vAlign w:val="center"/>
            <w:hideMark/>
          </w:tcPr>
          <w:p w14:paraId="13FC45F2"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048" w:type="dxa"/>
            <w:shd w:val="clear" w:color="auto" w:fill="auto"/>
            <w:vAlign w:val="center"/>
            <w:hideMark/>
          </w:tcPr>
          <w:p w14:paraId="50140338"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Длина, м</w:t>
            </w:r>
          </w:p>
        </w:tc>
        <w:tc>
          <w:tcPr>
            <w:tcW w:w="1215" w:type="dxa"/>
            <w:shd w:val="clear" w:color="auto" w:fill="auto"/>
            <w:vAlign w:val="center"/>
            <w:hideMark/>
          </w:tcPr>
          <w:p w14:paraId="2ACC5EED"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Наружный диаметр</w:t>
            </w:r>
            <w:r>
              <w:rPr>
                <w:rFonts w:eastAsia="Times New Roman" w:cs="Times New Roman"/>
                <w:b/>
                <w:bCs/>
                <w:color w:val="000000"/>
                <w:sz w:val="20"/>
                <w:szCs w:val="20"/>
                <w:lang w:eastAsia="ru-RU"/>
              </w:rPr>
              <w:t>, мм</w:t>
            </w:r>
          </w:p>
        </w:tc>
        <w:tc>
          <w:tcPr>
            <w:tcW w:w="1125" w:type="dxa"/>
            <w:shd w:val="clear" w:color="auto" w:fill="auto"/>
            <w:vAlign w:val="center"/>
            <w:hideMark/>
          </w:tcPr>
          <w:p w14:paraId="7D626CEE"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Длина, м</w:t>
            </w:r>
          </w:p>
        </w:tc>
        <w:tc>
          <w:tcPr>
            <w:tcW w:w="1276" w:type="dxa"/>
            <w:shd w:val="clear" w:color="auto" w:fill="auto"/>
            <w:vAlign w:val="center"/>
            <w:hideMark/>
          </w:tcPr>
          <w:p w14:paraId="43F9E790"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Наружный диаметр</w:t>
            </w:r>
            <w:r>
              <w:rPr>
                <w:rFonts w:eastAsia="Times New Roman" w:cs="Times New Roman"/>
                <w:b/>
                <w:bCs/>
                <w:color w:val="000000"/>
                <w:sz w:val="20"/>
                <w:szCs w:val="20"/>
                <w:lang w:eastAsia="ru-RU"/>
              </w:rPr>
              <w:t>, мм</w:t>
            </w:r>
          </w:p>
        </w:tc>
        <w:tc>
          <w:tcPr>
            <w:tcW w:w="1557" w:type="dxa"/>
            <w:vMerge/>
            <w:shd w:val="clear" w:color="auto" w:fill="auto"/>
            <w:vAlign w:val="center"/>
            <w:hideMark/>
          </w:tcPr>
          <w:p w14:paraId="653557F3"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418" w:type="dxa"/>
            <w:vMerge/>
            <w:shd w:val="clear" w:color="auto" w:fill="auto"/>
            <w:vAlign w:val="center"/>
            <w:hideMark/>
          </w:tcPr>
          <w:p w14:paraId="4A7C00E9"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417" w:type="dxa"/>
            <w:vMerge/>
            <w:shd w:val="clear" w:color="auto" w:fill="auto"/>
            <w:vAlign w:val="center"/>
            <w:hideMark/>
          </w:tcPr>
          <w:p w14:paraId="123BB93F"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700" w:type="dxa"/>
            <w:vMerge/>
            <w:shd w:val="clear" w:color="auto" w:fill="auto"/>
            <w:vAlign w:val="center"/>
            <w:hideMark/>
          </w:tcPr>
          <w:p w14:paraId="183E6E1F"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r>
      <w:tr w:rsidR="00BD420B" w:rsidRPr="00422827" w14:paraId="6A3F3A85" w14:textId="77777777" w:rsidTr="00BD420B">
        <w:trPr>
          <w:trHeight w:val="510"/>
          <w:jc w:val="center"/>
        </w:trPr>
        <w:tc>
          <w:tcPr>
            <w:tcW w:w="568" w:type="dxa"/>
            <w:shd w:val="clear" w:color="000000" w:fill="FFFFFF"/>
            <w:vAlign w:val="center"/>
          </w:tcPr>
          <w:p w14:paraId="409A6800"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1F5008E7" w14:textId="0778CE99"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5C72478E" w14:textId="09879F5F"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5 - теплопункт Школа</w:t>
            </w:r>
          </w:p>
        </w:tc>
        <w:tc>
          <w:tcPr>
            <w:tcW w:w="957" w:type="dxa"/>
            <w:shd w:val="clear" w:color="000000" w:fill="FFFFFF"/>
            <w:vAlign w:val="center"/>
            <w:hideMark/>
          </w:tcPr>
          <w:p w14:paraId="272FF0EC"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2023</w:t>
            </w:r>
          </w:p>
        </w:tc>
        <w:tc>
          <w:tcPr>
            <w:tcW w:w="1048" w:type="dxa"/>
            <w:shd w:val="clear" w:color="000000" w:fill="FFFFFF"/>
            <w:vAlign w:val="center"/>
            <w:hideMark/>
          </w:tcPr>
          <w:p w14:paraId="753A5B8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16</w:t>
            </w:r>
          </w:p>
        </w:tc>
        <w:tc>
          <w:tcPr>
            <w:tcW w:w="1215" w:type="dxa"/>
            <w:shd w:val="clear" w:color="000000" w:fill="FFFFFF"/>
            <w:vAlign w:val="center"/>
            <w:hideMark/>
          </w:tcPr>
          <w:p w14:paraId="5AD578E5"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125" w:type="dxa"/>
            <w:shd w:val="clear" w:color="000000" w:fill="FFFFFF"/>
            <w:vAlign w:val="center"/>
            <w:hideMark/>
          </w:tcPr>
          <w:p w14:paraId="4A8BCDF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16</w:t>
            </w:r>
          </w:p>
        </w:tc>
        <w:tc>
          <w:tcPr>
            <w:tcW w:w="1276" w:type="dxa"/>
            <w:shd w:val="clear" w:color="000000" w:fill="FFFFFF"/>
            <w:vAlign w:val="center"/>
            <w:hideMark/>
          </w:tcPr>
          <w:p w14:paraId="706988B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557" w:type="dxa"/>
            <w:shd w:val="clear" w:color="000000" w:fill="FFFFFF"/>
            <w:vAlign w:val="center"/>
            <w:hideMark/>
          </w:tcPr>
          <w:p w14:paraId="1BADFA3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7C64086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24A473F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5401F5C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4,256</w:t>
            </w:r>
          </w:p>
        </w:tc>
      </w:tr>
      <w:tr w:rsidR="00BD420B" w:rsidRPr="00422827" w14:paraId="74BDBAEB" w14:textId="77777777" w:rsidTr="00BD420B">
        <w:trPr>
          <w:trHeight w:val="510"/>
          <w:jc w:val="center"/>
        </w:trPr>
        <w:tc>
          <w:tcPr>
            <w:tcW w:w="568" w:type="dxa"/>
            <w:shd w:val="clear" w:color="000000" w:fill="FFFFFF"/>
            <w:vAlign w:val="center"/>
          </w:tcPr>
          <w:p w14:paraId="265C12EA"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16B4EEFD" w14:textId="7E949D1B"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36411E40" w14:textId="2E437D61"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5 - теплопункт ФАП</w:t>
            </w:r>
          </w:p>
        </w:tc>
        <w:tc>
          <w:tcPr>
            <w:tcW w:w="957" w:type="dxa"/>
            <w:shd w:val="clear" w:color="000000" w:fill="FFFFFF"/>
            <w:vAlign w:val="center"/>
            <w:hideMark/>
          </w:tcPr>
          <w:p w14:paraId="7B325BE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hideMark/>
          </w:tcPr>
          <w:p w14:paraId="55FBD6C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41</w:t>
            </w:r>
          </w:p>
        </w:tc>
        <w:tc>
          <w:tcPr>
            <w:tcW w:w="1215" w:type="dxa"/>
            <w:shd w:val="clear" w:color="000000" w:fill="FFFFFF"/>
            <w:vAlign w:val="center"/>
            <w:hideMark/>
          </w:tcPr>
          <w:p w14:paraId="396A621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w:t>
            </w:r>
          </w:p>
        </w:tc>
        <w:tc>
          <w:tcPr>
            <w:tcW w:w="1125" w:type="dxa"/>
            <w:shd w:val="clear" w:color="000000" w:fill="FFFFFF"/>
            <w:vAlign w:val="center"/>
            <w:hideMark/>
          </w:tcPr>
          <w:p w14:paraId="4141B3C5"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41</w:t>
            </w:r>
          </w:p>
        </w:tc>
        <w:tc>
          <w:tcPr>
            <w:tcW w:w="1276" w:type="dxa"/>
            <w:shd w:val="clear" w:color="000000" w:fill="FFFFFF"/>
            <w:vAlign w:val="center"/>
            <w:hideMark/>
          </w:tcPr>
          <w:p w14:paraId="109A54E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w:t>
            </w:r>
          </w:p>
        </w:tc>
        <w:tc>
          <w:tcPr>
            <w:tcW w:w="1557" w:type="dxa"/>
            <w:shd w:val="clear" w:color="000000" w:fill="FFFFFF"/>
            <w:vAlign w:val="center"/>
            <w:hideMark/>
          </w:tcPr>
          <w:p w14:paraId="0BB6D3B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7FE4F21C"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0D292C3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7F90E56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3,69</w:t>
            </w:r>
          </w:p>
        </w:tc>
      </w:tr>
      <w:tr w:rsidR="00BD420B" w:rsidRPr="00422827" w14:paraId="37806CD0" w14:textId="77777777" w:rsidTr="00BD420B">
        <w:trPr>
          <w:trHeight w:val="555"/>
          <w:jc w:val="center"/>
        </w:trPr>
        <w:tc>
          <w:tcPr>
            <w:tcW w:w="568" w:type="dxa"/>
            <w:shd w:val="clear" w:color="000000" w:fill="FFFFFF"/>
            <w:vAlign w:val="center"/>
          </w:tcPr>
          <w:p w14:paraId="1C308E2A"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2DB8B831" w14:textId="354E6975"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227EFC28" w14:textId="31FE1069"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на ДК - вывод из ж.д. Центральная 12 к ДК</w:t>
            </w:r>
          </w:p>
        </w:tc>
        <w:tc>
          <w:tcPr>
            <w:tcW w:w="957" w:type="dxa"/>
            <w:shd w:val="clear" w:color="000000" w:fill="FFFFFF"/>
            <w:vAlign w:val="center"/>
            <w:hideMark/>
          </w:tcPr>
          <w:p w14:paraId="7C9C418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118ABE5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52</w:t>
            </w:r>
          </w:p>
        </w:tc>
        <w:tc>
          <w:tcPr>
            <w:tcW w:w="1215" w:type="dxa"/>
            <w:shd w:val="clear" w:color="000000" w:fill="FFFFFF"/>
            <w:vAlign w:val="center"/>
            <w:hideMark/>
          </w:tcPr>
          <w:p w14:paraId="12B4276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125" w:type="dxa"/>
            <w:shd w:val="clear" w:color="000000" w:fill="FFFFFF"/>
            <w:vAlign w:val="center"/>
            <w:hideMark/>
          </w:tcPr>
          <w:p w14:paraId="24579B0B"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52</w:t>
            </w:r>
          </w:p>
        </w:tc>
        <w:tc>
          <w:tcPr>
            <w:tcW w:w="1276" w:type="dxa"/>
            <w:shd w:val="clear" w:color="000000" w:fill="FFFFFF"/>
            <w:vAlign w:val="center"/>
            <w:hideMark/>
          </w:tcPr>
          <w:p w14:paraId="4FE3B09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557" w:type="dxa"/>
            <w:shd w:val="clear" w:color="000000" w:fill="FFFFFF"/>
            <w:vAlign w:val="center"/>
            <w:hideMark/>
          </w:tcPr>
          <w:p w14:paraId="6CF96DA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37F0D51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2D2AE3F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6177443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9,256</w:t>
            </w:r>
          </w:p>
        </w:tc>
      </w:tr>
      <w:tr w:rsidR="00BD420B" w:rsidRPr="00422827" w14:paraId="36463714" w14:textId="77777777" w:rsidTr="00BD420B">
        <w:trPr>
          <w:trHeight w:val="525"/>
          <w:jc w:val="center"/>
        </w:trPr>
        <w:tc>
          <w:tcPr>
            <w:tcW w:w="568" w:type="dxa"/>
            <w:shd w:val="clear" w:color="000000" w:fill="FFFFFF"/>
            <w:vAlign w:val="center"/>
          </w:tcPr>
          <w:p w14:paraId="318A6D05"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54DB2CF2" w14:textId="0DCAA0E0"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0452A32D" w14:textId="5680CC3D" w:rsidR="007712E0" w:rsidRDefault="00BD420B" w:rsidP="00BD420B">
            <w:pPr>
              <w:spacing w:line="240" w:lineRule="auto"/>
              <w:jc w:val="left"/>
              <w:rPr>
                <w:color w:val="000000"/>
                <w:sz w:val="18"/>
                <w:szCs w:val="18"/>
              </w:rPr>
            </w:pPr>
            <w:r w:rsidRPr="00BD420B">
              <w:rPr>
                <w:color w:val="000000"/>
                <w:sz w:val="18"/>
                <w:szCs w:val="18"/>
              </w:rPr>
              <w:t xml:space="preserve">вывод из ж.д. Центральная 12 к ДК </w:t>
            </w:r>
            <w:r w:rsidR="007712E0">
              <w:rPr>
                <w:color w:val="000000"/>
                <w:sz w:val="18"/>
                <w:szCs w:val="18"/>
              </w:rPr>
              <w:t>–</w:t>
            </w:r>
            <w:r w:rsidRPr="00BD420B">
              <w:rPr>
                <w:color w:val="000000"/>
                <w:sz w:val="18"/>
                <w:szCs w:val="18"/>
              </w:rPr>
              <w:t xml:space="preserve"> </w:t>
            </w:r>
          </w:p>
          <w:p w14:paraId="77582165" w14:textId="52EDB557"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К 1</w:t>
            </w:r>
          </w:p>
        </w:tc>
        <w:tc>
          <w:tcPr>
            <w:tcW w:w="957" w:type="dxa"/>
            <w:shd w:val="clear" w:color="000000" w:fill="FFFFFF"/>
            <w:vAlign w:val="center"/>
            <w:hideMark/>
          </w:tcPr>
          <w:p w14:paraId="0B06059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2011</w:t>
            </w:r>
          </w:p>
        </w:tc>
        <w:tc>
          <w:tcPr>
            <w:tcW w:w="1048" w:type="dxa"/>
            <w:shd w:val="clear" w:color="000000" w:fill="FFFFFF"/>
            <w:vAlign w:val="center"/>
            <w:hideMark/>
          </w:tcPr>
          <w:p w14:paraId="0111734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w:t>
            </w:r>
          </w:p>
        </w:tc>
        <w:tc>
          <w:tcPr>
            <w:tcW w:w="1215" w:type="dxa"/>
            <w:shd w:val="clear" w:color="000000" w:fill="FFFFFF"/>
            <w:vAlign w:val="center"/>
            <w:hideMark/>
          </w:tcPr>
          <w:p w14:paraId="157F790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125" w:type="dxa"/>
            <w:shd w:val="clear" w:color="000000" w:fill="FFFFFF"/>
            <w:vAlign w:val="center"/>
            <w:hideMark/>
          </w:tcPr>
          <w:p w14:paraId="5653CBE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w:t>
            </w:r>
          </w:p>
        </w:tc>
        <w:tc>
          <w:tcPr>
            <w:tcW w:w="1276" w:type="dxa"/>
            <w:shd w:val="clear" w:color="000000" w:fill="FFFFFF"/>
            <w:vAlign w:val="center"/>
            <w:hideMark/>
          </w:tcPr>
          <w:p w14:paraId="67C23CA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557" w:type="dxa"/>
            <w:shd w:val="clear" w:color="000000" w:fill="FFFFFF"/>
            <w:vAlign w:val="center"/>
            <w:hideMark/>
          </w:tcPr>
          <w:p w14:paraId="219D27F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2512CDA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5D69405C"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29D6F37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4,45</w:t>
            </w:r>
          </w:p>
        </w:tc>
      </w:tr>
      <w:tr w:rsidR="00BD420B" w:rsidRPr="00422827" w14:paraId="14C5FB62" w14:textId="77777777" w:rsidTr="00BD420B">
        <w:trPr>
          <w:trHeight w:val="585"/>
          <w:jc w:val="center"/>
        </w:trPr>
        <w:tc>
          <w:tcPr>
            <w:tcW w:w="568" w:type="dxa"/>
            <w:shd w:val="clear" w:color="000000" w:fill="FFFFFF"/>
            <w:vAlign w:val="center"/>
          </w:tcPr>
          <w:p w14:paraId="5C93C41E"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3EBBCBDD" w14:textId="268522C6"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4588AFB5" w14:textId="152A0F34"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К 1 - теплопункт Дом культуры</w:t>
            </w:r>
          </w:p>
        </w:tc>
        <w:tc>
          <w:tcPr>
            <w:tcW w:w="957" w:type="dxa"/>
            <w:shd w:val="clear" w:color="000000" w:fill="FFFFFF"/>
            <w:vAlign w:val="center"/>
            <w:hideMark/>
          </w:tcPr>
          <w:p w14:paraId="27C9851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2011</w:t>
            </w:r>
          </w:p>
        </w:tc>
        <w:tc>
          <w:tcPr>
            <w:tcW w:w="1048" w:type="dxa"/>
            <w:shd w:val="clear" w:color="000000" w:fill="FFFFFF"/>
            <w:vAlign w:val="center"/>
            <w:hideMark/>
          </w:tcPr>
          <w:p w14:paraId="790401D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102</w:t>
            </w:r>
          </w:p>
        </w:tc>
        <w:tc>
          <w:tcPr>
            <w:tcW w:w="1215" w:type="dxa"/>
            <w:shd w:val="clear" w:color="000000" w:fill="FFFFFF"/>
            <w:vAlign w:val="center"/>
            <w:hideMark/>
          </w:tcPr>
          <w:p w14:paraId="29C6CB2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125" w:type="dxa"/>
            <w:shd w:val="clear" w:color="000000" w:fill="FFFFFF"/>
            <w:vAlign w:val="center"/>
            <w:hideMark/>
          </w:tcPr>
          <w:p w14:paraId="4A6C665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102</w:t>
            </w:r>
          </w:p>
        </w:tc>
        <w:tc>
          <w:tcPr>
            <w:tcW w:w="1276" w:type="dxa"/>
            <w:shd w:val="clear" w:color="000000" w:fill="FFFFFF"/>
            <w:vAlign w:val="center"/>
            <w:hideMark/>
          </w:tcPr>
          <w:p w14:paraId="3B9FFDC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557" w:type="dxa"/>
            <w:shd w:val="clear" w:color="000000" w:fill="FFFFFF"/>
            <w:vAlign w:val="center"/>
            <w:hideMark/>
          </w:tcPr>
          <w:p w14:paraId="03D704F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6AE683D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285CE8E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0F60EF3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18,156</w:t>
            </w:r>
          </w:p>
        </w:tc>
      </w:tr>
      <w:tr w:rsidR="00BD420B" w:rsidRPr="00422827" w14:paraId="5392BCD2" w14:textId="77777777" w:rsidTr="00BD420B">
        <w:trPr>
          <w:trHeight w:val="510"/>
          <w:jc w:val="center"/>
        </w:trPr>
        <w:tc>
          <w:tcPr>
            <w:tcW w:w="568" w:type="dxa"/>
            <w:shd w:val="clear" w:color="000000" w:fill="FFFFFF"/>
            <w:vAlign w:val="center"/>
          </w:tcPr>
          <w:p w14:paraId="0BA00DE6"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0A498F62" w14:textId="2BD7A9F6"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430E5F98" w14:textId="5895D21A"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1 - ТК 6</w:t>
            </w:r>
          </w:p>
        </w:tc>
        <w:tc>
          <w:tcPr>
            <w:tcW w:w="957" w:type="dxa"/>
            <w:shd w:val="clear" w:color="000000" w:fill="FFFFFF"/>
            <w:vAlign w:val="center"/>
            <w:hideMark/>
          </w:tcPr>
          <w:p w14:paraId="19761E8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hideMark/>
          </w:tcPr>
          <w:p w14:paraId="637D6EB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55</w:t>
            </w:r>
          </w:p>
        </w:tc>
        <w:tc>
          <w:tcPr>
            <w:tcW w:w="1215" w:type="dxa"/>
            <w:shd w:val="clear" w:color="000000" w:fill="FFFFFF"/>
            <w:vAlign w:val="center"/>
            <w:hideMark/>
          </w:tcPr>
          <w:p w14:paraId="5E0C53B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19F578E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55</w:t>
            </w:r>
          </w:p>
        </w:tc>
        <w:tc>
          <w:tcPr>
            <w:tcW w:w="1276" w:type="dxa"/>
            <w:shd w:val="clear" w:color="000000" w:fill="FFFFFF"/>
            <w:vAlign w:val="center"/>
            <w:hideMark/>
          </w:tcPr>
          <w:p w14:paraId="792B86A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15D903D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4174324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21B9C75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6F20ACD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17,49</w:t>
            </w:r>
          </w:p>
        </w:tc>
      </w:tr>
      <w:tr w:rsidR="00BD420B" w:rsidRPr="00422827" w14:paraId="03FEF493" w14:textId="77777777" w:rsidTr="00BD420B">
        <w:trPr>
          <w:trHeight w:val="510"/>
          <w:jc w:val="center"/>
        </w:trPr>
        <w:tc>
          <w:tcPr>
            <w:tcW w:w="568" w:type="dxa"/>
            <w:shd w:val="clear" w:color="000000" w:fill="FFFFFF"/>
            <w:vAlign w:val="center"/>
          </w:tcPr>
          <w:p w14:paraId="795FD25E"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3F629789" w14:textId="1641E7A1"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6E88207E" w14:textId="77777777" w:rsidR="007712E0" w:rsidRDefault="00BD420B" w:rsidP="00BD420B">
            <w:pPr>
              <w:spacing w:line="240" w:lineRule="auto"/>
              <w:jc w:val="left"/>
              <w:rPr>
                <w:color w:val="000000"/>
                <w:sz w:val="18"/>
                <w:szCs w:val="18"/>
              </w:rPr>
            </w:pPr>
            <w:r w:rsidRPr="00BD420B">
              <w:rPr>
                <w:color w:val="000000"/>
                <w:sz w:val="18"/>
                <w:szCs w:val="18"/>
              </w:rPr>
              <w:t xml:space="preserve">ТК 6 - теплопункт </w:t>
            </w:r>
          </w:p>
          <w:p w14:paraId="445C350A" w14:textId="26282E62"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ж.д. Центральная 29</w:t>
            </w:r>
          </w:p>
        </w:tc>
        <w:tc>
          <w:tcPr>
            <w:tcW w:w="957" w:type="dxa"/>
            <w:shd w:val="clear" w:color="000000" w:fill="FFFFFF"/>
            <w:vAlign w:val="center"/>
          </w:tcPr>
          <w:p w14:paraId="206BAB6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2017</w:t>
            </w:r>
          </w:p>
        </w:tc>
        <w:tc>
          <w:tcPr>
            <w:tcW w:w="1048" w:type="dxa"/>
            <w:shd w:val="clear" w:color="000000" w:fill="FFFFFF"/>
            <w:vAlign w:val="center"/>
          </w:tcPr>
          <w:p w14:paraId="5D9B886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w:t>
            </w:r>
          </w:p>
        </w:tc>
        <w:tc>
          <w:tcPr>
            <w:tcW w:w="1215" w:type="dxa"/>
            <w:shd w:val="clear" w:color="000000" w:fill="FFFFFF"/>
            <w:vAlign w:val="center"/>
          </w:tcPr>
          <w:p w14:paraId="32CCA62B"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125" w:type="dxa"/>
            <w:shd w:val="clear" w:color="000000" w:fill="FFFFFF"/>
            <w:vAlign w:val="center"/>
          </w:tcPr>
          <w:p w14:paraId="700F95C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w:t>
            </w:r>
          </w:p>
        </w:tc>
        <w:tc>
          <w:tcPr>
            <w:tcW w:w="1276" w:type="dxa"/>
            <w:shd w:val="clear" w:color="000000" w:fill="FFFFFF"/>
            <w:vAlign w:val="center"/>
          </w:tcPr>
          <w:p w14:paraId="20F23BE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557" w:type="dxa"/>
            <w:shd w:val="clear" w:color="000000" w:fill="FFFFFF"/>
            <w:vAlign w:val="center"/>
          </w:tcPr>
          <w:p w14:paraId="07EFE3F5"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1908F0D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070C42D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7C6D310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2,85</w:t>
            </w:r>
          </w:p>
        </w:tc>
      </w:tr>
      <w:tr w:rsidR="00BD420B" w:rsidRPr="00422827" w14:paraId="79A4B0B4" w14:textId="77777777" w:rsidTr="00BD420B">
        <w:trPr>
          <w:trHeight w:val="510"/>
          <w:jc w:val="center"/>
        </w:trPr>
        <w:tc>
          <w:tcPr>
            <w:tcW w:w="568" w:type="dxa"/>
            <w:shd w:val="clear" w:color="000000" w:fill="FFFFFF"/>
            <w:vAlign w:val="center"/>
          </w:tcPr>
          <w:p w14:paraId="3083F991"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66F957D5" w14:textId="6C1659E8"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06AB7B92" w14:textId="36B4EE10"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6 - ТК 7</w:t>
            </w:r>
          </w:p>
        </w:tc>
        <w:tc>
          <w:tcPr>
            <w:tcW w:w="957" w:type="dxa"/>
            <w:shd w:val="clear" w:color="000000" w:fill="FFFFFF"/>
            <w:vAlign w:val="center"/>
          </w:tcPr>
          <w:p w14:paraId="7BB046C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tcPr>
          <w:p w14:paraId="34996AF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49</w:t>
            </w:r>
          </w:p>
        </w:tc>
        <w:tc>
          <w:tcPr>
            <w:tcW w:w="1215" w:type="dxa"/>
            <w:shd w:val="clear" w:color="000000" w:fill="FFFFFF"/>
            <w:vAlign w:val="center"/>
          </w:tcPr>
          <w:p w14:paraId="7CA836D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tcPr>
          <w:p w14:paraId="5C4D35D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49</w:t>
            </w:r>
          </w:p>
        </w:tc>
        <w:tc>
          <w:tcPr>
            <w:tcW w:w="1276" w:type="dxa"/>
            <w:shd w:val="clear" w:color="000000" w:fill="FFFFFF"/>
            <w:vAlign w:val="center"/>
          </w:tcPr>
          <w:p w14:paraId="191761A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tcPr>
          <w:p w14:paraId="3109463D"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4BD8697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4852521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1923489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15,582</w:t>
            </w:r>
          </w:p>
        </w:tc>
      </w:tr>
      <w:tr w:rsidR="00BD420B" w:rsidRPr="00422827" w14:paraId="3B191139" w14:textId="77777777" w:rsidTr="00BD420B">
        <w:trPr>
          <w:trHeight w:val="510"/>
          <w:jc w:val="center"/>
        </w:trPr>
        <w:tc>
          <w:tcPr>
            <w:tcW w:w="568" w:type="dxa"/>
            <w:shd w:val="clear" w:color="000000" w:fill="FFFFFF"/>
            <w:vAlign w:val="center"/>
          </w:tcPr>
          <w:p w14:paraId="62B7C5AE"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3E1BE027" w14:textId="5209F2E3"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4E730E43" w14:textId="7E85AFAD"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7 - теплопункт магазин Верный</w:t>
            </w:r>
          </w:p>
        </w:tc>
        <w:tc>
          <w:tcPr>
            <w:tcW w:w="957" w:type="dxa"/>
            <w:shd w:val="clear" w:color="000000" w:fill="FFFFFF"/>
            <w:vAlign w:val="center"/>
          </w:tcPr>
          <w:p w14:paraId="2EF6EED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2014</w:t>
            </w:r>
          </w:p>
        </w:tc>
        <w:tc>
          <w:tcPr>
            <w:tcW w:w="1048" w:type="dxa"/>
            <w:shd w:val="clear" w:color="000000" w:fill="FFFFFF"/>
            <w:vAlign w:val="center"/>
          </w:tcPr>
          <w:p w14:paraId="52367BE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77</w:t>
            </w:r>
          </w:p>
        </w:tc>
        <w:tc>
          <w:tcPr>
            <w:tcW w:w="1215" w:type="dxa"/>
            <w:shd w:val="clear" w:color="000000" w:fill="FFFFFF"/>
            <w:vAlign w:val="center"/>
          </w:tcPr>
          <w:p w14:paraId="0F3C7B8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76</w:t>
            </w:r>
          </w:p>
        </w:tc>
        <w:tc>
          <w:tcPr>
            <w:tcW w:w="1125" w:type="dxa"/>
            <w:shd w:val="clear" w:color="000000" w:fill="FFFFFF"/>
            <w:vAlign w:val="center"/>
          </w:tcPr>
          <w:p w14:paraId="1E5ABFE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77</w:t>
            </w:r>
          </w:p>
        </w:tc>
        <w:tc>
          <w:tcPr>
            <w:tcW w:w="1276" w:type="dxa"/>
            <w:shd w:val="clear" w:color="000000" w:fill="FFFFFF"/>
            <w:vAlign w:val="center"/>
          </w:tcPr>
          <w:p w14:paraId="1A80078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76</w:t>
            </w:r>
          </w:p>
        </w:tc>
        <w:tc>
          <w:tcPr>
            <w:tcW w:w="1557" w:type="dxa"/>
            <w:shd w:val="clear" w:color="000000" w:fill="FFFFFF"/>
            <w:vAlign w:val="center"/>
          </w:tcPr>
          <w:p w14:paraId="3CADE2B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75DF7F6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1A27E5CB"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07A75FF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11,704</w:t>
            </w:r>
          </w:p>
        </w:tc>
      </w:tr>
      <w:tr w:rsidR="00BD420B" w:rsidRPr="00422827" w14:paraId="172AF0E9" w14:textId="77777777" w:rsidTr="00BD420B">
        <w:trPr>
          <w:trHeight w:val="510"/>
          <w:jc w:val="center"/>
        </w:trPr>
        <w:tc>
          <w:tcPr>
            <w:tcW w:w="568" w:type="dxa"/>
            <w:shd w:val="clear" w:color="000000" w:fill="FFFFFF"/>
            <w:vAlign w:val="center"/>
          </w:tcPr>
          <w:p w14:paraId="6B93EDF1"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4BB67BAB" w14:textId="3F278E89"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32B31F4C" w14:textId="2B8315C3"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7 - ТК 8</w:t>
            </w:r>
          </w:p>
        </w:tc>
        <w:tc>
          <w:tcPr>
            <w:tcW w:w="957" w:type="dxa"/>
            <w:shd w:val="clear" w:color="000000" w:fill="FFFFFF"/>
            <w:vAlign w:val="center"/>
          </w:tcPr>
          <w:p w14:paraId="1CC467B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tcPr>
          <w:p w14:paraId="35CBF82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65</w:t>
            </w:r>
          </w:p>
        </w:tc>
        <w:tc>
          <w:tcPr>
            <w:tcW w:w="1215" w:type="dxa"/>
            <w:shd w:val="clear" w:color="000000" w:fill="FFFFFF"/>
            <w:vAlign w:val="center"/>
          </w:tcPr>
          <w:p w14:paraId="6CFACE3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tcPr>
          <w:p w14:paraId="6CC732E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65</w:t>
            </w:r>
          </w:p>
        </w:tc>
        <w:tc>
          <w:tcPr>
            <w:tcW w:w="1276" w:type="dxa"/>
            <w:shd w:val="clear" w:color="000000" w:fill="FFFFFF"/>
            <w:vAlign w:val="center"/>
          </w:tcPr>
          <w:p w14:paraId="30F9D1F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tcPr>
          <w:p w14:paraId="7AF8D42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36F0042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30DC55A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0FCF1A2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20,67</w:t>
            </w:r>
          </w:p>
        </w:tc>
      </w:tr>
      <w:tr w:rsidR="00BD420B" w:rsidRPr="00422827" w14:paraId="12D16B3C" w14:textId="77777777" w:rsidTr="00BD420B">
        <w:trPr>
          <w:trHeight w:val="510"/>
          <w:jc w:val="center"/>
        </w:trPr>
        <w:tc>
          <w:tcPr>
            <w:tcW w:w="568" w:type="dxa"/>
            <w:shd w:val="clear" w:color="000000" w:fill="FFFFFF"/>
            <w:vAlign w:val="center"/>
          </w:tcPr>
          <w:p w14:paraId="42B8C68A"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6568CA99" w14:textId="251C1E07"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00313304" w14:textId="51E9FE81"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8 - ТК 9</w:t>
            </w:r>
          </w:p>
        </w:tc>
        <w:tc>
          <w:tcPr>
            <w:tcW w:w="957" w:type="dxa"/>
            <w:shd w:val="clear" w:color="000000" w:fill="FFFFFF"/>
            <w:vAlign w:val="center"/>
          </w:tcPr>
          <w:p w14:paraId="7A7ED55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tcPr>
          <w:p w14:paraId="6ECBC0AD"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58</w:t>
            </w:r>
          </w:p>
        </w:tc>
        <w:tc>
          <w:tcPr>
            <w:tcW w:w="1215" w:type="dxa"/>
            <w:shd w:val="clear" w:color="000000" w:fill="FFFFFF"/>
            <w:vAlign w:val="center"/>
          </w:tcPr>
          <w:p w14:paraId="19AB932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tcPr>
          <w:p w14:paraId="66380A3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58</w:t>
            </w:r>
          </w:p>
        </w:tc>
        <w:tc>
          <w:tcPr>
            <w:tcW w:w="1276" w:type="dxa"/>
            <w:shd w:val="clear" w:color="000000" w:fill="FFFFFF"/>
            <w:vAlign w:val="center"/>
          </w:tcPr>
          <w:p w14:paraId="0EECC6C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tcPr>
          <w:p w14:paraId="2C92C89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16260BD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4CA11FC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5C4D0BF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18,444</w:t>
            </w:r>
          </w:p>
        </w:tc>
      </w:tr>
      <w:tr w:rsidR="00BD420B" w:rsidRPr="00422827" w14:paraId="0714B8D2" w14:textId="77777777" w:rsidTr="00BD420B">
        <w:trPr>
          <w:trHeight w:val="510"/>
          <w:jc w:val="center"/>
        </w:trPr>
        <w:tc>
          <w:tcPr>
            <w:tcW w:w="568" w:type="dxa"/>
            <w:shd w:val="clear" w:color="000000" w:fill="FFFFFF"/>
            <w:vAlign w:val="center"/>
          </w:tcPr>
          <w:p w14:paraId="757B1C58"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070BA87A" w14:textId="45A5675C"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654B1554" w14:textId="528B90CD"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9 - К 2</w:t>
            </w:r>
          </w:p>
        </w:tc>
        <w:tc>
          <w:tcPr>
            <w:tcW w:w="957" w:type="dxa"/>
            <w:shd w:val="clear" w:color="000000" w:fill="FFFFFF"/>
            <w:vAlign w:val="center"/>
          </w:tcPr>
          <w:p w14:paraId="0C7E1C8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2009</w:t>
            </w:r>
          </w:p>
        </w:tc>
        <w:tc>
          <w:tcPr>
            <w:tcW w:w="1048" w:type="dxa"/>
            <w:shd w:val="clear" w:color="000000" w:fill="FFFFFF"/>
            <w:vAlign w:val="center"/>
          </w:tcPr>
          <w:p w14:paraId="5D18EE7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w:t>
            </w:r>
          </w:p>
        </w:tc>
        <w:tc>
          <w:tcPr>
            <w:tcW w:w="1215" w:type="dxa"/>
            <w:shd w:val="clear" w:color="000000" w:fill="FFFFFF"/>
            <w:vAlign w:val="center"/>
          </w:tcPr>
          <w:p w14:paraId="2080FE0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125" w:type="dxa"/>
            <w:shd w:val="clear" w:color="000000" w:fill="FFFFFF"/>
            <w:vAlign w:val="center"/>
          </w:tcPr>
          <w:p w14:paraId="0F9E589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w:t>
            </w:r>
          </w:p>
        </w:tc>
        <w:tc>
          <w:tcPr>
            <w:tcW w:w="1276" w:type="dxa"/>
            <w:shd w:val="clear" w:color="000000" w:fill="FFFFFF"/>
            <w:vAlign w:val="center"/>
          </w:tcPr>
          <w:p w14:paraId="48B970F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557" w:type="dxa"/>
            <w:shd w:val="clear" w:color="000000" w:fill="FFFFFF"/>
            <w:vAlign w:val="center"/>
          </w:tcPr>
          <w:p w14:paraId="0D2FCB5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7D978125"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3842546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63AD369B"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2,66</w:t>
            </w:r>
          </w:p>
        </w:tc>
      </w:tr>
      <w:tr w:rsidR="00BD420B" w:rsidRPr="00422827" w14:paraId="365D0952" w14:textId="77777777" w:rsidTr="00BD420B">
        <w:trPr>
          <w:trHeight w:val="510"/>
          <w:jc w:val="center"/>
        </w:trPr>
        <w:tc>
          <w:tcPr>
            <w:tcW w:w="568" w:type="dxa"/>
            <w:shd w:val="clear" w:color="000000" w:fill="FFFFFF"/>
            <w:vAlign w:val="center"/>
          </w:tcPr>
          <w:p w14:paraId="5BACFA13"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410301F7" w14:textId="0EFB59B4"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585AF4D4" w14:textId="77777777" w:rsidR="007712E0" w:rsidRDefault="00BD420B" w:rsidP="00BD420B">
            <w:pPr>
              <w:spacing w:line="240" w:lineRule="auto"/>
              <w:jc w:val="left"/>
              <w:rPr>
                <w:color w:val="000000"/>
                <w:sz w:val="18"/>
                <w:szCs w:val="18"/>
              </w:rPr>
            </w:pPr>
            <w:r w:rsidRPr="00BD420B">
              <w:rPr>
                <w:color w:val="000000"/>
                <w:sz w:val="18"/>
                <w:szCs w:val="18"/>
              </w:rPr>
              <w:t xml:space="preserve">К 2 - ТП Ozon </w:t>
            </w:r>
          </w:p>
          <w:p w14:paraId="679C4863" w14:textId="77537922"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(ИП Кучинский)</w:t>
            </w:r>
          </w:p>
        </w:tc>
        <w:tc>
          <w:tcPr>
            <w:tcW w:w="957" w:type="dxa"/>
            <w:shd w:val="clear" w:color="000000" w:fill="FFFFFF"/>
            <w:vAlign w:val="center"/>
          </w:tcPr>
          <w:p w14:paraId="7191E98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2012</w:t>
            </w:r>
          </w:p>
        </w:tc>
        <w:tc>
          <w:tcPr>
            <w:tcW w:w="1048" w:type="dxa"/>
            <w:shd w:val="clear" w:color="000000" w:fill="FFFFFF"/>
            <w:vAlign w:val="center"/>
          </w:tcPr>
          <w:p w14:paraId="05BA0CDD"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17</w:t>
            </w:r>
          </w:p>
        </w:tc>
        <w:tc>
          <w:tcPr>
            <w:tcW w:w="1215" w:type="dxa"/>
            <w:shd w:val="clear" w:color="000000" w:fill="FFFFFF"/>
            <w:vAlign w:val="center"/>
          </w:tcPr>
          <w:p w14:paraId="4D8C1BC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w:t>
            </w:r>
          </w:p>
        </w:tc>
        <w:tc>
          <w:tcPr>
            <w:tcW w:w="1125" w:type="dxa"/>
            <w:shd w:val="clear" w:color="000000" w:fill="FFFFFF"/>
            <w:vAlign w:val="center"/>
          </w:tcPr>
          <w:p w14:paraId="1312828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17</w:t>
            </w:r>
          </w:p>
        </w:tc>
        <w:tc>
          <w:tcPr>
            <w:tcW w:w="1276" w:type="dxa"/>
            <w:shd w:val="clear" w:color="000000" w:fill="FFFFFF"/>
            <w:vAlign w:val="center"/>
          </w:tcPr>
          <w:p w14:paraId="48272C3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w:t>
            </w:r>
          </w:p>
        </w:tc>
        <w:tc>
          <w:tcPr>
            <w:tcW w:w="1557" w:type="dxa"/>
            <w:shd w:val="clear" w:color="000000" w:fill="FFFFFF"/>
            <w:vAlign w:val="center"/>
          </w:tcPr>
          <w:p w14:paraId="21D847B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0145375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5768CCFC"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6A8CCB3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1,53</w:t>
            </w:r>
          </w:p>
        </w:tc>
      </w:tr>
    </w:tbl>
    <w:p w14:paraId="2A3B70CC" w14:textId="6F6AA021" w:rsidR="00D5287B" w:rsidRDefault="00D5287B" w:rsidP="00D5287B">
      <w:pPr>
        <w:pStyle w:val="aa"/>
        <w:numPr>
          <w:ilvl w:val="0"/>
          <w:numId w:val="0"/>
        </w:numPr>
      </w:pPr>
      <w:r>
        <w:t>Продолжение таблицы 1.</w:t>
      </w:r>
      <w:r w:rsidR="00DB1B7C">
        <w:t>8</w:t>
      </w:r>
    </w:p>
    <w:tbl>
      <w:tblPr>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539"/>
        <w:gridCol w:w="2154"/>
        <w:gridCol w:w="957"/>
        <w:gridCol w:w="862"/>
        <w:gridCol w:w="1217"/>
        <w:gridCol w:w="858"/>
        <w:gridCol w:w="1215"/>
        <w:gridCol w:w="1462"/>
        <w:gridCol w:w="1356"/>
        <w:gridCol w:w="1363"/>
        <w:gridCol w:w="1560"/>
      </w:tblGrid>
      <w:tr w:rsidR="006F5AB6" w:rsidRPr="00BD420B" w14:paraId="099B5F4A" w14:textId="77777777" w:rsidTr="00BD420B">
        <w:trPr>
          <w:trHeight w:val="20"/>
          <w:tblHeader/>
          <w:jc w:val="center"/>
        </w:trPr>
        <w:tc>
          <w:tcPr>
            <w:tcW w:w="555" w:type="dxa"/>
            <w:vMerge w:val="restart"/>
            <w:vAlign w:val="center"/>
          </w:tcPr>
          <w:p w14:paraId="06ADE603" w14:textId="77777777" w:rsidR="006F5AB6" w:rsidRPr="00BD420B" w:rsidRDefault="006F5AB6" w:rsidP="006F5AB6">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w:t>
            </w:r>
          </w:p>
          <w:p w14:paraId="2953FF8E" w14:textId="585DBB28" w:rsidR="006F5AB6" w:rsidRPr="00BD420B" w:rsidRDefault="006F5AB6" w:rsidP="006F5AB6">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п/п</w:t>
            </w:r>
          </w:p>
        </w:tc>
        <w:tc>
          <w:tcPr>
            <w:tcW w:w="1539" w:type="dxa"/>
            <w:vMerge w:val="restart"/>
            <w:shd w:val="clear" w:color="auto" w:fill="auto"/>
            <w:vAlign w:val="center"/>
          </w:tcPr>
          <w:p w14:paraId="45630C10" w14:textId="543250D6"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Балансодер</w:t>
            </w:r>
            <w:r w:rsidRPr="00BD420B">
              <w:rPr>
                <w:rFonts w:eastAsia="Times New Roman" w:cs="Times New Roman"/>
                <w:b/>
                <w:bCs/>
                <w:color w:val="000000"/>
                <w:sz w:val="18"/>
                <w:szCs w:val="18"/>
                <w:lang w:eastAsia="ru-RU"/>
              </w:rPr>
              <w:softHyphen/>
              <w:t>жатель</w:t>
            </w:r>
          </w:p>
        </w:tc>
        <w:tc>
          <w:tcPr>
            <w:tcW w:w="2154" w:type="dxa"/>
            <w:vMerge w:val="restart"/>
            <w:shd w:val="clear" w:color="auto" w:fill="auto"/>
            <w:vAlign w:val="center"/>
          </w:tcPr>
          <w:p w14:paraId="03D2A65F"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Наименование участка</w:t>
            </w:r>
          </w:p>
        </w:tc>
        <w:tc>
          <w:tcPr>
            <w:tcW w:w="957" w:type="dxa"/>
            <w:vMerge w:val="restart"/>
            <w:shd w:val="clear" w:color="auto" w:fill="auto"/>
            <w:vAlign w:val="center"/>
          </w:tcPr>
          <w:p w14:paraId="434534D9"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Год про</w:t>
            </w:r>
            <w:r w:rsidRPr="00BD420B">
              <w:rPr>
                <w:rFonts w:eastAsia="Times New Roman" w:cs="Times New Roman"/>
                <w:b/>
                <w:bCs/>
                <w:color w:val="000000"/>
                <w:sz w:val="18"/>
                <w:szCs w:val="18"/>
                <w:lang w:eastAsia="ru-RU"/>
              </w:rPr>
              <w:softHyphen/>
              <w:t>кладки</w:t>
            </w:r>
          </w:p>
        </w:tc>
        <w:tc>
          <w:tcPr>
            <w:tcW w:w="2079" w:type="dxa"/>
            <w:gridSpan w:val="2"/>
            <w:shd w:val="clear" w:color="auto" w:fill="auto"/>
            <w:vAlign w:val="center"/>
          </w:tcPr>
          <w:p w14:paraId="5109345C"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cs="Times New Roman"/>
                <w:b/>
                <w:bCs/>
                <w:sz w:val="18"/>
                <w:szCs w:val="18"/>
              </w:rPr>
              <w:t>Подающая труба</w:t>
            </w:r>
          </w:p>
        </w:tc>
        <w:tc>
          <w:tcPr>
            <w:tcW w:w="2073" w:type="dxa"/>
            <w:gridSpan w:val="2"/>
            <w:shd w:val="clear" w:color="auto" w:fill="auto"/>
            <w:vAlign w:val="center"/>
          </w:tcPr>
          <w:p w14:paraId="692A8ADB"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cs="Times New Roman"/>
                <w:b/>
                <w:bCs/>
                <w:sz w:val="18"/>
                <w:szCs w:val="18"/>
              </w:rPr>
              <w:t>Обратная труба</w:t>
            </w:r>
          </w:p>
        </w:tc>
        <w:tc>
          <w:tcPr>
            <w:tcW w:w="1462" w:type="dxa"/>
            <w:vMerge w:val="restart"/>
            <w:shd w:val="clear" w:color="auto" w:fill="auto"/>
            <w:vAlign w:val="center"/>
          </w:tcPr>
          <w:p w14:paraId="201DE0CE"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Материал трубопровода</w:t>
            </w:r>
          </w:p>
        </w:tc>
        <w:tc>
          <w:tcPr>
            <w:tcW w:w="1356" w:type="dxa"/>
            <w:vMerge w:val="restart"/>
            <w:shd w:val="clear" w:color="auto" w:fill="auto"/>
            <w:vAlign w:val="center"/>
          </w:tcPr>
          <w:p w14:paraId="3546123B"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 xml:space="preserve">Вид </w:t>
            </w:r>
          </w:p>
          <w:p w14:paraId="5C3641A4"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прокладки</w:t>
            </w:r>
          </w:p>
        </w:tc>
        <w:tc>
          <w:tcPr>
            <w:tcW w:w="1363" w:type="dxa"/>
            <w:vMerge w:val="restart"/>
            <w:shd w:val="clear" w:color="auto" w:fill="auto"/>
            <w:vAlign w:val="center"/>
          </w:tcPr>
          <w:p w14:paraId="2881131C" w14:textId="77777777" w:rsidR="006F5AB6" w:rsidRPr="00BD420B" w:rsidRDefault="006F5AB6" w:rsidP="009F11A4">
            <w:pPr>
              <w:spacing w:line="240" w:lineRule="auto"/>
              <w:jc w:val="center"/>
              <w:rPr>
                <w:rFonts w:cs="Times New Roman"/>
                <w:b/>
                <w:bCs/>
                <w:sz w:val="18"/>
                <w:szCs w:val="18"/>
              </w:rPr>
            </w:pPr>
            <w:r w:rsidRPr="00BD420B">
              <w:rPr>
                <w:rFonts w:cs="Times New Roman"/>
                <w:b/>
                <w:bCs/>
                <w:sz w:val="18"/>
                <w:szCs w:val="18"/>
              </w:rPr>
              <w:t>Теплоизоля</w:t>
            </w:r>
            <w:r w:rsidRPr="00BD420B">
              <w:rPr>
                <w:rFonts w:cs="Times New Roman"/>
                <w:b/>
                <w:bCs/>
                <w:sz w:val="18"/>
                <w:szCs w:val="18"/>
              </w:rPr>
              <w:softHyphen/>
              <w:t>ция</w:t>
            </w:r>
          </w:p>
          <w:p w14:paraId="7AC6ED8A" w14:textId="77777777" w:rsidR="006F5AB6" w:rsidRPr="00BD420B" w:rsidRDefault="006F5AB6" w:rsidP="009F11A4">
            <w:pPr>
              <w:spacing w:line="240" w:lineRule="auto"/>
              <w:jc w:val="center"/>
              <w:rPr>
                <w:rFonts w:cs="Times New Roman"/>
                <w:b/>
                <w:bCs/>
                <w:sz w:val="18"/>
                <w:szCs w:val="18"/>
              </w:rPr>
            </w:pPr>
            <w:r w:rsidRPr="00BD420B">
              <w:rPr>
                <w:rFonts w:cs="Times New Roman"/>
                <w:b/>
                <w:bCs/>
                <w:sz w:val="18"/>
                <w:szCs w:val="18"/>
              </w:rPr>
              <w:t>(материал)</w:t>
            </w:r>
          </w:p>
        </w:tc>
        <w:tc>
          <w:tcPr>
            <w:tcW w:w="1560" w:type="dxa"/>
            <w:vMerge w:val="restart"/>
            <w:shd w:val="clear" w:color="auto" w:fill="auto"/>
            <w:vAlign w:val="center"/>
          </w:tcPr>
          <w:p w14:paraId="3C93B534"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Материальная характери</w:t>
            </w:r>
            <w:r w:rsidRPr="00BD420B">
              <w:rPr>
                <w:rFonts w:eastAsia="Times New Roman" w:cs="Times New Roman"/>
                <w:b/>
                <w:bCs/>
                <w:color w:val="000000"/>
                <w:sz w:val="18"/>
                <w:szCs w:val="18"/>
                <w:lang w:eastAsia="ru-RU"/>
              </w:rPr>
              <w:softHyphen/>
              <w:t>стика, м</w:t>
            </w:r>
            <w:r w:rsidRPr="00BD420B">
              <w:rPr>
                <w:rFonts w:eastAsia="Times New Roman" w:cs="Times New Roman"/>
                <w:b/>
                <w:bCs/>
                <w:color w:val="000000"/>
                <w:sz w:val="18"/>
                <w:szCs w:val="18"/>
                <w:vertAlign w:val="superscript"/>
                <w:lang w:eastAsia="ru-RU"/>
              </w:rPr>
              <w:t>2</w:t>
            </w:r>
          </w:p>
        </w:tc>
      </w:tr>
      <w:tr w:rsidR="006F5AB6" w:rsidRPr="00BD420B" w14:paraId="49DF4C4D" w14:textId="77777777" w:rsidTr="00BD420B">
        <w:trPr>
          <w:trHeight w:val="70"/>
          <w:tblHeader/>
          <w:jc w:val="center"/>
        </w:trPr>
        <w:tc>
          <w:tcPr>
            <w:tcW w:w="555" w:type="dxa"/>
            <w:vMerge/>
          </w:tcPr>
          <w:p w14:paraId="3B410211"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39" w:type="dxa"/>
            <w:vMerge/>
            <w:shd w:val="clear" w:color="auto" w:fill="auto"/>
            <w:vAlign w:val="center"/>
            <w:hideMark/>
          </w:tcPr>
          <w:p w14:paraId="28A353BB" w14:textId="167FADF3"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2154" w:type="dxa"/>
            <w:vMerge/>
            <w:shd w:val="clear" w:color="auto" w:fill="auto"/>
            <w:vAlign w:val="center"/>
            <w:hideMark/>
          </w:tcPr>
          <w:p w14:paraId="1CCFE91A"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957" w:type="dxa"/>
            <w:vMerge/>
            <w:shd w:val="clear" w:color="auto" w:fill="auto"/>
            <w:vAlign w:val="center"/>
            <w:hideMark/>
          </w:tcPr>
          <w:p w14:paraId="6F2E5ED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2" w:type="dxa"/>
            <w:shd w:val="clear" w:color="auto" w:fill="auto"/>
            <w:vAlign w:val="center"/>
            <w:hideMark/>
          </w:tcPr>
          <w:p w14:paraId="60F83FA1"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Длина, м</w:t>
            </w:r>
          </w:p>
        </w:tc>
        <w:tc>
          <w:tcPr>
            <w:tcW w:w="1217" w:type="dxa"/>
            <w:shd w:val="clear" w:color="auto" w:fill="auto"/>
            <w:vAlign w:val="center"/>
            <w:hideMark/>
          </w:tcPr>
          <w:p w14:paraId="2EADFD40"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Наружный диаметр, мм</w:t>
            </w:r>
          </w:p>
        </w:tc>
        <w:tc>
          <w:tcPr>
            <w:tcW w:w="858" w:type="dxa"/>
            <w:shd w:val="clear" w:color="auto" w:fill="auto"/>
            <w:vAlign w:val="center"/>
            <w:hideMark/>
          </w:tcPr>
          <w:p w14:paraId="63D93A18"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Длина, м</w:t>
            </w:r>
          </w:p>
        </w:tc>
        <w:tc>
          <w:tcPr>
            <w:tcW w:w="1215" w:type="dxa"/>
            <w:shd w:val="clear" w:color="auto" w:fill="auto"/>
            <w:vAlign w:val="center"/>
            <w:hideMark/>
          </w:tcPr>
          <w:p w14:paraId="1F968D40"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Наружный диаметр, мм</w:t>
            </w:r>
          </w:p>
        </w:tc>
        <w:tc>
          <w:tcPr>
            <w:tcW w:w="1462" w:type="dxa"/>
            <w:vMerge/>
            <w:shd w:val="clear" w:color="auto" w:fill="auto"/>
            <w:vAlign w:val="center"/>
            <w:hideMark/>
          </w:tcPr>
          <w:p w14:paraId="6DB5A49E"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56" w:type="dxa"/>
            <w:vMerge/>
            <w:shd w:val="clear" w:color="auto" w:fill="auto"/>
            <w:vAlign w:val="center"/>
            <w:hideMark/>
          </w:tcPr>
          <w:p w14:paraId="6C792F77"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3" w:type="dxa"/>
            <w:vMerge/>
            <w:shd w:val="clear" w:color="auto" w:fill="auto"/>
            <w:vAlign w:val="center"/>
            <w:hideMark/>
          </w:tcPr>
          <w:p w14:paraId="001EE1FE"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vMerge/>
            <w:shd w:val="clear" w:color="auto" w:fill="auto"/>
            <w:vAlign w:val="center"/>
            <w:hideMark/>
          </w:tcPr>
          <w:p w14:paraId="3BD08732"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r>
      <w:tr w:rsidR="00BD420B" w:rsidRPr="00BD420B" w14:paraId="32DF5076" w14:textId="77777777" w:rsidTr="00BD420B">
        <w:trPr>
          <w:trHeight w:val="540"/>
          <w:jc w:val="center"/>
        </w:trPr>
        <w:tc>
          <w:tcPr>
            <w:tcW w:w="555" w:type="dxa"/>
            <w:shd w:val="clear" w:color="000000" w:fill="FFFFFF"/>
            <w:vAlign w:val="center"/>
          </w:tcPr>
          <w:p w14:paraId="3C8A3CE6"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167F049C" w14:textId="47F92842"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hideMark/>
          </w:tcPr>
          <w:p w14:paraId="21E097F6" w14:textId="4E0BEB0B"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К 2 - ИТП ж.д. Центральная 27</w:t>
            </w:r>
          </w:p>
        </w:tc>
        <w:tc>
          <w:tcPr>
            <w:tcW w:w="957" w:type="dxa"/>
            <w:shd w:val="clear" w:color="000000" w:fill="FFFFFF"/>
            <w:vAlign w:val="center"/>
            <w:hideMark/>
          </w:tcPr>
          <w:p w14:paraId="4032703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2014</w:t>
            </w:r>
          </w:p>
        </w:tc>
        <w:tc>
          <w:tcPr>
            <w:tcW w:w="862" w:type="dxa"/>
            <w:shd w:val="clear" w:color="000000" w:fill="FFFFFF"/>
            <w:vAlign w:val="center"/>
            <w:hideMark/>
          </w:tcPr>
          <w:p w14:paraId="6A06C7A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7" w:type="dxa"/>
            <w:shd w:val="clear" w:color="000000" w:fill="FFFFFF"/>
            <w:vAlign w:val="center"/>
            <w:hideMark/>
          </w:tcPr>
          <w:p w14:paraId="2125AF2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858" w:type="dxa"/>
            <w:shd w:val="clear" w:color="000000" w:fill="FFFFFF"/>
            <w:vAlign w:val="center"/>
            <w:hideMark/>
          </w:tcPr>
          <w:p w14:paraId="3DBC429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5" w:type="dxa"/>
            <w:shd w:val="clear" w:color="000000" w:fill="FFFFFF"/>
            <w:vAlign w:val="center"/>
            <w:hideMark/>
          </w:tcPr>
          <w:p w14:paraId="7A530D7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1462" w:type="dxa"/>
            <w:shd w:val="clear" w:color="000000" w:fill="FFFFFF"/>
            <w:vAlign w:val="center"/>
            <w:hideMark/>
          </w:tcPr>
          <w:p w14:paraId="5F37948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hideMark/>
          </w:tcPr>
          <w:p w14:paraId="724A994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hideMark/>
          </w:tcPr>
          <w:p w14:paraId="32E7DBA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hideMark/>
          </w:tcPr>
          <w:p w14:paraId="03E2E7B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1,52</w:t>
            </w:r>
          </w:p>
        </w:tc>
      </w:tr>
      <w:tr w:rsidR="00BD420B" w:rsidRPr="00BD420B" w14:paraId="2BB4D4C9" w14:textId="77777777" w:rsidTr="00BD420B">
        <w:trPr>
          <w:trHeight w:val="510"/>
          <w:jc w:val="center"/>
        </w:trPr>
        <w:tc>
          <w:tcPr>
            <w:tcW w:w="555" w:type="dxa"/>
            <w:shd w:val="clear" w:color="000000" w:fill="FFFFFF"/>
            <w:vAlign w:val="center"/>
          </w:tcPr>
          <w:p w14:paraId="5D2471FB"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3C1E8C92" w14:textId="1E4F23FD"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hideMark/>
          </w:tcPr>
          <w:p w14:paraId="7B037E60" w14:textId="7E8490A7"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К 2 - К 3</w:t>
            </w:r>
          </w:p>
        </w:tc>
        <w:tc>
          <w:tcPr>
            <w:tcW w:w="957" w:type="dxa"/>
            <w:shd w:val="clear" w:color="000000" w:fill="FFFFFF"/>
            <w:vAlign w:val="center"/>
            <w:hideMark/>
          </w:tcPr>
          <w:p w14:paraId="501411B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2009</w:t>
            </w:r>
          </w:p>
        </w:tc>
        <w:tc>
          <w:tcPr>
            <w:tcW w:w="862" w:type="dxa"/>
            <w:shd w:val="clear" w:color="000000" w:fill="FFFFFF"/>
            <w:vAlign w:val="center"/>
            <w:hideMark/>
          </w:tcPr>
          <w:p w14:paraId="2CF7DE5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60</w:t>
            </w:r>
          </w:p>
        </w:tc>
        <w:tc>
          <w:tcPr>
            <w:tcW w:w="1217" w:type="dxa"/>
            <w:shd w:val="clear" w:color="000000" w:fill="FFFFFF"/>
            <w:vAlign w:val="center"/>
            <w:hideMark/>
          </w:tcPr>
          <w:p w14:paraId="3C1A639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858" w:type="dxa"/>
            <w:shd w:val="clear" w:color="000000" w:fill="FFFFFF"/>
            <w:vAlign w:val="center"/>
            <w:hideMark/>
          </w:tcPr>
          <w:p w14:paraId="5B6A539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60</w:t>
            </w:r>
          </w:p>
        </w:tc>
        <w:tc>
          <w:tcPr>
            <w:tcW w:w="1215" w:type="dxa"/>
            <w:shd w:val="clear" w:color="000000" w:fill="FFFFFF"/>
            <w:vAlign w:val="center"/>
            <w:hideMark/>
          </w:tcPr>
          <w:p w14:paraId="1916B91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1462" w:type="dxa"/>
            <w:shd w:val="clear" w:color="000000" w:fill="FFFFFF"/>
            <w:vAlign w:val="center"/>
            <w:hideMark/>
          </w:tcPr>
          <w:p w14:paraId="17C7F91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hideMark/>
          </w:tcPr>
          <w:p w14:paraId="6DAB5DE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hideMark/>
          </w:tcPr>
          <w:p w14:paraId="623EB83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hideMark/>
          </w:tcPr>
          <w:p w14:paraId="1B2D161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15,96</w:t>
            </w:r>
          </w:p>
        </w:tc>
      </w:tr>
      <w:tr w:rsidR="00BD420B" w:rsidRPr="00BD420B" w14:paraId="38C448A0" w14:textId="77777777" w:rsidTr="00BD420B">
        <w:trPr>
          <w:trHeight w:val="510"/>
          <w:jc w:val="center"/>
        </w:trPr>
        <w:tc>
          <w:tcPr>
            <w:tcW w:w="555" w:type="dxa"/>
            <w:shd w:val="clear" w:color="000000" w:fill="FFFFFF"/>
            <w:vAlign w:val="center"/>
          </w:tcPr>
          <w:p w14:paraId="552A486A"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5353DC7D" w14:textId="5A35988D"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hideMark/>
          </w:tcPr>
          <w:p w14:paraId="21C5D0D8" w14:textId="346F3D03"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 xml:space="preserve">К 3 - ввод в ж.д.  Центральная 24 </w:t>
            </w:r>
          </w:p>
        </w:tc>
        <w:tc>
          <w:tcPr>
            <w:tcW w:w="957" w:type="dxa"/>
            <w:shd w:val="clear" w:color="000000" w:fill="FFFFFF"/>
            <w:vAlign w:val="center"/>
            <w:hideMark/>
          </w:tcPr>
          <w:p w14:paraId="3CE9B44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2011</w:t>
            </w:r>
          </w:p>
        </w:tc>
        <w:tc>
          <w:tcPr>
            <w:tcW w:w="862" w:type="dxa"/>
            <w:shd w:val="clear" w:color="000000" w:fill="FFFFFF"/>
            <w:vAlign w:val="center"/>
            <w:hideMark/>
          </w:tcPr>
          <w:p w14:paraId="6CB6D2E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18</w:t>
            </w:r>
          </w:p>
        </w:tc>
        <w:tc>
          <w:tcPr>
            <w:tcW w:w="1217" w:type="dxa"/>
            <w:shd w:val="clear" w:color="000000" w:fill="FFFFFF"/>
            <w:vAlign w:val="center"/>
            <w:hideMark/>
          </w:tcPr>
          <w:p w14:paraId="3CC5B51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858" w:type="dxa"/>
            <w:shd w:val="clear" w:color="000000" w:fill="FFFFFF"/>
            <w:vAlign w:val="center"/>
            <w:hideMark/>
          </w:tcPr>
          <w:p w14:paraId="07C1372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18</w:t>
            </w:r>
          </w:p>
        </w:tc>
        <w:tc>
          <w:tcPr>
            <w:tcW w:w="1215" w:type="dxa"/>
            <w:shd w:val="clear" w:color="000000" w:fill="FFFFFF"/>
            <w:vAlign w:val="center"/>
            <w:hideMark/>
          </w:tcPr>
          <w:p w14:paraId="1A6DC06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462" w:type="dxa"/>
            <w:shd w:val="clear" w:color="000000" w:fill="FFFFFF"/>
            <w:vAlign w:val="center"/>
            <w:hideMark/>
          </w:tcPr>
          <w:p w14:paraId="7F7B75E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ГПИ (40*3.7)</w:t>
            </w:r>
          </w:p>
        </w:tc>
        <w:tc>
          <w:tcPr>
            <w:tcW w:w="1356" w:type="dxa"/>
            <w:shd w:val="clear" w:color="000000" w:fill="FFFFFF"/>
            <w:vAlign w:val="center"/>
            <w:hideMark/>
          </w:tcPr>
          <w:p w14:paraId="3E66FF2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hideMark/>
          </w:tcPr>
          <w:p w14:paraId="1056512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hideMark/>
          </w:tcPr>
          <w:p w14:paraId="5A743FE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1,44</w:t>
            </w:r>
          </w:p>
        </w:tc>
      </w:tr>
      <w:tr w:rsidR="00BD420B" w:rsidRPr="00BD420B" w14:paraId="6AEEC072" w14:textId="77777777" w:rsidTr="00BD420B">
        <w:trPr>
          <w:trHeight w:val="585"/>
          <w:jc w:val="center"/>
        </w:trPr>
        <w:tc>
          <w:tcPr>
            <w:tcW w:w="555" w:type="dxa"/>
            <w:shd w:val="clear" w:color="000000" w:fill="FFFFFF"/>
            <w:vAlign w:val="center"/>
          </w:tcPr>
          <w:p w14:paraId="08FD5747"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5D22F572" w14:textId="5228F9A0"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прочие сети</w:t>
            </w:r>
          </w:p>
        </w:tc>
        <w:tc>
          <w:tcPr>
            <w:tcW w:w="2154" w:type="dxa"/>
            <w:shd w:val="clear" w:color="000000" w:fill="FFFFFF"/>
            <w:vAlign w:val="center"/>
            <w:hideMark/>
          </w:tcPr>
          <w:p w14:paraId="212EEFA8" w14:textId="347C765A"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ввод в ж.д.  Центральная 24 - теплопункт ж.д. Центральная 24</w:t>
            </w:r>
          </w:p>
        </w:tc>
        <w:tc>
          <w:tcPr>
            <w:tcW w:w="957" w:type="dxa"/>
            <w:shd w:val="clear" w:color="000000" w:fill="FFFFFF"/>
            <w:vAlign w:val="center"/>
            <w:hideMark/>
          </w:tcPr>
          <w:p w14:paraId="20ACC05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2013</w:t>
            </w:r>
          </w:p>
        </w:tc>
        <w:tc>
          <w:tcPr>
            <w:tcW w:w="862" w:type="dxa"/>
            <w:shd w:val="clear" w:color="000000" w:fill="FFFFFF"/>
            <w:vAlign w:val="center"/>
            <w:hideMark/>
          </w:tcPr>
          <w:p w14:paraId="1E5ADDC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15</w:t>
            </w:r>
          </w:p>
        </w:tc>
        <w:tc>
          <w:tcPr>
            <w:tcW w:w="1217" w:type="dxa"/>
            <w:shd w:val="clear" w:color="000000" w:fill="FFFFFF"/>
            <w:vAlign w:val="center"/>
            <w:hideMark/>
          </w:tcPr>
          <w:p w14:paraId="1EFB334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58" w:type="dxa"/>
            <w:shd w:val="clear" w:color="000000" w:fill="FFFFFF"/>
            <w:vAlign w:val="center"/>
            <w:hideMark/>
          </w:tcPr>
          <w:p w14:paraId="25E9DFD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15</w:t>
            </w:r>
          </w:p>
        </w:tc>
        <w:tc>
          <w:tcPr>
            <w:tcW w:w="1215" w:type="dxa"/>
            <w:shd w:val="clear" w:color="000000" w:fill="FFFFFF"/>
            <w:vAlign w:val="center"/>
            <w:hideMark/>
          </w:tcPr>
          <w:p w14:paraId="183C05E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51BC4D5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356" w:type="dxa"/>
            <w:shd w:val="clear" w:color="000000" w:fill="FFFFFF"/>
            <w:vAlign w:val="center"/>
            <w:hideMark/>
          </w:tcPr>
          <w:p w14:paraId="3FF08A5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3" w:type="dxa"/>
            <w:shd w:val="clear" w:color="000000" w:fill="FFFFFF"/>
            <w:vAlign w:val="center"/>
            <w:hideMark/>
          </w:tcPr>
          <w:p w14:paraId="09F886E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w:t>
            </w:r>
          </w:p>
        </w:tc>
        <w:tc>
          <w:tcPr>
            <w:tcW w:w="1560" w:type="dxa"/>
            <w:shd w:val="clear" w:color="000000" w:fill="FFFFFF"/>
            <w:vAlign w:val="center"/>
            <w:hideMark/>
          </w:tcPr>
          <w:p w14:paraId="1E5CD89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1,71</w:t>
            </w:r>
          </w:p>
        </w:tc>
      </w:tr>
      <w:tr w:rsidR="00BD420B" w:rsidRPr="00BD420B" w14:paraId="18483CB5" w14:textId="77777777" w:rsidTr="00BD420B">
        <w:trPr>
          <w:trHeight w:val="555"/>
          <w:jc w:val="center"/>
        </w:trPr>
        <w:tc>
          <w:tcPr>
            <w:tcW w:w="555" w:type="dxa"/>
            <w:shd w:val="clear" w:color="000000" w:fill="FFFFFF"/>
            <w:vAlign w:val="center"/>
          </w:tcPr>
          <w:p w14:paraId="6D6332EC"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6459C535" w14:textId="7A0A04B3"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прочие сети</w:t>
            </w:r>
          </w:p>
        </w:tc>
        <w:tc>
          <w:tcPr>
            <w:tcW w:w="2154" w:type="dxa"/>
            <w:shd w:val="clear" w:color="000000" w:fill="FFFFFF"/>
            <w:vAlign w:val="center"/>
            <w:hideMark/>
          </w:tcPr>
          <w:p w14:paraId="62EF5C64" w14:textId="25D53210"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ввод в ж.д.  Центральная 24 - теплопункт ж.д. Центральная 25</w:t>
            </w:r>
          </w:p>
        </w:tc>
        <w:tc>
          <w:tcPr>
            <w:tcW w:w="957" w:type="dxa"/>
            <w:shd w:val="clear" w:color="000000" w:fill="FFFFFF"/>
            <w:vAlign w:val="center"/>
            <w:hideMark/>
          </w:tcPr>
          <w:p w14:paraId="13B855E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2013</w:t>
            </w:r>
          </w:p>
        </w:tc>
        <w:tc>
          <w:tcPr>
            <w:tcW w:w="862" w:type="dxa"/>
            <w:shd w:val="clear" w:color="000000" w:fill="FFFFFF"/>
            <w:vAlign w:val="center"/>
            <w:hideMark/>
          </w:tcPr>
          <w:p w14:paraId="21C33B4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7" w:type="dxa"/>
            <w:shd w:val="clear" w:color="000000" w:fill="FFFFFF"/>
            <w:vAlign w:val="center"/>
            <w:hideMark/>
          </w:tcPr>
          <w:p w14:paraId="59C608E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58" w:type="dxa"/>
            <w:shd w:val="clear" w:color="000000" w:fill="FFFFFF"/>
            <w:vAlign w:val="center"/>
            <w:hideMark/>
          </w:tcPr>
          <w:p w14:paraId="1D4F83C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5" w:type="dxa"/>
            <w:shd w:val="clear" w:color="000000" w:fill="FFFFFF"/>
            <w:vAlign w:val="center"/>
            <w:hideMark/>
          </w:tcPr>
          <w:p w14:paraId="0E7EE2D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34D1873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356" w:type="dxa"/>
            <w:shd w:val="clear" w:color="000000" w:fill="FFFFFF"/>
            <w:vAlign w:val="center"/>
            <w:hideMark/>
          </w:tcPr>
          <w:p w14:paraId="653CD71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3" w:type="dxa"/>
            <w:shd w:val="clear" w:color="000000" w:fill="FFFFFF"/>
            <w:vAlign w:val="center"/>
            <w:hideMark/>
          </w:tcPr>
          <w:p w14:paraId="6A1386B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w:t>
            </w:r>
          </w:p>
        </w:tc>
        <w:tc>
          <w:tcPr>
            <w:tcW w:w="1560" w:type="dxa"/>
            <w:shd w:val="clear" w:color="000000" w:fill="FFFFFF"/>
            <w:vAlign w:val="center"/>
            <w:hideMark/>
          </w:tcPr>
          <w:p w14:paraId="0A23BE4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1,14</w:t>
            </w:r>
          </w:p>
        </w:tc>
      </w:tr>
      <w:tr w:rsidR="00BD420B" w:rsidRPr="00BD420B" w14:paraId="046D6B62" w14:textId="77777777" w:rsidTr="00BD420B">
        <w:trPr>
          <w:trHeight w:val="555"/>
          <w:jc w:val="center"/>
        </w:trPr>
        <w:tc>
          <w:tcPr>
            <w:tcW w:w="555" w:type="dxa"/>
            <w:shd w:val="clear" w:color="000000" w:fill="FFFFFF"/>
            <w:vAlign w:val="center"/>
          </w:tcPr>
          <w:p w14:paraId="13D8F0E8"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264DB017" w14:textId="11A57728"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0D692F03" w14:textId="02C038B4"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К 3 - К 4</w:t>
            </w:r>
          </w:p>
        </w:tc>
        <w:tc>
          <w:tcPr>
            <w:tcW w:w="957" w:type="dxa"/>
            <w:shd w:val="clear" w:color="000000" w:fill="FFFFFF"/>
            <w:vAlign w:val="center"/>
          </w:tcPr>
          <w:p w14:paraId="173D329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2009</w:t>
            </w:r>
          </w:p>
        </w:tc>
        <w:tc>
          <w:tcPr>
            <w:tcW w:w="862" w:type="dxa"/>
            <w:shd w:val="clear" w:color="000000" w:fill="FFFFFF"/>
            <w:vAlign w:val="center"/>
          </w:tcPr>
          <w:p w14:paraId="21CAED6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217" w:type="dxa"/>
            <w:shd w:val="clear" w:color="000000" w:fill="FFFFFF"/>
            <w:vAlign w:val="center"/>
          </w:tcPr>
          <w:p w14:paraId="010154E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858" w:type="dxa"/>
            <w:shd w:val="clear" w:color="000000" w:fill="FFFFFF"/>
            <w:vAlign w:val="center"/>
          </w:tcPr>
          <w:p w14:paraId="2B22809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215" w:type="dxa"/>
            <w:shd w:val="clear" w:color="000000" w:fill="FFFFFF"/>
            <w:vAlign w:val="center"/>
          </w:tcPr>
          <w:p w14:paraId="65AB67C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1462" w:type="dxa"/>
            <w:shd w:val="clear" w:color="000000" w:fill="FFFFFF"/>
            <w:vAlign w:val="center"/>
          </w:tcPr>
          <w:p w14:paraId="7BB8797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tcPr>
          <w:p w14:paraId="6F17E53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tcPr>
          <w:p w14:paraId="02C1C19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tcPr>
          <w:p w14:paraId="5E2D219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10,64</w:t>
            </w:r>
          </w:p>
        </w:tc>
      </w:tr>
      <w:tr w:rsidR="00BD420B" w:rsidRPr="00BD420B" w14:paraId="6D294AC4" w14:textId="77777777" w:rsidTr="00BD420B">
        <w:trPr>
          <w:trHeight w:val="555"/>
          <w:jc w:val="center"/>
        </w:trPr>
        <w:tc>
          <w:tcPr>
            <w:tcW w:w="555" w:type="dxa"/>
            <w:shd w:val="clear" w:color="000000" w:fill="FFFFFF"/>
            <w:vAlign w:val="center"/>
          </w:tcPr>
          <w:p w14:paraId="56EC9FC2"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74BD3F74" w14:textId="049EB0AD"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1B382F77" w14:textId="36BCA650"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К 4 - ИТП ж.д. Центральная 23</w:t>
            </w:r>
          </w:p>
        </w:tc>
        <w:tc>
          <w:tcPr>
            <w:tcW w:w="957" w:type="dxa"/>
            <w:shd w:val="clear" w:color="000000" w:fill="FFFFFF"/>
            <w:vAlign w:val="center"/>
          </w:tcPr>
          <w:p w14:paraId="5581B87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2009</w:t>
            </w:r>
          </w:p>
        </w:tc>
        <w:tc>
          <w:tcPr>
            <w:tcW w:w="862" w:type="dxa"/>
            <w:shd w:val="clear" w:color="000000" w:fill="FFFFFF"/>
            <w:vAlign w:val="center"/>
          </w:tcPr>
          <w:p w14:paraId="6C8F0EC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7" w:type="dxa"/>
            <w:shd w:val="clear" w:color="000000" w:fill="FFFFFF"/>
            <w:vAlign w:val="center"/>
          </w:tcPr>
          <w:p w14:paraId="4736450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858" w:type="dxa"/>
            <w:shd w:val="clear" w:color="000000" w:fill="FFFFFF"/>
            <w:vAlign w:val="center"/>
          </w:tcPr>
          <w:p w14:paraId="0801FC1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5" w:type="dxa"/>
            <w:shd w:val="clear" w:color="000000" w:fill="FFFFFF"/>
            <w:vAlign w:val="center"/>
          </w:tcPr>
          <w:p w14:paraId="4F302E0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1462" w:type="dxa"/>
            <w:shd w:val="clear" w:color="000000" w:fill="FFFFFF"/>
            <w:vAlign w:val="center"/>
          </w:tcPr>
          <w:p w14:paraId="0662CD8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tcPr>
          <w:p w14:paraId="1773D87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tcPr>
          <w:p w14:paraId="5243081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tcPr>
          <w:p w14:paraId="709A5E8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1,78</w:t>
            </w:r>
          </w:p>
        </w:tc>
      </w:tr>
      <w:tr w:rsidR="00BD420B" w:rsidRPr="00BD420B" w14:paraId="30C52B19" w14:textId="77777777" w:rsidTr="00BD420B">
        <w:trPr>
          <w:trHeight w:val="555"/>
          <w:jc w:val="center"/>
        </w:trPr>
        <w:tc>
          <w:tcPr>
            <w:tcW w:w="555" w:type="dxa"/>
            <w:shd w:val="clear" w:color="000000" w:fill="FFFFFF"/>
            <w:vAlign w:val="center"/>
          </w:tcPr>
          <w:p w14:paraId="45B55A85"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6426266E" w14:textId="4EB9B72F"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269D3316" w14:textId="3F20F285"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ТК 9 - УЗ 1</w:t>
            </w:r>
          </w:p>
        </w:tc>
        <w:tc>
          <w:tcPr>
            <w:tcW w:w="957" w:type="dxa"/>
            <w:shd w:val="clear" w:color="000000" w:fill="FFFFFF"/>
            <w:vAlign w:val="center"/>
          </w:tcPr>
          <w:p w14:paraId="77BDA6C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2018</w:t>
            </w:r>
          </w:p>
        </w:tc>
        <w:tc>
          <w:tcPr>
            <w:tcW w:w="862" w:type="dxa"/>
            <w:shd w:val="clear" w:color="000000" w:fill="FFFFFF"/>
            <w:vAlign w:val="center"/>
          </w:tcPr>
          <w:p w14:paraId="41B3638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48</w:t>
            </w:r>
          </w:p>
        </w:tc>
        <w:tc>
          <w:tcPr>
            <w:tcW w:w="1217" w:type="dxa"/>
            <w:shd w:val="clear" w:color="000000" w:fill="FFFFFF"/>
            <w:vAlign w:val="center"/>
          </w:tcPr>
          <w:p w14:paraId="19FE000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858" w:type="dxa"/>
            <w:shd w:val="clear" w:color="000000" w:fill="FFFFFF"/>
            <w:vAlign w:val="center"/>
          </w:tcPr>
          <w:p w14:paraId="4054833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48</w:t>
            </w:r>
          </w:p>
        </w:tc>
        <w:tc>
          <w:tcPr>
            <w:tcW w:w="1215" w:type="dxa"/>
            <w:shd w:val="clear" w:color="000000" w:fill="FFFFFF"/>
            <w:vAlign w:val="center"/>
          </w:tcPr>
          <w:p w14:paraId="053A609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1462" w:type="dxa"/>
            <w:shd w:val="clear" w:color="000000" w:fill="FFFFFF"/>
            <w:vAlign w:val="center"/>
          </w:tcPr>
          <w:p w14:paraId="2B9886F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tcPr>
          <w:p w14:paraId="157F03E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tcPr>
          <w:p w14:paraId="44C5A20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tcPr>
          <w:p w14:paraId="6CE538E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12,768</w:t>
            </w:r>
          </w:p>
        </w:tc>
      </w:tr>
      <w:tr w:rsidR="00BD420B" w:rsidRPr="00BD420B" w14:paraId="599EC22C" w14:textId="77777777" w:rsidTr="00BD420B">
        <w:trPr>
          <w:trHeight w:val="555"/>
          <w:jc w:val="center"/>
        </w:trPr>
        <w:tc>
          <w:tcPr>
            <w:tcW w:w="555" w:type="dxa"/>
            <w:shd w:val="clear" w:color="000000" w:fill="FFFFFF"/>
            <w:vAlign w:val="center"/>
          </w:tcPr>
          <w:p w14:paraId="16D4D57A"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171319A7" w14:textId="595E6EFD"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52CBDEA7" w14:textId="441F869E"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УЗ 1 - ТК 10</w:t>
            </w:r>
          </w:p>
        </w:tc>
        <w:tc>
          <w:tcPr>
            <w:tcW w:w="957" w:type="dxa"/>
            <w:shd w:val="clear" w:color="000000" w:fill="FFFFFF"/>
            <w:vAlign w:val="center"/>
          </w:tcPr>
          <w:p w14:paraId="7229955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2018</w:t>
            </w:r>
          </w:p>
        </w:tc>
        <w:tc>
          <w:tcPr>
            <w:tcW w:w="862" w:type="dxa"/>
            <w:shd w:val="clear" w:color="000000" w:fill="FFFFFF"/>
            <w:vAlign w:val="center"/>
          </w:tcPr>
          <w:p w14:paraId="4053214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45</w:t>
            </w:r>
          </w:p>
        </w:tc>
        <w:tc>
          <w:tcPr>
            <w:tcW w:w="1217" w:type="dxa"/>
            <w:shd w:val="clear" w:color="000000" w:fill="FFFFFF"/>
            <w:vAlign w:val="center"/>
          </w:tcPr>
          <w:p w14:paraId="5031094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858" w:type="dxa"/>
            <w:shd w:val="clear" w:color="000000" w:fill="FFFFFF"/>
            <w:vAlign w:val="center"/>
          </w:tcPr>
          <w:p w14:paraId="043E744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45</w:t>
            </w:r>
          </w:p>
        </w:tc>
        <w:tc>
          <w:tcPr>
            <w:tcW w:w="1215" w:type="dxa"/>
            <w:shd w:val="clear" w:color="000000" w:fill="FFFFFF"/>
            <w:vAlign w:val="center"/>
          </w:tcPr>
          <w:p w14:paraId="6AFFFFE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1462" w:type="dxa"/>
            <w:shd w:val="clear" w:color="000000" w:fill="FFFFFF"/>
            <w:vAlign w:val="center"/>
          </w:tcPr>
          <w:p w14:paraId="7A08B2D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 в оцинковке</w:t>
            </w:r>
          </w:p>
        </w:tc>
        <w:tc>
          <w:tcPr>
            <w:tcW w:w="1356" w:type="dxa"/>
            <w:shd w:val="clear" w:color="000000" w:fill="FFFFFF"/>
            <w:vAlign w:val="center"/>
          </w:tcPr>
          <w:p w14:paraId="3AC1698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Надземная</w:t>
            </w:r>
          </w:p>
        </w:tc>
        <w:tc>
          <w:tcPr>
            <w:tcW w:w="1363" w:type="dxa"/>
            <w:shd w:val="clear" w:color="000000" w:fill="FFFFFF"/>
            <w:vAlign w:val="center"/>
          </w:tcPr>
          <w:p w14:paraId="28FA12E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tcPr>
          <w:p w14:paraId="1CB4A80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11,97</w:t>
            </w:r>
          </w:p>
        </w:tc>
      </w:tr>
      <w:tr w:rsidR="00BD420B" w:rsidRPr="00BD420B" w14:paraId="228A536C" w14:textId="77777777" w:rsidTr="00BD420B">
        <w:trPr>
          <w:trHeight w:val="555"/>
          <w:jc w:val="center"/>
        </w:trPr>
        <w:tc>
          <w:tcPr>
            <w:tcW w:w="555" w:type="dxa"/>
            <w:shd w:val="clear" w:color="000000" w:fill="FFFFFF"/>
            <w:vAlign w:val="center"/>
          </w:tcPr>
          <w:p w14:paraId="0802302C"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sz w:val="18"/>
                <w:szCs w:val="18"/>
                <w:lang w:eastAsia="ru-RU"/>
              </w:rPr>
            </w:pPr>
          </w:p>
        </w:tc>
        <w:tc>
          <w:tcPr>
            <w:tcW w:w="1539" w:type="dxa"/>
            <w:shd w:val="clear" w:color="000000" w:fill="FFFFFF"/>
            <w:vAlign w:val="center"/>
          </w:tcPr>
          <w:p w14:paraId="3A8C0394" w14:textId="7E0E5C91"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sz w:val="18"/>
                <w:szCs w:val="18"/>
                <w:lang w:eastAsia="ru-RU"/>
              </w:rPr>
              <w:t>концессионные сети</w:t>
            </w:r>
          </w:p>
        </w:tc>
        <w:tc>
          <w:tcPr>
            <w:tcW w:w="2154" w:type="dxa"/>
            <w:shd w:val="clear" w:color="000000" w:fill="FFFFFF"/>
            <w:vAlign w:val="center"/>
          </w:tcPr>
          <w:p w14:paraId="28720654" w14:textId="21D3A2A9"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ТК 10 - ввод в ж.д. Центральная 13</w:t>
            </w:r>
          </w:p>
        </w:tc>
        <w:tc>
          <w:tcPr>
            <w:tcW w:w="957" w:type="dxa"/>
            <w:shd w:val="clear" w:color="000000" w:fill="FFFFFF"/>
            <w:vAlign w:val="center"/>
          </w:tcPr>
          <w:p w14:paraId="39699BE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2016</w:t>
            </w:r>
          </w:p>
        </w:tc>
        <w:tc>
          <w:tcPr>
            <w:tcW w:w="862" w:type="dxa"/>
            <w:shd w:val="clear" w:color="000000" w:fill="FFFFFF"/>
            <w:vAlign w:val="center"/>
          </w:tcPr>
          <w:p w14:paraId="238DFF0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27</w:t>
            </w:r>
          </w:p>
        </w:tc>
        <w:tc>
          <w:tcPr>
            <w:tcW w:w="1217" w:type="dxa"/>
            <w:shd w:val="clear" w:color="000000" w:fill="FFFFFF"/>
            <w:vAlign w:val="center"/>
          </w:tcPr>
          <w:p w14:paraId="197C6AE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89</w:t>
            </w:r>
          </w:p>
        </w:tc>
        <w:tc>
          <w:tcPr>
            <w:tcW w:w="858" w:type="dxa"/>
            <w:shd w:val="clear" w:color="000000" w:fill="FFFFFF"/>
            <w:vAlign w:val="center"/>
          </w:tcPr>
          <w:p w14:paraId="551F14A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27</w:t>
            </w:r>
          </w:p>
        </w:tc>
        <w:tc>
          <w:tcPr>
            <w:tcW w:w="1215" w:type="dxa"/>
            <w:shd w:val="clear" w:color="000000" w:fill="FFFFFF"/>
            <w:vAlign w:val="center"/>
          </w:tcPr>
          <w:p w14:paraId="246970D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89</w:t>
            </w:r>
          </w:p>
        </w:tc>
        <w:tc>
          <w:tcPr>
            <w:tcW w:w="1462" w:type="dxa"/>
            <w:shd w:val="clear" w:color="000000" w:fill="FFFFFF"/>
            <w:vAlign w:val="center"/>
          </w:tcPr>
          <w:p w14:paraId="7C19C35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ПИ</w:t>
            </w:r>
          </w:p>
        </w:tc>
        <w:tc>
          <w:tcPr>
            <w:tcW w:w="1356" w:type="dxa"/>
            <w:shd w:val="clear" w:color="000000" w:fill="FFFFFF"/>
            <w:vAlign w:val="center"/>
          </w:tcPr>
          <w:p w14:paraId="0367AA0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Подземная бесканальная</w:t>
            </w:r>
          </w:p>
        </w:tc>
        <w:tc>
          <w:tcPr>
            <w:tcW w:w="1363" w:type="dxa"/>
            <w:shd w:val="clear" w:color="000000" w:fill="FFFFFF"/>
            <w:vAlign w:val="center"/>
          </w:tcPr>
          <w:p w14:paraId="3AF2F56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ППУ</w:t>
            </w:r>
          </w:p>
        </w:tc>
        <w:tc>
          <w:tcPr>
            <w:tcW w:w="1560" w:type="dxa"/>
            <w:shd w:val="clear" w:color="000000" w:fill="FFFFFF"/>
            <w:vAlign w:val="center"/>
          </w:tcPr>
          <w:p w14:paraId="15BD845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4,806</w:t>
            </w:r>
          </w:p>
        </w:tc>
      </w:tr>
      <w:tr w:rsidR="00BD420B" w:rsidRPr="00BD420B" w14:paraId="287808BC" w14:textId="77777777" w:rsidTr="00BD420B">
        <w:trPr>
          <w:trHeight w:val="555"/>
          <w:jc w:val="center"/>
        </w:trPr>
        <w:tc>
          <w:tcPr>
            <w:tcW w:w="555" w:type="dxa"/>
            <w:shd w:val="clear" w:color="000000" w:fill="FFFFFF"/>
            <w:vAlign w:val="center"/>
          </w:tcPr>
          <w:p w14:paraId="07365ADA"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2FAF25F6" w14:textId="56FEC773"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прочие сети</w:t>
            </w:r>
          </w:p>
        </w:tc>
        <w:tc>
          <w:tcPr>
            <w:tcW w:w="2154" w:type="dxa"/>
            <w:shd w:val="clear" w:color="000000" w:fill="FFFFFF"/>
            <w:vAlign w:val="center"/>
          </w:tcPr>
          <w:p w14:paraId="6D500C08" w14:textId="49F9CD6C"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ввод в ж.д. Центральная 13 - теплопункт ж.д. Центральная 13</w:t>
            </w:r>
          </w:p>
        </w:tc>
        <w:tc>
          <w:tcPr>
            <w:tcW w:w="957" w:type="dxa"/>
            <w:shd w:val="clear" w:color="000000" w:fill="FFFFFF"/>
            <w:vAlign w:val="center"/>
          </w:tcPr>
          <w:p w14:paraId="32EA7B8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1991</w:t>
            </w:r>
          </w:p>
        </w:tc>
        <w:tc>
          <w:tcPr>
            <w:tcW w:w="862" w:type="dxa"/>
            <w:shd w:val="clear" w:color="000000" w:fill="FFFFFF"/>
            <w:vAlign w:val="center"/>
          </w:tcPr>
          <w:p w14:paraId="6892B8B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50</w:t>
            </w:r>
          </w:p>
        </w:tc>
        <w:tc>
          <w:tcPr>
            <w:tcW w:w="1217" w:type="dxa"/>
            <w:shd w:val="clear" w:color="000000" w:fill="FFFFFF"/>
            <w:vAlign w:val="center"/>
          </w:tcPr>
          <w:p w14:paraId="5FC6602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858" w:type="dxa"/>
            <w:shd w:val="clear" w:color="000000" w:fill="FFFFFF"/>
            <w:vAlign w:val="center"/>
          </w:tcPr>
          <w:p w14:paraId="5862F60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50</w:t>
            </w:r>
          </w:p>
        </w:tc>
        <w:tc>
          <w:tcPr>
            <w:tcW w:w="1215" w:type="dxa"/>
            <w:shd w:val="clear" w:color="000000" w:fill="FFFFFF"/>
            <w:vAlign w:val="center"/>
          </w:tcPr>
          <w:p w14:paraId="678475A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1462" w:type="dxa"/>
            <w:shd w:val="clear" w:color="000000" w:fill="FFFFFF"/>
            <w:vAlign w:val="center"/>
          </w:tcPr>
          <w:p w14:paraId="5FA27A1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356" w:type="dxa"/>
            <w:shd w:val="clear" w:color="000000" w:fill="FFFFFF"/>
            <w:vAlign w:val="center"/>
          </w:tcPr>
          <w:p w14:paraId="77325F7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3" w:type="dxa"/>
            <w:shd w:val="clear" w:color="000000" w:fill="FFFFFF"/>
            <w:vAlign w:val="center"/>
          </w:tcPr>
          <w:p w14:paraId="6285C21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407375B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r>
      <w:tr w:rsidR="00BD420B" w:rsidRPr="00BD420B" w14:paraId="14C6FD29" w14:textId="77777777" w:rsidTr="00BD420B">
        <w:trPr>
          <w:trHeight w:val="555"/>
          <w:jc w:val="center"/>
        </w:trPr>
        <w:tc>
          <w:tcPr>
            <w:tcW w:w="555" w:type="dxa"/>
            <w:shd w:val="clear" w:color="000000" w:fill="FFFFFF"/>
            <w:vAlign w:val="center"/>
          </w:tcPr>
          <w:p w14:paraId="258F3559"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1FF3D590" w14:textId="4B480907"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6854B0CE" w14:textId="3A38CFE2"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ТК 10 - ввод в ж.д. Центральная 2</w:t>
            </w:r>
          </w:p>
        </w:tc>
        <w:tc>
          <w:tcPr>
            <w:tcW w:w="957" w:type="dxa"/>
            <w:shd w:val="clear" w:color="000000" w:fill="FFFFFF"/>
            <w:vAlign w:val="center"/>
          </w:tcPr>
          <w:p w14:paraId="140FB13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2" w:type="dxa"/>
            <w:shd w:val="clear" w:color="000000" w:fill="FFFFFF"/>
            <w:vAlign w:val="center"/>
          </w:tcPr>
          <w:p w14:paraId="390E77C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217" w:type="dxa"/>
            <w:shd w:val="clear" w:color="000000" w:fill="FFFFFF"/>
            <w:vAlign w:val="center"/>
          </w:tcPr>
          <w:p w14:paraId="7B15DD3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858" w:type="dxa"/>
            <w:shd w:val="clear" w:color="000000" w:fill="FFFFFF"/>
            <w:vAlign w:val="center"/>
          </w:tcPr>
          <w:p w14:paraId="10D5661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215" w:type="dxa"/>
            <w:shd w:val="clear" w:color="000000" w:fill="FFFFFF"/>
            <w:vAlign w:val="center"/>
          </w:tcPr>
          <w:p w14:paraId="65BA872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1462" w:type="dxa"/>
            <w:shd w:val="clear" w:color="000000" w:fill="FFFFFF"/>
            <w:vAlign w:val="center"/>
          </w:tcPr>
          <w:p w14:paraId="3FDFB43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356" w:type="dxa"/>
            <w:shd w:val="clear" w:color="000000" w:fill="FFFFFF"/>
            <w:vAlign w:val="center"/>
          </w:tcPr>
          <w:p w14:paraId="0412768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Надземная</w:t>
            </w:r>
          </w:p>
        </w:tc>
        <w:tc>
          <w:tcPr>
            <w:tcW w:w="1363" w:type="dxa"/>
            <w:shd w:val="clear" w:color="000000" w:fill="FFFFFF"/>
            <w:vAlign w:val="center"/>
          </w:tcPr>
          <w:p w14:paraId="535A083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3FFAD4E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7,12</w:t>
            </w:r>
          </w:p>
        </w:tc>
      </w:tr>
    </w:tbl>
    <w:p w14:paraId="30EAD3CE" w14:textId="297180C2" w:rsidR="00D5287B" w:rsidRDefault="00D5287B" w:rsidP="00D5287B">
      <w:pPr>
        <w:pStyle w:val="aa"/>
        <w:numPr>
          <w:ilvl w:val="0"/>
          <w:numId w:val="0"/>
        </w:numPr>
      </w:pPr>
      <w:r>
        <w:t>Продолжение таблицы 1.</w:t>
      </w:r>
      <w:r w:rsidR="00DB1B7C">
        <w:t>8</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40"/>
        <w:gridCol w:w="2095"/>
        <w:gridCol w:w="977"/>
        <w:gridCol w:w="866"/>
        <w:gridCol w:w="1218"/>
        <w:gridCol w:w="860"/>
        <w:gridCol w:w="1215"/>
        <w:gridCol w:w="1462"/>
        <w:gridCol w:w="1255"/>
        <w:gridCol w:w="1366"/>
        <w:gridCol w:w="1560"/>
      </w:tblGrid>
      <w:tr w:rsidR="006F5AB6" w:rsidRPr="00BD420B" w14:paraId="2EE0D960" w14:textId="77777777" w:rsidTr="00BD420B">
        <w:trPr>
          <w:trHeight w:val="20"/>
          <w:tblHeader/>
          <w:jc w:val="center"/>
        </w:trPr>
        <w:tc>
          <w:tcPr>
            <w:tcW w:w="613" w:type="dxa"/>
            <w:vMerge w:val="restart"/>
            <w:vAlign w:val="center"/>
          </w:tcPr>
          <w:p w14:paraId="1EE1E4F8" w14:textId="77777777" w:rsidR="006F5AB6" w:rsidRPr="00BD420B" w:rsidRDefault="006F5AB6" w:rsidP="006F5AB6">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w:t>
            </w:r>
          </w:p>
          <w:p w14:paraId="5E08E60D" w14:textId="5B19C619" w:rsidR="006F5AB6" w:rsidRPr="00BD420B" w:rsidRDefault="006F5AB6" w:rsidP="006F5AB6">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п/п</w:t>
            </w:r>
          </w:p>
        </w:tc>
        <w:tc>
          <w:tcPr>
            <w:tcW w:w="1540" w:type="dxa"/>
            <w:vMerge w:val="restart"/>
            <w:shd w:val="clear" w:color="auto" w:fill="auto"/>
            <w:vAlign w:val="center"/>
          </w:tcPr>
          <w:p w14:paraId="3BCC4B5F" w14:textId="121C2D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Балансодер</w:t>
            </w:r>
            <w:r w:rsidRPr="00BD420B">
              <w:rPr>
                <w:rFonts w:eastAsia="Times New Roman" w:cs="Times New Roman"/>
                <w:b/>
                <w:bCs/>
                <w:color w:val="000000"/>
                <w:sz w:val="18"/>
                <w:szCs w:val="18"/>
                <w:lang w:eastAsia="ru-RU"/>
              </w:rPr>
              <w:softHyphen/>
              <w:t>жатель</w:t>
            </w:r>
          </w:p>
        </w:tc>
        <w:tc>
          <w:tcPr>
            <w:tcW w:w="2095" w:type="dxa"/>
            <w:vMerge w:val="restart"/>
            <w:shd w:val="clear" w:color="auto" w:fill="auto"/>
            <w:vAlign w:val="center"/>
          </w:tcPr>
          <w:p w14:paraId="27744492"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Наименование участка</w:t>
            </w:r>
          </w:p>
        </w:tc>
        <w:tc>
          <w:tcPr>
            <w:tcW w:w="975" w:type="dxa"/>
            <w:vMerge w:val="restart"/>
            <w:shd w:val="clear" w:color="auto" w:fill="auto"/>
            <w:vAlign w:val="center"/>
          </w:tcPr>
          <w:p w14:paraId="32774C56"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Год про</w:t>
            </w:r>
            <w:r w:rsidRPr="00BD420B">
              <w:rPr>
                <w:rFonts w:eastAsia="Times New Roman" w:cs="Times New Roman"/>
                <w:b/>
                <w:bCs/>
                <w:color w:val="000000"/>
                <w:sz w:val="18"/>
                <w:szCs w:val="18"/>
                <w:lang w:eastAsia="ru-RU"/>
              </w:rPr>
              <w:softHyphen/>
              <w:t>кладки</w:t>
            </w:r>
          </w:p>
        </w:tc>
        <w:tc>
          <w:tcPr>
            <w:tcW w:w="2084" w:type="dxa"/>
            <w:gridSpan w:val="2"/>
            <w:shd w:val="clear" w:color="auto" w:fill="auto"/>
            <w:vAlign w:val="center"/>
          </w:tcPr>
          <w:p w14:paraId="25B85B08"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b/>
                <w:bCs/>
                <w:sz w:val="18"/>
                <w:szCs w:val="18"/>
              </w:rPr>
              <w:t>Подающая труба</w:t>
            </w:r>
          </w:p>
        </w:tc>
        <w:tc>
          <w:tcPr>
            <w:tcW w:w="2075" w:type="dxa"/>
            <w:gridSpan w:val="2"/>
            <w:shd w:val="clear" w:color="auto" w:fill="auto"/>
            <w:vAlign w:val="center"/>
          </w:tcPr>
          <w:p w14:paraId="2C8908F1"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b/>
                <w:bCs/>
                <w:sz w:val="18"/>
                <w:szCs w:val="18"/>
              </w:rPr>
              <w:t>Обратная труба</w:t>
            </w:r>
          </w:p>
        </w:tc>
        <w:tc>
          <w:tcPr>
            <w:tcW w:w="1462" w:type="dxa"/>
            <w:vMerge w:val="restart"/>
            <w:shd w:val="clear" w:color="auto" w:fill="auto"/>
            <w:vAlign w:val="center"/>
          </w:tcPr>
          <w:p w14:paraId="2028C086"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Материал трубопровода</w:t>
            </w:r>
          </w:p>
        </w:tc>
        <w:tc>
          <w:tcPr>
            <w:tcW w:w="1255" w:type="dxa"/>
            <w:vMerge w:val="restart"/>
            <w:shd w:val="clear" w:color="auto" w:fill="auto"/>
            <w:vAlign w:val="center"/>
          </w:tcPr>
          <w:p w14:paraId="566E8648"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 xml:space="preserve">Вид </w:t>
            </w:r>
          </w:p>
          <w:p w14:paraId="69225B6F"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прокладки</w:t>
            </w:r>
          </w:p>
        </w:tc>
        <w:tc>
          <w:tcPr>
            <w:tcW w:w="1366" w:type="dxa"/>
            <w:vMerge w:val="restart"/>
            <w:shd w:val="clear" w:color="auto" w:fill="auto"/>
            <w:vAlign w:val="center"/>
          </w:tcPr>
          <w:p w14:paraId="661AA503" w14:textId="77777777" w:rsidR="006F5AB6" w:rsidRPr="00BD420B" w:rsidRDefault="006F5AB6" w:rsidP="009F11A4">
            <w:pPr>
              <w:spacing w:line="240" w:lineRule="auto"/>
              <w:jc w:val="center"/>
              <w:rPr>
                <w:b/>
                <w:bCs/>
                <w:sz w:val="18"/>
                <w:szCs w:val="18"/>
              </w:rPr>
            </w:pPr>
            <w:r w:rsidRPr="00BD420B">
              <w:rPr>
                <w:b/>
                <w:bCs/>
                <w:sz w:val="18"/>
                <w:szCs w:val="18"/>
              </w:rPr>
              <w:t>Теплоизоля</w:t>
            </w:r>
            <w:r w:rsidRPr="00BD420B">
              <w:rPr>
                <w:b/>
                <w:bCs/>
                <w:sz w:val="18"/>
                <w:szCs w:val="18"/>
              </w:rPr>
              <w:softHyphen/>
              <w:t>ция</w:t>
            </w:r>
          </w:p>
          <w:p w14:paraId="27394F50" w14:textId="77777777" w:rsidR="006F5AB6" w:rsidRPr="00BD420B" w:rsidRDefault="006F5AB6" w:rsidP="009F11A4">
            <w:pPr>
              <w:spacing w:line="240" w:lineRule="auto"/>
              <w:jc w:val="center"/>
              <w:rPr>
                <w:b/>
                <w:bCs/>
                <w:sz w:val="18"/>
                <w:szCs w:val="18"/>
              </w:rPr>
            </w:pPr>
            <w:r w:rsidRPr="00BD420B">
              <w:rPr>
                <w:b/>
                <w:bCs/>
                <w:sz w:val="18"/>
                <w:szCs w:val="18"/>
              </w:rPr>
              <w:t>(материал)</w:t>
            </w:r>
          </w:p>
        </w:tc>
        <w:tc>
          <w:tcPr>
            <w:tcW w:w="1560" w:type="dxa"/>
            <w:vMerge w:val="restart"/>
            <w:shd w:val="clear" w:color="auto" w:fill="auto"/>
            <w:vAlign w:val="center"/>
          </w:tcPr>
          <w:p w14:paraId="5CA48721"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Материальная характери</w:t>
            </w:r>
            <w:r w:rsidRPr="00BD420B">
              <w:rPr>
                <w:rFonts w:eastAsia="Times New Roman" w:cs="Times New Roman"/>
                <w:b/>
                <w:bCs/>
                <w:color w:val="000000"/>
                <w:sz w:val="18"/>
                <w:szCs w:val="18"/>
                <w:lang w:eastAsia="ru-RU"/>
              </w:rPr>
              <w:softHyphen/>
              <w:t>стика, м</w:t>
            </w:r>
            <w:r w:rsidRPr="00BD420B">
              <w:rPr>
                <w:rFonts w:eastAsia="Times New Roman" w:cs="Times New Roman"/>
                <w:b/>
                <w:bCs/>
                <w:color w:val="000000"/>
                <w:sz w:val="18"/>
                <w:szCs w:val="18"/>
                <w:vertAlign w:val="superscript"/>
                <w:lang w:eastAsia="ru-RU"/>
              </w:rPr>
              <w:t>2</w:t>
            </w:r>
          </w:p>
        </w:tc>
      </w:tr>
      <w:tr w:rsidR="006F5AB6" w:rsidRPr="00BD420B" w14:paraId="7CE652C7" w14:textId="77777777" w:rsidTr="00BD420B">
        <w:trPr>
          <w:trHeight w:val="70"/>
          <w:tblHeader/>
          <w:jc w:val="center"/>
        </w:trPr>
        <w:tc>
          <w:tcPr>
            <w:tcW w:w="613" w:type="dxa"/>
            <w:vMerge/>
          </w:tcPr>
          <w:p w14:paraId="246F62A6"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40" w:type="dxa"/>
            <w:vMerge/>
            <w:shd w:val="clear" w:color="auto" w:fill="auto"/>
            <w:vAlign w:val="center"/>
            <w:hideMark/>
          </w:tcPr>
          <w:p w14:paraId="0300104B" w14:textId="166E66ED"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2095" w:type="dxa"/>
            <w:vMerge/>
            <w:shd w:val="clear" w:color="auto" w:fill="auto"/>
            <w:vAlign w:val="center"/>
            <w:hideMark/>
          </w:tcPr>
          <w:p w14:paraId="347DCD9C"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975" w:type="dxa"/>
            <w:vMerge/>
            <w:shd w:val="clear" w:color="auto" w:fill="auto"/>
            <w:vAlign w:val="center"/>
            <w:hideMark/>
          </w:tcPr>
          <w:p w14:paraId="5945B4A3"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6" w:type="dxa"/>
            <w:shd w:val="clear" w:color="auto" w:fill="auto"/>
            <w:vAlign w:val="center"/>
            <w:hideMark/>
          </w:tcPr>
          <w:p w14:paraId="622FAF5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Длина, м</w:t>
            </w:r>
          </w:p>
        </w:tc>
        <w:tc>
          <w:tcPr>
            <w:tcW w:w="1218" w:type="dxa"/>
            <w:shd w:val="clear" w:color="auto" w:fill="auto"/>
            <w:vAlign w:val="center"/>
            <w:hideMark/>
          </w:tcPr>
          <w:p w14:paraId="5A65E26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Наружный диаметр, мм</w:t>
            </w:r>
          </w:p>
        </w:tc>
        <w:tc>
          <w:tcPr>
            <w:tcW w:w="860" w:type="dxa"/>
            <w:shd w:val="clear" w:color="auto" w:fill="auto"/>
            <w:vAlign w:val="center"/>
            <w:hideMark/>
          </w:tcPr>
          <w:p w14:paraId="11AAC4A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Длина, м</w:t>
            </w:r>
          </w:p>
        </w:tc>
        <w:tc>
          <w:tcPr>
            <w:tcW w:w="1215" w:type="dxa"/>
            <w:shd w:val="clear" w:color="auto" w:fill="auto"/>
            <w:vAlign w:val="center"/>
            <w:hideMark/>
          </w:tcPr>
          <w:p w14:paraId="5F465E6E"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Наружный диаметр, мм</w:t>
            </w:r>
          </w:p>
        </w:tc>
        <w:tc>
          <w:tcPr>
            <w:tcW w:w="1462" w:type="dxa"/>
            <w:vMerge/>
            <w:shd w:val="clear" w:color="auto" w:fill="auto"/>
            <w:vAlign w:val="center"/>
            <w:hideMark/>
          </w:tcPr>
          <w:p w14:paraId="29A18B29"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255" w:type="dxa"/>
            <w:vMerge/>
            <w:shd w:val="clear" w:color="auto" w:fill="auto"/>
            <w:vAlign w:val="center"/>
            <w:hideMark/>
          </w:tcPr>
          <w:p w14:paraId="35647EA2"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6" w:type="dxa"/>
            <w:vMerge/>
            <w:shd w:val="clear" w:color="auto" w:fill="auto"/>
            <w:vAlign w:val="center"/>
            <w:hideMark/>
          </w:tcPr>
          <w:p w14:paraId="6B5AE56A"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vMerge/>
            <w:shd w:val="clear" w:color="auto" w:fill="auto"/>
            <w:vAlign w:val="center"/>
            <w:hideMark/>
          </w:tcPr>
          <w:p w14:paraId="1920082D"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r>
      <w:tr w:rsidR="00BD420B" w:rsidRPr="00BD420B" w14:paraId="20D43575" w14:textId="77777777" w:rsidTr="00BD420B">
        <w:trPr>
          <w:trHeight w:val="510"/>
          <w:jc w:val="center"/>
        </w:trPr>
        <w:tc>
          <w:tcPr>
            <w:tcW w:w="613" w:type="dxa"/>
            <w:shd w:val="clear" w:color="000000" w:fill="FFFFFF"/>
            <w:vAlign w:val="center"/>
          </w:tcPr>
          <w:p w14:paraId="01F531E0"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tcPr>
          <w:p w14:paraId="2B02917B" w14:textId="602837E5"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tcPr>
          <w:p w14:paraId="1C93F8D2" w14:textId="4078B5E2"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ввод в ж.д. Центральная 2 - отвод к ж.д. Центральная 2, Центральная 3</w:t>
            </w:r>
          </w:p>
        </w:tc>
        <w:tc>
          <w:tcPr>
            <w:tcW w:w="975" w:type="dxa"/>
            <w:shd w:val="clear" w:color="000000" w:fill="FFFFFF"/>
            <w:vAlign w:val="center"/>
          </w:tcPr>
          <w:p w14:paraId="73BD61A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tcPr>
          <w:p w14:paraId="4358744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6</w:t>
            </w:r>
          </w:p>
        </w:tc>
        <w:tc>
          <w:tcPr>
            <w:tcW w:w="1218" w:type="dxa"/>
            <w:shd w:val="clear" w:color="000000" w:fill="FFFFFF"/>
            <w:vAlign w:val="center"/>
          </w:tcPr>
          <w:p w14:paraId="3371803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860" w:type="dxa"/>
            <w:shd w:val="clear" w:color="000000" w:fill="FFFFFF"/>
            <w:vAlign w:val="center"/>
          </w:tcPr>
          <w:p w14:paraId="24508F3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6</w:t>
            </w:r>
          </w:p>
        </w:tc>
        <w:tc>
          <w:tcPr>
            <w:tcW w:w="1215" w:type="dxa"/>
            <w:shd w:val="clear" w:color="000000" w:fill="FFFFFF"/>
            <w:vAlign w:val="center"/>
          </w:tcPr>
          <w:p w14:paraId="419293D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1462" w:type="dxa"/>
            <w:shd w:val="clear" w:color="000000" w:fill="FFFFFF"/>
            <w:vAlign w:val="center"/>
          </w:tcPr>
          <w:p w14:paraId="2F3E395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tcPr>
          <w:p w14:paraId="012A3B6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tcPr>
          <w:p w14:paraId="4C34FFB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2842AC2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0,912</w:t>
            </w:r>
          </w:p>
        </w:tc>
      </w:tr>
      <w:tr w:rsidR="00BD420B" w:rsidRPr="00BD420B" w14:paraId="7AB66D19" w14:textId="77777777" w:rsidTr="00BD420B">
        <w:trPr>
          <w:trHeight w:val="510"/>
          <w:jc w:val="center"/>
        </w:trPr>
        <w:tc>
          <w:tcPr>
            <w:tcW w:w="613" w:type="dxa"/>
            <w:shd w:val="clear" w:color="000000" w:fill="FFFFFF"/>
            <w:vAlign w:val="center"/>
          </w:tcPr>
          <w:p w14:paraId="73D0ABE1"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tcPr>
          <w:p w14:paraId="08138DB1" w14:textId="3686FE25"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tcPr>
          <w:p w14:paraId="712F7E03" w14:textId="2F228519"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к ж.д. Центральная 2, Центральная 3 - вывод из ж.д. Центральная 2</w:t>
            </w:r>
          </w:p>
        </w:tc>
        <w:tc>
          <w:tcPr>
            <w:tcW w:w="975" w:type="dxa"/>
            <w:shd w:val="clear" w:color="000000" w:fill="FFFFFF"/>
            <w:vAlign w:val="center"/>
          </w:tcPr>
          <w:p w14:paraId="46023A9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1973</w:t>
            </w:r>
          </w:p>
        </w:tc>
        <w:tc>
          <w:tcPr>
            <w:tcW w:w="866" w:type="dxa"/>
            <w:shd w:val="clear" w:color="000000" w:fill="FFFFFF"/>
            <w:vAlign w:val="center"/>
          </w:tcPr>
          <w:p w14:paraId="5E8DA1B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w:t>
            </w:r>
          </w:p>
        </w:tc>
        <w:tc>
          <w:tcPr>
            <w:tcW w:w="1218" w:type="dxa"/>
            <w:shd w:val="clear" w:color="000000" w:fill="FFFFFF"/>
            <w:vAlign w:val="center"/>
          </w:tcPr>
          <w:p w14:paraId="7A81EFE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tcPr>
          <w:p w14:paraId="65DD458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w:t>
            </w:r>
          </w:p>
        </w:tc>
        <w:tc>
          <w:tcPr>
            <w:tcW w:w="1215" w:type="dxa"/>
            <w:shd w:val="clear" w:color="000000" w:fill="FFFFFF"/>
            <w:vAlign w:val="center"/>
          </w:tcPr>
          <w:p w14:paraId="74C08F4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tcPr>
          <w:p w14:paraId="1A4564B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tcPr>
          <w:p w14:paraId="7335BD1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tcPr>
          <w:p w14:paraId="6FA3D17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7AA72EA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0,798</w:t>
            </w:r>
          </w:p>
        </w:tc>
      </w:tr>
      <w:tr w:rsidR="00BD420B" w:rsidRPr="00BD420B" w14:paraId="62100F2D" w14:textId="77777777" w:rsidTr="00BD420B">
        <w:trPr>
          <w:trHeight w:val="510"/>
          <w:jc w:val="center"/>
        </w:trPr>
        <w:tc>
          <w:tcPr>
            <w:tcW w:w="613" w:type="dxa"/>
            <w:shd w:val="clear" w:color="000000" w:fill="FFFFFF"/>
            <w:vAlign w:val="center"/>
          </w:tcPr>
          <w:p w14:paraId="7B7CF7E6"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tcPr>
          <w:p w14:paraId="43845896" w14:textId="275ED0CC"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tcPr>
          <w:p w14:paraId="474739C0" w14:textId="073E7A1B"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вывод из ж.д. Центральная 2 - узел ввода ж.д. Центральная 3</w:t>
            </w:r>
          </w:p>
        </w:tc>
        <w:tc>
          <w:tcPr>
            <w:tcW w:w="975" w:type="dxa"/>
            <w:shd w:val="clear" w:color="000000" w:fill="FFFFFF"/>
            <w:vAlign w:val="center"/>
          </w:tcPr>
          <w:p w14:paraId="127F4AA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1973</w:t>
            </w:r>
          </w:p>
        </w:tc>
        <w:tc>
          <w:tcPr>
            <w:tcW w:w="866" w:type="dxa"/>
            <w:shd w:val="clear" w:color="000000" w:fill="FFFFFF"/>
            <w:vAlign w:val="center"/>
          </w:tcPr>
          <w:p w14:paraId="385EA7B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16</w:t>
            </w:r>
          </w:p>
        </w:tc>
        <w:tc>
          <w:tcPr>
            <w:tcW w:w="1218" w:type="dxa"/>
            <w:shd w:val="clear" w:color="000000" w:fill="FFFFFF"/>
            <w:vAlign w:val="center"/>
          </w:tcPr>
          <w:p w14:paraId="22556EF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tcPr>
          <w:p w14:paraId="428F2F9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16</w:t>
            </w:r>
          </w:p>
        </w:tc>
        <w:tc>
          <w:tcPr>
            <w:tcW w:w="1215" w:type="dxa"/>
            <w:shd w:val="clear" w:color="000000" w:fill="FFFFFF"/>
            <w:vAlign w:val="center"/>
          </w:tcPr>
          <w:p w14:paraId="0A213AE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tcPr>
          <w:p w14:paraId="37DD663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tcPr>
          <w:p w14:paraId="43A8267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Надземная</w:t>
            </w:r>
          </w:p>
        </w:tc>
        <w:tc>
          <w:tcPr>
            <w:tcW w:w="1366" w:type="dxa"/>
            <w:shd w:val="clear" w:color="000000" w:fill="FFFFFF"/>
            <w:vAlign w:val="center"/>
          </w:tcPr>
          <w:p w14:paraId="24D7E00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минвата</w:t>
            </w:r>
          </w:p>
        </w:tc>
        <w:tc>
          <w:tcPr>
            <w:tcW w:w="1560" w:type="dxa"/>
            <w:shd w:val="clear" w:color="000000" w:fill="FFFFFF"/>
            <w:vAlign w:val="center"/>
          </w:tcPr>
          <w:p w14:paraId="08B9FC4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1,824</w:t>
            </w:r>
          </w:p>
        </w:tc>
      </w:tr>
      <w:tr w:rsidR="00BD420B" w:rsidRPr="00BD420B" w14:paraId="04921A27" w14:textId="77777777" w:rsidTr="00BD420B">
        <w:trPr>
          <w:trHeight w:val="510"/>
          <w:jc w:val="center"/>
        </w:trPr>
        <w:tc>
          <w:tcPr>
            <w:tcW w:w="613" w:type="dxa"/>
            <w:shd w:val="clear" w:color="000000" w:fill="FFFFFF"/>
            <w:vAlign w:val="center"/>
          </w:tcPr>
          <w:p w14:paraId="076B6F93"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hideMark/>
          </w:tcPr>
          <w:p w14:paraId="1D2313F5" w14:textId="043F31F0"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hideMark/>
          </w:tcPr>
          <w:p w14:paraId="65C152FA" w14:textId="439B4433"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к ж.д. Центральная 2, Центральная 3 - отвод на узел ввода ж.д. Центральная 2</w:t>
            </w:r>
          </w:p>
        </w:tc>
        <w:tc>
          <w:tcPr>
            <w:tcW w:w="975" w:type="dxa"/>
            <w:shd w:val="clear" w:color="000000" w:fill="FFFFFF"/>
            <w:vAlign w:val="center"/>
            <w:hideMark/>
          </w:tcPr>
          <w:p w14:paraId="44992AC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hideMark/>
          </w:tcPr>
          <w:p w14:paraId="430A9B4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11</w:t>
            </w:r>
          </w:p>
        </w:tc>
        <w:tc>
          <w:tcPr>
            <w:tcW w:w="1218" w:type="dxa"/>
            <w:shd w:val="clear" w:color="000000" w:fill="FFFFFF"/>
            <w:vAlign w:val="center"/>
            <w:hideMark/>
          </w:tcPr>
          <w:p w14:paraId="08F32F1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860" w:type="dxa"/>
            <w:shd w:val="clear" w:color="000000" w:fill="FFFFFF"/>
            <w:vAlign w:val="center"/>
            <w:hideMark/>
          </w:tcPr>
          <w:p w14:paraId="7461247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11</w:t>
            </w:r>
          </w:p>
        </w:tc>
        <w:tc>
          <w:tcPr>
            <w:tcW w:w="1215" w:type="dxa"/>
            <w:shd w:val="clear" w:color="000000" w:fill="FFFFFF"/>
            <w:vAlign w:val="center"/>
            <w:hideMark/>
          </w:tcPr>
          <w:p w14:paraId="4DC1F20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1462" w:type="dxa"/>
            <w:shd w:val="clear" w:color="000000" w:fill="FFFFFF"/>
            <w:vAlign w:val="center"/>
            <w:hideMark/>
          </w:tcPr>
          <w:p w14:paraId="246DF08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hideMark/>
          </w:tcPr>
          <w:p w14:paraId="28B013B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hideMark/>
          </w:tcPr>
          <w:p w14:paraId="05F0928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hideMark/>
          </w:tcPr>
          <w:p w14:paraId="7931BFA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1,672</w:t>
            </w:r>
          </w:p>
        </w:tc>
      </w:tr>
      <w:tr w:rsidR="00BD420B" w:rsidRPr="00BD420B" w14:paraId="290082BD" w14:textId="77777777" w:rsidTr="00BD420B">
        <w:trPr>
          <w:trHeight w:val="585"/>
          <w:jc w:val="center"/>
        </w:trPr>
        <w:tc>
          <w:tcPr>
            <w:tcW w:w="613" w:type="dxa"/>
            <w:shd w:val="clear" w:color="000000" w:fill="FFFFFF"/>
            <w:vAlign w:val="center"/>
          </w:tcPr>
          <w:p w14:paraId="14AF5729"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hideMark/>
          </w:tcPr>
          <w:p w14:paraId="7401EB5C" w14:textId="3FA41466"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прочие сети</w:t>
            </w:r>
          </w:p>
        </w:tc>
        <w:tc>
          <w:tcPr>
            <w:tcW w:w="2095" w:type="dxa"/>
            <w:shd w:val="clear" w:color="000000" w:fill="FFFFFF"/>
            <w:vAlign w:val="center"/>
            <w:hideMark/>
          </w:tcPr>
          <w:p w14:paraId="08AF142C" w14:textId="6793C524"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на узел ввода ж.д. Центральная 2 - узел ввода ж.д. Центральная 2</w:t>
            </w:r>
          </w:p>
        </w:tc>
        <w:tc>
          <w:tcPr>
            <w:tcW w:w="975" w:type="dxa"/>
            <w:shd w:val="clear" w:color="000000" w:fill="FFFFFF"/>
            <w:vAlign w:val="center"/>
            <w:hideMark/>
          </w:tcPr>
          <w:p w14:paraId="3FA5974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hideMark/>
          </w:tcPr>
          <w:p w14:paraId="4EA8661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w:t>
            </w:r>
          </w:p>
        </w:tc>
        <w:tc>
          <w:tcPr>
            <w:tcW w:w="1218" w:type="dxa"/>
            <w:shd w:val="clear" w:color="000000" w:fill="FFFFFF"/>
            <w:vAlign w:val="center"/>
            <w:hideMark/>
          </w:tcPr>
          <w:p w14:paraId="2D61532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hideMark/>
          </w:tcPr>
          <w:p w14:paraId="09BFCDF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w:t>
            </w:r>
          </w:p>
        </w:tc>
        <w:tc>
          <w:tcPr>
            <w:tcW w:w="1215" w:type="dxa"/>
            <w:shd w:val="clear" w:color="000000" w:fill="FFFFFF"/>
            <w:vAlign w:val="center"/>
            <w:hideMark/>
          </w:tcPr>
          <w:p w14:paraId="1E4E666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40BB9B8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hideMark/>
          </w:tcPr>
          <w:p w14:paraId="7849FAD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hideMark/>
          </w:tcPr>
          <w:p w14:paraId="49289C1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w:t>
            </w:r>
          </w:p>
        </w:tc>
        <w:tc>
          <w:tcPr>
            <w:tcW w:w="1560" w:type="dxa"/>
            <w:shd w:val="clear" w:color="000000" w:fill="FFFFFF"/>
            <w:vAlign w:val="center"/>
            <w:hideMark/>
          </w:tcPr>
          <w:p w14:paraId="35F8E89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0,228</w:t>
            </w:r>
          </w:p>
        </w:tc>
      </w:tr>
      <w:tr w:rsidR="00BD420B" w:rsidRPr="00BD420B" w14:paraId="7F09A1BF" w14:textId="77777777" w:rsidTr="00BD420B">
        <w:trPr>
          <w:trHeight w:val="510"/>
          <w:jc w:val="center"/>
        </w:trPr>
        <w:tc>
          <w:tcPr>
            <w:tcW w:w="613" w:type="dxa"/>
            <w:shd w:val="clear" w:color="000000" w:fill="FFFFFF"/>
            <w:vAlign w:val="center"/>
          </w:tcPr>
          <w:p w14:paraId="5A9B8AA2"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hideMark/>
          </w:tcPr>
          <w:p w14:paraId="13A44CE0" w14:textId="25AF8C06"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hideMark/>
          </w:tcPr>
          <w:p w14:paraId="2125FA67" w14:textId="0F6F3A09"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на узел ввода ж.д. Центральная 2 - вывод из ж.д. Центральная 2</w:t>
            </w:r>
          </w:p>
        </w:tc>
        <w:tc>
          <w:tcPr>
            <w:tcW w:w="975" w:type="dxa"/>
            <w:shd w:val="clear" w:color="000000" w:fill="FFFFFF"/>
            <w:vAlign w:val="center"/>
            <w:hideMark/>
          </w:tcPr>
          <w:p w14:paraId="490410C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hideMark/>
          </w:tcPr>
          <w:p w14:paraId="3C0416C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17</w:t>
            </w:r>
          </w:p>
        </w:tc>
        <w:tc>
          <w:tcPr>
            <w:tcW w:w="1218" w:type="dxa"/>
            <w:shd w:val="clear" w:color="000000" w:fill="FFFFFF"/>
            <w:vAlign w:val="center"/>
            <w:hideMark/>
          </w:tcPr>
          <w:p w14:paraId="03E9C50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hideMark/>
          </w:tcPr>
          <w:p w14:paraId="3A37778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17</w:t>
            </w:r>
          </w:p>
        </w:tc>
        <w:tc>
          <w:tcPr>
            <w:tcW w:w="1215" w:type="dxa"/>
            <w:shd w:val="clear" w:color="000000" w:fill="FFFFFF"/>
            <w:vAlign w:val="center"/>
            <w:hideMark/>
          </w:tcPr>
          <w:p w14:paraId="7CF055E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2B1D123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hideMark/>
          </w:tcPr>
          <w:p w14:paraId="15503C3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hideMark/>
          </w:tcPr>
          <w:p w14:paraId="4222F65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hideMark/>
          </w:tcPr>
          <w:p w14:paraId="5250C10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1,938</w:t>
            </w:r>
          </w:p>
        </w:tc>
      </w:tr>
      <w:tr w:rsidR="00BD420B" w:rsidRPr="00BD420B" w14:paraId="12752D27" w14:textId="77777777" w:rsidTr="00BD420B">
        <w:trPr>
          <w:trHeight w:val="600"/>
          <w:jc w:val="center"/>
        </w:trPr>
        <w:tc>
          <w:tcPr>
            <w:tcW w:w="613" w:type="dxa"/>
            <w:shd w:val="clear" w:color="000000" w:fill="FFFFFF"/>
            <w:vAlign w:val="center"/>
          </w:tcPr>
          <w:p w14:paraId="6D1CC72A"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hideMark/>
          </w:tcPr>
          <w:p w14:paraId="2F8F20C9" w14:textId="1C225B7F"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hideMark/>
          </w:tcPr>
          <w:p w14:paraId="20E9975D" w14:textId="05AE4885"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вывод из ж.д. Центральная 2 - узел ввода ж.д. Центральная 1</w:t>
            </w:r>
          </w:p>
        </w:tc>
        <w:tc>
          <w:tcPr>
            <w:tcW w:w="975" w:type="dxa"/>
            <w:shd w:val="clear" w:color="000000" w:fill="FFFFFF"/>
            <w:vAlign w:val="center"/>
            <w:hideMark/>
          </w:tcPr>
          <w:p w14:paraId="3C60842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hideMark/>
          </w:tcPr>
          <w:p w14:paraId="5DBBB7C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23</w:t>
            </w:r>
          </w:p>
        </w:tc>
        <w:tc>
          <w:tcPr>
            <w:tcW w:w="1218" w:type="dxa"/>
            <w:shd w:val="clear" w:color="000000" w:fill="FFFFFF"/>
            <w:vAlign w:val="center"/>
            <w:hideMark/>
          </w:tcPr>
          <w:p w14:paraId="0586D3D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hideMark/>
          </w:tcPr>
          <w:p w14:paraId="2079CAE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23</w:t>
            </w:r>
          </w:p>
        </w:tc>
        <w:tc>
          <w:tcPr>
            <w:tcW w:w="1215" w:type="dxa"/>
            <w:shd w:val="clear" w:color="000000" w:fill="FFFFFF"/>
            <w:vAlign w:val="center"/>
            <w:hideMark/>
          </w:tcPr>
          <w:p w14:paraId="7B6ACE8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4B82B2A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hideMark/>
          </w:tcPr>
          <w:p w14:paraId="700C191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Надземная</w:t>
            </w:r>
          </w:p>
        </w:tc>
        <w:tc>
          <w:tcPr>
            <w:tcW w:w="1366" w:type="dxa"/>
            <w:shd w:val="clear" w:color="000000" w:fill="FFFFFF"/>
            <w:vAlign w:val="center"/>
            <w:hideMark/>
          </w:tcPr>
          <w:p w14:paraId="1B2A72B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минвата</w:t>
            </w:r>
          </w:p>
        </w:tc>
        <w:tc>
          <w:tcPr>
            <w:tcW w:w="1560" w:type="dxa"/>
            <w:shd w:val="clear" w:color="000000" w:fill="FFFFFF"/>
            <w:vAlign w:val="center"/>
            <w:hideMark/>
          </w:tcPr>
          <w:p w14:paraId="467F087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2,622</w:t>
            </w:r>
          </w:p>
        </w:tc>
      </w:tr>
      <w:tr w:rsidR="006F5AB6" w:rsidRPr="00BD420B" w14:paraId="72194455" w14:textId="77777777" w:rsidTr="00BD420B">
        <w:trPr>
          <w:trHeight w:val="283"/>
          <w:jc w:val="center"/>
        </w:trPr>
        <w:tc>
          <w:tcPr>
            <w:tcW w:w="5225" w:type="dxa"/>
            <w:gridSpan w:val="4"/>
            <w:shd w:val="clear" w:color="000000" w:fill="FFFFFF"/>
          </w:tcPr>
          <w:p w14:paraId="3451FC2C" w14:textId="041180A9" w:rsidR="006F5AB6" w:rsidRPr="00BD420B" w:rsidRDefault="006F5AB6" w:rsidP="009F11A4">
            <w:pPr>
              <w:spacing w:line="240" w:lineRule="auto"/>
              <w:jc w:val="left"/>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Всего (все сети), м, в том числе:</w:t>
            </w:r>
          </w:p>
        </w:tc>
        <w:tc>
          <w:tcPr>
            <w:tcW w:w="866" w:type="dxa"/>
            <w:shd w:val="clear" w:color="000000" w:fill="FFFFFF"/>
            <w:vAlign w:val="center"/>
          </w:tcPr>
          <w:p w14:paraId="4843F701"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 xml:space="preserve">1950 </w:t>
            </w:r>
          </w:p>
        </w:tc>
        <w:tc>
          <w:tcPr>
            <w:tcW w:w="1218" w:type="dxa"/>
            <w:shd w:val="clear" w:color="auto" w:fill="D9D9D9" w:themeFill="background1" w:themeFillShade="D9"/>
            <w:vAlign w:val="center"/>
          </w:tcPr>
          <w:p w14:paraId="7267C517"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0" w:type="dxa"/>
            <w:shd w:val="clear" w:color="000000" w:fill="FFFFFF"/>
            <w:vAlign w:val="center"/>
          </w:tcPr>
          <w:p w14:paraId="1200FA7F"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 xml:space="preserve">1950 </w:t>
            </w:r>
          </w:p>
        </w:tc>
        <w:tc>
          <w:tcPr>
            <w:tcW w:w="1215" w:type="dxa"/>
            <w:shd w:val="clear" w:color="auto" w:fill="D9D9D9" w:themeFill="background1" w:themeFillShade="D9"/>
            <w:vAlign w:val="center"/>
          </w:tcPr>
          <w:p w14:paraId="4A96866B"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462" w:type="dxa"/>
            <w:shd w:val="clear" w:color="auto" w:fill="D9D9D9" w:themeFill="background1" w:themeFillShade="D9"/>
            <w:vAlign w:val="center"/>
          </w:tcPr>
          <w:p w14:paraId="0BAF9E2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255" w:type="dxa"/>
            <w:shd w:val="clear" w:color="auto" w:fill="D9D9D9" w:themeFill="background1" w:themeFillShade="D9"/>
            <w:vAlign w:val="center"/>
          </w:tcPr>
          <w:p w14:paraId="6B51F0A3"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6" w:type="dxa"/>
            <w:shd w:val="clear" w:color="auto" w:fill="D9D9D9" w:themeFill="background1" w:themeFillShade="D9"/>
            <w:vAlign w:val="center"/>
          </w:tcPr>
          <w:p w14:paraId="41899434"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shd w:val="clear" w:color="auto" w:fill="auto"/>
            <w:vAlign w:val="center"/>
          </w:tcPr>
          <w:p w14:paraId="5607537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485,88</w:t>
            </w:r>
          </w:p>
        </w:tc>
      </w:tr>
      <w:tr w:rsidR="006F5AB6" w:rsidRPr="00BD420B" w14:paraId="3A5BBA76" w14:textId="77777777" w:rsidTr="00BD420B">
        <w:trPr>
          <w:trHeight w:val="283"/>
          <w:jc w:val="center"/>
        </w:trPr>
        <w:tc>
          <w:tcPr>
            <w:tcW w:w="5225" w:type="dxa"/>
            <w:gridSpan w:val="4"/>
            <w:shd w:val="clear" w:color="000000" w:fill="FFFFFF"/>
          </w:tcPr>
          <w:p w14:paraId="4E5F5DC0" w14:textId="39B86F57" w:rsidR="006F5AB6" w:rsidRPr="00BD420B" w:rsidRDefault="006F5AB6" w:rsidP="009F11A4">
            <w:pPr>
              <w:spacing w:line="240" w:lineRule="auto"/>
              <w:jc w:val="right"/>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концессионные сети</w:t>
            </w:r>
          </w:p>
        </w:tc>
        <w:tc>
          <w:tcPr>
            <w:tcW w:w="866" w:type="dxa"/>
            <w:shd w:val="clear" w:color="000000" w:fill="FFFFFF"/>
            <w:vAlign w:val="center"/>
          </w:tcPr>
          <w:p w14:paraId="3B9C65BE"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1852</w:t>
            </w:r>
          </w:p>
        </w:tc>
        <w:tc>
          <w:tcPr>
            <w:tcW w:w="1218" w:type="dxa"/>
            <w:shd w:val="clear" w:color="auto" w:fill="D9D9D9" w:themeFill="background1" w:themeFillShade="D9"/>
            <w:vAlign w:val="center"/>
          </w:tcPr>
          <w:p w14:paraId="79F7FF7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0" w:type="dxa"/>
            <w:shd w:val="clear" w:color="000000" w:fill="FFFFFF"/>
            <w:vAlign w:val="center"/>
          </w:tcPr>
          <w:p w14:paraId="3A0F6E97"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1852</w:t>
            </w:r>
          </w:p>
        </w:tc>
        <w:tc>
          <w:tcPr>
            <w:tcW w:w="1215" w:type="dxa"/>
            <w:shd w:val="clear" w:color="auto" w:fill="D9D9D9" w:themeFill="background1" w:themeFillShade="D9"/>
            <w:vAlign w:val="center"/>
          </w:tcPr>
          <w:p w14:paraId="7D1256EA"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462" w:type="dxa"/>
            <w:shd w:val="clear" w:color="auto" w:fill="D9D9D9" w:themeFill="background1" w:themeFillShade="D9"/>
            <w:vAlign w:val="center"/>
          </w:tcPr>
          <w:p w14:paraId="439D5AD3"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255" w:type="dxa"/>
            <w:shd w:val="clear" w:color="auto" w:fill="D9D9D9" w:themeFill="background1" w:themeFillShade="D9"/>
            <w:vAlign w:val="center"/>
          </w:tcPr>
          <w:p w14:paraId="06B22866"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6" w:type="dxa"/>
            <w:shd w:val="clear" w:color="auto" w:fill="D9D9D9" w:themeFill="background1" w:themeFillShade="D9"/>
            <w:vAlign w:val="center"/>
          </w:tcPr>
          <w:p w14:paraId="7BC4791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shd w:val="clear" w:color="auto" w:fill="auto"/>
            <w:vAlign w:val="center"/>
          </w:tcPr>
          <w:p w14:paraId="3B655ADE"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470,36</w:t>
            </w:r>
          </w:p>
        </w:tc>
      </w:tr>
      <w:tr w:rsidR="006F5AB6" w:rsidRPr="00BD420B" w14:paraId="5E81EA39" w14:textId="77777777" w:rsidTr="00BD420B">
        <w:trPr>
          <w:trHeight w:val="283"/>
          <w:jc w:val="center"/>
        </w:trPr>
        <w:tc>
          <w:tcPr>
            <w:tcW w:w="5225" w:type="dxa"/>
            <w:gridSpan w:val="4"/>
            <w:shd w:val="clear" w:color="000000" w:fill="FFFFFF"/>
          </w:tcPr>
          <w:p w14:paraId="6C0D031A" w14:textId="1724CEA9" w:rsidR="006F5AB6" w:rsidRPr="00BD420B" w:rsidRDefault="006F5AB6" w:rsidP="009F11A4">
            <w:pPr>
              <w:spacing w:line="240" w:lineRule="auto"/>
              <w:jc w:val="right"/>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прочие сети</w:t>
            </w:r>
          </w:p>
        </w:tc>
        <w:tc>
          <w:tcPr>
            <w:tcW w:w="866" w:type="dxa"/>
            <w:shd w:val="clear" w:color="000000" w:fill="FFFFFF"/>
            <w:vAlign w:val="center"/>
          </w:tcPr>
          <w:p w14:paraId="4A3CEC2A"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98</w:t>
            </w:r>
          </w:p>
        </w:tc>
        <w:tc>
          <w:tcPr>
            <w:tcW w:w="1218" w:type="dxa"/>
            <w:shd w:val="clear" w:color="auto" w:fill="D9D9D9" w:themeFill="background1" w:themeFillShade="D9"/>
            <w:vAlign w:val="center"/>
          </w:tcPr>
          <w:p w14:paraId="1E3CDA81"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0" w:type="dxa"/>
            <w:shd w:val="clear" w:color="000000" w:fill="FFFFFF"/>
            <w:vAlign w:val="center"/>
          </w:tcPr>
          <w:p w14:paraId="1F97592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98</w:t>
            </w:r>
          </w:p>
        </w:tc>
        <w:tc>
          <w:tcPr>
            <w:tcW w:w="1215" w:type="dxa"/>
            <w:shd w:val="clear" w:color="auto" w:fill="D9D9D9" w:themeFill="background1" w:themeFillShade="D9"/>
            <w:vAlign w:val="center"/>
          </w:tcPr>
          <w:p w14:paraId="0C435821"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462" w:type="dxa"/>
            <w:shd w:val="clear" w:color="auto" w:fill="D9D9D9" w:themeFill="background1" w:themeFillShade="D9"/>
            <w:vAlign w:val="center"/>
          </w:tcPr>
          <w:p w14:paraId="0E98974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255" w:type="dxa"/>
            <w:shd w:val="clear" w:color="auto" w:fill="D9D9D9" w:themeFill="background1" w:themeFillShade="D9"/>
            <w:vAlign w:val="center"/>
          </w:tcPr>
          <w:p w14:paraId="0EEF1AA4"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6" w:type="dxa"/>
            <w:shd w:val="clear" w:color="auto" w:fill="D9D9D9" w:themeFill="background1" w:themeFillShade="D9"/>
            <w:vAlign w:val="center"/>
          </w:tcPr>
          <w:p w14:paraId="05DDB563"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shd w:val="clear" w:color="auto" w:fill="auto"/>
            <w:vAlign w:val="center"/>
          </w:tcPr>
          <w:p w14:paraId="25844619"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15,52</w:t>
            </w:r>
          </w:p>
        </w:tc>
      </w:tr>
    </w:tbl>
    <w:p w14:paraId="39036EF0" w14:textId="77777777" w:rsidR="00D5287B" w:rsidRDefault="00D5287B" w:rsidP="00D5287B">
      <w:pPr>
        <w:widowControl w:val="0"/>
        <w:spacing w:line="240" w:lineRule="auto"/>
        <w:ind w:firstLine="567"/>
        <w:contextualSpacing/>
        <w:rPr>
          <w:rFonts w:eastAsia="Calibri" w:cs="Times New Roman"/>
          <w:szCs w:val="26"/>
        </w:rPr>
      </w:pPr>
      <w:r>
        <w:rPr>
          <w:rFonts w:eastAsia="Calibri" w:cs="Times New Roman"/>
          <w:szCs w:val="26"/>
        </w:rPr>
        <w:br w:type="page"/>
      </w:r>
    </w:p>
    <w:p w14:paraId="53C3CC0C" w14:textId="2575482A" w:rsidR="00D5287B" w:rsidRDefault="00E84B5F" w:rsidP="00E84B5F">
      <w:pPr>
        <w:pStyle w:val="aa"/>
        <w:numPr>
          <w:ilvl w:val="0"/>
          <w:numId w:val="0"/>
        </w:numPr>
      </w:pPr>
      <w:r>
        <w:t>Таблица</w:t>
      </w:r>
      <w:r w:rsidR="00DB1B7C">
        <w:t xml:space="preserve"> </w:t>
      </w:r>
      <w:r>
        <w:t>1.</w:t>
      </w:r>
      <w:r w:rsidR="00DB1B7C">
        <w:t>9</w:t>
      </w:r>
      <w:r w:rsidR="00CB2BCE">
        <w:t xml:space="preserve"> –</w:t>
      </w:r>
      <w:r>
        <w:t xml:space="preserve"> </w:t>
      </w:r>
      <w:r w:rsidR="00D5287B" w:rsidRPr="007237EC">
        <w:t>Характеристика трубопроводов тепловой сети (по состоянию на 01.</w:t>
      </w:r>
      <w:r w:rsidR="00DB1B7C">
        <w:t>04</w:t>
      </w:r>
      <w:r w:rsidR="00D5287B" w:rsidRPr="007237EC">
        <w:t>.202</w:t>
      </w:r>
      <w:r w:rsidR="00DB1B7C">
        <w:t>5</w:t>
      </w:r>
      <w:r w:rsidR="00D5287B" w:rsidRPr="007237EC">
        <w:t xml:space="preserve"> года)</w:t>
      </w:r>
    </w:p>
    <w:tbl>
      <w:tblPr>
        <w:tblW w:w="5322" w:type="pct"/>
        <w:jc w:val="center"/>
        <w:tblLook w:val="04A0" w:firstRow="1" w:lastRow="0" w:firstColumn="1" w:lastColumn="0" w:noHBand="0" w:noVBand="1"/>
      </w:tblPr>
      <w:tblGrid>
        <w:gridCol w:w="549"/>
        <w:gridCol w:w="1406"/>
        <w:gridCol w:w="2292"/>
        <w:gridCol w:w="1317"/>
        <w:gridCol w:w="918"/>
        <w:gridCol w:w="1230"/>
        <w:gridCol w:w="950"/>
        <w:gridCol w:w="1227"/>
        <w:gridCol w:w="1437"/>
        <w:gridCol w:w="1347"/>
        <w:gridCol w:w="1379"/>
        <w:gridCol w:w="20"/>
        <w:gridCol w:w="1426"/>
      </w:tblGrid>
      <w:tr w:rsidR="00BD420B" w:rsidRPr="00EE6930" w14:paraId="7A14A138" w14:textId="77777777" w:rsidTr="00DA24AB">
        <w:trPr>
          <w:trHeight w:val="70"/>
          <w:jc w:val="center"/>
        </w:trPr>
        <w:tc>
          <w:tcPr>
            <w:tcW w:w="550" w:type="dxa"/>
            <w:vMerge w:val="restart"/>
            <w:tcBorders>
              <w:top w:val="single" w:sz="4" w:space="0" w:color="auto"/>
              <w:left w:val="single" w:sz="4" w:space="0" w:color="auto"/>
              <w:right w:val="single" w:sz="4" w:space="0" w:color="auto"/>
            </w:tcBorders>
            <w:vAlign w:val="center"/>
          </w:tcPr>
          <w:p w14:paraId="34EF6D89" w14:textId="1DF791D4" w:rsidR="00BD420B" w:rsidRPr="00EE6930" w:rsidRDefault="00BD420B" w:rsidP="00BD420B">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 п/п</w:t>
            </w:r>
          </w:p>
        </w:tc>
        <w:tc>
          <w:tcPr>
            <w:tcW w:w="1406" w:type="dxa"/>
            <w:vMerge w:val="restart"/>
            <w:tcBorders>
              <w:top w:val="single" w:sz="4" w:space="0" w:color="auto"/>
              <w:left w:val="single" w:sz="4" w:space="0" w:color="auto"/>
              <w:right w:val="single" w:sz="4" w:space="0" w:color="auto"/>
            </w:tcBorders>
            <w:shd w:val="clear" w:color="auto" w:fill="auto"/>
            <w:vAlign w:val="center"/>
          </w:tcPr>
          <w:p w14:paraId="1977C08D" w14:textId="515B4192"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Балансо-держатель</w:t>
            </w:r>
          </w:p>
        </w:tc>
        <w:tc>
          <w:tcPr>
            <w:tcW w:w="2292" w:type="dxa"/>
            <w:vMerge w:val="restart"/>
            <w:tcBorders>
              <w:top w:val="single" w:sz="4" w:space="0" w:color="auto"/>
              <w:left w:val="single" w:sz="4" w:space="0" w:color="auto"/>
              <w:right w:val="single" w:sz="4" w:space="0" w:color="auto"/>
            </w:tcBorders>
            <w:shd w:val="clear" w:color="auto" w:fill="auto"/>
            <w:vAlign w:val="center"/>
          </w:tcPr>
          <w:p w14:paraId="2222B30C"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Наименование участка</w:t>
            </w:r>
          </w:p>
        </w:tc>
        <w:tc>
          <w:tcPr>
            <w:tcW w:w="1317" w:type="dxa"/>
            <w:vMerge w:val="restart"/>
            <w:tcBorders>
              <w:top w:val="single" w:sz="4" w:space="0" w:color="auto"/>
              <w:left w:val="single" w:sz="4" w:space="0" w:color="auto"/>
              <w:right w:val="single" w:sz="4" w:space="0" w:color="auto"/>
            </w:tcBorders>
            <w:shd w:val="clear" w:color="auto" w:fill="auto"/>
            <w:vAlign w:val="center"/>
          </w:tcPr>
          <w:p w14:paraId="283B9453"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Год прокладки</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5FA23"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cs="Times New Roman"/>
                <w:b/>
                <w:bCs/>
                <w:color w:val="000000" w:themeColor="text1"/>
                <w:sz w:val="18"/>
                <w:szCs w:val="18"/>
              </w:rPr>
              <w:t>Подающая труба</w:t>
            </w:r>
          </w:p>
        </w:tc>
        <w:tc>
          <w:tcPr>
            <w:tcW w:w="2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9DD38"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cs="Times New Roman"/>
                <w:b/>
                <w:bCs/>
                <w:color w:val="000000" w:themeColor="text1"/>
                <w:sz w:val="18"/>
                <w:szCs w:val="18"/>
              </w:rPr>
              <w:t>Обратная труба</w:t>
            </w:r>
          </w:p>
        </w:tc>
        <w:tc>
          <w:tcPr>
            <w:tcW w:w="1437" w:type="dxa"/>
            <w:vMerge w:val="restart"/>
            <w:tcBorders>
              <w:top w:val="single" w:sz="4" w:space="0" w:color="auto"/>
              <w:left w:val="single" w:sz="4" w:space="0" w:color="auto"/>
              <w:right w:val="single" w:sz="4" w:space="0" w:color="auto"/>
            </w:tcBorders>
            <w:shd w:val="clear" w:color="auto" w:fill="auto"/>
            <w:vAlign w:val="center"/>
          </w:tcPr>
          <w:p w14:paraId="1CB87248"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Материал трубопровода</w:t>
            </w:r>
          </w:p>
        </w:tc>
        <w:tc>
          <w:tcPr>
            <w:tcW w:w="1347" w:type="dxa"/>
            <w:vMerge w:val="restart"/>
            <w:tcBorders>
              <w:top w:val="single" w:sz="4" w:space="0" w:color="auto"/>
              <w:left w:val="single" w:sz="4" w:space="0" w:color="auto"/>
              <w:right w:val="single" w:sz="4" w:space="0" w:color="auto"/>
            </w:tcBorders>
            <w:shd w:val="clear" w:color="auto" w:fill="auto"/>
            <w:vAlign w:val="center"/>
          </w:tcPr>
          <w:p w14:paraId="6B04EBD3"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 xml:space="preserve">Вид </w:t>
            </w:r>
          </w:p>
          <w:p w14:paraId="36D7FC48"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прокладки</w:t>
            </w:r>
          </w:p>
        </w:tc>
        <w:tc>
          <w:tcPr>
            <w:tcW w:w="1399" w:type="dxa"/>
            <w:gridSpan w:val="2"/>
            <w:vMerge w:val="restart"/>
            <w:tcBorders>
              <w:top w:val="single" w:sz="4" w:space="0" w:color="auto"/>
              <w:left w:val="single" w:sz="4" w:space="0" w:color="auto"/>
              <w:right w:val="single" w:sz="4" w:space="0" w:color="auto"/>
            </w:tcBorders>
            <w:shd w:val="clear" w:color="auto" w:fill="auto"/>
            <w:vAlign w:val="center"/>
          </w:tcPr>
          <w:p w14:paraId="16F62F19" w14:textId="77777777" w:rsidR="00BD420B" w:rsidRPr="00EE6930" w:rsidRDefault="00BD420B" w:rsidP="009F11A4">
            <w:pPr>
              <w:spacing w:line="240" w:lineRule="auto"/>
              <w:jc w:val="center"/>
              <w:rPr>
                <w:rFonts w:cs="Times New Roman"/>
                <w:b/>
                <w:bCs/>
                <w:color w:val="000000" w:themeColor="text1"/>
                <w:sz w:val="18"/>
                <w:szCs w:val="18"/>
              </w:rPr>
            </w:pPr>
            <w:r w:rsidRPr="00EE6930">
              <w:rPr>
                <w:rFonts w:cs="Times New Roman"/>
                <w:b/>
                <w:bCs/>
                <w:color w:val="000000" w:themeColor="text1"/>
                <w:sz w:val="18"/>
                <w:szCs w:val="18"/>
              </w:rPr>
              <w:t>Теплоизоля</w:t>
            </w:r>
            <w:r w:rsidRPr="00EE6930">
              <w:rPr>
                <w:rFonts w:cs="Times New Roman"/>
                <w:b/>
                <w:bCs/>
                <w:color w:val="000000" w:themeColor="text1"/>
                <w:sz w:val="18"/>
                <w:szCs w:val="18"/>
              </w:rPr>
              <w:softHyphen/>
              <w:t>ция</w:t>
            </w:r>
          </w:p>
          <w:p w14:paraId="7D799CDB"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cs="Times New Roman"/>
                <w:b/>
                <w:bCs/>
                <w:color w:val="000000" w:themeColor="text1"/>
                <w:sz w:val="18"/>
                <w:szCs w:val="18"/>
              </w:rPr>
              <w:t>(материал)</w:t>
            </w:r>
          </w:p>
        </w:tc>
        <w:tc>
          <w:tcPr>
            <w:tcW w:w="1426" w:type="dxa"/>
            <w:vMerge w:val="restart"/>
            <w:tcBorders>
              <w:top w:val="single" w:sz="4" w:space="0" w:color="auto"/>
              <w:left w:val="single" w:sz="4" w:space="0" w:color="auto"/>
              <w:right w:val="single" w:sz="4" w:space="0" w:color="auto"/>
            </w:tcBorders>
            <w:shd w:val="clear" w:color="auto" w:fill="auto"/>
            <w:vAlign w:val="center"/>
          </w:tcPr>
          <w:p w14:paraId="3D838867"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Материальная характери</w:t>
            </w:r>
            <w:r w:rsidRPr="00EE6930">
              <w:rPr>
                <w:rFonts w:eastAsia="Times New Roman" w:cs="Times New Roman"/>
                <w:b/>
                <w:bCs/>
                <w:color w:val="000000" w:themeColor="text1"/>
                <w:sz w:val="18"/>
                <w:szCs w:val="18"/>
                <w:lang w:eastAsia="ru-RU"/>
              </w:rPr>
              <w:softHyphen/>
              <w:t>стика, м</w:t>
            </w:r>
            <w:r w:rsidRPr="00EE6930">
              <w:rPr>
                <w:rFonts w:eastAsia="Times New Roman" w:cs="Times New Roman"/>
                <w:b/>
                <w:bCs/>
                <w:color w:val="000000" w:themeColor="text1"/>
                <w:sz w:val="18"/>
                <w:szCs w:val="18"/>
                <w:vertAlign w:val="superscript"/>
                <w:lang w:eastAsia="ru-RU"/>
              </w:rPr>
              <w:t>2</w:t>
            </w:r>
          </w:p>
        </w:tc>
      </w:tr>
      <w:tr w:rsidR="00BD420B" w:rsidRPr="00EE6930" w14:paraId="1680AD42" w14:textId="77777777" w:rsidTr="00DA24AB">
        <w:trPr>
          <w:trHeight w:val="1020"/>
          <w:jc w:val="center"/>
        </w:trPr>
        <w:tc>
          <w:tcPr>
            <w:tcW w:w="550" w:type="dxa"/>
            <w:vMerge/>
            <w:tcBorders>
              <w:left w:val="single" w:sz="4" w:space="0" w:color="auto"/>
              <w:bottom w:val="single" w:sz="4" w:space="0" w:color="auto"/>
              <w:right w:val="single" w:sz="4" w:space="0" w:color="auto"/>
            </w:tcBorders>
          </w:tcPr>
          <w:p w14:paraId="0CFE33F0"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406" w:type="dxa"/>
            <w:vMerge/>
            <w:tcBorders>
              <w:left w:val="single" w:sz="4" w:space="0" w:color="auto"/>
              <w:bottom w:val="single" w:sz="4" w:space="0" w:color="auto"/>
              <w:right w:val="single" w:sz="4" w:space="0" w:color="auto"/>
            </w:tcBorders>
            <w:shd w:val="clear" w:color="auto" w:fill="auto"/>
            <w:vAlign w:val="center"/>
            <w:hideMark/>
          </w:tcPr>
          <w:p w14:paraId="0479DE54" w14:textId="6049DF09"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2292" w:type="dxa"/>
            <w:vMerge/>
            <w:tcBorders>
              <w:left w:val="single" w:sz="4" w:space="0" w:color="auto"/>
              <w:bottom w:val="single" w:sz="4" w:space="0" w:color="auto"/>
              <w:right w:val="single" w:sz="4" w:space="0" w:color="auto"/>
            </w:tcBorders>
            <w:shd w:val="clear" w:color="auto" w:fill="auto"/>
            <w:vAlign w:val="center"/>
            <w:hideMark/>
          </w:tcPr>
          <w:p w14:paraId="5252EF17"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317" w:type="dxa"/>
            <w:vMerge/>
            <w:tcBorders>
              <w:left w:val="single" w:sz="4" w:space="0" w:color="auto"/>
              <w:bottom w:val="single" w:sz="4" w:space="0" w:color="auto"/>
              <w:right w:val="single" w:sz="4" w:space="0" w:color="auto"/>
            </w:tcBorders>
            <w:shd w:val="clear" w:color="auto" w:fill="auto"/>
            <w:vAlign w:val="center"/>
            <w:hideMark/>
          </w:tcPr>
          <w:p w14:paraId="52AB367F"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68A9E"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Длина,</w:t>
            </w:r>
          </w:p>
          <w:p w14:paraId="4C109921"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 xml:space="preserve"> м</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56A3"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Наружный диаметр, мм</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B8847"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Длина, м</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7D632"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Наружный диаметр, мм</w:t>
            </w:r>
          </w:p>
        </w:tc>
        <w:tc>
          <w:tcPr>
            <w:tcW w:w="1437" w:type="dxa"/>
            <w:vMerge/>
            <w:tcBorders>
              <w:left w:val="single" w:sz="4" w:space="0" w:color="auto"/>
              <w:bottom w:val="single" w:sz="4" w:space="0" w:color="auto"/>
              <w:right w:val="single" w:sz="4" w:space="0" w:color="auto"/>
            </w:tcBorders>
            <w:shd w:val="clear" w:color="auto" w:fill="auto"/>
            <w:vAlign w:val="center"/>
            <w:hideMark/>
          </w:tcPr>
          <w:p w14:paraId="5B11242A"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347" w:type="dxa"/>
            <w:vMerge/>
            <w:tcBorders>
              <w:left w:val="single" w:sz="4" w:space="0" w:color="auto"/>
              <w:bottom w:val="single" w:sz="4" w:space="0" w:color="auto"/>
              <w:right w:val="single" w:sz="4" w:space="0" w:color="auto"/>
            </w:tcBorders>
            <w:shd w:val="clear" w:color="auto" w:fill="auto"/>
            <w:vAlign w:val="center"/>
            <w:hideMark/>
          </w:tcPr>
          <w:p w14:paraId="3BA53D98"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399" w:type="dxa"/>
            <w:gridSpan w:val="2"/>
            <w:vMerge/>
            <w:tcBorders>
              <w:left w:val="single" w:sz="4" w:space="0" w:color="auto"/>
              <w:bottom w:val="single" w:sz="4" w:space="0" w:color="auto"/>
              <w:right w:val="single" w:sz="4" w:space="0" w:color="auto"/>
            </w:tcBorders>
            <w:shd w:val="clear" w:color="auto" w:fill="auto"/>
            <w:vAlign w:val="center"/>
            <w:hideMark/>
          </w:tcPr>
          <w:p w14:paraId="4D38BDFE"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426" w:type="dxa"/>
            <w:vMerge/>
            <w:tcBorders>
              <w:left w:val="single" w:sz="4" w:space="0" w:color="auto"/>
              <w:bottom w:val="single" w:sz="4" w:space="0" w:color="auto"/>
              <w:right w:val="single" w:sz="4" w:space="0" w:color="auto"/>
            </w:tcBorders>
            <w:shd w:val="clear" w:color="auto" w:fill="auto"/>
            <w:vAlign w:val="center"/>
            <w:hideMark/>
          </w:tcPr>
          <w:p w14:paraId="14DDA7F2"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r>
      <w:tr w:rsidR="00DA24AB" w:rsidRPr="00EE6930" w14:paraId="40EAB420"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2449B608" w14:textId="77777777" w:rsidR="00BD420B" w:rsidRPr="00EE6930" w:rsidRDefault="00BD420B"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6183753F" w14:textId="0F1B4599"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tcPr>
          <w:p w14:paraId="0B35DB8A" w14:textId="77777777"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БМК - опуск</w:t>
            </w:r>
          </w:p>
        </w:tc>
        <w:tc>
          <w:tcPr>
            <w:tcW w:w="1317" w:type="dxa"/>
            <w:tcBorders>
              <w:top w:val="nil"/>
              <w:left w:val="nil"/>
              <w:bottom w:val="single" w:sz="4" w:space="0" w:color="000000"/>
              <w:right w:val="single" w:sz="4" w:space="0" w:color="000000"/>
            </w:tcBorders>
            <w:shd w:val="clear" w:color="000000" w:fill="FFFFFF"/>
            <w:vAlign w:val="center"/>
          </w:tcPr>
          <w:p w14:paraId="2C33F4F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2024</w:t>
            </w:r>
          </w:p>
        </w:tc>
        <w:tc>
          <w:tcPr>
            <w:tcW w:w="918" w:type="dxa"/>
            <w:tcBorders>
              <w:top w:val="nil"/>
              <w:left w:val="nil"/>
              <w:bottom w:val="single" w:sz="4" w:space="0" w:color="000000"/>
              <w:right w:val="single" w:sz="4" w:space="0" w:color="000000"/>
            </w:tcBorders>
            <w:shd w:val="clear" w:color="000000" w:fill="FFFFFF"/>
            <w:vAlign w:val="center"/>
          </w:tcPr>
          <w:p w14:paraId="60491AD7"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42,7</w:t>
            </w:r>
          </w:p>
        </w:tc>
        <w:tc>
          <w:tcPr>
            <w:tcW w:w="1230" w:type="dxa"/>
            <w:tcBorders>
              <w:top w:val="nil"/>
              <w:left w:val="nil"/>
              <w:bottom w:val="single" w:sz="4" w:space="0" w:color="000000"/>
              <w:right w:val="single" w:sz="4" w:space="0" w:color="000000"/>
            </w:tcBorders>
            <w:shd w:val="clear" w:color="000000" w:fill="FFFFFF"/>
            <w:vAlign w:val="center"/>
          </w:tcPr>
          <w:p w14:paraId="6F97A104"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950" w:type="dxa"/>
            <w:tcBorders>
              <w:top w:val="nil"/>
              <w:left w:val="nil"/>
              <w:bottom w:val="single" w:sz="4" w:space="0" w:color="000000"/>
              <w:right w:val="single" w:sz="4" w:space="0" w:color="000000"/>
            </w:tcBorders>
            <w:shd w:val="clear" w:color="000000" w:fill="FFFFFF"/>
            <w:vAlign w:val="center"/>
          </w:tcPr>
          <w:p w14:paraId="2708FA69"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42,7</w:t>
            </w:r>
          </w:p>
        </w:tc>
        <w:tc>
          <w:tcPr>
            <w:tcW w:w="1227" w:type="dxa"/>
            <w:tcBorders>
              <w:top w:val="nil"/>
              <w:left w:val="nil"/>
              <w:bottom w:val="single" w:sz="4" w:space="0" w:color="000000"/>
              <w:right w:val="single" w:sz="4" w:space="0" w:color="000000"/>
            </w:tcBorders>
            <w:shd w:val="clear" w:color="000000" w:fill="FFFFFF"/>
            <w:vAlign w:val="center"/>
          </w:tcPr>
          <w:p w14:paraId="1E7B4D9C"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1437" w:type="dxa"/>
            <w:tcBorders>
              <w:top w:val="nil"/>
              <w:left w:val="nil"/>
              <w:bottom w:val="single" w:sz="4" w:space="0" w:color="000000"/>
              <w:right w:val="single" w:sz="4" w:space="0" w:color="000000"/>
            </w:tcBorders>
            <w:shd w:val="clear" w:color="000000" w:fill="FFFFFF"/>
            <w:vAlign w:val="center"/>
          </w:tcPr>
          <w:p w14:paraId="7B5D2DBD"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tcPr>
          <w:p w14:paraId="40B0A43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Надземная</w:t>
            </w:r>
          </w:p>
        </w:tc>
        <w:tc>
          <w:tcPr>
            <w:tcW w:w="1379" w:type="dxa"/>
            <w:tcBorders>
              <w:top w:val="nil"/>
              <w:left w:val="nil"/>
              <w:bottom w:val="single" w:sz="4" w:space="0" w:color="000000"/>
              <w:right w:val="single" w:sz="4" w:space="0" w:color="000000"/>
            </w:tcBorders>
            <w:shd w:val="clear" w:color="000000" w:fill="FFFFFF"/>
            <w:vAlign w:val="center"/>
          </w:tcPr>
          <w:p w14:paraId="5398DC39"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tcPr>
          <w:p w14:paraId="2A45556B"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18,7026</w:t>
            </w:r>
          </w:p>
        </w:tc>
      </w:tr>
      <w:tr w:rsidR="00DA24AB" w:rsidRPr="00EE6930" w14:paraId="40D04A81"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34EB59DB" w14:textId="77777777" w:rsidR="00BD420B" w:rsidRPr="00EE6930" w:rsidRDefault="00BD420B"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070D09B1" w14:textId="3AD91444"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tcPr>
          <w:p w14:paraId="1A398B84" w14:textId="77777777"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опуск - ТК-1.1</w:t>
            </w:r>
          </w:p>
        </w:tc>
        <w:tc>
          <w:tcPr>
            <w:tcW w:w="1317" w:type="dxa"/>
            <w:tcBorders>
              <w:top w:val="nil"/>
              <w:left w:val="nil"/>
              <w:bottom w:val="single" w:sz="4" w:space="0" w:color="000000"/>
              <w:right w:val="single" w:sz="4" w:space="0" w:color="000000"/>
            </w:tcBorders>
            <w:shd w:val="clear" w:color="000000" w:fill="FFFFFF"/>
            <w:vAlign w:val="center"/>
          </w:tcPr>
          <w:p w14:paraId="2CAA13FB"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2024</w:t>
            </w:r>
          </w:p>
        </w:tc>
        <w:tc>
          <w:tcPr>
            <w:tcW w:w="918" w:type="dxa"/>
            <w:tcBorders>
              <w:top w:val="nil"/>
              <w:left w:val="nil"/>
              <w:bottom w:val="single" w:sz="4" w:space="0" w:color="000000"/>
              <w:right w:val="single" w:sz="4" w:space="0" w:color="000000"/>
            </w:tcBorders>
            <w:shd w:val="clear" w:color="000000" w:fill="FFFFFF"/>
            <w:vAlign w:val="center"/>
          </w:tcPr>
          <w:p w14:paraId="13CD5389"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29,1</w:t>
            </w:r>
          </w:p>
        </w:tc>
        <w:tc>
          <w:tcPr>
            <w:tcW w:w="1230" w:type="dxa"/>
            <w:tcBorders>
              <w:top w:val="nil"/>
              <w:left w:val="nil"/>
              <w:bottom w:val="single" w:sz="4" w:space="0" w:color="000000"/>
              <w:right w:val="single" w:sz="4" w:space="0" w:color="000000"/>
            </w:tcBorders>
            <w:shd w:val="clear" w:color="000000" w:fill="FFFFFF"/>
            <w:vAlign w:val="center"/>
          </w:tcPr>
          <w:p w14:paraId="470A6FF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950" w:type="dxa"/>
            <w:tcBorders>
              <w:top w:val="nil"/>
              <w:left w:val="nil"/>
              <w:bottom w:val="single" w:sz="4" w:space="0" w:color="000000"/>
              <w:right w:val="single" w:sz="4" w:space="0" w:color="000000"/>
            </w:tcBorders>
            <w:shd w:val="clear" w:color="000000" w:fill="FFFFFF"/>
            <w:vAlign w:val="center"/>
          </w:tcPr>
          <w:p w14:paraId="7675E4E4"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29,1</w:t>
            </w:r>
          </w:p>
        </w:tc>
        <w:tc>
          <w:tcPr>
            <w:tcW w:w="1227" w:type="dxa"/>
            <w:tcBorders>
              <w:top w:val="nil"/>
              <w:left w:val="nil"/>
              <w:bottom w:val="single" w:sz="4" w:space="0" w:color="000000"/>
              <w:right w:val="single" w:sz="4" w:space="0" w:color="000000"/>
            </w:tcBorders>
            <w:shd w:val="clear" w:color="000000" w:fill="FFFFFF"/>
            <w:vAlign w:val="center"/>
          </w:tcPr>
          <w:p w14:paraId="23DAE55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1437" w:type="dxa"/>
            <w:tcBorders>
              <w:top w:val="nil"/>
              <w:left w:val="nil"/>
              <w:bottom w:val="single" w:sz="4" w:space="0" w:color="000000"/>
              <w:right w:val="single" w:sz="4" w:space="0" w:color="000000"/>
            </w:tcBorders>
            <w:shd w:val="clear" w:color="000000" w:fill="FFFFFF"/>
            <w:vAlign w:val="center"/>
          </w:tcPr>
          <w:p w14:paraId="1F9CB3F0"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tcPr>
          <w:p w14:paraId="59AFD1A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канальная</w:t>
            </w:r>
          </w:p>
        </w:tc>
        <w:tc>
          <w:tcPr>
            <w:tcW w:w="1379" w:type="dxa"/>
            <w:tcBorders>
              <w:top w:val="nil"/>
              <w:left w:val="nil"/>
              <w:bottom w:val="single" w:sz="4" w:space="0" w:color="000000"/>
              <w:right w:val="single" w:sz="4" w:space="0" w:color="000000"/>
            </w:tcBorders>
            <w:shd w:val="clear" w:color="000000" w:fill="FFFFFF"/>
            <w:vAlign w:val="center"/>
          </w:tcPr>
          <w:p w14:paraId="490B013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tcPr>
          <w:p w14:paraId="463A2CAA"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12,7458</w:t>
            </w:r>
          </w:p>
        </w:tc>
      </w:tr>
      <w:tr w:rsidR="00DA24AB" w:rsidRPr="00EE6930" w14:paraId="65794CAC"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77CF4C7F" w14:textId="77777777" w:rsidR="00BD420B" w:rsidRPr="00EE6930" w:rsidRDefault="00BD420B"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1C6FB0D" w14:textId="43E308A4"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1999E071" w14:textId="77777777"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ТК-1.1 - ТК 1</w:t>
            </w:r>
          </w:p>
        </w:tc>
        <w:tc>
          <w:tcPr>
            <w:tcW w:w="1317" w:type="dxa"/>
            <w:tcBorders>
              <w:top w:val="nil"/>
              <w:left w:val="nil"/>
              <w:bottom w:val="single" w:sz="4" w:space="0" w:color="000000"/>
              <w:right w:val="single" w:sz="4" w:space="0" w:color="000000"/>
            </w:tcBorders>
            <w:shd w:val="clear" w:color="000000" w:fill="FFFFFF"/>
            <w:vAlign w:val="center"/>
            <w:hideMark/>
          </w:tcPr>
          <w:p w14:paraId="3F4403CD"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2000</w:t>
            </w:r>
          </w:p>
        </w:tc>
        <w:tc>
          <w:tcPr>
            <w:tcW w:w="918" w:type="dxa"/>
            <w:tcBorders>
              <w:top w:val="nil"/>
              <w:left w:val="nil"/>
              <w:bottom w:val="single" w:sz="4" w:space="0" w:color="000000"/>
              <w:right w:val="single" w:sz="4" w:space="0" w:color="000000"/>
            </w:tcBorders>
            <w:shd w:val="clear" w:color="000000" w:fill="FFFFFF"/>
            <w:vAlign w:val="center"/>
            <w:hideMark/>
          </w:tcPr>
          <w:p w14:paraId="2F52A48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116</w:t>
            </w:r>
          </w:p>
        </w:tc>
        <w:tc>
          <w:tcPr>
            <w:tcW w:w="1230" w:type="dxa"/>
            <w:tcBorders>
              <w:top w:val="nil"/>
              <w:left w:val="nil"/>
              <w:bottom w:val="single" w:sz="4" w:space="0" w:color="000000"/>
              <w:right w:val="single" w:sz="4" w:space="0" w:color="000000"/>
            </w:tcBorders>
            <w:shd w:val="clear" w:color="000000" w:fill="FFFFFF"/>
            <w:vAlign w:val="center"/>
            <w:hideMark/>
          </w:tcPr>
          <w:p w14:paraId="107E3C04"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950" w:type="dxa"/>
            <w:tcBorders>
              <w:top w:val="nil"/>
              <w:left w:val="nil"/>
              <w:bottom w:val="single" w:sz="4" w:space="0" w:color="000000"/>
              <w:right w:val="single" w:sz="4" w:space="0" w:color="000000"/>
            </w:tcBorders>
            <w:shd w:val="clear" w:color="000000" w:fill="FFFFFF"/>
            <w:vAlign w:val="center"/>
            <w:hideMark/>
          </w:tcPr>
          <w:p w14:paraId="55D113AF"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116</w:t>
            </w:r>
          </w:p>
        </w:tc>
        <w:tc>
          <w:tcPr>
            <w:tcW w:w="1227" w:type="dxa"/>
            <w:tcBorders>
              <w:top w:val="nil"/>
              <w:left w:val="nil"/>
              <w:bottom w:val="single" w:sz="4" w:space="0" w:color="000000"/>
              <w:right w:val="single" w:sz="4" w:space="0" w:color="000000"/>
            </w:tcBorders>
            <w:shd w:val="clear" w:color="000000" w:fill="FFFFFF"/>
            <w:vAlign w:val="center"/>
            <w:hideMark/>
          </w:tcPr>
          <w:p w14:paraId="50ECFD2F"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1437" w:type="dxa"/>
            <w:tcBorders>
              <w:top w:val="nil"/>
              <w:left w:val="nil"/>
              <w:bottom w:val="single" w:sz="4" w:space="0" w:color="000000"/>
              <w:right w:val="single" w:sz="4" w:space="0" w:color="000000"/>
            </w:tcBorders>
            <w:shd w:val="clear" w:color="000000" w:fill="FFFFFF"/>
            <w:vAlign w:val="center"/>
            <w:hideMark/>
          </w:tcPr>
          <w:p w14:paraId="2EB9E16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2C08BA0E"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канальная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65D6872C"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минвата</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720C85E3"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50,808</w:t>
            </w:r>
          </w:p>
        </w:tc>
      </w:tr>
      <w:tr w:rsidR="00DA24AB" w:rsidRPr="00EE6930" w14:paraId="128FC0C1"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08C863FA" w14:textId="77777777" w:rsidR="00BD420B" w:rsidRPr="00EE6930" w:rsidRDefault="00BD420B"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97F6262" w14:textId="66B6AAEE"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26EE4C21" w14:textId="77777777"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ТК 1 - ТК 2</w:t>
            </w:r>
          </w:p>
        </w:tc>
        <w:tc>
          <w:tcPr>
            <w:tcW w:w="1317" w:type="dxa"/>
            <w:tcBorders>
              <w:top w:val="nil"/>
              <w:left w:val="nil"/>
              <w:bottom w:val="single" w:sz="4" w:space="0" w:color="000000"/>
              <w:right w:val="single" w:sz="4" w:space="0" w:color="000000"/>
            </w:tcBorders>
            <w:shd w:val="clear" w:color="000000" w:fill="FFFFFF"/>
            <w:vAlign w:val="center"/>
            <w:hideMark/>
          </w:tcPr>
          <w:p w14:paraId="1EEB51A7"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2016</w:t>
            </w:r>
          </w:p>
        </w:tc>
        <w:tc>
          <w:tcPr>
            <w:tcW w:w="918" w:type="dxa"/>
            <w:tcBorders>
              <w:top w:val="nil"/>
              <w:left w:val="nil"/>
              <w:bottom w:val="single" w:sz="4" w:space="0" w:color="000000"/>
              <w:right w:val="single" w:sz="4" w:space="0" w:color="000000"/>
            </w:tcBorders>
            <w:shd w:val="clear" w:color="000000" w:fill="FFFFFF"/>
            <w:vAlign w:val="center"/>
            <w:hideMark/>
          </w:tcPr>
          <w:p w14:paraId="44A827F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58</w:t>
            </w:r>
          </w:p>
        </w:tc>
        <w:tc>
          <w:tcPr>
            <w:tcW w:w="1230" w:type="dxa"/>
            <w:tcBorders>
              <w:top w:val="nil"/>
              <w:left w:val="nil"/>
              <w:bottom w:val="single" w:sz="4" w:space="0" w:color="000000"/>
              <w:right w:val="single" w:sz="4" w:space="0" w:color="000000"/>
            </w:tcBorders>
            <w:shd w:val="clear" w:color="000000" w:fill="FFFFFF"/>
            <w:vAlign w:val="center"/>
            <w:hideMark/>
          </w:tcPr>
          <w:p w14:paraId="021226B2"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950" w:type="dxa"/>
            <w:tcBorders>
              <w:top w:val="nil"/>
              <w:left w:val="nil"/>
              <w:bottom w:val="single" w:sz="4" w:space="0" w:color="000000"/>
              <w:right w:val="single" w:sz="4" w:space="0" w:color="000000"/>
            </w:tcBorders>
            <w:shd w:val="clear" w:color="000000" w:fill="FFFFFF"/>
            <w:vAlign w:val="center"/>
            <w:hideMark/>
          </w:tcPr>
          <w:p w14:paraId="0D6326BA"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58</w:t>
            </w:r>
          </w:p>
        </w:tc>
        <w:tc>
          <w:tcPr>
            <w:tcW w:w="1227" w:type="dxa"/>
            <w:tcBorders>
              <w:top w:val="nil"/>
              <w:left w:val="nil"/>
              <w:bottom w:val="single" w:sz="4" w:space="0" w:color="000000"/>
              <w:right w:val="single" w:sz="4" w:space="0" w:color="000000"/>
            </w:tcBorders>
            <w:shd w:val="clear" w:color="000000" w:fill="FFFFFF"/>
            <w:vAlign w:val="center"/>
            <w:hideMark/>
          </w:tcPr>
          <w:p w14:paraId="2FD1598F"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1437" w:type="dxa"/>
            <w:tcBorders>
              <w:top w:val="nil"/>
              <w:left w:val="nil"/>
              <w:bottom w:val="single" w:sz="4" w:space="0" w:color="000000"/>
              <w:right w:val="single" w:sz="4" w:space="0" w:color="000000"/>
            </w:tcBorders>
            <w:shd w:val="clear" w:color="000000" w:fill="FFFFFF"/>
            <w:vAlign w:val="center"/>
            <w:hideMark/>
          </w:tcPr>
          <w:p w14:paraId="0D657EF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hideMark/>
          </w:tcPr>
          <w:p w14:paraId="09C4B68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бесканальная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5A9B28FD"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0D806AD9"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25,404</w:t>
            </w:r>
          </w:p>
        </w:tc>
      </w:tr>
      <w:tr w:rsidR="00DA24AB" w:rsidRPr="00EE6930" w14:paraId="0435EC5C"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20596509"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FE26F40" w14:textId="0AB0166F"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1CD2BA80" w14:textId="750B135C"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ТК 2 - ввод в ж.д. Центральная 9</w:t>
            </w:r>
          </w:p>
        </w:tc>
        <w:tc>
          <w:tcPr>
            <w:tcW w:w="1317" w:type="dxa"/>
            <w:tcBorders>
              <w:top w:val="nil"/>
              <w:left w:val="nil"/>
              <w:bottom w:val="single" w:sz="4" w:space="0" w:color="000000"/>
              <w:right w:val="single" w:sz="4" w:space="0" w:color="000000"/>
            </w:tcBorders>
            <w:shd w:val="clear" w:color="000000" w:fill="FFFFFF"/>
            <w:vAlign w:val="center"/>
            <w:hideMark/>
          </w:tcPr>
          <w:p w14:paraId="5B49889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2F098BE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w:t>
            </w:r>
          </w:p>
        </w:tc>
        <w:tc>
          <w:tcPr>
            <w:tcW w:w="1230" w:type="dxa"/>
            <w:tcBorders>
              <w:top w:val="nil"/>
              <w:left w:val="nil"/>
              <w:bottom w:val="single" w:sz="4" w:space="0" w:color="000000"/>
              <w:right w:val="single" w:sz="4" w:space="0" w:color="000000"/>
            </w:tcBorders>
            <w:shd w:val="clear" w:color="000000" w:fill="FFFFFF"/>
            <w:vAlign w:val="center"/>
            <w:hideMark/>
          </w:tcPr>
          <w:p w14:paraId="1C49EE1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5B3FF73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w:t>
            </w:r>
          </w:p>
        </w:tc>
        <w:tc>
          <w:tcPr>
            <w:tcW w:w="1227" w:type="dxa"/>
            <w:tcBorders>
              <w:top w:val="nil"/>
              <w:left w:val="nil"/>
              <w:bottom w:val="single" w:sz="4" w:space="0" w:color="000000"/>
              <w:right w:val="single" w:sz="4" w:space="0" w:color="000000"/>
            </w:tcBorders>
            <w:shd w:val="clear" w:color="000000" w:fill="FFFFFF"/>
            <w:vAlign w:val="center"/>
            <w:hideMark/>
          </w:tcPr>
          <w:p w14:paraId="3FFCEE4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654DCAB8"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hideMark/>
          </w:tcPr>
          <w:p w14:paraId="7466E62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бесканальная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2A9798C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14CC7F2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7,95</w:t>
            </w:r>
          </w:p>
        </w:tc>
      </w:tr>
      <w:tr w:rsidR="00DA24AB" w:rsidRPr="00EE6930" w14:paraId="151892F7"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490BD4AF"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3B930F5" w14:textId="2085D367"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1297EEF0" w14:textId="2CED61C5"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ввод в ж.д. Центральная 9 - отвод на теплопункт ж.д. Центральная 9</w:t>
            </w:r>
          </w:p>
        </w:tc>
        <w:tc>
          <w:tcPr>
            <w:tcW w:w="1317" w:type="dxa"/>
            <w:tcBorders>
              <w:top w:val="nil"/>
              <w:left w:val="nil"/>
              <w:bottom w:val="single" w:sz="4" w:space="0" w:color="000000"/>
              <w:right w:val="single" w:sz="4" w:space="0" w:color="000000"/>
            </w:tcBorders>
            <w:shd w:val="clear" w:color="000000" w:fill="FFFFFF"/>
            <w:vAlign w:val="center"/>
            <w:hideMark/>
          </w:tcPr>
          <w:p w14:paraId="69B62F0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0D37D29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w:t>
            </w:r>
          </w:p>
        </w:tc>
        <w:tc>
          <w:tcPr>
            <w:tcW w:w="1230" w:type="dxa"/>
            <w:tcBorders>
              <w:top w:val="nil"/>
              <w:left w:val="nil"/>
              <w:bottom w:val="single" w:sz="4" w:space="0" w:color="000000"/>
              <w:right w:val="single" w:sz="4" w:space="0" w:color="000000"/>
            </w:tcBorders>
            <w:shd w:val="clear" w:color="000000" w:fill="FFFFFF"/>
            <w:vAlign w:val="center"/>
            <w:hideMark/>
          </w:tcPr>
          <w:p w14:paraId="31971F5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0D9AD5DB"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w:t>
            </w:r>
          </w:p>
        </w:tc>
        <w:tc>
          <w:tcPr>
            <w:tcW w:w="1227" w:type="dxa"/>
            <w:tcBorders>
              <w:top w:val="nil"/>
              <w:left w:val="nil"/>
              <w:bottom w:val="single" w:sz="4" w:space="0" w:color="000000"/>
              <w:right w:val="single" w:sz="4" w:space="0" w:color="000000"/>
            </w:tcBorders>
            <w:shd w:val="clear" w:color="000000" w:fill="FFFFFF"/>
            <w:vAlign w:val="center"/>
            <w:hideMark/>
          </w:tcPr>
          <w:p w14:paraId="080AE65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2533386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39087681"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14B7029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4BEB188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9,54</w:t>
            </w:r>
          </w:p>
        </w:tc>
      </w:tr>
      <w:tr w:rsidR="00DA24AB" w:rsidRPr="00EE6930" w14:paraId="690519F1" w14:textId="77777777" w:rsidTr="00DA24AB">
        <w:trPr>
          <w:trHeight w:val="495"/>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069AB2EF"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ACACFBD" w14:textId="65EB153D"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прочие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019086D7" w14:textId="24EA6962"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отвод на теплопункт ж.д. Центральная 9 - теплопункт ж.д. Центральная 9</w:t>
            </w:r>
          </w:p>
        </w:tc>
        <w:tc>
          <w:tcPr>
            <w:tcW w:w="1317" w:type="dxa"/>
            <w:tcBorders>
              <w:top w:val="nil"/>
              <w:left w:val="nil"/>
              <w:bottom w:val="single" w:sz="4" w:space="0" w:color="000000"/>
              <w:right w:val="single" w:sz="4" w:space="0" w:color="000000"/>
            </w:tcBorders>
            <w:shd w:val="clear" w:color="000000" w:fill="FFFFFF"/>
            <w:vAlign w:val="center"/>
            <w:hideMark/>
          </w:tcPr>
          <w:p w14:paraId="20919F4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0D9830F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w:t>
            </w:r>
          </w:p>
        </w:tc>
        <w:tc>
          <w:tcPr>
            <w:tcW w:w="1230" w:type="dxa"/>
            <w:tcBorders>
              <w:top w:val="nil"/>
              <w:left w:val="nil"/>
              <w:bottom w:val="single" w:sz="4" w:space="0" w:color="000000"/>
              <w:right w:val="single" w:sz="4" w:space="0" w:color="000000"/>
            </w:tcBorders>
            <w:shd w:val="clear" w:color="000000" w:fill="FFFFFF"/>
            <w:vAlign w:val="center"/>
            <w:hideMark/>
          </w:tcPr>
          <w:p w14:paraId="229B9F0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57</w:t>
            </w:r>
          </w:p>
        </w:tc>
        <w:tc>
          <w:tcPr>
            <w:tcW w:w="950" w:type="dxa"/>
            <w:tcBorders>
              <w:top w:val="nil"/>
              <w:left w:val="nil"/>
              <w:bottom w:val="single" w:sz="4" w:space="0" w:color="000000"/>
              <w:right w:val="single" w:sz="4" w:space="0" w:color="000000"/>
            </w:tcBorders>
            <w:shd w:val="clear" w:color="000000" w:fill="FFFFFF"/>
            <w:vAlign w:val="center"/>
            <w:hideMark/>
          </w:tcPr>
          <w:p w14:paraId="4731AF1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w:t>
            </w:r>
          </w:p>
        </w:tc>
        <w:tc>
          <w:tcPr>
            <w:tcW w:w="1227" w:type="dxa"/>
            <w:tcBorders>
              <w:top w:val="nil"/>
              <w:left w:val="nil"/>
              <w:bottom w:val="single" w:sz="4" w:space="0" w:color="000000"/>
              <w:right w:val="single" w:sz="4" w:space="0" w:color="000000"/>
            </w:tcBorders>
            <w:shd w:val="clear" w:color="000000" w:fill="FFFFFF"/>
            <w:vAlign w:val="center"/>
            <w:hideMark/>
          </w:tcPr>
          <w:p w14:paraId="5816129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57</w:t>
            </w:r>
          </w:p>
        </w:tc>
        <w:tc>
          <w:tcPr>
            <w:tcW w:w="1437" w:type="dxa"/>
            <w:tcBorders>
              <w:top w:val="nil"/>
              <w:left w:val="nil"/>
              <w:bottom w:val="single" w:sz="4" w:space="0" w:color="000000"/>
              <w:right w:val="single" w:sz="4" w:space="0" w:color="000000"/>
            </w:tcBorders>
            <w:shd w:val="clear" w:color="000000" w:fill="FFFFFF"/>
            <w:vAlign w:val="center"/>
            <w:hideMark/>
          </w:tcPr>
          <w:p w14:paraId="61D483F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30D8B69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04E26AD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7D2AAB93"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0,228</w:t>
            </w:r>
          </w:p>
        </w:tc>
      </w:tr>
      <w:tr w:rsidR="00DA24AB" w:rsidRPr="00EE6930" w14:paraId="333AE067"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62C86ACA"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3C10FFE" w14:textId="77CF3245"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208F23CB" w14:textId="6BC6E513"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отвод на теплопункт ж.д. Центральная 9 - вывод из ж.д. Центральная 9</w:t>
            </w:r>
          </w:p>
        </w:tc>
        <w:tc>
          <w:tcPr>
            <w:tcW w:w="1317" w:type="dxa"/>
            <w:tcBorders>
              <w:top w:val="nil"/>
              <w:left w:val="nil"/>
              <w:bottom w:val="single" w:sz="4" w:space="0" w:color="000000"/>
              <w:right w:val="single" w:sz="4" w:space="0" w:color="000000"/>
            </w:tcBorders>
            <w:shd w:val="clear" w:color="000000" w:fill="FFFFFF"/>
            <w:vAlign w:val="center"/>
            <w:hideMark/>
          </w:tcPr>
          <w:p w14:paraId="2E5CF62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3F5BA34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w:t>
            </w:r>
          </w:p>
        </w:tc>
        <w:tc>
          <w:tcPr>
            <w:tcW w:w="1230" w:type="dxa"/>
            <w:tcBorders>
              <w:top w:val="nil"/>
              <w:left w:val="nil"/>
              <w:bottom w:val="single" w:sz="4" w:space="0" w:color="000000"/>
              <w:right w:val="single" w:sz="4" w:space="0" w:color="000000"/>
            </w:tcBorders>
            <w:shd w:val="clear" w:color="000000" w:fill="FFFFFF"/>
            <w:vAlign w:val="center"/>
            <w:hideMark/>
          </w:tcPr>
          <w:p w14:paraId="39940A0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7F52691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w:t>
            </w:r>
          </w:p>
        </w:tc>
        <w:tc>
          <w:tcPr>
            <w:tcW w:w="1227" w:type="dxa"/>
            <w:tcBorders>
              <w:top w:val="nil"/>
              <w:left w:val="nil"/>
              <w:bottom w:val="single" w:sz="4" w:space="0" w:color="000000"/>
              <w:right w:val="single" w:sz="4" w:space="0" w:color="000000"/>
            </w:tcBorders>
            <w:shd w:val="clear" w:color="000000" w:fill="FFFFFF"/>
            <w:vAlign w:val="center"/>
            <w:hideMark/>
          </w:tcPr>
          <w:p w14:paraId="1796856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048979F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2919E57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6185823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59E14C5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9,54</w:t>
            </w:r>
          </w:p>
        </w:tc>
      </w:tr>
      <w:tr w:rsidR="00DA24AB" w:rsidRPr="00EE6930" w14:paraId="46FA5F90"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7DABC5B8"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4BFA2BC" w14:textId="3DB5AC9D"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76D305E6" w14:textId="1AC22574"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вывод из ж.д. Центральная 9 - ввод в ж.д. Центральная 10</w:t>
            </w:r>
          </w:p>
        </w:tc>
        <w:tc>
          <w:tcPr>
            <w:tcW w:w="1317" w:type="dxa"/>
            <w:tcBorders>
              <w:top w:val="nil"/>
              <w:left w:val="nil"/>
              <w:bottom w:val="single" w:sz="4" w:space="0" w:color="000000"/>
              <w:right w:val="single" w:sz="4" w:space="0" w:color="000000"/>
            </w:tcBorders>
            <w:shd w:val="clear" w:color="000000" w:fill="FFFFFF"/>
            <w:vAlign w:val="center"/>
            <w:hideMark/>
          </w:tcPr>
          <w:p w14:paraId="18962F4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2021</w:t>
            </w:r>
          </w:p>
        </w:tc>
        <w:tc>
          <w:tcPr>
            <w:tcW w:w="918" w:type="dxa"/>
            <w:tcBorders>
              <w:top w:val="nil"/>
              <w:left w:val="nil"/>
              <w:bottom w:val="single" w:sz="4" w:space="0" w:color="000000"/>
              <w:right w:val="single" w:sz="4" w:space="0" w:color="000000"/>
            </w:tcBorders>
            <w:shd w:val="clear" w:color="000000" w:fill="FFFFFF"/>
            <w:vAlign w:val="center"/>
            <w:hideMark/>
          </w:tcPr>
          <w:p w14:paraId="54A0B831"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w:t>
            </w:r>
          </w:p>
        </w:tc>
        <w:tc>
          <w:tcPr>
            <w:tcW w:w="1230" w:type="dxa"/>
            <w:tcBorders>
              <w:top w:val="nil"/>
              <w:left w:val="nil"/>
              <w:bottom w:val="single" w:sz="4" w:space="0" w:color="000000"/>
              <w:right w:val="single" w:sz="4" w:space="0" w:color="000000"/>
            </w:tcBorders>
            <w:shd w:val="clear" w:color="000000" w:fill="FFFFFF"/>
            <w:vAlign w:val="center"/>
            <w:hideMark/>
          </w:tcPr>
          <w:p w14:paraId="34C7243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56C61C5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w:t>
            </w:r>
          </w:p>
        </w:tc>
        <w:tc>
          <w:tcPr>
            <w:tcW w:w="1227" w:type="dxa"/>
            <w:tcBorders>
              <w:top w:val="nil"/>
              <w:left w:val="nil"/>
              <w:bottom w:val="single" w:sz="4" w:space="0" w:color="000000"/>
              <w:right w:val="single" w:sz="4" w:space="0" w:color="000000"/>
            </w:tcBorders>
            <w:shd w:val="clear" w:color="000000" w:fill="FFFFFF"/>
            <w:vAlign w:val="center"/>
            <w:hideMark/>
          </w:tcPr>
          <w:p w14:paraId="093A09D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1297C3C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hideMark/>
          </w:tcPr>
          <w:p w14:paraId="633ED19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бесканальная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7BFB199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6B12B01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4,77</w:t>
            </w:r>
          </w:p>
        </w:tc>
      </w:tr>
      <w:tr w:rsidR="00DA24AB" w:rsidRPr="00EE6930" w14:paraId="4D7FBB6C" w14:textId="77777777" w:rsidTr="00DA24AB">
        <w:trPr>
          <w:trHeight w:val="555"/>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73F8889B"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E30DEDF" w14:textId="41CD1702"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3047C22D" w14:textId="2960F0EF"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 xml:space="preserve">ввод в ж.д. Центральная 10 - отвод </w:t>
            </w:r>
            <w:r w:rsidR="00C5125A">
              <w:rPr>
                <w:rFonts w:cs="Times New Roman"/>
                <w:color w:val="000000"/>
                <w:sz w:val="18"/>
                <w:szCs w:val="18"/>
              </w:rPr>
              <w:t>на</w:t>
            </w:r>
            <w:r w:rsidRPr="00EE6930">
              <w:rPr>
                <w:rFonts w:cs="Times New Roman"/>
                <w:color w:val="000000"/>
                <w:sz w:val="18"/>
                <w:szCs w:val="18"/>
              </w:rPr>
              <w:t xml:space="preserve"> тепловой пункт ж.д. Центральная 10</w:t>
            </w:r>
          </w:p>
        </w:tc>
        <w:tc>
          <w:tcPr>
            <w:tcW w:w="1317" w:type="dxa"/>
            <w:tcBorders>
              <w:top w:val="nil"/>
              <w:left w:val="nil"/>
              <w:bottom w:val="single" w:sz="4" w:space="0" w:color="000000"/>
              <w:right w:val="single" w:sz="4" w:space="0" w:color="000000"/>
            </w:tcBorders>
            <w:shd w:val="clear" w:color="000000" w:fill="FFFFFF"/>
            <w:vAlign w:val="center"/>
            <w:hideMark/>
          </w:tcPr>
          <w:p w14:paraId="4BF0F7E3"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76629A80"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w:t>
            </w:r>
          </w:p>
        </w:tc>
        <w:tc>
          <w:tcPr>
            <w:tcW w:w="1230" w:type="dxa"/>
            <w:tcBorders>
              <w:top w:val="nil"/>
              <w:left w:val="nil"/>
              <w:bottom w:val="single" w:sz="4" w:space="0" w:color="000000"/>
              <w:right w:val="single" w:sz="4" w:space="0" w:color="000000"/>
            </w:tcBorders>
            <w:shd w:val="clear" w:color="000000" w:fill="FFFFFF"/>
            <w:vAlign w:val="center"/>
            <w:hideMark/>
          </w:tcPr>
          <w:p w14:paraId="3FCE14F0"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60061F8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w:t>
            </w:r>
          </w:p>
        </w:tc>
        <w:tc>
          <w:tcPr>
            <w:tcW w:w="1227" w:type="dxa"/>
            <w:tcBorders>
              <w:top w:val="nil"/>
              <w:left w:val="nil"/>
              <w:bottom w:val="single" w:sz="4" w:space="0" w:color="000000"/>
              <w:right w:val="single" w:sz="4" w:space="0" w:color="000000"/>
            </w:tcBorders>
            <w:shd w:val="clear" w:color="000000" w:fill="FFFFFF"/>
            <w:vAlign w:val="center"/>
            <w:hideMark/>
          </w:tcPr>
          <w:p w14:paraId="65F3ED1B"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59DC2310"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6D39F91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6417121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641D277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7,95</w:t>
            </w:r>
          </w:p>
        </w:tc>
      </w:tr>
      <w:tr w:rsidR="00DA24AB" w:rsidRPr="00EE6930" w14:paraId="3EE8FB7B" w14:textId="77777777" w:rsidTr="00DA24AB">
        <w:trPr>
          <w:trHeight w:val="60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59A43671"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8460B1B" w14:textId="209D9D31"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прочие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7224E1B9" w14:textId="0346EE24"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 xml:space="preserve">отвод </w:t>
            </w:r>
            <w:r w:rsidR="00C5125A">
              <w:rPr>
                <w:rFonts w:cs="Times New Roman"/>
                <w:color w:val="000000"/>
                <w:sz w:val="18"/>
                <w:szCs w:val="18"/>
              </w:rPr>
              <w:t>на</w:t>
            </w:r>
            <w:r w:rsidRPr="00EE6930">
              <w:rPr>
                <w:rFonts w:cs="Times New Roman"/>
                <w:color w:val="000000"/>
                <w:sz w:val="18"/>
                <w:szCs w:val="18"/>
              </w:rPr>
              <w:t xml:space="preserve"> тепловой пункт ж.д. Центральная 10 - теплопункт ж.д. Центральная 10</w:t>
            </w:r>
          </w:p>
        </w:tc>
        <w:tc>
          <w:tcPr>
            <w:tcW w:w="1317" w:type="dxa"/>
            <w:tcBorders>
              <w:top w:val="nil"/>
              <w:left w:val="nil"/>
              <w:bottom w:val="single" w:sz="4" w:space="0" w:color="000000"/>
              <w:right w:val="single" w:sz="4" w:space="0" w:color="000000"/>
            </w:tcBorders>
            <w:shd w:val="clear" w:color="000000" w:fill="FFFFFF"/>
            <w:vAlign w:val="center"/>
            <w:hideMark/>
          </w:tcPr>
          <w:p w14:paraId="0BF46B0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3ABA7F8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w:t>
            </w:r>
          </w:p>
        </w:tc>
        <w:tc>
          <w:tcPr>
            <w:tcW w:w="1230" w:type="dxa"/>
            <w:tcBorders>
              <w:top w:val="nil"/>
              <w:left w:val="nil"/>
              <w:bottom w:val="single" w:sz="4" w:space="0" w:color="000000"/>
              <w:right w:val="single" w:sz="4" w:space="0" w:color="000000"/>
            </w:tcBorders>
            <w:shd w:val="clear" w:color="000000" w:fill="FFFFFF"/>
            <w:vAlign w:val="center"/>
            <w:hideMark/>
          </w:tcPr>
          <w:p w14:paraId="1FBC0AC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89</w:t>
            </w:r>
          </w:p>
        </w:tc>
        <w:tc>
          <w:tcPr>
            <w:tcW w:w="950" w:type="dxa"/>
            <w:tcBorders>
              <w:top w:val="nil"/>
              <w:left w:val="nil"/>
              <w:bottom w:val="single" w:sz="4" w:space="0" w:color="000000"/>
              <w:right w:val="single" w:sz="4" w:space="0" w:color="000000"/>
            </w:tcBorders>
            <w:shd w:val="clear" w:color="000000" w:fill="FFFFFF"/>
            <w:vAlign w:val="center"/>
            <w:hideMark/>
          </w:tcPr>
          <w:p w14:paraId="0BF75EB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w:t>
            </w:r>
          </w:p>
        </w:tc>
        <w:tc>
          <w:tcPr>
            <w:tcW w:w="1227" w:type="dxa"/>
            <w:tcBorders>
              <w:top w:val="nil"/>
              <w:left w:val="nil"/>
              <w:bottom w:val="single" w:sz="4" w:space="0" w:color="000000"/>
              <w:right w:val="single" w:sz="4" w:space="0" w:color="000000"/>
            </w:tcBorders>
            <w:shd w:val="clear" w:color="000000" w:fill="FFFFFF"/>
            <w:vAlign w:val="center"/>
            <w:hideMark/>
          </w:tcPr>
          <w:p w14:paraId="2BF9A98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89</w:t>
            </w:r>
          </w:p>
        </w:tc>
        <w:tc>
          <w:tcPr>
            <w:tcW w:w="1437" w:type="dxa"/>
            <w:tcBorders>
              <w:top w:val="nil"/>
              <w:left w:val="nil"/>
              <w:bottom w:val="single" w:sz="4" w:space="0" w:color="000000"/>
              <w:right w:val="single" w:sz="4" w:space="0" w:color="000000"/>
            </w:tcBorders>
            <w:shd w:val="clear" w:color="000000" w:fill="FFFFFF"/>
            <w:vAlign w:val="center"/>
            <w:hideMark/>
          </w:tcPr>
          <w:p w14:paraId="23E9CDC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5B8913E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34CE5ED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6C1A101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0,356</w:t>
            </w:r>
          </w:p>
        </w:tc>
      </w:tr>
      <w:tr w:rsidR="00DA24AB" w:rsidRPr="00EE6930" w14:paraId="303E87FB"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4C0681C3"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B047A86" w14:textId="0BC97E7F"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45DD1C2E" w14:textId="0A53914E"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 xml:space="preserve">отвод </w:t>
            </w:r>
            <w:r w:rsidR="00C5125A">
              <w:rPr>
                <w:rFonts w:cs="Times New Roman"/>
                <w:color w:val="000000"/>
                <w:sz w:val="18"/>
                <w:szCs w:val="18"/>
              </w:rPr>
              <w:t>на</w:t>
            </w:r>
            <w:r w:rsidRPr="00EE6930">
              <w:rPr>
                <w:rFonts w:cs="Times New Roman"/>
                <w:color w:val="000000"/>
                <w:sz w:val="18"/>
                <w:szCs w:val="18"/>
              </w:rPr>
              <w:t xml:space="preserve"> тепловой пункт ж.д. Центральная 10 - отвод подвал ж.д. Центральная 10</w:t>
            </w:r>
          </w:p>
        </w:tc>
        <w:tc>
          <w:tcPr>
            <w:tcW w:w="1317" w:type="dxa"/>
            <w:tcBorders>
              <w:top w:val="nil"/>
              <w:left w:val="nil"/>
              <w:bottom w:val="single" w:sz="4" w:space="0" w:color="000000"/>
              <w:right w:val="single" w:sz="4" w:space="0" w:color="000000"/>
            </w:tcBorders>
            <w:shd w:val="clear" w:color="000000" w:fill="FFFFFF"/>
            <w:vAlign w:val="center"/>
            <w:hideMark/>
          </w:tcPr>
          <w:p w14:paraId="4E8EDEB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5A02C95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w:t>
            </w:r>
          </w:p>
        </w:tc>
        <w:tc>
          <w:tcPr>
            <w:tcW w:w="1230" w:type="dxa"/>
            <w:tcBorders>
              <w:top w:val="nil"/>
              <w:left w:val="nil"/>
              <w:bottom w:val="single" w:sz="4" w:space="0" w:color="000000"/>
              <w:right w:val="single" w:sz="4" w:space="0" w:color="000000"/>
            </w:tcBorders>
            <w:shd w:val="clear" w:color="000000" w:fill="FFFFFF"/>
            <w:vAlign w:val="center"/>
            <w:hideMark/>
          </w:tcPr>
          <w:p w14:paraId="37F273DB"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6B537851"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w:t>
            </w:r>
          </w:p>
        </w:tc>
        <w:tc>
          <w:tcPr>
            <w:tcW w:w="1227" w:type="dxa"/>
            <w:tcBorders>
              <w:top w:val="nil"/>
              <w:left w:val="nil"/>
              <w:bottom w:val="single" w:sz="4" w:space="0" w:color="000000"/>
              <w:right w:val="single" w:sz="4" w:space="0" w:color="000000"/>
            </w:tcBorders>
            <w:shd w:val="clear" w:color="000000" w:fill="FFFFFF"/>
            <w:vAlign w:val="center"/>
            <w:hideMark/>
          </w:tcPr>
          <w:p w14:paraId="7C3B9A8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15A35A6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36CFC78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5C277DE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7215252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4,77</w:t>
            </w:r>
          </w:p>
        </w:tc>
      </w:tr>
    </w:tbl>
    <w:p w14:paraId="69F3811F" w14:textId="18E44B43" w:rsidR="00D5287B" w:rsidRDefault="00D5287B" w:rsidP="00D5287B">
      <w:pPr>
        <w:pStyle w:val="aa"/>
        <w:numPr>
          <w:ilvl w:val="0"/>
          <w:numId w:val="0"/>
        </w:numPr>
      </w:pPr>
      <w:r>
        <w:t>Продолжение таблицы 1.</w:t>
      </w:r>
      <w:r w:rsidR="00DB1B7C">
        <w:t>9</w:t>
      </w:r>
    </w:p>
    <w:tbl>
      <w:tblPr>
        <w:tblW w:w="5255" w:type="pct"/>
        <w:jc w:val="center"/>
        <w:tblLook w:val="04A0" w:firstRow="1" w:lastRow="0" w:firstColumn="1" w:lastColumn="0" w:noHBand="0" w:noVBand="1"/>
      </w:tblPr>
      <w:tblGrid>
        <w:gridCol w:w="547"/>
        <w:gridCol w:w="1406"/>
        <w:gridCol w:w="2487"/>
        <w:gridCol w:w="1131"/>
        <w:gridCol w:w="950"/>
        <w:gridCol w:w="1192"/>
        <w:gridCol w:w="917"/>
        <w:gridCol w:w="1192"/>
        <w:gridCol w:w="1432"/>
        <w:gridCol w:w="1301"/>
        <w:gridCol w:w="1322"/>
        <w:gridCol w:w="1426"/>
      </w:tblGrid>
      <w:tr w:rsidR="00BD420B" w:rsidRPr="00EE6930" w14:paraId="7A8D7F11" w14:textId="77777777" w:rsidTr="00DA24AB">
        <w:trPr>
          <w:trHeight w:val="70"/>
          <w:jc w:val="center"/>
        </w:trPr>
        <w:tc>
          <w:tcPr>
            <w:tcW w:w="553" w:type="dxa"/>
            <w:vMerge w:val="restart"/>
            <w:tcBorders>
              <w:top w:val="single" w:sz="4" w:space="0" w:color="auto"/>
              <w:left w:val="single" w:sz="4" w:space="0" w:color="auto"/>
              <w:right w:val="single" w:sz="4" w:space="0" w:color="auto"/>
            </w:tcBorders>
            <w:vAlign w:val="center"/>
          </w:tcPr>
          <w:p w14:paraId="430FA86E" w14:textId="7E14DC63" w:rsidR="00BD420B" w:rsidRPr="00EE6930" w:rsidRDefault="00BD420B" w:rsidP="00BD420B">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themeColor="text1"/>
                <w:sz w:val="18"/>
                <w:szCs w:val="18"/>
                <w:lang w:eastAsia="ru-RU"/>
              </w:rPr>
              <w:t>№ п/п</w:t>
            </w:r>
          </w:p>
        </w:tc>
        <w:tc>
          <w:tcPr>
            <w:tcW w:w="1406" w:type="dxa"/>
            <w:vMerge w:val="restart"/>
            <w:tcBorders>
              <w:top w:val="single" w:sz="4" w:space="0" w:color="auto"/>
              <w:left w:val="single" w:sz="4" w:space="0" w:color="auto"/>
              <w:right w:val="single" w:sz="4" w:space="0" w:color="auto"/>
            </w:tcBorders>
            <w:shd w:val="clear" w:color="auto" w:fill="auto"/>
            <w:vAlign w:val="center"/>
          </w:tcPr>
          <w:p w14:paraId="3DAD7367" w14:textId="45B4C5A8"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Балансо-держатель</w:t>
            </w:r>
          </w:p>
        </w:tc>
        <w:tc>
          <w:tcPr>
            <w:tcW w:w="2572" w:type="dxa"/>
            <w:vMerge w:val="restart"/>
            <w:tcBorders>
              <w:top w:val="single" w:sz="4" w:space="0" w:color="auto"/>
              <w:left w:val="single" w:sz="4" w:space="0" w:color="auto"/>
              <w:right w:val="single" w:sz="4" w:space="0" w:color="auto"/>
            </w:tcBorders>
            <w:shd w:val="clear" w:color="auto" w:fill="auto"/>
            <w:vAlign w:val="center"/>
          </w:tcPr>
          <w:p w14:paraId="42311AE6"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Наименование участка</w:t>
            </w:r>
          </w:p>
        </w:tc>
        <w:tc>
          <w:tcPr>
            <w:tcW w:w="1133" w:type="dxa"/>
            <w:vMerge w:val="restart"/>
            <w:tcBorders>
              <w:top w:val="single" w:sz="4" w:space="0" w:color="auto"/>
              <w:left w:val="single" w:sz="4" w:space="0" w:color="auto"/>
              <w:right w:val="single" w:sz="4" w:space="0" w:color="auto"/>
            </w:tcBorders>
            <w:shd w:val="clear" w:color="auto" w:fill="auto"/>
            <w:vAlign w:val="center"/>
          </w:tcPr>
          <w:p w14:paraId="70E1B348"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Год прокладки</w:t>
            </w: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A7C72C"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cs="Times New Roman"/>
                <w:b/>
                <w:bCs/>
                <w:sz w:val="18"/>
                <w:szCs w:val="18"/>
              </w:rPr>
              <w:t>Подающая труба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099C2"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cs="Times New Roman"/>
                <w:b/>
                <w:bCs/>
                <w:sz w:val="18"/>
                <w:szCs w:val="18"/>
              </w:rPr>
              <w:t>Обратная труба</w:t>
            </w:r>
          </w:p>
        </w:tc>
        <w:tc>
          <w:tcPr>
            <w:tcW w:w="1440" w:type="dxa"/>
            <w:vMerge w:val="restart"/>
            <w:tcBorders>
              <w:top w:val="single" w:sz="4" w:space="0" w:color="auto"/>
              <w:left w:val="single" w:sz="4" w:space="0" w:color="auto"/>
              <w:right w:val="single" w:sz="4" w:space="0" w:color="auto"/>
            </w:tcBorders>
            <w:shd w:val="clear" w:color="auto" w:fill="auto"/>
            <w:vAlign w:val="center"/>
          </w:tcPr>
          <w:p w14:paraId="6E6778D9"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Материал трубопровода</w:t>
            </w:r>
          </w:p>
        </w:tc>
        <w:tc>
          <w:tcPr>
            <w:tcW w:w="1315" w:type="dxa"/>
            <w:vMerge w:val="restart"/>
            <w:tcBorders>
              <w:top w:val="single" w:sz="4" w:space="0" w:color="auto"/>
              <w:left w:val="single" w:sz="4" w:space="0" w:color="auto"/>
              <w:right w:val="single" w:sz="4" w:space="0" w:color="auto"/>
            </w:tcBorders>
            <w:shd w:val="clear" w:color="auto" w:fill="auto"/>
            <w:vAlign w:val="center"/>
          </w:tcPr>
          <w:p w14:paraId="129400B7"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xml:space="preserve">Вид </w:t>
            </w:r>
          </w:p>
          <w:p w14:paraId="52EC24E7"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прокладки</w:t>
            </w:r>
          </w:p>
        </w:tc>
        <w:tc>
          <w:tcPr>
            <w:tcW w:w="1329" w:type="dxa"/>
            <w:vMerge w:val="restart"/>
            <w:tcBorders>
              <w:top w:val="single" w:sz="4" w:space="0" w:color="auto"/>
              <w:left w:val="single" w:sz="4" w:space="0" w:color="auto"/>
              <w:right w:val="single" w:sz="4" w:space="0" w:color="auto"/>
            </w:tcBorders>
            <w:shd w:val="clear" w:color="auto" w:fill="auto"/>
            <w:vAlign w:val="center"/>
          </w:tcPr>
          <w:p w14:paraId="48508324" w14:textId="77777777" w:rsidR="00BD420B" w:rsidRPr="00EE6930" w:rsidRDefault="00BD420B" w:rsidP="009F11A4">
            <w:pPr>
              <w:spacing w:line="240" w:lineRule="auto"/>
              <w:jc w:val="center"/>
              <w:rPr>
                <w:rFonts w:cs="Times New Roman"/>
                <w:b/>
                <w:bCs/>
                <w:sz w:val="18"/>
                <w:szCs w:val="18"/>
              </w:rPr>
            </w:pPr>
            <w:r w:rsidRPr="00EE6930">
              <w:rPr>
                <w:rFonts w:cs="Times New Roman"/>
                <w:b/>
                <w:bCs/>
                <w:sz w:val="18"/>
                <w:szCs w:val="18"/>
              </w:rPr>
              <w:t>Теплоизоля</w:t>
            </w:r>
            <w:r w:rsidRPr="00EE6930">
              <w:rPr>
                <w:rFonts w:cs="Times New Roman"/>
                <w:b/>
                <w:bCs/>
                <w:sz w:val="18"/>
                <w:szCs w:val="18"/>
              </w:rPr>
              <w:softHyphen/>
              <w:t>ция</w:t>
            </w:r>
          </w:p>
          <w:p w14:paraId="53C3D205"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cs="Times New Roman"/>
                <w:b/>
                <w:bCs/>
                <w:sz w:val="18"/>
                <w:szCs w:val="18"/>
              </w:rPr>
              <w:t>(материал)</w:t>
            </w:r>
          </w:p>
        </w:tc>
        <w:tc>
          <w:tcPr>
            <w:tcW w:w="1269" w:type="dxa"/>
            <w:vMerge w:val="restart"/>
            <w:tcBorders>
              <w:top w:val="single" w:sz="4" w:space="0" w:color="auto"/>
              <w:left w:val="single" w:sz="4" w:space="0" w:color="auto"/>
              <w:right w:val="single" w:sz="4" w:space="0" w:color="auto"/>
            </w:tcBorders>
            <w:shd w:val="clear" w:color="auto" w:fill="auto"/>
            <w:vAlign w:val="center"/>
          </w:tcPr>
          <w:p w14:paraId="1A5CF0C5"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Материальная характери</w:t>
            </w:r>
            <w:r w:rsidRPr="00EE6930">
              <w:rPr>
                <w:rFonts w:eastAsia="Times New Roman" w:cs="Times New Roman"/>
                <w:b/>
                <w:bCs/>
                <w:color w:val="000000"/>
                <w:sz w:val="18"/>
                <w:szCs w:val="18"/>
                <w:lang w:eastAsia="ru-RU"/>
              </w:rPr>
              <w:softHyphen/>
              <w:t>стика, м</w:t>
            </w:r>
            <w:r w:rsidRPr="00EE6930">
              <w:rPr>
                <w:rFonts w:eastAsia="Times New Roman" w:cs="Times New Roman"/>
                <w:b/>
                <w:bCs/>
                <w:color w:val="000000"/>
                <w:sz w:val="18"/>
                <w:szCs w:val="18"/>
                <w:vertAlign w:val="superscript"/>
                <w:lang w:eastAsia="ru-RU"/>
              </w:rPr>
              <w:t>2</w:t>
            </w:r>
          </w:p>
        </w:tc>
      </w:tr>
      <w:tr w:rsidR="00BD420B" w:rsidRPr="00EE6930" w14:paraId="7AA4EBEE" w14:textId="77777777" w:rsidTr="00DA24AB">
        <w:trPr>
          <w:trHeight w:val="70"/>
          <w:jc w:val="center"/>
        </w:trPr>
        <w:tc>
          <w:tcPr>
            <w:tcW w:w="553" w:type="dxa"/>
            <w:vMerge/>
            <w:tcBorders>
              <w:left w:val="single" w:sz="4" w:space="0" w:color="auto"/>
              <w:bottom w:val="single" w:sz="4" w:space="0" w:color="auto"/>
              <w:right w:val="single" w:sz="4" w:space="0" w:color="auto"/>
            </w:tcBorders>
          </w:tcPr>
          <w:p w14:paraId="5D5CD7CC"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406" w:type="dxa"/>
            <w:vMerge/>
            <w:tcBorders>
              <w:left w:val="single" w:sz="4" w:space="0" w:color="auto"/>
              <w:bottom w:val="single" w:sz="4" w:space="0" w:color="auto"/>
              <w:right w:val="single" w:sz="4" w:space="0" w:color="auto"/>
            </w:tcBorders>
            <w:shd w:val="clear" w:color="auto" w:fill="auto"/>
            <w:vAlign w:val="center"/>
            <w:hideMark/>
          </w:tcPr>
          <w:p w14:paraId="2150B6A6" w14:textId="4ABD5B1A"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2572" w:type="dxa"/>
            <w:vMerge/>
            <w:tcBorders>
              <w:left w:val="single" w:sz="4" w:space="0" w:color="auto"/>
              <w:bottom w:val="single" w:sz="4" w:space="0" w:color="auto"/>
              <w:right w:val="single" w:sz="4" w:space="0" w:color="auto"/>
            </w:tcBorders>
            <w:shd w:val="clear" w:color="auto" w:fill="auto"/>
            <w:vAlign w:val="center"/>
            <w:hideMark/>
          </w:tcPr>
          <w:p w14:paraId="307BC15E"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133" w:type="dxa"/>
            <w:vMerge/>
            <w:tcBorders>
              <w:left w:val="single" w:sz="4" w:space="0" w:color="auto"/>
              <w:bottom w:val="single" w:sz="4" w:space="0" w:color="auto"/>
              <w:right w:val="single" w:sz="4" w:space="0" w:color="auto"/>
            </w:tcBorders>
            <w:shd w:val="clear" w:color="auto" w:fill="auto"/>
            <w:vAlign w:val="center"/>
            <w:hideMark/>
          </w:tcPr>
          <w:p w14:paraId="16B5FC6E"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1D429"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Длина,</w:t>
            </w:r>
          </w:p>
          <w:p w14:paraId="01551EB0"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xml:space="preserve"> м</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E7BB"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Наружный диаметр, мм</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4C7B5"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Длина, м</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E105F"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Наружный диаметр, мм</w:t>
            </w:r>
          </w:p>
        </w:tc>
        <w:tc>
          <w:tcPr>
            <w:tcW w:w="1440" w:type="dxa"/>
            <w:vMerge/>
            <w:tcBorders>
              <w:left w:val="single" w:sz="4" w:space="0" w:color="auto"/>
              <w:bottom w:val="single" w:sz="4" w:space="0" w:color="auto"/>
              <w:right w:val="single" w:sz="4" w:space="0" w:color="auto"/>
            </w:tcBorders>
            <w:shd w:val="clear" w:color="auto" w:fill="auto"/>
            <w:vAlign w:val="center"/>
            <w:hideMark/>
          </w:tcPr>
          <w:p w14:paraId="6A66C707"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315" w:type="dxa"/>
            <w:vMerge/>
            <w:tcBorders>
              <w:left w:val="single" w:sz="4" w:space="0" w:color="auto"/>
              <w:bottom w:val="single" w:sz="4" w:space="0" w:color="auto"/>
              <w:right w:val="single" w:sz="4" w:space="0" w:color="auto"/>
            </w:tcBorders>
            <w:shd w:val="clear" w:color="auto" w:fill="auto"/>
            <w:vAlign w:val="center"/>
            <w:hideMark/>
          </w:tcPr>
          <w:p w14:paraId="03EE526E"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329" w:type="dxa"/>
            <w:vMerge/>
            <w:tcBorders>
              <w:left w:val="single" w:sz="4" w:space="0" w:color="auto"/>
              <w:bottom w:val="single" w:sz="4" w:space="0" w:color="auto"/>
              <w:right w:val="single" w:sz="4" w:space="0" w:color="auto"/>
            </w:tcBorders>
            <w:shd w:val="clear" w:color="auto" w:fill="auto"/>
            <w:vAlign w:val="center"/>
            <w:hideMark/>
          </w:tcPr>
          <w:p w14:paraId="68DCF53D"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269" w:type="dxa"/>
            <w:vMerge/>
            <w:tcBorders>
              <w:left w:val="single" w:sz="4" w:space="0" w:color="auto"/>
              <w:bottom w:val="single" w:sz="4" w:space="0" w:color="auto"/>
              <w:right w:val="single" w:sz="4" w:space="0" w:color="auto"/>
            </w:tcBorders>
            <w:shd w:val="clear" w:color="auto" w:fill="auto"/>
            <w:vAlign w:val="center"/>
            <w:hideMark/>
          </w:tcPr>
          <w:p w14:paraId="7FB91699"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r>
      <w:tr w:rsidR="00EE6930" w:rsidRPr="00EE6930" w14:paraId="449B839F" w14:textId="77777777" w:rsidTr="00DA24AB">
        <w:trPr>
          <w:trHeight w:val="51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3263F14E"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23FC0F82" w14:textId="4DCFA7C4"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tcPr>
          <w:p w14:paraId="17EBC66C" w14:textId="4DD106E1"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подвал ж.д. Центральная 10 - вывод из ж.д. Центральная 10</w:t>
            </w:r>
          </w:p>
        </w:tc>
        <w:tc>
          <w:tcPr>
            <w:tcW w:w="1133" w:type="dxa"/>
            <w:tcBorders>
              <w:top w:val="nil"/>
              <w:left w:val="nil"/>
              <w:bottom w:val="single" w:sz="4" w:space="0" w:color="000000"/>
              <w:right w:val="single" w:sz="4" w:space="0" w:color="000000"/>
            </w:tcBorders>
            <w:shd w:val="clear" w:color="000000" w:fill="FFFFFF"/>
            <w:vAlign w:val="center"/>
          </w:tcPr>
          <w:p w14:paraId="4B27C8B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1964</w:t>
            </w:r>
          </w:p>
        </w:tc>
        <w:tc>
          <w:tcPr>
            <w:tcW w:w="963" w:type="dxa"/>
            <w:tcBorders>
              <w:top w:val="nil"/>
              <w:left w:val="nil"/>
              <w:bottom w:val="single" w:sz="4" w:space="0" w:color="000000"/>
              <w:right w:val="single" w:sz="4" w:space="0" w:color="000000"/>
            </w:tcBorders>
            <w:shd w:val="clear" w:color="000000" w:fill="FFFFFF"/>
            <w:vAlign w:val="center"/>
          </w:tcPr>
          <w:p w14:paraId="504B15A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5</w:t>
            </w:r>
          </w:p>
        </w:tc>
        <w:tc>
          <w:tcPr>
            <w:tcW w:w="1198" w:type="dxa"/>
            <w:tcBorders>
              <w:top w:val="nil"/>
              <w:left w:val="nil"/>
              <w:bottom w:val="single" w:sz="4" w:space="0" w:color="000000"/>
              <w:right w:val="single" w:sz="4" w:space="0" w:color="000000"/>
            </w:tcBorders>
            <w:shd w:val="clear" w:color="000000" w:fill="FFFFFF"/>
            <w:vAlign w:val="center"/>
          </w:tcPr>
          <w:p w14:paraId="6B89877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108</w:t>
            </w:r>
          </w:p>
        </w:tc>
        <w:tc>
          <w:tcPr>
            <w:tcW w:w="928" w:type="dxa"/>
            <w:tcBorders>
              <w:top w:val="nil"/>
              <w:left w:val="nil"/>
              <w:bottom w:val="single" w:sz="4" w:space="0" w:color="000000"/>
              <w:right w:val="single" w:sz="4" w:space="0" w:color="000000"/>
            </w:tcBorders>
            <w:shd w:val="clear" w:color="000000" w:fill="FFFFFF"/>
            <w:vAlign w:val="center"/>
          </w:tcPr>
          <w:p w14:paraId="161EF97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5</w:t>
            </w:r>
          </w:p>
        </w:tc>
        <w:tc>
          <w:tcPr>
            <w:tcW w:w="1198" w:type="dxa"/>
            <w:tcBorders>
              <w:top w:val="nil"/>
              <w:left w:val="nil"/>
              <w:bottom w:val="single" w:sz="4" w:space="0" w:color="000000"/>
              <w:right w:val="single" w:sz="4" w:space="0" w:color="000000"/>
            </w:tcBorders>
            <w:shd w:val="clear" w:color="000000" w:fill="FFFFFF"/>
            <w:vAlign w:val="center"/>
          </w:tcPr>
          <w:p w14:paraId="3D54E8E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108</w:t>
            </w:r>
          </w:p>
        </w:tc>
        <w:tc>
          <w:tcPr>
            <w:tcW w:w="1440" w:type="dxa"/>
            <w:tcBorders>
              <w:top w:val="nil"/>
              <w:left w:val="nil"/>
              <w:bottom w:val="single" w:sz="4" w:space="0" w:color="000000"/>
              <w:right w:val="single" w:sz="4" w:space="0" w:color="000000"/>
            </w:tcBorders>
            <w:shd w:val="clear" w:color="000000" w:fill="FFFFFF"/>
            <w:vAlign w:val="center"/>
          </w:tcPr>
          <w:p w14:paraId="7D76BE6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tcPr>
          <w:p w14:paraId="4F72636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tcPr>
          <w:p w14:paraId="725B7FD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w:t>
            </w:r>
          </w:p>
        </w:tc>
        <w:tc>
          <w:tcPr>
            <w:tcW w:w="1269" w:type="dxa"/>
            <w:tcBorders>
              <w:top w:val="nil"/>
              <w:left w:val="single" w:sz="4" w:space="0" w:color="auto"/>
              <w:bottom w:val="single" w:sz="4" w:space="0" w:color="auto"/>
              <w:right w:val="single" w:sz="4" w:space="0" w:color="auto"/>
            </w:tcBorders>
            <w:shd w:val="clear" w:color="000000" w:fill="FFFFFF"/>
            <w:vAlign w:val="center"/>
          </w:tcPr>
          <w:p w14:paraId="3B4441C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1,08</w:t>
            </w:r>
          </w:p>
        </w:tc>
      </w:tr>
      <w:tr w:rsidR="00EE6930" w:rsidRPr="00EE6930" w14:paraId="3187B609" w14:textId="77777777" w:rsidTr="00DA24AB">
        <w:trPr>
          <w:trHeight w:val="51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3F82EF29"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1D1543EE" w14:textId="3F2D14C7"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tcPr>
          <w:p w14:paraId="53DBBAC8" w14:textId="4805AF1C"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вывод из ж.д. Центральная 10 - ввод в ж.д. Центральная 4</w:t>
            </w:r>
          </w:p>
        </w:tc>
        <w:tc>
          <w:tcPr>
            <w:tcW w:w="1133" w:type="dxa"/>
            <w:tcBorders>
              <w:top w:val="nil"/>
              <w:left w:val="nil"/>
              <w:bottom w:val="single" w:sz="4" w:space="0" w:color="000000"/>
              <w:right w:val="single" w:sz="4" w:space="0" w:color="000000"/>
            </w:tcBorders>
            <w:shd w:val="clear" w:color="000000" w:fill="FFFFFF"/>
            <w:vAlign w:val="center"/>
          </w:tcPr>
          <w:p w14:paraId="2F9962C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1979</w:t>
            </w:r>
          </w:p>
        </w:tc>
        <w:tc>
          <w:tcPr>
            <w:tcW w:w="963" w:type="dxa"/>
            <w:tcBorders>
              <w:top w:val="nil"/>
              <w:left w:val="nil"/>
              <w:bottom w:val="single" w:sz="4" w:space="0" w:color="000000"/>
              <w:right w:val="single" w:sz="4" w:space="0" w:color="000000"/>
            </w:tcBorders>
            <w:shd w:val="clear" w:color="000000" w:fill="FFFFFF"/>
            <w:vAlign w:val="center"/>
          </w:tcPr>
          <w:p w14:paraId="2A6F10C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24</w:t>
            </w:r>
          </w:p>
        </w:tc>
        <w:tc>
          <w:tcPr>
            <w:tcW w:w="1198" w:type="dxa"/>
            <w:tcBorders>
              <w:top w:val="nil"/>
              <w:left w:val="nil"/>
              <w:bottom w:val="single" w:sz="4" w:space="0" w:color="000000"/>
              <w:right w:val="single" w:sz="4" w:space="0" w:color="000000"/>
            </w:tcBorders>
            <w:shd w:val="clear" w:color="000000" w:fill="FFFFFF"/>
            <w:vAlign w:val="center"/>
          </w:tcPr>
          <w:p w14:paraId="01E3B41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tcPr>
          <w:p w14:paraId="1781356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24</w:t>
            </w:r>
          </w:p>
        </w:tc>
        <w:tc>
          <w:tcPr>
            <w:tcW w:w="1198" w:type="dxa"/>
            <w:tcBorders>
              <w:top w:val="nil"/>
              <w:left w:val="nil"/>
              <w:bottom w:val="single" w:sz="4" w:space="0" w:color="000000"/>
              <w:right w:val="single" w:sz="4" w:space="0" w:color="000000"/>
            </w:tcBorders>
            <w:shd w:val="clear" w:color="000000" w:fill="FFFFFF"/>
            <w:vAlign w:val="center"/>
          </w:tcPr>
          <w:p w14:paraId="52EB19E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tcPr>
          <w:p w14:paraId="204D56B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tcPr>
          <w:p w14:paraId="52053D6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Надземная</w:t>
            </w:r>
          </w:p>
        </w:tc>
        <w:tc>
          <w:tcPr>
            <w:tcW w:w="1329" w:type="dxa"/>
            <w:tcBorders>
              <w:top w:val="nil"/>
              <w:left w:val="nil"/>
              <w:bottom w:val="single" w:sz="4" w:space="0" w:color="000000"/>
              <w:right w:val="single" w:sz="4" w:space="0" w:color="000000"/>
            </w:tcBorders>
            <w:shd w:val="clear" w:color="000000" w:fill="FFFFFF"/>
            <w:vAlign w:val="center"/>
          </w:tcPr>
          <w:p w14:paraId="2E11100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tcPr>
          <w:p w14:paraId="5FA0A93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4,272</w:t>
            </w:r>
          </w:p>
        </w:tc>
      </w:tr>
      <w:tr w:rsidR="00EE6930" w:rsidRPr="00EE6930" w14:paraId="29245344" w14:textId="77777777" w:rsidTr="00DA24AB">
        <w:trPr>
          <w:trHeight w:val="51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18B6D0FE"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E5F4D10" w14:textId="1D1DBBB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691C37D3" w14:textId="11D9E424"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ввод в ж.д. Центральная 4 - отвод на узел ввода ж.д. Центральная 4</w:t>
            </w:r>
          </w:p>
        </w:tc>
        <w:tc>
          <w:tcPr>
            <w:tcW w:w="1133" w:type="dxa"/>
            <w:tcBorders>
              <w:top w:val="nil"/>
              <w:left w:val="nil"/>
              <w:bottom w:val="single" w:sz="4" w:space="0" w:color="000000"/>
              <w:right w:val="single" w:sz="4" w:space="0" w:color="000000"/>
            </w:tcBorders>
            <w:shd w:val="clear" w:color="000000" w:fill="FFFFFF"/>
            <w:vAlign w:val="center"/>
            <w:hideMark/>
          </w:tcPr>
          <w:p w14:paraId="7A9691C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7D62C63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w:t>
            </w:r>
          </w:p>
        </w:tc>
        <w:tc>
          <w:tcPr>
            <w:tcW w:w="1198" w:type="dxa"/>
            <w:tcBorders>
              <w:top w:val="nil"/>
              <w:left w:val="nil"/>
              <w:bottom w:val="single" w:sz="4" w:space="0" w:color="000000"/>
              <w:right w:val="single" w:sz="4" w:space="0" w:color="000000"/>
            </w:tcBorders>
            <w:shd w:val="clear" w:color="000000" w:fill="FFFFFF"/>
            <w:vAlign w:val="center"/>
            <w:hideMark/>
          </w:tcPr>
          <w:p w14:paraId="515A5CC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12A63EC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w:t>
            </w:r>
          </w:p>
        </w:tc>
        <w:tc>
          <w:tcPr>
            <w:tcW w:w="1198" w:type="dxa"/>
            <w:tcBorders>
              <w:top w:val="nil"/>
              <w:left w:val="nil"/>
              <w:bottom w:val="single" w:sz="4" w:space="0" w:color="000000"/>
              <w:right w:val="single" w:sz="4" w:space="0" w:color="000000"/>
            </w:tcBorders>
            <w:shd w:val="clear" w:color="000000" w:fill="FFFFFF"/>
            <w:vAlign w:val="center"/>
            <w:hideMark/>
          </w:tcPr>
          <w:p w14:paraId="0EC3DF4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0B5A092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181DECE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4F15CAD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1214203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1,424</w:t>
            </w:r>
          </w:p>
        </w:tc>
      </w:tr>
      <w:tr w:rsidR="00EE6930" w:rsidRPr="00EE6930" w14:paraId="6C3FCB0A" w14:textId="77777777" w:rsidTr="00DA24AB">
        <w:trPr>
          <w:trHeight w:val="495"/>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17ED18A9"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19B3283" w14:textId="387C69A1"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прочие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69EDD17C" w14:textId="1CA46129"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4 - узел ввода ж.д. Центральная 4</w:t>
            </w:r>
          </w:p>
        </w:tc>
        <w:tc>
          <w:tcPr>
            <w:tcW w:w="1133" w:type="dxa"/>
            <w:tcBorders>
              <w:top w:val="nil"/>
              <w:left w:val="nil"/>
              <w:bottom w:val="single" w:sz="4" w:space="0" w:color="000000"/>
              <w:right w:val="single" w:sz="4" w:space="0" w:color="000000"/>
            </w:tcBorders>
            <w:shd w:val="clear" w:color="000000" w:fill="FFFFFF"/>
            <w:vAlign w:val="center"/>
            <w:hideMark/>
          </w:tcPr>
          <w:p w14:paraId="638A72A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1964</w:t>
            </w:r>
          </w:p>
        </w:tc>
        <w:tc>
          <w:tcPr>
            <w:tcW w:w="963" w:type="dxa"/>
            <w:tcBorders>
              <w:top w:val="nil"/>
              <w:left w:val="nil"/>
              <w:bottom w:val="single" w:sz="4" w:space="0" w:color="000000"/>
              <w:right w:val="single" w:sz="4" w:space="0" w:color="000000"/>
            </w:tcBorders>
            <w:shd w:val="clear" w:color="000000" w:fill="FFFFFF"/>
            <w:vAlign w:val="center"/>
            <w:hideMark/>
          </w:tcPr>
          <w:p w14:paraId="515DBDD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w:t>
            </w:r>
          </w:p>
        </w:tc>
        <w:tc>
          <w:tcPr>
            <w:tcW w:w="1198" w:type="dxa"/>
            <w:tcBorders>
              <w:top w:val="nil"/>
              <w:left w:val="nil"/>
              <w:bottom w:val="single" w:sz="4" w:space="0" w:color="000000"/>
              <w:right w:val="single" w:sz="4" w:space="0" w:color="000000"/>
            </w:tcBorders>
            <w:shd w:val="clear" w:color="000000" w:fill="FFFFFF"/>
            <w:vAlign w:val="center"/>
            <w:hideMark/>
          </w:tcPr>
          <w:p w14:paraId="144807D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28" w:type="dxa"/>
            <w:tcBorders>
              <w:top w:val="nil"/>
              <w:left w:val="nil"/>
              <w:bottom w:val="single" w:sz="4" w:space="0" w:color="000000"/>
              <w:right w:val="single" w:sz="4" w:space="0" w:color="000000"/>
            </w:tcBorders>
            <w:shd w:val="clear" w:color="000000" w:fill="FFFFFF"/>
            <w:vAlign w:val="center"/>
            <w:hideMark/>
          </w:tcPr>
          <w:p w14:paraId="2A629CA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w:t>
            </w:r>
          </w:p>
        </w:tc>
        <w:tc>
          <w:tcPr>
            <w:tcW w:w="1198" w:type="dxa"/>
            <w:tcBorders>
              <w:top w:val="nil"/>
              <w:left w:val="nil"/>
              <w:bottom w:val="single" w:sz="4" w:space="0" w:color="000000"/>
              <w:right w:val="single" w:sz="4" w:space="0" w:color="000000"/>
            </w:tcBorders>
            <w:shd w:val="clear" w:color="000000" w:fill="FFFFFF"/>
            <w:vAlign w:val="center"/>
            <w:hideMark/>
          </w:tcPr>
          <w:p w14:paraId="2421683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440" w:type="dxa"/>
            <w:tcBorders>
              <w:top w:val="nil"/>
              <w:left w:val="nil"/>
              <w:bottom w:val="single" w:sz="4" w:space="0" w:color="000000"/>
              <w:right w:val="single" w:sz="4" w:space="0" w:color="000000"/>
            </w:tcBorders>
            <w:shd w:val="clear" w:color="000000" w:fill="FFFFFF"/>
            <w:vAlign w:val="center"/>
            <w:hideMark/>
          </w:tcPr>
          <w:p w14:paraId="30A72DB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1891A05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25C21CA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22D1F8B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0,228</w:t>
            </w:r>
          </w:p>
        </w:tc>
      </w:tr>
      <w:tr w:rsidR="00EE6930" w:rsidRPr="00EE6930" w14:paraId="559D2B51" w14:textId="77777777" w:rsidTr="00DA24AB">
        <w:trPr>
          <w:trHeight w:val="57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5C54598E"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65D25CF" w14:textId="7DD7D6B2"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1E8054B0" w14:textId="19D924B0"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4 - вывод из ж.д. Центральная 4 к Центральная 5</w:t>
            </w:r>
          </w:p>
        </w:tc>
        <w:tc>
          <w:tcPr>
            <w:tcW w:w="1133" w:type="dxa"/>
            <w:tcBorders>
              <w:top w:val="nil"/>
              <w:left w:val="nil"/>
              <w:bottom w:val="single" w:sz="4" w:space="0" w:color="000000"/>
              <w:right w:val="single" w:sz="4" w:space="0" w:color="000000"/>
            </w:tcBorders>
            <w:shd w:val="clear" w:color="000000" w:fill="FFFFFF"/>
            <w:vAlign w:val="center"/>
            <w:hideMark/>
          </w:tcPr>
          <w:p w14:paraId="3C3D994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222E6BF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4</w:t>
            </w:r>
          </w:p>
        </w:tc>
        <w:tc>
          <w:tcPr>
            <w:tcW w:w="1198" w:type="dxa"/>
            <w:tcBorders>
              <w:top w:val="nil"/>
              <w:left w:val="nil"/>
              <w:bottom w:val="single" w:sz="4" w:space="0" w:color="000000"/>
              <w:right w:val="single" w:sz="4" w:space="0" w:color="000000"/>
            </w:tcBorders>
            <w:shd w:val="clear" w:color="000000" w:fill="FFFFFF"/>
            <w:vAlign w:val="center"/>
            <w:hideMark/>
          </w:tcPr>
          <w:p w14:paraId="69F0085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387DD5B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4</w:t>
            </w:r>
          </w:p>
        </w:tc>
        <w:tc>
          <w:tcPr>
            <w:tcW w:w="1198" w:type="dxa"/>
            <w:tcBorders>
              <w:top w:val="nil"/>
              <w:left w:val="nil"/>
              <w:bottom w:val="single" w:sz="4" w:space="0" w:color="000000"/>
              <w:right w:val="single" w:sz="4" w:space="0" w:color="000000"/>
            </w:tcBorders>
            <w:shd w:val="clear" w:color="000000" w:fill="FFFFFF"/>
            <w:vAlign w:val="center"/>
            <w:hideMark/>
          </w:tcPr>
          <w:p w14:paraId="4E7D9A7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439B82C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3FF5B57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503F322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2374DF0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0,712</w:t>
            </w:r>
          </w:p>
        </w:tc>
      </w:tr>
      <w:tr w:rsidR="00EE6930" w:rsidRPr="00EE6930" w14:paraId="09A8FE69" w14:textId="77777777" w:rsidTr="00DA24AB">
        <w:trPr>
          <w:trHeight w:val="585"/>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371ACE70"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993B478" w14:textId="2AFC9632"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027F249B" w14:textId="1FC047C5"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вывод из ж.д. Центральная 4 к Центральная 5 - узел ввода ж.д. Центральная 5</w:t>
            </w:r>
          </w:p>
        </w:tc>
        <w:tc>
          <w:tcPr>
            <w:tcW w:w="1133" w:type="dxa"/>
            <w:tcBorders>
              <w:top w:val="nil"/>
              <w:left w:val="nil"/>
              <w:bottom w:val="single" w:sz="4" w:space="0" w:color="000000"/>
              <w:right w:val="single" w:sz="4" w:space="0" w:color="000000"/>
            </w:tcBorders>
            <w:shd w:val="clear" w:color="000000" w:fill="FFFFFF"/>
            <w:vAlign w:val="center"/>
            <w:hideMark/>
          </w:tcPr>
          <w:p w14:paraId="62AC0CF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7D799A6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w:t>
            </w:r>
          </w:p>
        </w:tc>
        <w:tc>
          <w:tcPr>
            <w:tcW w:w="1198" w:type="dxa"/>
            <w:tcBorders>
              <w:top w:val="nil"/>
              <w:left w:val="nil"/>
              <w:bottom w:val="single" w:sz="4" w:space="0" w:color="000000"/>
              <w:right w:val="single" w:sz="4" w:space="0" w:color="000000"/>
            </w:tcBorders>
            <w:shd w:val="clear" w:color="000000" w:fill="FFFFFF"/>
            <w:vAlign w:val="center"/>
            <w:hideMark/>
          </w:tcPr>
          <w:p w14:paraId="3D26116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76</w:t>
            </w:r>
          </w:p>
        </w:tc>
        <w:tc>
          <w:tcPr>
            <w:tcW w:w="928" w:type="dxa"/>
            <w:tcBorders>
              <w:top w:val="nil"/>
              <w:left w:val="nil"/>
              <w:bottom w:val="single" w:sz="4" w:space="0" w:color="000000"/>
              <w:right w:val="single" w:sz="4" w:space="0" w:color="000000"/>
            </w:tcBorders>
            <w:shd w:val="clear" w:color="000000" w:fill="FFFFFF"/>
            <w:vAlign w:val="center"/>
            <w:hideMark/>
          </w:tcPr>
          <w:p w14:paraId="7876731B"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w:t>
            </w:r>
          </w:p>
        </w:tc>
        <w:tc>
          <w:tcPr>
            <w:tcW w:w="1198" w:type="dxa"/>
            <w:tcBorders>
              <w:top w:val="nil"/>
              <w:left w:val="nil"/>
              <w:bottom w:val="single" w:sz="4" w:space="0" w:color="000000"/>
              <w:right w:val="single" w:sz="4" w:space="0" w:color="000000"/>
            </w:tcBorders>
            <w:shd w:val="clear" w:color="000000" w:fill="FFFFFF"/>
            <w:vAlign w:val="center"/>
            <w:hideMark/>
          </w:tcPr>
          <w:p w14:paraId="732AD91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76</w:t>
            </w:r>
          </w:p>
        </w:tc>
        <w:tc>
          <w:tcPr>
            <w:tcW w:w="1440" w:type="dxa"/>
            <w:tcBorders>
              <w:top w:val="nil"/>
              <w:left w:val="nil"/>
              <w:bottom w:val="single" w:sz="4" w:space="0" w:color="000000"/>
              <w:right w:val="single" w:sz="4" w:space="0" w:color="000000"/>
            </w:tcBorders>
            <w:shd w:val="clear" w:color="000000" w:fill="FFFFFF"/>
            <w:vAlign w:val="center"/>
            <w:hideMark/>
          </w:tcPr>
          <w:p w14:paraId="4DD6C14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42C1F273"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Надземная</w:t>
            </w:r>
          </w:p>
        </w:tc>
        <w:tc>
          <w:tcPr>
            <w:tcW w:w="1329" w:type="dxa"/>
            <w:tcBorders>
              <w:top w:val="nil"/>
              <w:left w:val="nil"/>
              <w:bottom w:val="single" w:sz="4" w:space="0" w:color="000000"/>
              <w:right w:val="single" w:sz="4" w:space="0" w:color="000000"/>
            </w:tcBorders>
            <w:shd w:val="clear" w:color="000000" w:fill="FFFFFF"/>
            <w:vAlign w:val="center"/>
            <w:hideMark/>
          </w:tcPr>
          <w:p w14:paraId="257EF2F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123B57E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3,04</w:t>
            </w:r>
          </w:p>
        </w:tc>
      </w:tr>
      <w:tr w:rsidR="00EE6930" w:rsidRPr="00EE6930" w14:paraId="56A25019" w14:textId="77777777" w:rsidTr="00DA24AB">
        <w:trPr>
          <w:trHeight w:val="54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17DC89B4"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334B76B" w14:textId="1A6E631A"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086D6355" w14:textId="6124034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4 - вывод из ж.д. Центральная 4 к ж.д. Центральная 7</w:t>
            </w:r>
          </w:p>
        </w:tc>
        <w:tc>
          <w:tcPr>
            <w:tcW w:w="1133" w:type="dxa"/>
            <w:tcBorders>
              <w:top w:val="nil"/>
              <w:left w:val="nil"/>
              <w:bottom w:val="single" w:sz="4" w:space="0" w:color="000000"/>
              <w:right w:val="single" w:sz="4" w:space="0" w:color="000000"/>
            </w:tcBorders>
            <w:shd w:val="clear" w:color="000000" w:fill="FFFFFF"/>
            <w:vAlign w:val="center"/>
            <w:hideMark/>
          </w:tcPr>
          <w:p w14:paraId="6788771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794D849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30</w:t>
            </w:r>
          </w:p>
        </w:tc>
        <w:tc>
          <w:tcPr>
            <w:tcW w:w="1198" w:type="dxa"/>
            <w:tcBorders>
              <w:top w:val="nil"/>
              <w:left w:val="nil"/>
              <w:bottom w:val="single" w:sz="4" w:space="0" w:color="000000"/>
              <w:right w:val="single" w:sz="4" w:space="0" w:color="000000"/>
            </w:tcBorders>
            <w:shd w:val="clear" w:color="000000" w:fill="FFFFFF"/>
            <w:vAlign w:val="center"/>
            <w:hideMark/>
          </w:tcPr>
          <w:p w14:paraId="2DE3BF5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1531230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30</w:t>
            </w:r>
          </w:p>
        </w:tc>
        <w:tc>
          <w:tcPr>
            <w:tcW w:w="1198" w:type="dxa"/>
            <w:tcBorders>
              <w:top w:val="nil"/>
              <w:left w:val="nil"/>
              <w:bottom w:val="single" w:sz="4" w:space="0" w:color="000000"/>
              <w:right w:val="single" w:sz="4" w:space="0" w:color="000000"/>
            </w:tcBorders>
            <w:shd w:val="clear" w:color="000000" w:fill="FFFFFF"/>
            <w:vAlign w:val="center"/>
            <w:hideMark/>
          </w:tcPr>
          <w:p w14:paraId="1919D85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0F8DC47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4CB800C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4A026E1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5A46511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5,34</w:t>
            </w:r>
          </w:p>
        </w:tc>
      </w:tr>
      <w:tr w:rsidR="00EE6930" w:rsidRPr="00EE6930" w14:paraId="7434DD2F" w14:textId="77777777" w:rsidTr="00DA24AB">
        <w:trPr>
          <w:trHeight w:val="57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2482743F"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BE7C060" w14:textId="029B8D2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4E99E1F3" w14:textId="45B4AE9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вывод из ж.д. Центральная 4 к ж.д. Центральная 7 - ввод в ж.д. Центральная 7</w:t>
            </w:r>
          </w:p>
        </w:tc>
        <w:tc>
          <w:tcPr>
            <w:tcW w:w="1133" w:type="dxa"/>
            <w:tcBorders>
              <w:top w:val="nil"/>
              <w:left w:val="nil"/>
              <w:bottom w:val="single" w:sz="4" w:space="0" w:color="000000"/>
              <w:right w:val="single" w:sz="4" w:space="0" w:color="000000"/>
            </w:tcBorders>
            <w:shd w:val="clear" w:color="000000" w:fill="FFFFFF"/>
            <w:vAlign w:val="center"/>
            <w:hideMark/>
          </w:tcPr>
          <w:p w14:paraId="007DF7D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7B993D9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14</w:t>
            </w:r>
          </w:p>
        </w:tc>
        <w:tc>
          <w:tcPr>
            <w:tcW w:w="1198" w:type="dxa"/>
            <w:tcBorders>
              <w:top w:val="nil"/>
              <w:left w:val="nil"/>
              <w:bottom w:val="single" w:sz="4" w:space="0" w:color="000000"/>
              <w:right w:val="single" w:sz="4" w:space="0" w:color="000000"/>
            </w:tcBorders>
            <w:shd w:val="clear" w:color="000000" w:fill="FFFFFF"/>
            <w:vAlign w:val="center"/>
            <w:hideMark/>
          </w:tcPr>
          <w:p w14:paraId="40DD48F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0445E3A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14</w:t>
            </w:r>
          </w:p>
        </w:tc>
        <w:tc>
          <w:tcPr>
            <w:tcW w:w="1198" w:type="dxa"/>
            <w:tcBorders>
              <w:top w:val="nil"/>
              <w:left w:val="nil"/>
              <w:bottom w:val="single" w:sz="4" w:space="0" w:color="000000"/>
              <w:right w:val="single" w:sz="4" w:space="0" w:color="000000"/>
            </w:tcBorders>
            <w:shd w:val="clear" w:color="000000" w:fill="FFFFFF"/>
            <w:vAlign w:val="center"/>
            <w:hideMark/>
          </w:tcPr>
          <w:p w14:paraId="083B846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6E52BA6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76C7007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Надземная</w:t>
            </w:r>
          </w:p>
        </w:tc>
        <w:tc>
          <w:tcPr>
            <w:tcW w:w="1329" w:type="dxa"/>
            <w:tcBorders>
              <w:top w:val="nil"/>
              <w:left w:val="nil"/>
              <w:bottom w:val="single" w:sz="4" w:space="0" w:color="000000"/>
              <w:right w:val="single" w:sz="4" w:space="0" w:color="000000"/>
            </w:tcBorders>
            <w:shd w:val="clear" w:color="000000" w:fill="FFFFFF"/>
            <w:vAlign w:val="center"/>
            <w:hideMark/>
          </w:tcPr>
          <w:p w14:paraId="4B692A9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1C93FBF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2,492</w:t>
            </w:r>
          </w:p>
        </w:tc>
      </w:tr>
      <w:tr w:rsidR="00EE6930" w:rsidRPr="00EE6930" w14:paraId="03CCC7D9" w14:textId="77777777" w:rsidTr="00DA24AB">
        <w:trPr>
          <w:trHeight w:val="51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46A805BF"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B163A5A" w14:textId="3BB26A62"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0EC9664A" w14:textId="4391478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ввод в ж.д. Центральная 7 - отвод на узел ввода ж.д. Центральная 7</w:t>
            </w:r>
          </w:p>
        </w:tc>
        <w:tc>
          <w:tcPr>
            <w:tcW w:w="1133" w:type="dxa"/>
            <w:tcBorders>
              <w:top w:val="nil"/>
              <w:left w:val="nil"/>
              <w:bottom w:val="single" w:sz="4" w:space="0" w:color="000000"/>
              <w:right w:val="single" w:sz="4" w:space="0" w:color="000000"/>
            </w:tcBorders>
            <w:shd w:val="clear" w:color="000000" w:fill="FFFFFF"/>
            <w:vAlign w:val="center"/>
            <w:hideMark/>
          </w:tcPr>
          <w:p w14:paraId="5F65E55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631B5CB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w:t>
            </w:r>
          </w:p>
        </w:tc>
        <w:tc>
          <w:tcPr>
            <w:tcW w:w="1198" w:type="dxa"/>
            <w:tcBorders>
              <w:top w:val="nil"/>
              <w:left w:val="nil"/>
              <w:bottom w:val="single" w:sz="4" w:space="0" w:color="000000"/>
              <w:right w:val="single" w:sz="4" w:space="0" w:color="000000"/>
            </w:tcBorders>
            <w:shd w:val="clear" w:color="000000" w:fill="FFFFFF"/>
            <w:vAlign w:val="center"/>
            <w:hideMark/>
          </w:tcPr>
          <w:p w14:paraId="2BC0E83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2298887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w:t>
            </w:r>
          </w:p>
        </w:tc>
        <w:tc>
          <w:tcPr>
            <w:tcW w:w="1198" w:type="dxa"/>
            <w:tcBorders>
              <w:top w:val="nil"/>
              <w:left w:val="nil"/>
              <w:bottom w:val="single" w:sz="4" w:space="0" w:color="000000"/>
              <w:right w:val="single" w:sz="4" w:space="0" w:color="000000"/>
            </w:tcBorders>
            <w:shd w:val="clear" w:color="000000" w:fill="FFFFFF"/>
            <w:vAlign w:val="center"/>
            <w:hideMark/>
          </w:tcPr>
          <w:p w14:paraId="50B880A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512C08F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2161C3F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3EA72CA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вспененный полиэтилен</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2E68C14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3,56</w:t>
            </w:r>
          </w:p>
        </w:tc>
      </w:tr>
      <w:tr w:rsidR="00EE6930" w:rsidRPr="00EE6930" w14:paraId="066EEF1F" w14:textId="77777777" w:rsidTr="00DA24AB">
        <w:trPr>
          <w:trHeight w:val="510"/>
          <w:jc w:val="center"/>
        </w:trPr>
        <w:tc>
          <w:tcPr>
            <w:tcW w:w="553" w:type="dxa"/>
            <w:tcBorders>
              <w:top w:val="nil"/>
              <w:left w:val="single" w:sz="4" w:space="0" w:color="000000"/>
              <w:bottom w:val="single" w:sz="4" w:space="0" w:color="auto"/>
              <w:right w:val="single" w:sz="4" w:space="0" w:color="000000"/>
            </w:tcBorders>
            <w:shd w:val="clear" w:color="000000" w:fill="FFFFFF"/>
            <w:vAlign w:val="center"/>
          </w:tcPr>
          <w:p w14:paraId="619F85E8"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auto"/>
              <w:right w:val="single" w:sz="4" w:space="0" w:color="000000"/>
            </w:tcBorders>
            <w:shd w:val="clear" w:color="000000" w:fill="FFFFFF"/>
            <w:vAlign w:val="center"/>
            <w:hideMark/>
          </w:tcPr>
          <w:p w14:paraId="621B82A2" w14:textId="36F1498D"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прочие сети</w:t>
            </w:r>
          </w:p>
        </w:tc>
        <w:tc>
          <w:tcPr>
            <w:tcW w:w="2572" w:type="dxa"/>
            <w:tcBorders>
              <w:top w:val="nil"/>
              <w:left w:val="nil"/>
              <w:bottom w:val="single" w:sz="4" w:space="0" w:color="auto"/>
              <w:right w:val="single" w:sz="4" w:space="0" w:color="000000"/>
            </w:tcBorders>
            <w:shd w:val="clear" w:color="000000" w:fill="FFFFFF"/>
            <w:vAlign w:val="center"/>
            <w:hideMark/>
          </w:tcPr>
          <w:p w14:paraId="546F6089" w14:textId="3CB9F48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7 - узел ввода ж.д. Центральная 7</w:t>
            </w:r>
          </w:p>
        </w:tc>
        <w:tc>
          <w:tcPr>
            <w:tcW w:w="1133" w:type="dxa"/>
            <w:tcBorders>
              <w:top w:val="nil"/>
              <w:left w:val="nil"/>
              <w:bottom w:val="single" w:sz="4" w:space="0" w:color="auto"/>
              <w:right w:val="single" w:sz="4" w:space="0" w:color="000000"/>
            </w:tcBorders>
            <w:shd w:val="clear" w:color="000000" w:fill="FFFFFF"/>
            <w:vAlign w:val="center"/>
            <w:hideMark/>
          </w:tcPr>
          <w:p w14:paraId="4FD73FE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auto"/>
              <w:right w:val="single" w:sz="4" w:space="0" w:color="000000"/>
            </w:tcBorders>
            <w:shd w:val="clear" w:color="000000" w:fill="FFFFFF"/>
            <w:vAlign w:val="center"/>
            <w:hideMark/>
          </w:tcPr>
          <w:p w14:paraId="0FBAB25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w:t>
            </w:r>
          </w:p>
        </w:tc>
        <w:tc>
          <w:tcPr>
            <w:tcW w:w="1198" w:type="dxa"/>
            <w:tcBorders>
              <w:top w:val="nil"/>
              <w:left w:val="nil"/>
              <w:bottom w:val="single" w:sz="4" w:space="0" w:color="auto"/>
              <w:right w:val="single" w:sz="4" w:space="0" w:color="000000"/>
            </w:tcBorders>
            <w:shd w:val="clear" w:color="000000" w:fill="FFFFFF"/>
            <w:vAlign w:val="center"/>
            <w:hideMark/>
          </w:tcPr>
          <w:p w14:paraId="0857B8E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28" w:type="dxa"/>
            <w:tcBorders>
              <w:top w:val="nil"/>
              <w:left w:val="nil"/>
              <w:bottom w:val="single" w:sz="4" w:space="0" w:color="auto"/>
              <w:right w:val="single" w:sz="4" w:space="0" w:color="000000"/>
            </w:tcBorders>
            <w:shd w:val="clear" w:color="000000" w:fill="FFFFFF"/>
            <w:vAlign w:val="center"/>
            <w:hideMark/>
          </w:tcPr>
          <w:p w14:paraId="285C2EF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w:t>
            </w:r>
          </w:p>
        </w:tc>
        <w:tc>
          <w:tcPr>
            <w:tcW w:w="1198" w:type="dxa"/>
            <w:tcBorders>
              <w:top w:val="nil"/>
              <w:left w:val="nil"/>
              <w:bottom w:val="single" w:sz="4" w:space="0" w:color="auto"/>
              <w:right w:val="single" w:sz="4" w:space="0" w:color="000000"/>
            </w:tcBorders>
            <w:shd w:val="clear" w:color="000000" w:fill="FFFFFF"/>
            <w:vAlign w:val="center"/>
            <w:hideMark/>
          </w:tcPr>
          <w:p w14:paraId="7383499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440" w:type="dxa"/>
            <w:tcBorders>
              <w:top w:val="nil"/>
              <w:left w:val="nil"/>
              <w:bottom w:val="single" w:sz="4" w:space="0" w:color="auto"/>
              <w:right w:val="single" w:sz="4" w:space="0" w:color="000000"/>
            </w:tcBorders>
            <w:shd w:val="clear" w:color="000000" w:fill="FFFFFF"/>
            <w:vAlign w:val="center"/>
            <w:hideMark/>
          </w:tcPr>
          <w:p w14:paraId="0EAA3F9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auto"/>
              <w:right w:val="single" w:sz="4" w:space="0" w:color="000000"/>
            </w:tcBorders>
            <w:shd w:val="clear" w:color="000000" w:fill="FFFFFF"/>
            <w:vAlign w:val="center"/>
            <w:hideMark/>
          </w:tcPr>
          <w:p w14:paraId="3455ED0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auto"/>
              <w:right w:val="single" w:sz="4" w:space="0" w:color="000000"/>
            </w:tcBorders>
            <w:shd w:val="clear" w:color="000000" w:fill="FFFFFF"/>
            <w:vAlign w:val="center"/>
            <w:hideMark/>
          </w:tcPr>
          <w:p w14:paraId="5F7209D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34F06C1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0,228</w:t>
            </w:r>
          </w:p>
        </w:tc>
      </w:tr>
      <w:tr w:rsidR="00EE6930" w:rsidRPr="00EE6930" w14:paraId="4FA1E62D" w14:textId="77777777" w:rsidTr="00DA24AB">
        <w:trPr>
          <w:trHeight w:val="510"/>
          <w:jc w:val="center"/>
        </w:trPr>
        <w:tc>
          <w:tcPr>
            <w:tcW w:w="553" w:type="dxa"/>
            <w:tcBorders>
              <w:top w:val="single" w:sz="4" w:space="0" w:color="auto"/>
              <w:left w:val="single" w:sz="4" w:space="0" w:color="auto"/>
              <w:bottom w:val="single" w:sz="4" w:space="0" w:color="auto"/>
              <w:right w:val="single" w:sz="4" w:space="0" w:color="auto"/>
            </w:tcBorders>
            <w:shd w:val="clear" w:color="000000" w:fill="FFFFFF"/>
            <w:vAlign w:val="center"/>
          </w:tcPr>
          <w:p w14:paraId="33002CE9"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68D8200C" w14:textId="3FE0ED66"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single" w:sz="4" w:space="0" w:color="auto"/>
              <w:left w:val="single" w:sz="4" w:space="0" w:color="auto"/>
              <w:bottom w:val="single" w:sz="4" w:space="0" w:color="auto"/>
              <w:right w:val="single" w:sz="4" w:space="0" w:color="auto"/>
            </w:tcBorders>
            <w:shd w:val="clear" w:color="000000" w:fill="FFFFFF"/>
            <w:vAlign w:val="center"/>
          </w:tcPr>
          <w:p w14:paraId="46525782" w14:textId="55A519A7"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7 - отвод к ж.д. Центральная 6, Центральная 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5FF3E65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single" w:sz="4" w:space="0" w:color="auto"/>
              <w:left w:val="single" w:sz="4" w:space="0" w:color="auto"/>
              <w:bottom w:val="single" w:sz="4" w:space="0" w:color="auto"/>
              <w:right w:val="single" w:sz="4" w:space="0" w:color="auto"/>
            </w:tcBorders>
            <w:shd w:val="clear" w:color="000000" w:fill="FFFFFF"/>
            <w:vAlign w:val="center"/>
          </w:tcPr>
          <w:p w14:paraId="2AD7DEA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3685D17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single" w:sz="4" w:space="0" w:color="auto"/>
              <w:left w:val="single" w:sz="4" w:space="0" w:color="auto"/>
              <w:bottom w:val="single" w:sz="4" w:space="0" w:color="auto"/>
              <w:right w:val="single" w:sz="4" w:space="0" w:color="auto"/>
            </w:tcBorders>
            <w:shd w:val="clear" w:color="000000" w:fill="FFFFFF"/>
            <w:vAlign w:val="center"/>
          </w:tcPr>
          <w:p w14:paraId="46C0799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6104C59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0F1DB6E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single" w:sz="4" w:space="0" w:color="auto"/>
              <w:left w:val="single" w:sz="4" w:space="0" w:color="auto"/>
              <w:bottom w:val="single" w:sz="4" w:space="0" w:color="auto"/>
              <w:right w:val="single" w:sz="4" w:space="0" w:color="auto"/>
            </w:tcBorders>
            <w:shd w:val="clear" w:color="000000" w:fill="FFFFFF"/>
            <w:vAlign w:val="center"/>
          </w:tcPr>
          <w:p w14:paraId="01FEB5D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23924DC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вспененный полиэтилен</w:t>
            </w:r>
          </w:p>
        </w:tc>
        <w:tc>
          <w:tcPr>
            <w:tcW w:w="1269" w:type="dxa"/>
            <w:tcBorders>
              <w:top w:val="single" w:sz="4" w:space="0" w:color="auto"/>
              <w:left w:val="single" w:sz="4" w:space="0" w:color="auto"/>
              <w:bottom w:val="single" w:sz="4" w:space="0" w:color="auto"/>
              <w:right w:val="single" w:sz="4" w:space="0" w:color="auto"/>
            </w:tcBorders>
            <w:shd w:val="clear" w:color="000000" w:fill="FFFFFF"/>
            <w:vAlign w:val="center"/>
          </w:tcPr>
          <w:p w14:paraId="3EBF656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1,78</w:t>
            </w:r>
          </w:p>
        </w:tc>
      </w:tr>
      <w:tr w:rsidR="00EE6930" w:rsidRPr="00EE6930" w14:paraId="06883A22" w14:textId="77777777" w:rsidTr="00DA24AB">
        <w:trPr>
          <w:trHeight w:val="510"/>
          <w:jc w:val="center"/>
        </w:trPr>
        <w:tc>
          <w:tcPr>
            <w:tcW w:w="553" w:type="dxa"/>
            <w:tcBorders>
              <w:top w:val="single" w:sz="4" w:space="0" w:color="auto"/>
              <w:left w:val="single" w:sz="4" w:space="0" w:color="auto"/>
              <w:bottom w:val="single" w:sz="4" w:space="0" w:color="auto"/>
              <w:right w:val="single" w:sz="4" w:space="0" w:color="auto"/>
            </w:tcBorders>
            <w:shd w:val="clear" w:color="000000" w:fill="FFFFFF"/>
            <w:vAlign w:val="center"/>
          </w:tcPr>
          <w:p w14:paraId="0F13EA8C"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11082A50" w14:textId="28C7ABB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single" w:sz="4" w:space="0" w:color="auto"/>
              <w:left w:val="single" w:sz="4" w:space="0" w:color="auto"/>
              <w:bottom w:val="single" w:sz="4" w:space="0" w:color="auto"/>
              <w:right w:val="single" w:sz="4" w:space="0" w:color="auto"/>
            </w:tcBorders>
            <w:shd w:val="clear" w:color="000000" w:fill="FFFFFF"/>
            <w:vAlign w:val="center"/>
          </w:tcPr>
          <w:p w14:paraId="014BEA00" w14:textId="3BCCDE4A"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к ж.д. Центральная 6, Центральная 8 - вывод из ж.д. Центральная 7 к ж.д. Центральная 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585CB88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single" w:sz="4" w:space="0" w:color="auto"/>
              <w:left w:val="single" w:sz="4" w:space="0" w:color="auto"/>
              <w:bottom w:val="single" w:sz="4" w:space="0" w:color="auto"/>
              <w:right w:val="single" w:sz="4" w:space="0" w:color="auto"/>
            </w:tcBorders>
            <w:shd w:val="clear" w:color="000000" w:fill="FFFFFF"/>
            <w:vAlign w:val="center"/>
          </w:tcPr>
          <w:p w14:paraId="7820B5B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4</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19E71CA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28" w:type="dxa"/>
            <w:tcBorders>
              <w:top w:val="single" w:sz="4" w:space="0" w:color="auto"/>
              <w:left w:val="single" w:sz="4" w:space="0" w:color="auto"/>
              <w:bottom w:val="single" w:sz="4" w:space="0" w:color="auto"/>
              <w:right w:val="single" w:sz="4" w:space="0" w:color="auto"/>
            </w:tcBorders>
            <w:shd w:val="clear" w:color="000000" w:fill="FFFFFF"/>
            <w:vAlign w:val="center"/>
          </w:tcPr>
          <w:p w14:paraId="5242BB9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4</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6523349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12A49F0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single" w:sz="4" w:space="0" w:color="auto"/>
              <w:left w:val="single" w:sz="4" w:space="0" w:color="auto"/>
              <w:bottom w:val="single" w:sz="4" w:space="0" w:color="auto"/>
              <w:right w:val="single" w:sz="4" w:space="0" w:color="auto"/>
            </w:tcBorders>
            <w:shd w:val="clear" w:color="000000" w:fill="FFFFFF"/>
            <w:vAlign w:val="center"/>
          </w:tcPr>
          <w:p w14:paraId="5075AF2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4DCD3C5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вспененный полиэтилен</w:t>
            </w:r>
          </w:p>
        </w:tc>
        <w:tc>
          <w:tcPr>
            <w:tcW w:w="1269" w:type="dxa"/>
            <w:tcBorders>
              <w:top w:val="single" w:sz="4" w:space="0" w:color="auto"/>
              <w:left w:val="single" w:sz="4" w:space="0" w:color="auto"/>
              <w:bottom w:val="single" w:sz="4" w:space="0" w:color="auto"/>
              <w:right w:val="single" w:sz="4" w:space="0" w:color="auto"/>
            </w:tcBorders>
            <w:shd w:val="clear" w:color="000000" w:fill="FFFFFF"/>
            <w:vAlign w:val="center"/>
          </w:tcPr>
          <w:p w14:paraId="558FBE6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0,456</w:t>
            </w:r>
          </w:p>
        </w:tc>
      </w:tr>
    </w:tbl>
    <w:p w14:paraId="332ACD1F" w14:textId="77777777" w:rsidR="00D5287B" w:rsidRPr="00DA24AB" w:rsidRDefault="00D5287B" w:rsidP="00D5287B">
      <w:pPr>
        <w:rPr>
          <w:sz w:val="2"/>
          <w:szCs w:val="2"/>
        </w:rPr>
      </w:pPr>
      <w:r w:rsidRPr="00DA24AB">
        <w:rPr>
          <w:sz w:val="2"/>
          <w:szCs w:val="2"/>
        </w:rPr>
        <w:br w:type="page"/>
      </w:r>
    </w:p>
    <w:p w14:paraId="0C0BDC88" w14:textId="6224111A" w:rsidR="00D5287B" w:rsidRDefault="00D5287B" w:rsidP="00D5287B">
      <w:pPr>
        <w:pStyle w:val="aa"/>
        <w:numPr>
          <w:ilvl w:val="0"/>
          <w:numId w:val="0"/>
        </w:numPr>
      </w:pPr>
      <w:r>
        <w:t>Продолжение таблицы 1.</w:t>
      </w:r>
      <w:r w:rsidR="00DB1B7C">
        <w:t>9</w:t>
      </w:r>
    </w:p>
    <w:tbl>
      <w:tblPr>
        <w:tblW w:w="5264" w:type="pct"/>
        <w:jc w:val="center"/>
        <w:tblLook w:val="04A0" w:firstRow="1" w:lastRow="0" w:firstColumn="1" w:lastColumn="0" w:noHBand="0" w:noVBand="1"/>
      </w:tblPr>
      <w:tblGrid>
        <w:gridCol w:w="529"/>
        <w:gridCol w:w="1497"/>
        <w:gridCol w:w="2221"/>
        <w:gridCol w:w="1103"/>
        <w:gridCol w:w="930"/>
        <w:gridCol w:w="1469"/>
        <w:gridCol w:w="901"/>
        <w:gridCol w:w="1361"/>
        <w:gridCol w:w="1337"/>
        <w:gridCol w:w="1242"/>
        <w:gridCol w:w="1313"/>
        <w:gridCol w:w="1426"/>
      </w:tblGrid>
      <w:tr w:rsidR="002B0AE3" w:rsidRPr="00EE6930" w14:paraId="1BACD09D" w14:textId="77777777" w:rsidTr="002B0AE3">
        <w:trPr>
          <w:trHeight w:val="70"/>
          <w:jc w:val="center"/>
        </w:trPr>
        <w:tc>
          <w:tcPr>
            <w:tcW w:w="530" w:type="dxa"/>
            <w:vMerge w:val="restart"/>
            <w:tcBorders>
              <w:top w:val="single" w:sz="4" w:space="0" w:color="auto"/>
              <w:left w:val="single" w:sz="4" w:space="0" w:color="auto"/>
              <w:right w:val="single" w:sz="4" w:space="0" w:color="auto"/>
            </w:tcBorders>
            <w:vAlign w:val="center"/>
          </w:tcPr>
          <w:p w14:paraId="18901EBF" w14:textId="2985E7B7" w:rsidR="00BD420B" w:rsidRPr="00EE6930" w:rsidRDefault="00BD420B" w:rsidP="00BD420B">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п/п</w:t>
            </w:r>
          </w:p>
        </w:tc>
        <w:tc>
          <w:tcPr>
            <w:tcW w:w="1497" w:type="dxa"/>
            <w:vMerge w:val="restart"/>
            <w:tcBorders>
              <w:top w:val="single" w:sz="4" w:space="0" w:color="auto"/>
              <w:left w:val="single" w:sz="4" w:space="0" w:color="auto"/>
              <w:right w:val="single" w:sz="4" w:space="0" w:color="auto"/>
            </w:tcBorders>
            <w:shd w:val="clear" w:color="auto" w:fill="auto"/>
            <w:vAlign w:val="center"/>
          </w:tcPr>
          <w:p w14:paraId="3E17FEB6" w14:textId="4D001E1D"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Балансо-держатель</w:t>
            </w:r>
          </w:p>
        </w:tc>
        <w:tc>
          <w:tcPr>
            <w:tcW w:w="2221" w:type="dxa"/>
            <w:vMerge w:val="restart"/>
            <w:tcBorders>
              <w:top w:val="single" w:sz="4" w:space="0" w:color="auto"/>
              <w:left w:val="single" w:sz="4" w:space="0" w:color="auto"/>
              <w:right w:val="single" w:sz="4" w:space="0" w:color="auto"/>
            </w:tcBorders>
            <w:shd w:val="clear" w:color="auto" w:fill="auto"/>
            <w:vAlign w:val="center"/>
          </w:tcPr>
          <w:p w14:paraId="39935386"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Наименование участка</w:t>
            </w:r>
          </w:p>
        </w:tc>
        <w:tc>
          <w:tcPr>
            <w:tcW w:w="1103" w:type="dxa"/>
            <w:vMerge w:val="restart"/>
            <w:tcBorders>
              <w:top w:val="single" w:sz="4" w:space="0" w:color="auto"/>
              <w:left w:val="single" w:sz="4" w:space="0" w:color="auto"/>
              <w:right w:val="single" w:sz="4" w:space="0" w:color="auto"/>
            </w:tcBorders>
            <w:shd w:val="clear" w:color="auto" w:fill="auto"/>
            <w:vAlign w:val="center"/>
          </w:tcPr>
          <w:p w14:paraId="63F8197D"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Год прокладки</w:t>
            </w:r>
          </w:p>
        </w:tc>
        <w:tc>
          <w:tcPr>
            <w:tcW w:w="2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6BA22"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b/>
                <w:bCs/>
                <w:sz w:val="18"/>
                <w:szCs w:val="18"/>
              </w:rPr>
              <w:t>Подающая труба</w:t>
            </w:r>
          </w:p>
        </w:tc>
        <w:tc>
          <w:tcPr>
            <w:tcW w:w="22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F8F80"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b/>
                <w:bCs/>
                <w:sz w:val="18"/>
                <w:szCs w:val="18"/>
              </w:rPr>
              <w:t>Обратная труба</w:t>
            </w:r>
          </w:p>
        </w:tc>
        <w:tc>
          <w:tcPr>
            <w:tcW w:w="1337" w:type="dxa"/>
            <w:vMerge w:val="restart"/>
            <w:tcBorders>
              <w:top w:val="single" w:sz="4" w:space="0" w:color="auto"/>
              <w:left w:val="single" w:sz="4" w:space="0" w:color="auto"/>
              <w:right w:val="single" w:sz="4" w:space="0" w:color="auto"/>
            </w:tcBorders>
            <w:shd w:val="clear" w:color="auto" w:fill="auto"/>
            <w:vAlign w:val="center"/>
          </w:tcPr>
          <w:p w14:paraId="424129F2"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Материал трубопровода</w:t>
            </w:r>
          </w:p>
        </w:tc>
        <w:tc>
          <w:tcPr>
            <w:tcW w:w="1242" w:type="dxa"/>
            <w:vMerge w:val="restart"/>
            <w:tcBorders>
              <w:top w:val="single" w:sz="4" w:space="0" w:color="auto"/>
              <w:left w:val="single" w:sz="4" w:space="0" w:color="auto"/>
              <w:right w:val="single" w:sz="4" w:space="0" w:color="auto"/>
            </w:tcBorders>
            <w:shd w:val="clear" w:color="auto" w:fill="auto"/>
            <w:vAlign w:val="center"/>
          </w:tcPr>
          <w:p w14:paraId="58F2F9E9"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xml:space="preserve">Вид </w:t>
            </w:r>
          </w:p>
          <w:p w14:paraId="7C6A470B"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прокладки</w:t>
            </w:r>
          </w:p>
        </w:tc>
        <w:tc>
          <w:tcPr>
            <w:tcW w:w="1313" w:type="dxa"/>
            <w:vMerge w:val="restart"/>
            <w:tcBorders>
              <w:top w:val="single" w:sz="4" w:space="0" w:color="auto"/>
              <w:left w:val="single" w:sz="4" w:space="0" w:color="auto"/>
              <w:right w:val="single" w:sz="4" w:space="0" w:color="auto"/>
            </w:tcBorders>
            <w:shd w:val="clear" w:color="auto" w:fill="auto"/>
            <w:vAlign w:val="center"/>
          </w:tcPr>
          <w:p w14:paraId="14346450" w14:textId="77777777" w:rsidR="00BD420B" w:rsidRPr="00EE6930" w:rsidRDefault="00BD420B" w:rsidP="009F11A4">
            <w:pPr>
              <w:spacing w:line="240" w:lineRule="auto"/>
              <w:jc w:val="center"/>
              <w:rPr>
                <w:b/>
                <w:bCs/>
                <w:sz w:val="18"/>
                <w:szCs w:val="18"/>
              </w:rPr>
            </w:pPr>
            <w:r w:rsidRPr="00EE6930">
              <w:rPr>
                <w:b/>
                <w:bCs/>
                <w:sz w:val="18"/>
                <w:szCs w:val="18"/>
              </w:rPr>
              <w:t>Теплоизоля</w:t>
            </w:r>
            <w:r w:rsidRPr="00EE6930">
              <w:rPr>
                <w:b/>
                <w:bCs/>
                <w:sz w:val="18"/>
                <w:szCs w:val="18"/>
              </w:rPr>
              <w:softHyphen/>
              <w:t>ция</w:t>
            </w:r>
          </w:p>
          <w:p w14:paraId="38F91985"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b/>
                <w:bCs/>
                <w:sz w:val="18"/>
                <w:szCs w:val="18"/>
              </w:rPr>
              <w:t>(материал)</w:t>
            </w:r>
          </w:p>
        </w:tc>
        <w:tc>
          <w:tcPr>
            <w:tcW w:w="1426" w:type="dxa"/>
            <w:vMerge w:val="restart"/>
            <w:tcBorders>
              <w:top w:val="single" w:sz="4" w:space="0" w:color="auto"/>
              <w:left w:val="single" w:sz="4" w:space="0" w:color="auto"/>
              <w:right w:val="single" w:sz="4" w:space="0" w:color="auto"/>
            </w:tcBorders>
            <w:shd w:val="clear" w:color="auto" w:fill="auto"/>
            <w:vAlign w:val="center"/>
          </w:tcPr>
          <w:p w14:paraId="4754CF98"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Материальная характери</w:t>
            </w:r>
            <w:r w:rsidRPr="00EE6930">
              <w:rPr>
                <w:rFonts w:eastAsia="Times New Roman" w:cs="Times New Roman"/>
                <w:b/>
                <w:bCs/>
                <w:color w:val="000000"/>
                <w:sz w:val="18"/>
                <w:szCs w:val="18"/>
                <w:lang w:eastAsia="ru-RU"/>
              </w:rPr>
              <w:softHyphen/>
              <w:t>стика, м</w:t>
            </w:r>
            <w:r w:rsidRPr="00EE6930">
              <w:rPr>
                <w:rFonts w:eastAsia="Times New Roman" w:cs="Times New Roman"/>
                <w:b/>
                <w:bCs/>
                <w:color w:val="000000"/>
                <w:sz w:val="18"/>
                <w:szCs w:val="18"/>
                <w:vertAlign w:val="superscript"/>
                <w:lang w:eastAsia="ru-RU"/>
              </w:rPr>
              <w:t>2</w:t>
            </w:r>
          </w:p>
        </w:tc>
      </w:tr>
      <w:tr w:rsidR="002B0AE3" w:rsidRPr="00EE6930" w14:paraId="331CEB5E" w14:textId="77777777" w:rsidTr="002B0AE3">
        <w:trPr>
          <w:trHeight w:val="70"/>
          <w:jc w:val="center"/>
        </w:trPr>
        <w:tc>
          <w:tcPr>
            <w:tcW w:w="530" w:type="dxa"/>
            <w:vMerge/>
            <w:tcBorders>
              <w:left w:val="single" w:sz="4" w:space="0" w:color="auto"/>
              <w:bottom w:val="single" w:sz="4" w:space="0" w:color="auto"/>
              <w:right w:val="single" w:sz="4" w:space="0" w:color="auto"/>
            </w:tcBorders>
          </w:tcPr>
          <w:p w14:paraId="2DF7B8F5"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497" w:type="dxa"/>
            <w:vMerge/>
            <w:tcBorders>
              <w:left w:val="single" w:sz="4" w:space="0" w:color="auto"/>
              <w:bottom w:val="single" w:sz="4" w:space="0" w:color="auto"/>
              <w:right w:val="single" w:sz="4" w:space="0" w:color="auto"/>
            </w:tcBorders>
            <w:shd w:val="clear" w:color="auto" w:fill="auto"/>
            <w:vAlign w:val="center"/>
            <w:hideMark/>
          </w:tcPr>
          <w:p w14:paraId="4FCBDB12" w14:textId="6BF8418D"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2221" w:type="dxa"/>
            <w:vMerge/>
            <w:tcBorders>
              <w:left w:val="single" w:sz="4" w:space="0" w:color="auto"/>
              <w:bottom w:val="single" w:sz="4" w:space="0" w:color="auto"/>
              <w:right w:val="single" w:sz="4" w:space="0" w:color="auto"/>
            </w:tcBorders>
            <w:shd w:val="clear" w:color="auto" w:fill="auto"/>
            <w:vAlign w:val="center"/>
            <w:hideMark/>
          </w:tcPr>
          <w:p w14:paraId="5AA018AE"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103" w:type="dxa"/>
            <w:vMerge/>
            <w:tcBorders>
              <w:left w:val="single" w:sz="4" w:space="0" w:color="auto"/>
              <w:bottom w:val="single" w:sz="4" w:space="0" w:color="auto"/>
              <w:right w:val="single" w:sz="4" w:space="0" w:color="auto"/>
            </w:tcBorders>
            <w:shd w:val="clear" w:color="auto" w:fill="auto"/>
            <w:vAlign w:val="center"/>
            <w:hideMark/>
          </w:tcPr>
          <w:p w14:paraId="4ADFAE91"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8C4F9"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Длина,</w:t>
            </w:r>
          </w:p>
          <w:p w14:paraId="56E94532"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xml:space="preserve"> м</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0669B"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Наружный диаметр, мм</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D382D"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Длина, м</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0F774"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Наружный диаметр, мм</w:t>
            </w:r>
          </w:p>
        </w:tc>
        <w:tc>
          <w:tcPr>
            <w:tcW w:w="1337" w:type="dxa"/>
            <w:vMerge/>
            <w:tcBorders>
              <w:left w:val="single" w:sz="4" w:space="0" w:color="auto"/>
              <w:bottom w:val="single" w:sz="4" w:space="0" w:color="auto"/>
              <w:right w:val="single" w:sz="4" w:space="0" w:color="auto"/>
            </w:tcBorders>
            <w:shd w:val="clear" w:color="auto" w:fill="auto"/>
            <w:vAlign w:val="center"/>
            <w:hideMark/>
          </w:tcPr>
          <w:p w14:paraId="1B420691"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242" w:type="dxa"/>
            <w:vMerge/>
            <w:tcBorders>
              <w:left w:val="single" w:sz="4" w:space="0" w:color="auto"/>
              <w:bottom w:val="single" w:sz="4" w:space="0" w:color="auto"/>
              <w:right w:val="single" w:sz="4" w:space="0" w:color="auto"/>
            </w:tcBorders>
            <w:shd w:val="clear" w:color="auto" w:fill="auto"/>
            <w:vAlign w:val="center"/>
            <w:hideMark/>
          </w:tcPr>
          <w:p w14:paraId="4F02B1F4"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313" w:type="dxa"/>
            <w:vMerge/>
            <w:tcBorders>
              <w:left w:val="single" w:sz="4" w:space="0" w:color="auto"/>
              <w:bottom w:val="single" w:sz="4" w:space="0" w:color="auto"/>
              <w:right w:val="single" w:sz="4" w:space="0" w:color="auto"/>
            </w:tcBorders>
            <w:shd w:val="clear" w:color="auto" w:fill="auto"/>
            <w:vAlign w:val="center"/>
            <w:hideMark/>
          </w:tcPr>
          <w:p w14:paraId="3571D035"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426" w:type="dxa"/>
            <w:vMerge/>
            <w:tcBorders>
              <w:left w:val="single" w:sz="4" w:space="0" w:color="auto"/>
              <w:bottom w:val="single" w:sz="4" w:space="0" w:color="auto"/>
              <w:right w:val="single" w:sz="4" w:space="0" w:color="auto"/>
            </w:tcBorders>
            <w:shd w:val="clear" w:color="auto" w:fill="auto"/>
            <w:vAlign w:val="center"/>
            <w:hideMark/>
          </w:tcPr>
          <w:p w14:paraId="6A4D50AD"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r>
      <w:tr w:rsidR="002B0AE3" w:rsidRPr="00EE6930" w14:paraId="5557E19A" w14:textId="77777777" w:rsidTr="002B0AE3">
        <w:trPr>
          <w:trHeight w:val="57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1734172E" w14:textId="71874550"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000000"/>
              <w:right w:val="single" w:sz="4" w:space="0" w:color="000000"/>
            </w:tcBorders>
            <w:shd w:val="clear" w:color="000000" w:fill="FFFFFF"/>
            <w:vAlign w:val="center"/>
            <w:hideMark/>
          </w:tcPr>
          <w:p w14:paraId="777E4BEA" w14:textId="137F56DD"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000000"/>
              <w:right w:val="single" w:sz="4" w:space="0" w:color="000000"/>
            </w:tcBorders>
            <w:shd w:val="clear" w:color="000000" w:fill="FFFFFF"/>
            <w:vAlign w:val="center"/>
            <w:hideMark/>
          </w:tcPr>
          <w:p w14:paraId="433336E2" w14:textId="090D6541"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вывод из ж.д. Центральная 7 к ж.д. Центральная 6 - узел ввода ж.д. Центральная 6</w:t>
            </w:r>
          </w:p>
        </w:tc>
        <w:tc>
          <w:tcPr>
            <w:tcW w:w="1103" w:type="dxa"/>
            <w:tcBorders>
              <w:top w:val="nil"/>
              <w:left w:val="nil"/>
              <w:bottom w:val="single" w:sz="4" w:space="0" w:color="000000"/>
              <w:right w:val="single" w:sz="4" w:space="0" w:color="000000"/>
            </w:tcBorders>
            <w:shd w:val="clear" w:color="000000" w:fill="FFFFFF"/>
            <w:vAlign w:val="center"/>
            <w:hideMark/>
          </w:tcPr>
          <w:p w14:paraId="1ECD651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30" w:type="dxa"/>
            <w:tcBorders>
              <w:top w:val="nil"/>
              <w:left w:val="nil"/>
              <w:bottom w:val="single" w:sz="4" w:space="0" w:color="000000"/>
              <w:right w:val="single" w:sz="4" w:space="0" w:color="000000"/>
            </w:tcBorders>
            <w:shd w:val="clear" w:color="000000" w:fill="FFFFFF"/>
            <w:vAlign w:val="center"/>
            <w:hideMark/>
          </w:tcPr>
          <w:p w14:paraId="48AB761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30</w:t>
            </w:r>
          </w:p>
        </w:tc>
        <w:tc>
          <w:tcPr>
            <w:tcW w:w="1469" w:type="dxa"/>
            <w:tcBorders>
              <w:top w:val="nil"/>
              <w:left w:val="nil"/>
              <w:bottom w:val="single" w:sz="4" w:space="0" w:color="000000"/>
              <w:right w:val="single" w:sz="4" w:space="0" w:color="000000"/>
            </w:tcBorders>
            <w:shd w:val="clear" w:color="000000" w:fill="FFFFFF"/>
            <w:vAlign w:val="center"/>
            <w:hideMark/>
          </w:tcPr>
          <w:p w14:paraId="74DE820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01" w:type="dxa"/>
            <w:tcBorders>
              <w:top w:val="nil"/>
              <w:left w:val="nil"/>
              <w:bottom w:val="single" w:sz="4" w:space="0" w:color="000000"/>
              <w:right w:val="single" w:sz="4" w:space="0" w:color="000000"/>
            </w:tcBorders>
            <w:shd w:val="clear" w:color="000000" w:fill="FFFFFF"/>
            <w:vAlign w:val="center"/>
            <w:hideMark/>
          </w:tcPr>
          <w:p w14:paraId="172E7A4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30</w:t>
            </w:r>
          </w:p>
        </w:tc>
        <w:tc>
          <w:tcPr>
            <w:tcW w:w="1361" w:type="dxa"/>
            <w:tcBorders>
              <w:top w:val="nil"/>
              <w:left w:val="nil"/>
              <w:bottom w:val="single" w:sz="4" w:space="0" w:color="000000"/>
              <w:right w:val="single" w:sz="4" w:space="0" w:color="000000"/>
            </w:tcBorders>
            <w:shd w:val="clear" w:color="000000" w:fill="FFFFFF"/>
            <w:vAlign w:val="center"/>
            <w:hideMark/>
          </w:tcPr>
          <w:p w14:paraId="6D15602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337" w:type="dxa"/>
            <w:tcBorders>
              <w:top w:val="nil"/>
              <w:left w:val="nil"/>
              <w:bottom w:val="single" w:sz="4" w:space="0" w:color="000000"/>
              <w:right w:val="single" w:sz="4" w:space="0" w:color="000000"/>
            </w:tcBorders>
            <w:shd w:val="clear" w:color="000000" w:fill="FFFFFF"/>
            <w:vAlign w:val="center"/>
            <w:hideMark/>
          </w:tcPr>
          <w:p w14:paraId="68160BF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nil"/>
              <w:left w:val="nil"/>
              <w:bottom w:val="single" w:sz="4" w:space="0" w:color="000000"/>
              <w:right w:val="single" w:sz="4" w:space="0" w:color="000000"/>
            </w:tcBorders>
            <w:shd w:val="clear" w:color="000000" w:fill="FFFFFF"/>
            <w:vAlign w:val="center"/>
            <w:hideMark/>
          </w:tcPr>
          <w:p w14:paraId="30D5AFE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Надземная</w:t>
            </w:r>
          </w:p>
        </w:tc>
        <w:tc>
          <w:tcPr>
            <w:tcW w:w="1313" w:type="dxa"/>
            <w:tcBorders>
              <w:top w:val="nil"/>
              <w:left w:val="nil"/>
              <w:bottom w:val="single" w:sz="4" w:space="0" w:color="000000"/>
              <w:right w:val="single" w:sz="4" w:space="0" w:color="000000"/>
            </w:tcBorders>
            <w:shd w:val="clear" w:color="000000" w:fill="FFFFFF"/>
            <w:vAlign w:val="center"/>
            <w:hideMark/>
          </w:tcPr>
          <w:p w14:paraId="10CA6BC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4095FEA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3,42</w:t>
            </w:r>
          </w:p>
        </w:tc>
      </w:tr>
      <w:tr w:rsidR="002B0AE3" w:rsidRPr="00EE6930" w14:paraId="4FA4ECD0" w14:textId="77777777" w:rsidTr="002B0AE3">
        <w:trPr>
          <w:trHeight w:val="525"/>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340FD728"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000000"/>
              <w:right w:val="single" w:sz="4" w:space="0" w:color="000000"/>
            </w:tcBorders>
            <w:shd w:val="clear" w:color="000000" w:fill="FFFFFF"/>
            <w:vAlign w:val="center"/>
            <w:hideMark/>
          </w:tcPr>
          <w:p w14:paraId="2776B7F9" w14:textId="446A10B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000000"/>
              <w:right w:val="single" w:sz="4" w:space="0" w:color="000000"/>
            </w:tcBorders>
            <w:shd w:val="clear" w:color="000000" w:fill="FFFFFF"/>
            <w:vAlign w:val="center"/>
            <w:hideMark/>
          </w:tcPr>
          <w:p w14:paraId="107C9BEF" w14:textId="07B34E2A"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к ж.д. Центральная 6, Центральная 8 - вывод из ж.д. Центральная 7 к ж.д. Центральная 8</w:t>
            </w:r>
          </w:p>
        </w:tc>
        <w:tc>
          <w:tcPr>
            <w:tcW w:w="1103" w:type="dxa"/>
            <w:tcBorders>
              <w:top w:val="nil"/>
              <w:left w:val="nil"/>
              <w:bottom w:val="single" w:sz="4" w:space="0" w:color="000000"/>
              <w:right w:val="single" w:sz="4" w:space="0" w:color="000000"/>
            </w:tcBorders>
            <w:shd w:val="clear" w:color="000000" w:fill="FFFFFF"/>
            <w:vAlign w:val="center"/>
            <w:hideMark/>
          </w:tcPr>
          <w:p w14:paraId="1776D67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30" w:type="dxa"/>
            <w:tcBorders>
              <w:top w:val="nil"/>
              <w:left w:val="nil"/>
              <w:bottom w:val="single" w:sz="4" w:space="0" w:color="000000"/>
              <w:right w:val="single" w:sz="4" w:space="0" w:color="000000"/>
            </w:tcBorders>
            <w:shd w:val="clear" w:color="000000" w:fill="FFFFFF"/>
            <w:vAlign w:val="center"/>
            <w:hideMark/>
          </w:tcPr>
          <w:p w14:paraId="450DBD3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7</w:t>
            </w:r>
          </w:p>
        </w:tc>
        <w:tc>
          <w:tcPr>
            <w:tcW w:w="1469" w:type="dxa"/>
            <w:tcBorders>
              <w:top w:val="nil"/>
              <w:left w:val="nil"/>
              <w:bottom w:val="single" w:sz="4" w:space="0" w:color="000000"/>
              <w:right w:val="single" w:sz="4" w:space="0" w:color="000000"/>
            </w:tcBorders>
            <w:shd w:val="clear" w:color="000000" w:fill="FFFFFF"/>
            <w:vAlign w:val="center"/>
            <w:hideMark/>
          </w:tcPr>
          <w:p w14:paraId="3B20ACB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01" w:type="dxa"/>
            <w:tcBorders>
              <w:top w:val="nil"/>
              <w:left w:val="nil"/>
              <w:bottom w:val="single" w:sz="4" w:space="0" w:color="000000"/>
              <w:right w:val="single" w:sz="4" w:space="0" w:color="000000"/>
            </w:tcBorders>
            <w:shd w:val="clear" w:color="000000" w:fill="FFFFFF"/>
            <w:vAlign w:val="center"/>
            <w:hideMark/>
          </w:tcPr>
          <w:p w14:paraId="6F8FAC9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7</w:t>
            </w:r>
          </w:p>
        </w:tc>
        <w:tc>
          <w:tcPr>
            <w:tcW w:w="1361" w:type="dxa"/>
            <w:tcBorders>
              <w:top w:val="nil"/>
              <w:left w:val="nil"/>
              <w:bottom w:val="single" w:sz="4" w:space="0" w:color="000000"/>
              <w:right w:val="single" w:sz="4" w:space="0" w:color="000000"/>
            </w:tcBorders>
            <w:shd w:val="clear" w:color="000000" w:fill="FFFFFF"/>
            <w:vAlign w:val="center"/>
            <w:hideMark/>
          </w:tcPr>
          <w:p w14:paraId="75DE210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337" w:type="dxa"/>
            <w:tcBorders>
              <w:top w:val="nil"/>
              <w:left w:val="nil"/>
              <w:bottom w:val="single" w:sz="4" w:space="0" w:color="000000"/>
              <w:right w:val="single" w:sz="4" w:space="0" w:color="000000"/>
            </w:tcBorders>
            <w:shd w:val="clear" w:color="000000" w:fill="FFFFFF"/>
            <w:vAlign w:val="center"/>
            <w:hideMark/>
          </w:tcPr>
          <w:p w14:paraId="65A7196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nil"/>
              <w:left w:val="nil"/>
              <w:bottom w:val="single" w:sz="4" w:space="0" w:color="000000"/>
              <w:right w:val="single" w:sz="4" w:space="0" w:color="000000"/>
            </w:tcBorders>
            <w:shd w:val="clear" w:color="000000" w:fill="FFFFFF"/>
            <w:vAlign w:val="center"/>
            <w:hideMark/>
          </w:tcPr>
          <w:p w14:paraId="5687A13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nil"/>
              <w:left w:val="nil"/>
              <w:bottom w:val="single" w:sz="4" w:space="0" w:color="000000"/>
              <w:right w:val="single" w:sz="4" w:space="0" w:color="000000"/>
            </w:tcBorders>
            <w:shd w:val="clear" w:color="000000" w:fill="FFFFFF"/>
            <w:vAlign w:val="center"/>
            <w:hideMark/>
          </w:tcPr>
          <w:p w14:paraId="2C3FEE4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вспененный полиэтилен</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2BA40D7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0,798</w:t>
            </w:r>
          </w:p>
        </w:tc>
      </w:tr>
      <w:tr w:rsidR="002B0AE3" w:rsidRPr="00EE6930" w14:paraId="6C789455" w14:textId="77777777" w:rsidTr="002B0AE3">
        <w:trPr>
          <w:trHeight w:val="525"/>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363FEB6E"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000000"/>
              <w:right w:val="single" w:sz="4" w:space="0" w:color="000000"/>
            </w:tcBorders>
            <w:shd w:val="clear" w:color="000000" w:fill="FFFFFF"/>
            <w:vAlign w:val="center"/>
            <w:hideMark/>
          </w:tcPr>
          <w:p w14:paraId="051DC0F5" w14:textId="5EBDE67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000000"/>
              <w:right w:val="single" w:sz="4" w:space="0" w:color="000000"/>
            </w:tcBorders>
            <w:shd w:val="clear" w:color="000000" w:fill="FFFFFF"/>
            <w:vAlign w:val="center"/>
            <w:hideMark/>
          </w:tcPr>
          <w:p w14:paraId="61801EDD" w14:textId="61F23412"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вывод из ж.д. Центральная 7 к ж.д. Центральная 8 - узел ввода ж.д. Центральная 8</w:t>
            </w:r>
          </w:p>
        </w:tc>
        <w:tc>
          <w:tcPr>
            <w:tcW w:w="1103" w:type="dxa"/>
            <w:tcBorders>
              <w:top w:val="nil"/>
              <w:left w:val="nil"/>
              <w:bottom w:val="single" w:sz="4" w:space="0" w:color="000000"/>
              <w:right w:val="single" w:sz="4" w:space="0" w:color="000000"/>
            </w:tcBorders>
            <w:shd w:val="clear" w:color="000000" w:fill="FFFFFF"/>
            <w:vAlign w:val="center"/>
            <w:hideMark/>
          </w:tcPr>
          <w:p w14:paraId="0B2CF66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30" w:type="dxa"/>
            <w:tcBorders>
              <w:top w:val="nil"/>
              <w:left w:val="nil"/>
              <w:bottom w:val="single" w:sz="4" w:space="0" w:color="000000"/>
              <w:right w:val="single" w:sz="4" w:space="0" w:color="000000"/>
            </w:tcBorders>
            <w:shd w:val="clear" w:color="000000" w:fill="FFFFFF"/>
            <w:vAlign w:val="center"/>
            <w:hideMark/>
          </w:tcPr>
          <w:p w14:paraId="56F5996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18</w:t>
            </w:r>
          </w:p>
        </w:tc>
        <w:tc>
          <w:tcPr>
            <w:tcW w:w="1469" w:type="dxa"/>
            <w:tcBorders>
              <w:top w:val="nil"/>
              <w:left w:val="nil"/>
              <w:bottom w:val="single" w:sz="4" w:space="0" w:color="000000"/>
              <w:right w:val="single" w:sz="4" w:space="0" w:color="000000"/>
            </w:tcBorders>
            <w:shd w:val="clear" w:color="000000" w:fill="FFFFFF"/>
            <w:vAlign w:val="center"/>
            <w:hideMark/>
          </w:tcPr>
          <w:p w14:paraId="270A989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01" w:type="dxa"/>
            <w:tcBorders>
              <w:top w:val="nil"/>
              <w:left w:val="nil"/>
              <w:bottom w:val="single" w:sz="4" w:space="0" w:color="000000"/>
              <w:right w:val="single" w:sz="4" w:space="0" w:color="000000"/>
            </w:tcBorders>
            <w:shd w:val="clear" w:color="000000" w:fill="FFFFFF"/>
            <w:vAlign w:val="center"/>
            <w:hideMark/>
          </w:tcPr>
          <w:p w14:paraId="5C8C13E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18</w:t>
            </w:r>
          </w:p>
        </w:tc>
        <w:tc>
          <w:tcPr>
            <w:tcW w:w="1361" w:type="dxa"/>
            <w:tcBorders>
              <w:top w:val="nil"/>
              <w:left w:val="nil"/>
              <w:bottom w:val="single" w:sz="4" w:space="0" w:color="000000"/>
              <w:right w:val="single" w:sz="4" w:space="0" w:color="000000"/>
            </w:tcBorders>
            <w:shd w:val="clear" w:color="000000" w:fill="FFFFFF"/>
            <w:vAlign w:val="center"/>
            <w:hideMark/>
          </w:tcPr>
          <w:p w14:paraId="04E51A6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337" w:type="dxa"/>
            <w:tcBorders>
              <w:top w:val="nil"/>
              <w:left w:val="nil"/>
              <w:bottom w:val="single" w:sz="4" w:space="0" w:color="000000"/>
              <w:right w:val="single" w:sz="4" w:space="0" w:color="000000"/>
            </w:tcBorders>
            <w:shd w:val="clear" w:color="000000" w:fill="FFFFFF"/>
            <w:vAlign w:val="center"/>
            <w:hideMark/>
          </w:tcPr>
          <w:p w14:paraId="6431C65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nil"/>
              <w:left w:val="nil"/>
              <w:bottom w:val="single" w:sz="4" w:space="0" w:color="000000"/>
              <w:right w:val="single" w:sz="4" w:space="0" w:color="000000"/>
            </w:tcBorders>
            <w:shd w:val="clear" w:color="000000" w:fill="FFFFFF"/>
            <w:vAlign w:val="center"/>
            <w:hideMark/>
          </w:tcPr>
          <w:p w14:paraId="6491EB6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Надземная</w:t>
            </w:r>
          </w:p>
        </w:tc>
        <w:tc>
          <w:tcPr>
            <w:tcW w:w="1313" w:type="dxa"/>
            <w:tcBorders>
              <w:top w:val="nil"/>
              <w:left w:val="nil"/>
              <w:bottom w:val="single" w:sz="4" w:space="0" w:color="000000"/>
              <w:right w:val="single" w:sz="4" w:space="0" w:color="000000"/>
            </w:tcBorders>
            <w:shd w:val="clear" w:color="000000" w:fill="FFFFFF"/>
            <w:vAlign w:val="center"/>
            <w:hideMark/>
          </w:tcPr>
          <w:p w14:paraId="4D01211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3F604D0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2,052</w:t>
            </w:r>
          </w:p>
        </w:tc>
      </w:tr>
      <w:tr w:rsidR="002B0AE3" w:rsidRPr="00EE6930" w14:paraId="1503D47F" w14:textId="77777777" w:rsidTr="002B0AE3">
        <w:trPr>
          <w:trHeight w:val="94"/>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6A0C5194"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000000"/>
              <w:right w:val="single" w:sz="4" w:space="0" w:color="000000"/>
            </w:tcBorders>
            <w:shd w:val="clear" w:color="000000" w:fill="FFFFFF"/>
            <w:vAlign w:val="center"/>
            <w:hideMark/>
          </w:tcPr>
          <w:p w14:paraId="68DF6BF3" w14:textId="4D37A04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000000"/>
              <w:right w:val="single" w:sz="4" w:space="0" w:color="000000"/>
            </w:tcBorders>
            <w:shd w:val="clear" w:color="000000" w:fill="FFFFFF"/>
            <w:vAlign w:val="center"/>
            <w:hideMark/>
          </w:tcPr>
          <w:p w14:paraId="5E3D38D8" w14:textId="2D6B646F"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ТК 2 - ввод в ж.д. Центральная 11</w:t>
            </w:r>
          </w:p>
        </w:tc>
        <w:tc>
          <w:tcPr>
            <w:tcW w:w="1103" w:type="dxa"/>
            <w:tcBorders>
              <w:top w:val="nil"/>
              <w:left w:val="nil"/>
              <w:bottom w:val="single" w:sz="4" w:space="0" w:color="000000"/>
              <w:right w:val="single" w:sz="4" w:space="0" w:color="000000"/>
            </w:tcBorders>
            <w:shd w:val="clear" w:color="000000" w:fill="FFFFFF"/>
            <w:vAlign w:val="center"/>
            <w:hideMark/>
          </w:tcPr>
          <w:p w14:paraId="6DBAA21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2020</w:t>
            </w:r>
          </w:p>
        </w:tc>
        <w:tc>
          <w:tcPr>
            <w:tcW w:w="930" w:type="dxa"/>
            <w:tcBorders>
              <w:top w:val="nil"/>
              <w:left w:val="nil"/>
              <w:bottom w:val="single" w:sz="4" w:space="0" w:color="000000"/>
              <w:right w:val="single" w:sz="4" w:space="0" w:color="000000"/>
            </w:tcBorders>
            <w:shd w:val="clear" w:color="000000" w:fill="FFFFFF"/>
            <w:vAlign w:val="center"/>
            <w:hideMark/>
          </w:tcPr>
          <w:p w14:paraId="2BE839B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52</w:t>
            </w:r>
          </w:p>
        </w:tc>
        <w:tc>
          <w:tcPr>
            <w:tcW w:w="1469" w:type="dxa"/>
            <w:tcBorders>
              <w:top w:val="nil"/>
              <w:left w:val="nil"/>
              <w:bottom w:val="single" w:sz="4" w:space="0" w:color="000000"/>
              <w:right w:val="single" w:sz="4" w:space="0" w:color="000000"/>
            </w:tcBorders>
            <w:shd w:val="clear" w:color="000000" w:fill="FFFFFF"/>
            <w:vAlign w:val="center"/>
            <w:hideMark/>
          </w:tcPr>
          <w:p w14:paraId="06FB361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nil"/>
              <w:left w:val="nil"/>
              <w:bottom w:val="single" w:sz="4" w:space="0" w:color="000000"/>
              <w:right w:val="single" w:sz="4" w:space="0" w:color="000000"/>
            </w:tcBorders>
            <w:shd w:val="clear" w:color="000000" w:fill="FFFFFF"/>
            <w:vAlign w:val="center"/>
            <w:hideMark/>
          </w:tcPr>
          <w:p w14:paraId="6E55E51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52</w:t>
            </w:r>
          </w:p>
        </w:tc>
        <w:tc>
          <w:tcPr>
            <w:tcW w:w="1361" w:type="dxa"/>
            <w:tcBorders>
              <w:top w:val="nil"/>
              <w:left w:val="nil"/>
              <w:bottom w:val="single" w:sz="4" w:space="0" w:color="000000"/>
              <w:right w:val="single" w:sz="4" w:space="0" w:color="000000"/>
            </w:tcBorders>
            <w:shd w:val="clear" w:color="000000" w:fill="FFFFFF"/>
            <w:vAlign w:val="center"/>
            <w:hideMark/>
          </w:tcPr>
          <w:p w14:paraId="7041B48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nil"/>
              <w:left w:val="nil"/>
              <w:bottom w:val="single" w:sz="4" w:space="0" w:color="000000"/>
              <w:right w:val="single" w:sz="4" w:space="0" w:color="000000"/>
            </w:tcBorders>
            <w:shd w:val="clear" w:color="000000" w:fill="FFFFFF"/>
            <w:vAlign w:val="center"/>
            <w:hideMark/>
          </w:tcPr>
          <w:p w14:paraId="23B7D33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ПИ</w:t>
            </w:r>
          </w:p>
        </w:tc>
        <w:tc>
          <w:tcPr>
            <w:tcW w:w="1242" w:type="dxa"/>
            <w:tcBorders>
              <w:top w:val="nil"/>
              <w:left w:val="nil"/>
              <w:bottom w:val="single" w:sz="4" w:space="0" w:color="000000"/>
              <w:right w:val="single" w:sz="4" w:space="0" w:color="000000"/>
            </w:tcBorders>
            <w:shd w:val="clear" w:color="000000" w:fill="FFFFFF"/>
            <w:vAlign w:val="center"/>
            <w:hideMark/>
          </w:tcPr>
          <w:p w14:paraId="5E2FEBE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Подземная бесканальная</w:t>
            </w:r>
          </w:p>
        </w:tc>
        <w:tc>
          <w:tcPr>
            <w:tcW w:w="1313" w:type="dxa"/>
            <w:tcBorders>
              <w:top w:val="nil"/>
              <w:left w:val="nil"/>
              <w:bottom w:val="single" w:sz="4" w:space="0" w:color="000000"/>
              <w:right w:val="single" w:sz="4" w:space="0" w:color="000000"/>
            </w:tcBorders>
            <w:shd w:val="clear" w:color="000000" w:fill="FFFFFF"/>
            <w:vAlign w:val="center"/>
            <w:hideMark/>
          </w:tcPr>
          <w:p w14:paraId="6F79085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ППУ</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1141667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16,536</w:t>
            </w:r>
          </w:p>
        </w:tc>
      </w:tr>
      <w:tr w:rsidR="002B0AE3" w:rsidRPr="00EE6930" w14:paraId="6F05FAEA" w14:textId="77777777" w:rsidTr="002B0AE3">
        <w:trPr>
          <w:trHeight w:val="510"/>
          <w:jc w:val="center"/>
        </w:trPr>
        <w:tc>
          <w:tcPr>
            <w:tcW w:w="530" w:type="dxa"/>
            <w:tcBorders>
              <w:top w:val="nil"/>
              <w:left w:val="single" w:sz="4" w:space="0" w:color="000000"/>
              <w:bottom w:val="single" w:sz="4" w:space="0" w:color="auto"/>
              <w:right w:val="single" w:sz="4" w:space="0" w:color="000000"/>
            </w:tcBorders>
            <w:shd w:val="clear" w:color="000000" w:fill="FFFFFF"/>
            <w:vAlign w:val="center"/>
          </w:tcPr>
          <w:p w14:paraId="76CD140B"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auto"/>
              <w:right w:val="single" w:sz="4" w:space="0" w:color="000000"/>
            </w:tcBorders>
            <w:shd w:val="clear" w:color="000000" w:fill="FFFFFF"/>
            <w:vAlign w:val="center"/>
            <w:hideMark/>
          </w:tcPr>
          <w:p w14:paraId="4EFBBEA3" w14:textId="75A284C9"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auto"/>
              <w:right w:val="single" w:sz="4" w:space="0" w:color="000000"/>
            </w:tcBorders>
            <w:shd w:val="clear" w:color="000000" w:fill="FFFFFF"/>
            <w:vAlign w:val="center"/>
            <w:hideMark/>
          </w:tcPr>
          <w:p w14:paraId="2ACD5D64" w14:textId="626817A9"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ввод в ж.д. Центральная 11 - отвод на теплопункт ж.д. Центральная 11</w:t>
            </w:r>
          </w:p>
        </w:tc>
        <w:tc>
          <w:tcPr>
            <w:tcW w:w="1103" w:type="dxa"/>
            <w:tcBorders>
              <w:top w:val="nil"/>
              <w:left w:val="nil"/>
              <w:bottom w:val="single" w:sz="4" w:space="0" w:color="auto"/>
              <w:right w:val="single" w:sz="4" w:space="0" w:color="000000"/>
            </w:tcBorders>
            <w:shd w:val="clear" w:color="000000" w:fill="FFFFFF"/>
            <w:vAlign w:val="center"/>
            <w:hideMark/>
          </w:tcPr>
          <w:p w14:paraId="2384879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2000</w:t>
            </w:r>
          </w:p>
        </w:tc>
        <w:tc>
          <w:tcPr>
            <w:tcW w:w="930" w:type="dxa"/>
            <w:tcBorders>
              <w:top w:val="nil"/>
              <w:left w:val="nil"/>
              <w:bottom w:val="single" w:sz="4" w:space="0" w:color="auto"/>
              <w:right w:val="single" w:sz="4" w:space="0" w:color="000000"/>
            </w:tcBorders>
            <w:shd w:val="clear" w:color="000000" w:fill="FFFFFF"/>
            <w:vAlign w:val="center"/>
            <w:hideMark/>
          </w:tcPr>
          <w:p w14:paraId="2E518F0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6</w:t>
            </w:r>
          </w:p>
        </w:tc>
        <w:tc>
          <w:tcPr>
            <w:tcW w:w="1469" w:type="dxa"/>
            <w:tcBorders>
              <w:top w:val="nil"/>
              <w:left w:val="nil"/>
              <w:bottom w:val="single" w:sz="4" w:space="0" w:color="auto"/>
              <w:right w:val="single" w:sz="4" w:space="0" w:color="000000"/>
            </w:tcBorders>
            <w:shd w:val="clear" w:color="000000" w:fill="FFFFFF"/>
            <w:vAlign w:val="center"/>
            <w:hideMark/>
          </w:tcPr>
          <w:p w14:paraId="09E8F91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nil"/>
              <w:left w:val="nil"/>
              <w:bottom w:val="single" w:sz="4" w:space="0" w:color="auto"/>
              <w:right w:val="single" w:sz="4" w:space="0" w:color="000000"/>
            </w:tcBorders>
            <w:shd w:val="clear" w:color="000000" w:fill="FFFFFF"/>
            <w:vAlign w:val="center"/>
            <w:hideMark/>
          </w:tcPr>
          <w:p w14:paraId="49A83F9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6</w:t>
            </w:r>
          </w:p>
        </w:tc>
        <w:tc>
          <w:tcPr>
            <w:tcW w:w="1361" w:type="dxa"/>
            <w:tcBorders>
              <w:top w:val="nil"/>
              <w:left w:val="nil"/>
              <w:bottom w:val="single" w:sz="4" w:space="0" w:color="auto"/>
              <w:right w:val="single" w:sz="4" w:space="0" w:color="000000"/>
            </w:tcBorders>
            <w:shd w:val="clear" w:color="000000" w:fill="FFFFFF"/>
            <w:vAlign w:val="center"/>
            <w:hideMark/>
          </w:tcPr>
          <w:p w14:paraId="569B8C9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nil"/>
              <w:left w:val="nil"/>
              <w:bottom w:val="single" w:sz="4" w:space="0" w:color="auto"/>
              <w:right w:val="single" w:sz="4" w:space="0" w:color="000000"/>
            </w:tcBorders>
            <w:shd w:val="clear" w:color="000000" w:fill="FFFFFF"/>
            <w:vAlign w:val="center"/>
            <w:hideMark/>
          </w:tcPr>
          <w:p w14:paraId="286C904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nil"/>
              <w:left w:val="nil"/>
              <w:bottom w:val="single" w:sz="4" w:space="0" w:color="auto"/>
              <w:right w:val="single" w:sz="4" w:space="0" w:color="000000"/>
            </w:tcBorders>
            <w:shd w:val="clear" w:color="000000" w:fill="FFFFFF"/>
            <w:vAlign w:val="center"/>
            <w:hideMark/>
          </w:tcPr>
          <w:p w14:paraId="67E812C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nil"/>
              <w:left w:val="nil"/>
              <w:bottom w:val="single" w:sz="4" w:space="0" w:color="auto"/>
              <w:right w:val="single" w:sz="4" w:space="0" w:color="000000"/>
            </w:tcBorders>
            <w:shd w:val="clear" w:color="000000" w:fill="FFFFFF"/>
            <w:vAlign w:val="center"/>
            <w:hideMark/>
          </w:tcPr>
          <w:p w14:paraId="4D25BA2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3B63642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1,908</w:t>
            </w:r>
          </w:p>
        </w:tc>
      </w:tr>
      <w:tr w:rsidR="002B0AE3" w:rsidRPr="00EE6930" w14:paraId="7F022D9E"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359D063E"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7DF8A" w14:textId="3486E21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прочие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C786C7" w14:textId="6D8A1B97"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на теплопункт ж.д. Центральная 11 - теплопункт ж.д. Центральная 11</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8A4B5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1981</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A558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EEF1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108</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7D65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5D6C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108</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0CE1E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3972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9FE5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F4DA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1,08</w:t>
            </w:r>
          </w:p>
        </w:tc>
      </w:tr>
      <w:tr w:rsidR="002B0AE3" w:rsidRPr="00EE6930" w14:paraId="0F368B5F"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39E53A97"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119D0A93" w14:textId="64054998"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50AB6CC3" w14:textId="58F7D2A7"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на теплопункт ж.д. Центральная 11 - вывод из ж.д. Центральная 11</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5B7859F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2000</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3321475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35</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1EBB3EF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106C039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35</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1AD3957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421A0AF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7C236E8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7655531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42609B6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11,13</w:t>
            </w:r>
          </w:p>
        </w:tc>
      </w:tr>
      <w:tr w:rsidR="002B0AE3" w:rsidRPr="00EE6930" w14:paraId="4D9C346F"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2F66D7B2"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3A8D83E5" w14:textId="2A057BB0"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6209AD80" w14:textId="1681263D"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вывод из ж.д. Центральная 11 - ТК 3</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2851E20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2016</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6858771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24DE6E3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04366C2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36DEDA0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1E5FD0B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ПИ</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5CD67B2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Подземная бесканальная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2B3E96D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ППУ</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1B2DF85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3,18</w:t>
            </w:r>
          </w:p>
        </w:tc>
      </w:tr>
      <w:tr w:rsidR="002B0AE3" w:rsidRPr="00EE6930" w14:paraId="58501514" w14:textId="77777777" w:rsidTr="002B0AE3">
        <w:trPr>
          <w:trHeight w:val="196"/>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603EED0C"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7C946D92" w14:textId="176D8974"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653C85C7" w14:textId="444891B1"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ТК 3 - ввод в ж.д. Центральная 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5DE51A5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2016</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3930E09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28</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2324B7E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52B0EC5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28</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6867BF5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6F2532F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ПИ</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01221CC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Подземная бесканальная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14B7DF4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ППУ</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6CFD9BD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8,904</w:t>
            </w:r>
          </w:p>
        </w:tc>
      </w:tr>
      <w:tr w:rsidR="002B0AE3" w:rsidRPr="00EE6930" w14:paraId="050E7C87"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78209A07"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134588A5" w14:textId="6918D141"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6D97D664" w14:textId="23C47EFE"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ввод в ж.д. Центральная 12 - отвод на теплопункт ж.д. Центральная 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750899D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2000</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66037D8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7</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2EF3F14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5F7BD19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7</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2C253CF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2B9FB94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2993967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1DFFF32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7F1FE12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2,226</w:t>
            </w:r>
          </w:p>
        </w:tc>
      </w:tr>
      <w:tr w:rsidR="002B0AE3" w:rsidRPr="00EE6930" w14:paraId="142C7B6E"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4EE9509D"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17CC0037" w14:textId="15C20292"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прочие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0831082A" w14:textId="0EC55A20"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на теплопункт ж.д. Центральная 12 - теплопункт ж.д. Центральная 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5C12DFF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1984</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5B27D79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2287485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3AEE6B0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678C9AF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18221B7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6F84C2B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532E53B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334FB70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1,424</w:t>
            </w:r>
          </w:p>
        </w:tc>
      </w:tr>
      <w:tr w:rsidR="002B0AE3" w:rsidRPr="00EE6930" w14:paraId="3AB26452"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422A3B74"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0987EB2E" w14:textId="67C66C00"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3E55EA60" w14:textId="7E67E53C"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на теплопункт ж.д. Центральная 12 - вывод из ж.д. Центральная 12 к ДС/отвод на ДК</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010D343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2000</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7299564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6</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7F8EFCD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2B879C6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6</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0C87E77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54C7CE7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1047BBD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2AFCF09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44A64BA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1,908</w:t>
            </w:r>
          </w:p>
        </w:tc>
      </w:tr>
    </w:tbl>
    <w:p w14:paraId="68BF7F45" w14:textId="77777777" w:rsidR="00D5287B" w:rsidRDefault="00D5287B" w:rsidP="00D5287B">
      <w:r>
        <w:br w:type="page"/>
      </w:r>
    </w:p>
    <w:p w14:paraId="15825FF9" w14:textId="4F66149D" w:rsidR="00D5287B" w:rsidRDefault="00D5287B" w:rsidP="00D5287B">
      <w:pPr>
        <w:pStyle w:val="aa"/>
        <w:numPr>
          <w:ilvl w:val="0"/>
          <w:numId w:val="0"/>
        </w:numPr>
      </w:pPr>
      <w:r>
        <w:t>Продолжение таблицы 1.</w:t>
      </w:r>
      <w:r w:rsidR="00DB1B7C">
        <w:t>9</w:t>
      </w:r>
    </w:p>
    <w:tbl>
      <w:tblPr>
        <w:tblW w:w="5194" w:type="pct"/>
        <w:jc w:val="center"/>
        <w:tblLook w:val="04A0" w:firstRow="1" w:lastRow="0" w:firstColumn="1" w:lastColumn="0" w:noHBand="0" w:noVBand="1"/>
      </w:tblPr>
      <w:tblGrid>
        <w:gridCol w:w="475"/>
        <w:gridCol w:w="1406"/>
        <w:gridCol w:w="2083"/>
        <w:gridCol w:w="1133"/>
        <w:gridCol w:w="975"/>
        <w:gridCol w:w="1203"/>
        <w:gridCol w:w="938"/>
        <w:gridCol w:w="1203"/>
        <w:gridCol w:w="1447"/>
        <w:gridCol w:w="1343"/>
        <w:gridCol w:w="1336"/>
        <w:gridCol w:w="1583"/>
      </w:tblGrid>
      <w:tr w:rsidR="00BD420B" w:rsidRPr="002B0AE3" w14:paraId="4BD6360B" w14:textId="77777777" w:rsidTr="002B0AE3">
        <w:trPr>
          <w:trHeight w:val="70"/>
          <w:jc w:val="center"/>
        </w:trPr>
        <w:tc>
          <w:tcPr>
            <w:tcW w:w="475" w:type="dxa"/>
            <w:vMerge w:val="restart"/>
            <w:tcBorders>
              <w:top w:val="single" w:sz="4" w:space="0" w:color="auto"/>
              <w:left w:val="single" w:sz="4" w:space="0" w:color="auto"/>
              <w:right w:val="single" w:sz="4" w:space="0" w:color="auto"/>
            </w:tcBorders>
            <w:vAlign w:val="center"/>
          </w:tcPr>
          <w:p w14:paraId="61964F3D" w14:textId="2CD87B40" w:rsidR="00BD420B" w:rsidRPr="002B0AE3" w:rsidRDefault="00BD420B" w:rsidP="00BD420B">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п/п</w:t>
            </w:r>
          </w:p>
        </w:tc>
        <w:tc>
          <w:tcPr>
            <w:tcW w:w="1406" w:type="dxa"/>
            <w:vMerge w:val="restart"/>
            <w:tcBorders>
              <w:top w:val="single" w:sz="4" w:space="0" w:color="auto"/>
              <w:left w:val="single" w:sz="4" w:space="0" w:color="auto"/>
              <w:right w:val="single" w:sz="4" w:space="0" w:color="auto"/>
            </w:tcBorders>
            <w:shd w:val="clear" w:color="auto" w:fill="auto"/>
            <w:vAlign w:val="center"/>
          </w:tcPr>
          <w:p w14:paraId="45A88822" w14:textId="76381BFA"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Балансо-держатель</w:t>
            </w:r>
          </w:p>
        </w:tc>
        <w:tc>
          <w:tcPr>
            <w:tcW w:w="2083" w:type="dxa"/>
            <w:vMerge w:val="restart"/>
            <w:tcBorders>
              <w:top w:val="single" w:sz="4" w:space="0" w:color="auto"/>
              <w:left w:val="single" w:sz="4" w:space="0" w:color="auto"/>
              <w:right w:val="single" w:sz="4" w:space="0" w:color="auto"/>
            </w:tcBorders>
            <w:shd w:val="clear" w:color="auto" w:fill="auto"/>
            <w:vAlign w:val="center"/>
          </w:tcPr>
          <w:p w14:paraId="6D7B4E6D"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Наименование участка</w:t>
            </w:r>
          </w:p>
        </w:tc>
        <w:tc>
          <w:tcPr>
            <w:tcW w:w="1133" w:type="dxa"/>
            <w:vMerge w:val="restart"/>
            <w:tcBorders>
              <w:top w:val="single" w:sz="4" w:space="0" w:color="auto"/>
              <w:left w:val="single" w:sz="4" w:space="0" w:color="auto"/>
              <w:right w:val="single" w:sz="4" w:space="0" w:color="auto"/>
            </w:tcBorders>
            <w:shd w:val="clear" w:color="auto" w:fill="auto"/>
            <w:vAlign w:val="center"/>
          </w:tcPr>
          <w:p w14:paraId="2E7C8FC7"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Год прокладки</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49995"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b/>
                <w:bCs/>
                <w:sz w:val="18"/>
                <w:szCs w:val="18"/>
              </w:rPr>
              <w:t>Подающая труба</w:t>
            </w:r>
          </w:p>
        </w:tc>
        <w:tc>
          <w:tcPr>
            <w:tcW w:w="2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4F697"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b/>
                <w:bCs/>
                <w:sz w:val="18"/>
                <w:szCs w:val="18"/>
              </w:rPr>
              <w:t>Обратная труба</w:t>
            </w:r>
          </w:p>
        </w:tc>
        <w:tc>
          <w:tcPr>
            <w:tcW w:w="1447" w:type="dxa"/>
            <w:vMerge w:val="restart"/>
            <w:tcBorders>
              <w:top w:val="single" w:sz="4" w:space="0" w:color="auto"/>
              <w:left w:val="single" w:sz="4" w:space="0" w:color="auto"/>
              <w:right w:val="single" w:sz="4" w:space="0" w:color="auto"/>
            </w:tcBorders>
            <w:shd w:val="clear" w:color="auto" w:fill="auto"/>
            <w:vAlign w:val="center"/>
          </w:tcPr>
          <w:p w14:paraId="7794FCA8"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 трубопровода</w:t>
            </w:r>
          </w:p>
        </w:tc>
        <w:tc>
          <w:tcPr>
            <w:tcW w:w="1343" w:type="dxa"/>
            <w:vMerge w:val="restart"/>
            <w:tcBorders>
              <w:top w:val="single" w:sz="4" w:space="0" w:color="auto"/>
              <w:left w:val="single" w:sz="4" w:space="0" w:color="auto"/>
              <w:right w:val="single" w:sz="4" w:space="0" w:color="auto"/>
            </w:tcBorders>
            <w:shd w:val="clear" w:color="auto" w:fill="auto"/>
            <w:vAlign w:val="center"/>
          </w:tcPr>
          <w:p w14:paraId="29ADB856"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Вид </w:t>
            </w:r>
          </w:p>
          <w:p w14:paraId="08858619"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прокладки</w:t>
            </w:r>
          </w:p>
        </w:tc>
        <w:tc>
          <w:tcPr>
            <w:tcW w:w="1336" w:type="dxa"/>
            <w:vMerge w:val="restart"/>
            <w:tcBorders>
              <w:top w:val="single" w:sz="4" w:space="0" w:color="auto"/>
              <w:left w:val="single" w:sz="4" w:space="0" w:color="auto"/>
              <w:right w:val="single" w:sz="4" w:space="0" w:color="auto"/>
            </w:tcBorders>
            <w:shd w:val="clear" w:color="auto" w:fill="auto"/>
            <w:vAlign w:val="center"/>
          </w:tcPr>
          <w:p w14:paraId="0576322B" w14:textId="77777777" w:rsidR="00BD420B" w:rsidRPr="002B0AE3" w:rsidRDefault="00BD420B" w:rsidP="009F11A4">
            <w:pPr>
              <w:spacing w:line="240" w:lineRule="auto"/>
              <w:jc w:val="center"/>
              <w:rPr>
                <w:b/>
                <w:bCs/>
                <w:sz w:val="18"/>
                <w:szCs w:val="18"/>
              </w:rPr>
            </w:pPr>
            <w:r w:rsidRPr="002B0AE3">
              <w:rPr>
                <w:b/>
                <w:bCs/>
                <w:sz w:val="18"/>
                <w:szCs w:val="18"/>
              </w:rPr>
              <w:t>Теплоизоля</w:t>
            </w:r>
            <w:r w:rsidRPr="002B0AE3">
              <w:rPr>
                <w:b/>
                <w:bCs/>
                <w:sz w:val="18"/>
                <w:szCs w:val="18"/>
              </w:rPr>
              <w:softHyphen/>
              <w:t>ция</w:t>
            </w:r>
          </w:p>
          <w:p w14:paraId="226F613B"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b/>
                <w:bCs/>
                <w:sz w:val="18"/>
                <w:szCs w:val="18"/>
              </w:rPr>
              <w:t>(материал)</w:t>
            </w:r>
          </w:p>
        </w:tc>
        <w:tc>
          <w:tcPr>
            <w:tcW w:w="1583" w:type="dxa"/>
            <w:vMerge w:val="restart"/>
            <w:tcBorders>
              <w:top w:val="single" w:sz="4" w:space="0" w:color="auto"/>
              <w:left w:val="single" w:sz="4" w:space="0" w:color="auto"/>
              <w:right w:val="single" w:sz="4" w:space="0" w:color="auto"/>
            </w:tcBorders>
            <w:shd w:val="clear" w:color="auto" w:fill="auto"/>
            <w:vAlign w:val="center"/>
          </w:tcPr>
          <w:p w14:paraId="25F1E475"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Материальная характери</w:t>
            </w:r>
            <w:r w:rsidRPr="002B0AE3">
              <w:rPr>
                <w:rFonts w:eastAsia="Times New Roman" w:cs="Times New Roman"/>
                <w:b/>
                <w:bCs/>
                <w:color w:val="000000"/>
                <w:sz w:val="18"/>
                <w:szCs w:val="18"/>
                <w:lang w:eastAsia="ru-RU"/>
              </w:rPr>
              <w:softHyphen/>
              <w:t>стика, м</w:t>
            </w:r>
            <w:r w:rsidRPr="002B0AE3">
              <w:rPr>
                <w:rFonts w:eastAsia="Times New Roman" w:cs="Times New Roman"/>
                <w:b/>
                <w:bCs/>
                <w:color w:val="000000"/>
                <w:sz w:val="18"/>
                <w:szCs w:val="18"/>
                <w:vertAlign w:val="superscript"/>
                <w:lang w:eastAsia="ru-RU"/>
              </w:rPr>
              <w:t>2</w:t>
            </w:r>
          </w:p>
        </w:tc>
      </w:tr>
      <w:tr w:rsidR="002B0AE3" w:rsidRPr="002B0AE3" w14:paraId="7051A94A" w14:textId="77777777" w:rsidTr="002B0AE3">
        <w:trPr>
          <w:trHeight w:val="70"/>
          <w:jc w:val="center"/>
        </w:trPr>
        <w:tc>
          <w:tcPr>
            <w:tcW w:w="475" w:type="dxa"/>
            <w:vMerge/>
            <w:tcBorders>
              <w:left w:val="single" w:sz="4" w:space="0" w:color="auto"/>
              <w:bottom w:val="single" w:sz="4" w:space="0" w:color="auto"/>
              <w:right w:val="single" w:sz="4" w:space="0" w:color="auto"/>
            </w:tcBorders>
          </w:tcPr>
          <w:p w14:paraId="3ED895E1"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406" w:type="dxa"/>
            <w:vMerge/>
            <w:tcBorders>
              <w:left w:val="single" w:sz="4" w:space="0" w:color="auto"/>
              <w:bottom w:val="single" w:sz="4" w:space="0" w:color="auto"/>
              <w:right w:val="single" w:sz="4" w:space="0" w:color="auto"/>
            </w:tcBorders>
            <w:shd w:val="clear" w:color="auto" w:fill="auto"/>
            <w:vAlign w:val="center"/>
            <w:hideMark/>
          </w:tcPr>
          <w:p w14:paraId="73E42028" w14:textId="5E6AB618"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2083" w:type="dxa"/>
            <w:vMerge/>
            <w:tcBorders>
              <w:left w:val="single" w:sz="4" w:space="0" w:color="auto"/>
              <w:bottom w:val="single" w:sz="4" w:space="0" w:color="auto"/>
              <w:right w:val="single" w:sz="4" w:space="0" w:color="auto"/>
            </w:tcBorders>
            <w:shd w:val="clear" w:color="auto" w:fill="auto"/>
            <w:vAlign w:val="center"/>
            <w:hideMark/>
          </w:tcPr>
          <w:p w14:paraId="11B28868"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133" w:type="dxa"/>
            <w:vMerge/>
            <w:tcBorders>
              <w:left w:val="single" w:sz="4" w:space="0" w:color="auto"/>
              <w:bottom w:val="single" w:sz="4" w:space="0" w:color="auto"/>
              <w:right w:val="single" w:sz="4" w:space="0" w:color="auto"/>
            </w:tcBorders>
            <w:shd w:val="clear" w:color="auto" w:fill="auto"/>
            <w:vAlign w:val="center"/>
            <w:hideMark/>
          </w:tcPr>
          <w:p w14:paraId="0927CA96"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396EF"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w:t>
            </w:r>
          </w:p>
          <w:p w14:paraId="771242BC"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 м</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7266D"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9EE73"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 м</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9D39"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1447" w:type="dxa"/>
            <w:vMerge/>
            <w:tcBorders>
              <w:left w:val="single" w:sz="4" w:space="0" w:color="auto"/>
              <w:bottom w:val="single" w:sz="4" w:space="0" w:color="auto"/>
              <w:right w:val="single" w:sz="4" w:space="0" w:color="auto"/>
            </w:tcBorders>
            <w:shd w:val="clear" w:color="auto" w:fill="auto"/>
            <w:vAlign w:val="center"/>
            <w:hideMark/>
          </w:tcPr>
          <w:p w14:paraId="5DF57FAD"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343" w:type="dxa"/>
            <w:vMerge/>
            <w:tcBorders>
              <w:left w:val="single" w:sz="4" w:space="0" w:color="auto"/>
              <w:bottom w:val="single" w:sz="4" w:space="0" w:color="auto"/>
              <w:right w:val="single" w:sz="4" w:space="0" w:color="auto"/>
            </w:tcBorders>
            <w:shd w:val="clear" w:color="auto" w:fill="auto"/>
            <w:vAlign w:val="center"/>
            <w:hideMark/>
          </w:tcPr>
          <w:p w14:paraId="2E30063C"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336" w:type="dxa"/>
            <w:vMerge/>
            <w:tcBorders>
              <w:left w:val="single" w:sz="4" w:space="0" w:color="auto"/>
              <w:bottom w:val="single" w:sz="4" w:space="0" w:color="auto"/>
              <w:right w:val="single" w:sz="4" w:space="0" w:color="auto"/>
            </w:tcBorders>
            <w:shd w:val="clear" w:color="auto" w:fill="auto"/>
            <w:vAlign w:val="center"/>
            <w:hideMark/>
          </w:tcPr>
          <w:p w14:paraId="036C0557"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583" w:type="dxa"/>
            <w:vMerge/>
            <w:tcBorders>
              <w:left w:val="single" w:sz="4" w:space="0" w:color="auto"/>
              <w:bottom w:val="single" w:sz="4" w:space="0" w:color="auto"/>
              <w:right w:val="single" w:sz="4" w:space="0" w:color="auto"/>
            </w:tcBorders>
            <w:shd w:val="clear" w:color="auto" w:fill="auto"/>
            <w:vAlign w:val="center"/>
            <w:hideMark/>
          </w:tcPr>
          <w:p w14:paraId="62159067"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r>
      <w:tr w:rsidR="002B0AE3" w:rsidRPr="002B0AE3" w14:paraId="55934822" w14:textId="77777777" w:rsidTr="002B0AE3">
        <w:trPr>
          <w:trHeight w:val="525"/>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4BCFFE63"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7D86EFA" w14:textId="15FAA671"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72B1D547" w14:textId="43B507DF"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вывод из ж.д.  Центральная 12 к ДС/отвод на ДК - ТК 4</w:t>
            </w:r>
          </w:p>
        </w:tc>
        <w:tc>
          <w:tcPr>
            <w:tcW w:w="1133" w:type="dxa"/>
            <w:tcBorders>
              <w:top w:val="nil"/>
              <w:left w:val="nil"/>
              <w:bottom w:val="single" w:sz="4" w:space="0" w:color="000000"/>
              <w:right w:val="single" w:sz="4" w:space="0" w:color="000000"/>
            </w:tcBorders>
            <w:shd w:val="clear" w:color="000000" w:fill="FFFFFF"/>
            <w:vAlign w:val="center"/>
            <w:hideMark/>
          </w:tcPr>
          <w:p w14:paraId="2B50048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2023</w:t>
            </w:r>
          </w:p>
        </w:tc>
        <w:tc>
          <w:tcPr>
            <w:tcW w:w="975" w:type="dxa"/>
            <w:tcBorders>
              <w:top w:val="nil"/>
              <w:left w:val="nil"/>
              <w:bottom w:val="single" w:sz="4" w:space="0" w:color="000000"/>
              <w:right w:val="single" w:sz="4" w:space="0" w:color="000000"/>
            </w:tcBorders>
            <w:shd w:val="clear" w:color="000000" w:fill="FFFFFF"/>
            <w:vAlign w:val="center"/>
            <w:hideMark/>
          </w:tcPr>
          <w:p w14:paraId="37CB3D2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39</w:t>
            </w:r>
          </w:p>
        </w:tc>
        <w:tc>
          <w:tcPr>
            <w:tcW w:w="1203" w:type="dxa"/>
            <w:tcBorders>
              <w:top w:val="nil"/>
              <w:left w:val="nil"/>
              <w:bottom w:val="single" w:sz="4" w:space="0" w:color="000000"/>
              <w:right w:val="single" w:sz="4" w:space="0" w:color="000000"/>
            </w:tcBorders>
            <w:shd w:val="clear" w:color="000000" w:fill="FFFFFF"/>
            <w:vAlign w:val="center"/>
            <w:hideMark/>
          </w:tcPr>
          <w:p w14:paraId="0AF6209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38" w:type="dxa"/>
            <w:tcBorders>
              <w:top w:val="nil"/>
              <w:left w:val="nil"/>
              <w:bottom w:val="single" w:sz="4" w:space="0" w:color="000000"/>
              <w:right w:val="single" w:sz="4" w:space="0" w:color="000000"/>
            </w:tcBorders>
            <w:shd w:val="clear" w:color="000000" w:fill="FFFFFF"/>
            <w:vAlign w:val="center"/>
            <w:hideMark/>
          </w:tcPr>
          <w:p w14:paraId="1F4E154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39</w:t>
            </w:r>
          </w:p>
        </w:tc>
        <w:tc>
          <w:tcPr>
            <w:tcW w:w="1203" w:type="dxa"/>
            <w:tcBorders>
              <w:top w:val="nil"/>
              <w:left w:val="nil"/>
              <w:bottom w:val="single" w:sz="4" w:space="0" w:color="000000"/>
              <w:right w:val="single" w:sz="4" w:space="0" w:color="000000"/>
            </w:tcBorders>
            <w:shd w:val="clear" w:color="000000" w:fill="FFFFFF"/>
            <w:vAlign w:val="center"/>
            <w:hideMark/>
          </w:tcPr>
          <w:p w14:paraId="11923FE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447" w:type="dxa"/>
            <w:tcBorders>
              <w:top w:val="nil"/>
              <w:left w:val="nil"/>
              <w:bottom w:val="single" w:sz="4" w:space="0" w:color="000000"/>
              <w:right w:val="single" w:sz="4" w:space="0" w:color="000000"/>
            </w:tcBorders>
            <w:shd w:val="clear" w:color="000000" w:fill="FFFFFF"/>
            <w:vAlign w:val="center"/>
            <w:hideMark/>
          </w:tcPr>
          <w:p w14:paraId="32A91F0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1D17772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2841F9F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061E5AE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10,374</w:t>
            </w:r>
          </w:p>
        </w:tc>
      </w:tr>
      <w:tr w:rsidR="002B0AE3" w:rsidRPr="002B0AE3" w14:paraId="2A06585C" w14:textId="77777777" w:rsidTr="002B0AE3">
        <w:trPr>
          <w:trHeight w:val="525"/>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294797A5"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E431ADE" w14:textId="055F04CB"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3F6A7A4F" w14:textId="4458E651"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4 - теплопункт Детской сад</w:t>
            </w:r>
          </w:p>
        </w:tc>
        <w:tc>
          <w:tcPr>
            <w:tcW w:w="1133" w:type="dxa"/>
            <w:tcBorders>
              <w:top w:val="nil"/>
              <w:left w:val="nil"/>
              <w:bottom w:val="single" w:sz="4" w:space="0" w:color="000000"/>
              <w:right w:val="single" w:sz="4" w:space="0" w:color="000000"/>
            </w:tcBorders>
            <w:shd w:val="clear" w:color="000000" w:fill="FFFFFF"/>
            <w:vAlign w:val="center"/>
            <w:hideMark/>
          </w:tcPr>
          <w:p w14:paraId="72E3035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2023</w:t>
            </w:r>
          </w:p>
        </w:tc>
        <w:tc>
          <w:tcPr>
            <w:tcW w:w="975" w:type="dxa"/>
            <w:tcBorders>
              <w:top w:val="nil"/>
              <w:left w:val="nil"/>
              <w:bottom w:val="single" w:sz="4" w:space="0" w:color="000000"/>
              <w:right w:val="single" w:sz="4" w:space="0" w:color="000000"/>
            </w:tcBorders>
            <w:shd w:val="clear" w:color="000000" w:fill="FFFFFF"/>
            <w:vAlign w:val="center"/>
            <w:hideMark/>
          </w:tcPr>
          <w:p w14:paraId="0A04D86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203" w:type="dxa"/>
            <w:tcBorders>
              <w:top w:val="nil"/>
              <w:left w:val="nil"/>
              <w:bottom w:val="single" w:sz="4" w:space="0" w:color="000000"/>
              <w:right w:val="single" w:sz="4" w:space="0" w:color="000000"/>
            </w:tcBorders>
            <w:shd w:val="clear" w:color="000000" w:fill="FFFFFF"/>
            <w:vAlign w:val="center"/>
            <w:hideMark/>
          </w:tcPr>
          <w:p w14:paraId="76EDFA1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38" w:type="dxa"/>
            <w:tcBorders>
              <w:top w:val="nil"/>
              <w:left w:val="nil"/>
              <w:bottom w:val="single" w:sz="4" w:space="0" w:color="000000"/>
              <w:right w:val="single" w:sz="4" w:space="0" w:color="000000"/>
            </w:tcBorders>
            <w:shd w:val="clear" w:color="000000" w:fill="FFFFFF"/>
            <w:vAlign w:val="center"/>
            <w:hideMark/>
          </w:tcPr>
          <w:p w14:paraId="22A06A6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203" w:type="dxa"/>
            <w:tcBorders>
              <w:top w:val="nil"/>
              <w:left w:val="nil"/>
              <w:bottom w:val="single" w:sz="4" w:space="0" w:color="000000"/>
              <w:right w:val="single" w:sz="4" w:space="0" w:color="000000"/>
            </w:tcBorders>
            <w:shd w:val="clear" w:color="000000" w:fill="FFFFFF"/>
            <w:vAlign w:val="center"/>
            <w:hideMark/>
          </w:tcPr>
          <w:p w14:paraId="7F1E924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47" w:type="dxa"/>
            <w:tcBorders>
              <w:top w:val="nil"/>
              <w:left w:val="nil"/>
              <w:bottom w:val="single" w:sz="4" w:space="0" w:color="000000"/>
              <w:right w:val="single" w:sz="4" w:space="0" w:color="000000"/>
            </w:tcBorders>
            <w:shd w:val="clear" w:color="000000" w:fill="FFFFFF"/>
            <w:vAlign w:val="center"/>
            <w:hideMark/>
          </w:tcPr>
          <w:p w14:paraId="52DFD6E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704580F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3570698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348D411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4,56</w:t>
            </w:r>
          </w:p>
        </w:tc>
      </w:tr>
      <w:tr w:rsidR="002B0AE3" w:rsidRPr="002B0AE3" w14:paraId="79A4D25D" w14:textId="77777777" w:rsidTr="002B0AE3">
        <w:trPr>
          <w:trHeight w:val="510"/>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7579A12D"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50788ED2" w14:textId="3A915BC0"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3C0C007B" w14:textId="128DCD42"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4 - ТК 5</w:t>
            </w:r>
          </w:p>
        </w:tc>
        <w:tc>
          <w:tcPr>
            <w:tcW w:w="1133" w:type="dxa"/>
            <w:tcBorders>
              <w:top w:val="nil"/>
              <w:left w:val="nil"/>
              <w:bottom w:val="single" w:sz="4" w:space="0" w:color="000000"/>
              <w:right w:val="single" w:sz="4" w:space="0" w:color="000000"/>
            </w:tcBorders>
            <w:shd w:val="clear" w:color="000000" w:fill="FFFFFF"/>
            <w:vAlign w:val="center"/>
            <w:hideMark/>
          </w:tcPr>
          <w:p w14:paraId="337B41A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2023</w:t>
            </w:r>
          </w:p>
        </w:tc>
        <w:tc>
          <w:tcPr>
            <w:tcW w:w="975" w:type="dxa"/>
            <w:tcBorders>
              <w:top w:val="nil"/>
              <w:left w:val="nil"/>
              <w:bottom w:val="single" w:sz="4" w:space="0" w:color="000000"/>
              <w:right w:val="single" w:sz="4" w:space="0" w:color="000000"/>
            </w:tcBorders>
            <w:shd w:val="clear" w:color="000000" w:fill="FFFFFF"/>
            <w:vAlign w:val="center"/>
            <w:hideMark/>
          </w:tcPr>
          <w:p w14:paraId="1A919A4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94</w:t>
            </w:r>
          </w:p>
        </w:tc>
        <w:tc>
          <w:tcPr>
            <w:tcW w:w="1203" w:type="dxa"/>
            <w:tcBorders>
              <w:top w:val="nil"/>
              <w:left w:val="nil"/>
              <w:bottom w:val="single" w:sz="4" w:space="0" w:color="000000"/>
              <w:right w:val="single" w:sz="4" w:space="0" w:color="000000"/>
            </w:tcBorders>
            <w:shd w:val="clear" w:color="000000" w:fill="FFFFFF"/>
            <w:vAlign w:val="center"/>
            <w:hideMark/>
          </w:tcPr>
          <w:p w14:paraId="5ED75E2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38" w:type="dxa"/>
            <w:tcBorders>
              <w:top w:val="nil"/>
              <w:left w:val="nil"/>
              <w:bottom w:val="single" w:sz="4" w:space="0" w:color="000000"/>
              <w:right w:val="single" w:sz="4" w:space="0" w:color="000000"/>
            </w:tcBorders>
            <w:shd w:val="clear" w:color="000000" w:fill="FFFFFF"/>
            <w:vAlign w:val="center"/>
            <w:hideMark/>
          </w:tcPr>
          <w:p w14:paraId="0743839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94</w:t>
            </w:r>
          </w:p>
        </w:tc>
        <w:tc>
          <w:tcPr>
            <w:tcW w:w="1203" w:type="dxa"/>
            <w:tcBorders>
              <w:top w:val="nil"/>
              <w:left w:val="nil"/>
              <w:bottom w:val="single" w:sz="4" w:space="0" w:color="000000"/>
              <w:right w:val="single" w:sz="4" w:space="0" w:color="000000"/>
            </w:tcBorders>
            <w:shd w:val="clear" w:color="000000" w:fill="FFFFFF"/>
            <w:vAlign w:val="center"/>
            <w:hideMark/>
          </w:tcPr>
          <w:p w14:paraId="441B082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447" w:type="dxa"/>
            <w:tcBorders>
              <w:top w:val="nil"/>
              <w:left w:val="nil"/>
              <w:bottom w:val="single" w:sz="4" w:space="0" w:color="000000"/>
              <w:right w:val="single" w:sz="4" w:space="0" w:color="000000"/>
            </w:tcBorders>
            <w:shd w:val="clear" w:color="000000" w:fill="FFFFFF"/>
            <w:vAlign w:val="center"/>
            <w:hideMark/>
          </w:tcPr>
          <w:p w14:paraId="5C1475A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17F2EF2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5DCC557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02F7DB4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25,004</w:t>
            </w:r>
          </w:p>
        </w:tc>
      </w:tr>
      <w:tr w:rsidR="002B0AE3" w:rsidRPr="002B0AE3" w14:paraId="794DE7EA" w14:textId="77777777" w:rsidTr="002B0AE3">
        <w:trPr>
          <w:trHeight w:val="510"/>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02B11215"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43273F3C" w14:textId="56291FAD"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53B1BE88" w14:textId="7FD6B60B"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5 - теплопункт Школа</w:t>
            </w:r>
          </w:p>
        </w:tc>
        <w:tc>
          <w:tcPr>
            <w:tcW w:w="1133" w:type="dxa"/>
            <w:tcBorders>
              <w:top w:val="nil"/>
              <w:left w:val="nil"/>
              <w:bottom w:val="single" w:sz="4" w:space="0" w:color="000000"/>
              <w:right w:val="single" w:sz="4" w:space="0" w:color="000000"/>
            </w:tcBorders>
            <w:shd w:val="clear" w:color="000000" w:fill="FFFFFF"/>
            <w:vAlign w:val="center"/>
            <w:hideMark/>
          </w:tcPr>
          <w:p w14:paraId="64E74A2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2023</w:t>
            </w:r>
          </w:p>
        </w:tc>
        <w:tc>
          <w:tcPr>
            <w:tcW w:w="975" w:type="dxa"/>
            <w:tcBorders>
              <w:top w:val="nil"/>
              <w:left w:val="nil"/>
              <w:bottom w:val="single" w:sz="4" w:space="0" w:color="000000"/>
              <w:right w:val="single" w:sz="4" w:space="0" w:color="000000"/>
            </w:tcBorders>
            <w:shd w:val="clear" w:color="000000" w:fill="FFFFFF"/>
            <w:vAlign w:val="center"/>
            <w:hideMark/>
          </w:tcPr>
          <w:p w14:paraId="1814F02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w:t>
            </w:r>
          </w:p>
        </w:tc>
        <w:tc>
          <w:tcPr>
            <w:tcW w:w="1203" w:type="dxa"/>
            <w:tcBorders>
              <w:top w:val="nil"/>
              <w:left w:val="nil"/>
              <w:bottom w:val="single" w:sz="4" w:space="0" w:color="000000"/>
              <w:right w:val="single" w:sz="4" w:space="0" w:color="000000"/>
            </w:tcBorders>
            <w:shd w:val="clear" w:color="000000" w:fill="FFFFFF"/>
            <w:vAlign w:val="center"/>
            <w:hideMark/>
          </w:tcPr>
          <w:p w14:paraId="764E835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38" w:type="dxa"/>
            <w:tcBorders>
              <w:top w:val="nil"/>
              <w:left w:val="nil"/>
              <w:bottom w:val="single" w:sz="4" w:space="0" w:color="000000"/>
              <w:right w:val="single" w:sz="4" w:space="0" w:color="000000"/>
            </w:tcBorders>
            <w:shd w:val="clear" w:color="000000" w:fill="FFFFFF"/>
            <w:vAlign w:val="center"/>
            <w:hideMark/>
          </w:tcPr>
          <w:p w14:paraId="3D1101F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w:t>
            </w:r>
          </w:p>
        </w:tc>
        <w:tc>
          <w:tcPr>
            <w:tcW w:w="1203" w:type="dxa"/>
            <w:tcBorders>
              <w:top w:val="nil"/>
              <w:left w:val="nil"/>
              <w:bottom w:val="single" w:sz="4" w:space="0" w:color="000000"/>
              <w:right w:val="single" w:sz="4" w:space="0" w:color="000000"/>
            </w:tcBorders>
            <w:shd w:val="clear" w:color="000000" w:fill="FFFFFF"/>
            <w:vAlign w:val="center"/>
            <w:hideMark/>
          </w:tcPr>
          <w:p w14:paraId="5085091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447" w:type="dxa"/>
            <w:tcBorders>
              <w:top w:val="nil"/>
              <w:left w:val="nil"/>
              <w:bottom w:val="single" w:sz="4" w:space="0" w:color="000000"/>
              <w:right w:val="single" w:sz="4" w:space="0" w:color="000000"/>
            </w:tcBorders>
            <w:shd w:val="clear" w:color="000000" w:fill="FFFFFF"/>
            <w:vAlign w:val="center"/>
            <w:hideMark/>
          </w:tcPr>
          <w:p w14:paraId="1ABB9A1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2A1253A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1C20AAA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2C3E9E5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4,256</w:t>
            </w:r>
          </w:p>
        </w:tc>
      </w:tr>
      <w:tr w:rsidR="002B0AE3" w:rsidRPr="002B0AE3" w14:paraId="734D0816" w14:textId="77777777" w:rsidTr="002B0AE3">
        <w:trPr>
          <w:trHeight w:val="510"/>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101A6BD2"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CC6FA90" w14:textId="5E0F6820"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38873836" w14:textId="4AC40146"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5 - теплопункт ФАП</w:t>
            </w:r>
          </w:p>
        </w:tc>
        <w:tc>
          <w:tcPr>
            <w:tcW w:w="1133" w:type="dxa"/>
            <w:tcBorders>
              <w:top w:val="nil"/>
              <w:left w:val="nil"/>
              <w:bottom w:val="single" w:sz="4" w:space="0" w:color="000000"/>
              <w:right w:val="single" w:sz="4" w:space="0" w:color="000000"/>
            </w:tcBorders>
            <w:shd w:val="clear" w:color="000000" w:fill="FFFFFF"/>
            <w:vAlign w:val="center"/>
            <w:hideMark/>
          </w:tcPr>
          <w:p w14:paraId="3684378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75" w:type="dxa"/>
            <w:tcBorders>
              <w:top w:val="nil"/>
              <w:left w:val="nil"/>
              <w:bottom w:val="single" w:sz="4" w:space="0" w:color="000000"/>
              <w:right w:val="single" w:sz="4" w:space="0" w:color="000000"/>
            </w:tcBorders>
            <w:shd w:val="clear" w:color="000000" w:fill="FFFFFF"/>
            <w:vAlign w:val="center"/>
            <w:hideMark/>
          </w:tcPr>
          <w:p w14:paraId="0953DE1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41</w:t>
            </w:r>
          </w:p>
        </w:tc>
        <w:tc>
          <w:tcPr>
            <w:tcW w:w="1203" w:type="dxa"/>
            <w:tcBorders>
              <w:top w:val="nil"/>
              <w:left w:val="nil"/>
              <w:bottom w:val="single" w:sz="4" w:space="0" w:color="000000"/>
              <w:right w:val="single" w:sz="4" w:space="0" w:color="000000"/>
            </w:tcBorders>
            <w:shd w:val="clear" w:color="000000" w:fill="FFFFFF"/>
            <w:vAlign w:val="center"/>
            <w:hideMark/>
          </w:tcPr>
          <w:p w14:paraId="717BBED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938" w:type="dxa"/>
            <w:tcBorders>
              <w:top w:val="nil"/>
              <w:left w:val="nil"/>
              <w:bottom w:val="single" w:sz="4" w:space="0" w:color="000000"/>
              <w:right w:val="single" w:sz="4" w:space="0" w:color="000000"/>
            </w:tcBorders>
            <w:shd w:val="clear" w:color="000000" w:fill="FFFFFF"/>
            <w:vAlign w:val="center"/>
            <w:hideMark/>
          </w:tcPr>
          <w:p w14:paraId="3356326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41</w:t>
            </w:r>
          </w:p>
        </w:tc>
        <w:tc>
          <w:tcPr>
            <w:tcW w:w="1203" w:type="dxa"/>
            <w:tcBorders>
              <w:top w:val="nil"/>
              <w:left w:val="nil"/>
              <w:bottom w:val="single" w:sz="4" w:space="0" w:color="000000"/>
              <w:right w:val="single" w:sz="4" w:space="0" w:color="000000"/>
            </w:tcBorders>
            <w:shd w:val="clear" w:color="000000" w:fill="FFFFFF"/>
            <w:vAlign w:val="center"/>
            <w:hideMark/>
          </w:tcPr>
          <w:p w14:paraId="0CD9491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1447" w:type="dxa"/>
            <w:tcBorders>
              <w:top w:val="nil"/>
              <w:left w:val="nil"/>
              <w:bottom w:val="single" w:sz="4" w:space="0" w:color="000000"/>
              <w:right w:val="single" w:sz="4" w:space="0" w:color="000000"/>
            </w:tcBorders>
            <w:shd w:val="clear" w:color="000000" w:fill="FFFFFF"/>
            <w:vAlign w:val="center"/>
            <w:hideMark/>
          </w:tcPr>
          <w:p w14:paraId="06D64B8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661D49A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0C9F2E9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51CAFCB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3,69</w:t>
            </w:r>
          </w:p>
        </w:tc>
      </w:tr>
      <w:tr w:rsidR="002B0AE3" w:rsidRPr="002B0AE3" w14:paraId="635C232E" w14:textId="77777777" w:rsidTr="002B0AE3">
        <w:trPr>
          <w:trHeight w:val="555"/>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0593B904"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D3C2282" w14:textId="60A719C0"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3704D26F" w14:textId="759CC885"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отвод на ДК - вывод из ж.д. Центральная 12 к ДК</w:t>
            </w:r>
          </w:p>
        </w:tc>
        <w:tc>
          <w:tcPr>
            <w:tcW w:w="1133" w:type="dxa"/>
            <w:tcBorders>
              <w:top w:val="nil"/>
              <w:left w:val="nil"/>
              <w:bottom w:val="single" w:sz="4" w:space="0" w:color="000000"/>
              <w:right w:val="single" w:sz="4" w:space="0" w:color="000000"/>
            </w:tcBorders>
            <w:shd w:val="clear" w:color="000000" w:fill="FFFFFF"/>
            <w:vAlign w:val="center"/>
            <w:hideMark/>
          </w:tcPr>
          <w:p w14:paraId="4F09B3E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2000</w:t>
            </w:r>
          </w:p>
        </w:tc>
        <w:tc>
          <w:tcPr>
            <w:tcW w:w="975" w:type="dxa"/>
            <w:tcBorders>
              <w:top w:val="nil"/>
              <w:left w:val="nil"/>
              <w:bottom w:val="single" w:sz="4" w:space="0" w:color="000000"/>
              <w:right w:val="single" w:sz="4" w:space="0" w:color="000000"/>
            </w:tcBorders>
            <w:shd w:val="clear" w:color="000000" w:fill="FFFFFF"/>
            <w:vAlign w:val="center"/>
            <w:hideMark/>
          </w:tcPr>
          <w:p w14:paraId="4246AA7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52</w:t>
            </w:r>
          </w:p>
        </w:tc>
        <w:tc>
          <w:tcPr>
            <w:tcW w:w="1203" w:type="dxa"/>
            <w:tcBorders>
              <w:top w:val="nil"/>
              <w:left w:val="nil"/>
              <w:bottom w:val="single" w:sz="4" w:space="0" w:color="000000"/>
              <w:right w:val="single" w:sz="4" w:space="0" w:color="000000"/>
            </w:tcBorders>
            <w:shd w:val="clear" w:color="000000" w:fill="FFFFFF"/>
            <w:vAlign w:val="center"/>
            <w:hideMark/>
          </w:tcPr>
          <w:p w14:paraId="2C07388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38" w:type="dxa"/>
            <w:tcBorders>
              <w:top w:val="nil"/>
              <w:left w:val="nil"/>
              <w:bottom w:val="single" w:sz="4" w:space="0" w:color="000000"/>
              <w:right w:val="single" w:sz="4" w:space="0" w:color="000000"/>
            </w:tcBorders>
            <w:shd w:val="clear" w:color="000000" w:fill="FFFFFF"/>
            <w:vAlign w:val="center"/>
            <w:hideMark/>
          </w:tcPr>
          <w:p w14:paraId="2C1078F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52</w:t>
            </w:r>
          </w:p>
        </w:tc>
        <w:tc>
          <w:tcPr>
            <w:tcW w:w="1203" w:type="dxa"/>
            <w:tcBorders>
              <w:top w:val="nil"/>
              <w:left w:val="nil"/>
              <w:bottom w:val="single" w:sz="4" w:space="0" w:color="000000"/>
              <w:right w:val="single" w:sz="4" w:space="0" w:color="000000"/>
            </w:tcBorders>
            <w:shd w:val="clear" w:color="000000" w:fill="FFFFFF"/>
            <w:vAlign w:val="center"/>
            <w:hideMark/>
          </w:tcPr>
          <w:p w14:paraId="0EFCB6F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47" w:type="dxa"/>
            <w:tcBorders>
              <w:top w:val="nil"/>
              <w:left w:val="nil"/>
              <w:bottom w:val="single" w:sz="4" w:space="0" w:color="000000"/>
              <w:right w:val="single" w:sz="4" w:space="0" w:color="000000"/>
            </w:tcBorders>
            <w:shd w:val="clear" w:color="000000" w:fill="FFFFFF"/>
            <w:vAlign w:val="center"/>
            <w:hideMark/>
          </w:tcPr>
          <w:p w14:paraId="10037CB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343" w:type="dxa"/>
            <w:tcBorders>
              <w:top w:val="nil"/>
              <w:left w:val="nil"/>
              <w:bottom w:val="single" w:sz="4" w:space="0" w:color="000000"/>
              <w:right w:val="single" w:sz="4" w:space="0" w:color="000000"/>
            </w:tcBorders>
            <w:shd w:val="clear" w:color="000000" w:fill="FFFFFF"/>
            <w:vAlign w:val="center"/>
            <w:hideMark/>
          </w:tcPr>
          <w:p w14:paraId="70D45CA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1DF3939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2472CE2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9,256</w:t>
            </w:r>
          </w:p>
        </w:tc>
      </w:tr>
      <w:tr w:rsidR="002B0AE3" w:rsidRPr="002B0AE3" w14:paraId="53FAE276" w14:textId="77777777" w:rsidTr="002B0AE3">
        <w:trPr>
          <w:trHeight w:val="525"/>
          <w:jc w:val="center"/>
        </w:trPr>
        <w:tc>
          <w:tcPr>
            <w:tcW w:w="475" w:type="dxa"/>
            <w:tcBorders>
              <w:top w:val="nil"/>
              <w:left w:val="single" w:sz="4" w:space="0" w:color="000000"/>
              <w:bottom w:val="single" w:sz="4" w:space="0" w:color="auto"/>
              <w:right w:val="single" w:sz="4" w:space="0" w:color="000000"/>
            </w:tcBorders>
            <w:shd w:val="clear" w:color="000000" w:fill="FFFFFF"/>
            <w:vAlign w:val="center"/>
          </w:tcPr>
          <w:p w14:paraId="5D0439FB"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auto"/>
              <w:right w:val="single" w:sz="4" w:space="0" w:color="000000"/>
            </w:tcBorders>
            <w:shd w:val="clear" w:color="000000" w:fill="FFFFFF"/>
            <w:vAlign w:val="center"/>
            <w:hideMark/>
          </w:tcPr>
          <w:p w14:paraId="60BE9A90" w14:textId="0F2D6EE6"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auto"/>
              <w:right w:val="single" w:sz="4" w:space="0" w:color="000000"/>
            </w:tcBorders>
            <w:shd w:val="clear" w:color="000000" w:fill="FFFFFF"/>
            <w:vAlign w:val="center"/>
            <w:hideMark/>
          </w:tcPr>
          <w:p w14:paraId="0B3C7403" w14:textId="27ADEF57"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вывод из ж.д. Центральная 12 к ДК - К 1</w:t>
            </w:r>
          </w:p>
        </w:tc>
        <w:tc>
          <w:tcPr>
            <w:tcW w:w="1133" w:type="dxa"/>
            <w:tcBorders>
              <w:top w:val="nil"/>
              <w:left w:val="nil"/>
              <w:bottom w:val="single" w:sz="4" w:space="0" w:color="auto"/>
              <w:right w:val="single" w:sz="4" w:space="0" w:color="000000"/>
            </w:tcBorders>
            <w:shd w:val="clear" w:color="000000" w:fill="FFFFFF"/>
            <w:vAlign w:val="center"/>
            <w:hideMark/>
          </w:tcPr>
          <w:p w14:paraId="293B479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2011</w:t>
            </w:r>
          </w:p>
        </w:tc>
        <w:tc>
          <w:tcPr>
            <w:tcW w:w="975" w:type="dxa"/>
            <w:tcBorders>
              <w:top w:val="nil"/>
              <w:left w:val="nil"/>
              <w:bottom w:val="single" w:sz="4" w:space="0" w:color="auto"/>
              <w:right w:val="single" w:sz="4" w:space="0" w:color="000000"/>
            </w:tcBorders>
            <w:shd w:val="clear" w:color="000000" w:fill="FFFFFF"/>
            <w:vAlign w:val="center"/>
            <w:hideMark/>
          </w:tcPr>
          <w:p w14:paraId="6235738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w:t>
            </w:r>
          </w:p>
        </w:tc>
        <w:tc>
          <w:tcPr>
            <w:tcW w:w="1203" w:type="dxa"/>
            <w:tcBorders>
              <w:top w:val="nil"/>
              <w:left w:val="nil"/>
              <w:bottom w:val="single" w:sz="4" w:space="0" w:color="auto"/>
              <w:right w:val="single" w:sz="4" w:space="0" w:color="000000"/>
            </w:tcBorders>
            <w:shd w:val="clear" w:color="000000" w:fill="FFFFFF"/>
            <w:vAlign w:val="center"/>
            <w:hideMark/>
          </w:tcPr>
          <w:p w14:paraId="379D9A1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38" w:type="dxa"/>
            <w:tcBorders>
              <w:top w:val="nil"/>
              <w:left w:val="nil"/>
              <w:bottom w:val="single" w:sz="4" w:space="0" w:color="auto"/>
              <w:right w:val="single" w:sz="4" w:space="0" w:color="000000"/>
            </w:tcBorders>
            <w:shd w:val="clear" w:color="000000" w:fill="FFFFFF"/>
            <w:vAlign w:val="center"/>
            <w:hideMark/>
          </w:tcPr>
          <w:p w14:paraId="342D705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w:t>
            </w:r>
          </w:p>
        </w:tc>
        <w:tc>
          <w:tcPr>
            <w:tcW w:w="1203" w:type="dxa"/>
            <w:tcBorders>
              <w:top w:val="nil"/>
              <w:left w:val="nil"/>
              <w:bottom w:val="single" w:sz="4" w:space="0" w:color="auto"/>
              <w:right w:val="single" w:sz="4" w:space="0" w:color="000000"/>
            </w:tcBorders>
            <w:shd w:val="clear" w:color="000000" w:fill="FFFFFF"/>
            <w:vAlign w:val="center"/>
            <w:hideMark/>
          </w:tcPr>
          <w:p w14:paraId="4E3ADF5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47" w:type="dxa"/>
            <w:tcBorders>
              <w:top w:val="nil"/>
              <w:left w:val="nil"/>
              <w:bottom w:val="single" w:sz="4" w:space="0" w:color="auto"/>
              <w:right w:val="single" w:sz="4" w:space="0" w:color="000000"/>
            </w:tcBorders>
            <w:shd w:val="clear" w:color="000000" w:fill="FFFFFF"/>
            <w:vAlign w:val="center"/>
            <w:hideMark/>
          </w:tcPr>
          <w:p w14:paraId="439604F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343" w:type="dxa"/>
            <w:tcBorders>
              <w:top w:val="nil"/>
              <w:left w:val="nil"/>
              <w:bottom w:val="single" w:sz="4" w:space="0" w:color="auto"/>
              <w:right w:val="single" w:sz="4" w:space="0" w:color="000000"/>
            </w:tcBorders>
            <w:shd w:val="clear" w:color="000000" w:fill="FFFFFF"/>
            <w:vAlign w:val="center"/>
            <w:hideMark/>
          </w:tcPr>
          <w:p w14:paraId="6D4A1A3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auto"/>
              <w:right w:val="single" w:sz="4" w:space="0" w:color="000000"/>
            </w:tcBorders>
            <w:shd w:val="clear" w:color="000000" w:fill="FFFFFF"/>
            <w:vAlign w:val="center"/>
            <w:hideMark/>
          </w:tcPr>
          <w:p w14:paraId="4EDD056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102419B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4,45</w:t>
            </w:r>
          </w:p>
        </w:tc>
      </w:tr>
      <w:tr w:rsidR="002B0AE3" w:rsidRPr="002B0AE3" w14:paraId="4CFA7752"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290521BF"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5ACE9B10" w14:textId="06313684"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431F989E" w14:textId="3525E131"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1 - теплопункт Дом культуры</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2E2EBD2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521ADC7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102</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6B8827D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616CDA1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102</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27F86C2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005A7B1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2A3140E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3E92C69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1FD86DD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18,156</w:t>
            </w:r>
          </w:p>
        </w:tc>
      </w:tr>
      <w:tr w:rsidR="002B0AE3" w:rsidRPr="002B0AE3" w14:paraId="73CCEAE4"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3E35A41B"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3FC050B1" w14:textId="44EC7447"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4FE47037" w14:textId="7F85334D"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1 - ТК 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09B1C6A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041D970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55</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7E37DC8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40132F7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55</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3B10793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0207FBE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0758294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5C3490D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67A659B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17,49</w:t>
            </w:r>
          </w:p>
        </w:tc>
      </w:tr>
      <w:tr w:rsidR="002B0AE3" w:rsidRPr="002B0AE3" w14:paraId="1156D8FD"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3F36B576"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175C211F" w14:textId="2AE57142"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446F5224" w14:textId="1A87BF2B"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6 - теплопункт ж.д. Центральная 29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7DAF0B8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2017</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3F5A8C8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0FCD86A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5AB2D72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19F4FF5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66F5407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69B7F3F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511754E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0720D34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2,85</w:t>
            </w:r>
          </w:p>
        </w:tc>
      </w:tr>
      <w:tr w:rsidR="002B0AE3" w:rsidRPr="002B0AE3" w14:paraId="670A5AEA"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0E213523"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4BCF153C" w14:textId="30DC4A75"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626E88E5" w14:textId="55772020"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6 - ТК 7</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45869AD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57EE5E2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49</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6E9DEAC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3B44EFD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49</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5EB20E9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6FE721A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1103F41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5FB7F52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2F44374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15,582</w:t>
            </w:r>
          </w:p>
        </w:tc>
      </w:tr>
      <w:tr w:rsidR="002B0AE3" w:rsidRPr="002B0AE3" w14:paraId="7E6CA324"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413A362A"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134EA9F6" w14:textId="2B002FE5"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4BDB0BDF" w14:textId="2B273D03"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7 - теплопункт магазин Верный</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2D634B1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2014</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5545A75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77</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6C30E46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2AB8428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77</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79DD048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2F04179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4B0B016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0041DA0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79564A4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11,704</w:t>
            </w:r>
          </w:p>
        </w:tc>
      </w:tr>
    </w:tbl>
    <w:p w14:paraId="28BB9564" w14:textId="77777777" w:rsidR="00D5287B" w:rsidRDefault="00D5287B" w:rsidP="00D5287B">
      <w:pPr>
        <w:pStyle w:val="aa"/>
        <w:numPr>
          <w:ilvl w:val="0"/>
          <w:numId w:val="0"/>
        </w:numPr>
      </w:pPr>
      <w:r>
        <w:br w:type="page"/>
      </w:r>
    </w:p>
    <w:p w14:paraId="3F5ED3CD" w14:textId="7ED6A84D" w:rsidR="00D5287B" w:rsidRDefault="00D5287B" w:rsidP="00D5287B">
      <w:pPr>
        <w:pStyle w:val="aa"/>
        <w:numPr>
          <w:ilvl w:val="0"/>
          <w:numId w:val="0"/>
        </w:numPr>
      </w:pPr>
      <w:r>
        <w:t>Продолжение таблицы 1.</w:t>
      </w:r>
      <w:r w:rsidR="00DB1B7C">
        <w:t>9</w:t>
      </w:r>
    </w:p>
    <w:tbl>
      <w:tblPr>
        <w:tblW w:w="5218" w:type="pct"/>
        <w:jc w:val="center"/>
        <w:tblLook w:val="04A0" w:firstRow="1" w:lastRow="0" w:firstColumn="1" w:lastColumn="0" w:noHBand="0" w:noVBand="1"/>
      </w:tblPr>
      <w:tblGrid>
        <w:gridCol w:w="559"/>
        <w:gridCol w:w="1532"/>
        <w:gridCol w:w="1970"/>
        <w:gridCol w:w="1103"/>
        <w:gridCol w:w="988"/>
        <w:gridCol w:w="1209"/>
        <w:gridCol w:w="949"/>
        <w:gridCol w:w="1209"/>
        <w:gridCol w:w="1391"/>
        <w:gridCol w:w="1349"/>
        <w:gridCol w:w="1342"/>
        <w:gridCol w:w="1594"/>
      </w:tblGrid>
      <w:tr w:rsidR="00EE6930" w:rsidRPr="002B0AE3" w14:paraId="21F2CC39" w14:textId="77777777" w:rsidTr="002B0AE3">
        <w:trPr>
          <w:trHeight w:val="70"/>
          <w:jc w:val="center"/>
        </w:trPr>
        <w:tc>
          <w:tcPr>
            <w:tcW w:w="559" w:type="dxa"/>
            <w:vMerge w:val="restart"/>
            <w:tcBorders>
              <w:top w:val="single" w:sz="4" w:space="0" w:color="auto"/>
              <w:left w:val="single" w:sz="4" w:space="0" w:color="auto"/>
              <w:right w:val="single" w:sz="4" w:space="0" w:color="auto"/>
            </w:tcBorders>
            <w:vAlign w:val="center"/>
          </w:tcPr>
          <w:p w14:paraId="40A16D93" w14:textId="0CD43063" w:rsidR="00EE6930" w:rsidRPr="002B0AE3" w:rsidRDefault="00EE6930" w:rsidP="00EE6930">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п/п</w:t>
            </w:r>
          </w:p>
        </w:tc>
        <w:tc>
          <w:tcPr>
            <w:tcW w:w="1532" w:type="dxa"/>
            <w:vMerge w:val="restart"/>
            <w:tcBorders>
              <w:top w:val="single" w:sz="4" w:space="0" w:color="auto"/>
              <w:left w:val="single" w:sz="4" w:space="0" w:color="auto"/>
              <w:right w:val="single" w:sz="4" w:space="0" w:color="auto"/>
            </w:tcBorders>
            <w:shd w:val="clear" w:color="auto" w:fill="auto"/>
            <w:vAlign w:val="center"/>
          </w:tcPr>
          <w:p w14:paraId="33F03B56" w14:textId="60B95291"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Балансо-держатель</w:t>
            </w:r>
          </w:p>
        </w:tc>
        <w:tc>
          <w:tcPr>
            <w:tcW w:w="1970" w:type="dxa"/>
            <w:vMerge w:val="restart"/>
            <w:tcBorders>
              <w:top w:val="single" w:sz="4" w:space="0" w:color="auto"/>
              <w:left w:val="single" w:sz="4" w:space="0" w:color="auto"/>
              <w:right w:val="single" w:sz="4" w:space="0" w:color="auto"/>
            </w:tcBorders>
            <w:shd w:val="clear" w:color="auto" w:fill="auto"/>
            <w:vAlign w:val="center"/>
          </w:tcPr>
          <w:p w14:paraId="2221203F"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Наименование участка</w:t>
            </w:r>
          </w:p>
        </w:tc>
        <w:tc>
          <w:tcPr>
            <w:tcW w:w="1103" w:type="dxa"/>
            <w:vMerge w:val="restart"/>
            <w:tcBorders>
              <w:top w:val="single" w:sz="4" w:space="0" w:color="auto"/>
              <w:left w:val="single" w:sz="4" w:space="0" w:color="auto"/>
              <w:right w:val="single" w:sz="4" w:space="0" w:color="auto"/>
            </w:tcBorders>
            <w:shd w:val="clear" w:color="auto" w:fill="auto"/>
            <w:vAlign w:val="center"/>
          </w:tcPr>
          <w:p w14:paraId="6BDEC7BB"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Год прокладки</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14FA3"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Подающая труба</w:t>
            </w:r>
          </w:p>
        </w:tc>
        <w:tc>
          <w:tcPr>
            <w:tcW w:w="21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9000D"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Обратная труба</w:t>
            </w:r>
          </w:p>
        </w:tc>
        <w:tc>
          <w:tcPr>
            <w:tcW w:w="1391" w:type="dxa"/>
            <w:vMerge w:val="restart"/>
            <w:tcBorders>
              <w:top w:val="single" w:sz="4" w:space="0" w:color="auto"/>
              <w:left w:val="single" w:sz="4" w:space="0" w:color="auto"/>
              <w:right w:val="single" w:sz="4" w:space="0" w:color="auto"/>
            </w:tcBorders>
            <w:shd w:val="clear" w:color="auto" w:fill="auto"/>
            <w:vAlign w:val="center"/>
          </w:tcPr>
          <w:p w14:paraId="4403B269"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 трубопровода</w:t>
            </w:r>
          </w:p>
        </w:tc>
        <w:tc>
          <w:tcPr>
            <w:tcW w:w="1349" w:type="dxa"/>
            <w:vMerge w:val="restart"/>
            <w:tcBorders>
              <w:top w:val="single" w:sz="4" w:space="0" w:color="auto"/>
              <w:left w:val="single" w:sz="4" w:space="0" w:color="auto"/>
              <w:right w:val="single" w:sz="4" w:space="0" w:color="auto"/>
            </w:tcBorders>
            <w:shd w:val="clear" w:color="auto" w:fill="auto"/>
            <w:vAlign w:val="center"/>
          </w:tcPr>
          <w:p w14:paraId="5CE04F1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Вид </w:t>
            </w:r>
          </w:p>
          <w:p w14:paraId="24481E19"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прокладки</w:t>
            </w:r>
          </w:p>
        </w:tc>
        <w:tc>
          <w:tcPr>
            <w:tcW w:w="1342" w:type="dxa"/>
            <w:vMerge w:val="restart"/>
            <w:tcBorders>
              <w:top w:val="single" w:sz="4" w:space="0" w:color="auto"/>
              <w:left w:val="single" w:sz="4" w:space="0" w:color="auto"/>
              <w:right w:val="single" w:sz="4" w:space="0" w:color="auto"/>
            </w:tcBorders>
            <w:shd w:val="clear" w:color="auto" w:fill="auto"/>
            <w:vAlign w:val="center"/>
          </w:tcPr>
          <w:p w14:paraId="7DB763A5" w14:textId="77777777" w:rsidR="00EE6930" w:rsidRPr="002B0AE3" w:rsidRDefault="00EE6930" w:rsidP="009F11A4">
            <w:pPr>
              <w:spacing w:line="240" w:lineRule="auto"/>
              <w:jc w:val="center"/>
              <w:rPr>
                <w:b/>
                <w:bCs/>
                <w:sz w:val="18"/>
                <w:szCs w:val="18"/>
              </w:rPr>
            </w:pPr>
            <w:r w:rsidRPr="002B0AE3">
              <w:rPr>
                <w:b/>
                <w:bCs/>
                <w:sz w:val="18"/>
                <w:szCs w:val="18"/>
              </w:rPr>
              <w:t>Теплоизоля</w:t>
            </w:r>
            <w:r w:rsidRPr="002B0AE3">
              <w:rPr>
                <w:b/>
                <w:bCs/>
                <w:sz w:val="18"/>
                <w:szCs w:val="18"/>
              </w:rPr>
              <w:softHyphen/>
              <w:t>ция</w:t>
            </w:r>
          </w:p>
          <w:p w14:paraId="7F76A47A"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(материал)</w:t>
            </w:r>
          </w:p>
        </w:tc>
        <w:tc>
          <w:tcPr>
            <w:tcW w:w="1594" w:type="dxa"/>
            <w:vMerge w:val="restart"/>
            <w:tcBorders>
              <w:top w:val="single" w:sz="4" w:space="0" w:color="auto"/>
              <w:left w:val="single" w:sz="4" w:space="0" w:color="auto"/>
              <w:right w:val="single" w:sz="4" w:space="0" w:color="auto"/>
            </w:tcBorders>
            <w:shd w:val="clear" w:color="auto" w:fill="auto"/>
            <w:vAlign w:val="center"/>
          </w:tcPr>
          <w:p w14:paraId="0590E020"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Материальная характери</w:t>
            </w:r>
            <w:r w:rsidRPr="002B0AE3">
              <w:rPr>
                <w:rFonts w:eastAsia="Times New Roman" w:cs="Times New Roman"/>
                <w:b/>
                <w:bCs/>
                <w:color w:val="000000"/>
                <w:sz w:val="18"/>
                <w:szCs w:val="18"/>
                <w:lang w:eastAsia="ru-RU"/>
              </w:rPr>
              <w:softHyphen/>
              <w:t>стика, м</w:t>
            </w:r>
            <w:r w:rsidRPr="002B0AE3">
              <w:rPr>
                <w:rFonts w:eastAsia="Times New Roman" w:cs="Times New Roman"/>
                <w:b/>
                <w:bCs/>
                <w:color w:val="000000"/>
                <w:sz w:val="18"/>
                <w:szCs w:val="18"/>
                <w:vertAlign w:val="superscript"/>
                <w:lang w:eastAsia="ru-RU"/>
              </w:rPr>
              <w:t>2</w:t>
            </w:r>
          </w:p>
        </w:tc>
      </w:tr>
      <w:tr w:rsidR="00EE6930" w:rsidRPr="002B0AE3" w14:paraId="1225C8D9" w14:textId="77777777" w:rsidTr="002B0AE3">
        <w:trPr>
          <w:trHeight w:val="70"/>
          <w:jc w:val="center"/>
        </w:trPr>
        <w:tc>
          <w:tcPr>
            <w:tcW w:w="559" w:type="dxa"/>
            <w:vMerge/>
            <w:tcBorders>
              <w:left w:val="single" w:sz="4" w:space="0" w:color="auto"/>
              <w:bottom w:val="single" w:sz="4" w:space="0" w:color="auto"/>
              <w:right w:val="single" w:sz="4" w:space="0" w:color="auto"/>
            </w:tcBorders>
          </w:tcPr>
          <w:p w14:paraId="65145A89"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532" w:type="dxa"/>
            <w:vMerge/>
            <w:tcBorders>
              <w:left w:val="single" w:sz="4" w:space="0" w:color="auto"/>
              <w:bottom w:val="single" w:sz="4" w:space="0" w:color="auto"/>
              <w:right w:val="single" w:sz="4" w:space="0" w:color="auto"/>
            </w:tcBorders>
            <w:shd w:val="clear" w:color="auto" w:fill="auto"/>
            <w:vAlign w:val="center"/>
            <w:hideMark/>
          </w:tcPr>
          <w:p w14:paraId="7A915AB4" w14:textId="0BF585A2"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970" w:type="dxa"/>
            <w:vMerge/>
            <w:tcBorders>
              <w:left w:val="single" w:sz="4" w:space="0" w:color="auto"/>
              <w:bottom w:val="single" w:sz="4" w:space="0" w:color="auto"/>
              <w:right w:val="single" w:sz="4" w:space="0" w:color="auto"/>
            </w:tcBorders>
            <w:shd w:val="clear" w:color="auto" w:fill="auto"/>
            <w:vAlign w:val="center"/>
            <w:hideMark/>
          </w:tcPr>
          <w:p w14:paraId="3551ADD7"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103" w:type="dxa"/>
            <w:vMerge/>
            <w:tcBorders>
              <w:left w:val="single" w:sz="4" w:space="0" w:color="auto"/>
              <w:bottom w:val="single" w:sz="4" w:space="0" w:color="auto"/>
              <w:right w:val="single" w:sz="4" w:space="0" w:color="auto"/>
            </w:tcBorders>
            <w:shd w:val="clear" w:color="auto" w:fill="auto"/>
            <w:vAlign w:val="center"/>
            <w:hideMark/>
          </w:tcPr>
          <w:p w14:paraId="1986F417"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EC7C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w:t>
            </w:r>
          </w:p>
          <w:p w14:paraId="0E54258C"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 м</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11B10"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81F48"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 м</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511A1"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1391" w:type="dxa"/>
            <w:vMerge/>
            <w:tcBorders>
              <w:left w:val="single" w:sz="4" w:space="0" w:color="auto"/>
              <w:bottom w:val="single" w:sz="4" w:space="0" w:color="auto"/>
              <w:right w:val="single" w:sz="4" w:space="0" w:color="auto"/>
            </w:tcBorders>
            <w:shd w:val="clear" w:color="auto" w:fill="auto"/>
            <w:vAlign w:val="center"/>
            <w:hideMark/>
          </w:tcPr>
          <w:p w14:paraId="58822CB9"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349" w:type="dxa"/>
            <w:vMerge/>
            <w:tcBorders>
              <w:left w:val="single" w:sz="4" w:space="0" w:color="auto"/>
              <w:bottom w:val="single" w:sz="4" w:space="0" w:color="auto"/>
              <w:right w:val="single" w:sz="4" w:space="0" w:color="auto"/>
            </w:tcBorders>
            <w:shd w:val="clear" w:color="auto" w:fill="auto"/>
            <w:vAlign w:val="center"/>
            <w:hideMark/>
          </w:tcPr>
          <w:p w14:paraId="14FA89E1"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342" w:type="dxa"/>
            <w:vMerge/>
            <w:tcBorders>
              <w:left w:val="single" w:sz="4" w:space="0" w:color="auto"/>
              <w:bottom w:val="single" w:sz="4" w:space="0" w:color="auto"/>
              <w:right w:val="single" w:sz="4" w:space="0" w:color="auto"/>
            </w:tcBorders>
            <w:shd w:val="clear" w:color="auto" w:fill="auto"/>
            <w:vAlign w:val="center"/>
            <w:hideMark/>
          </w:tcPr>
          <w:p w14:paraId="6A8839F4"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594" w:type="dxa"/>
            <w:vMerge/>
            <w:tcBorders>
              <w:left w:val="single" w:sz="4" w:space="0" w:color="auto"/>
              <w:bottom w:val="single" w:sz="4" w:space="0" w:color="auto"/>
              <w:right w:val="single" w:sz="4" w:space="0" w:color="auto"/>
            </w:tcBorders>
            <w:shd w:val="clear" w:color="auto" w:fill="auto"/>
            <w:vAlign w:val="center"/>
            <w:hideMark/>
          </w:tcPr>
          <w:p w14:paraId="07242ED8"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r>
      <w:tr w:rsidR="002B0AE3" w:rsidRPr="002B0AE3" w14:paraId="74B8E52F"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77E2ADA1"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4E96DF09" w14:textId="58E22CEF"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0CF72A93" w14:textId="5A519F16"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7 - ТК 8</w:t>
            </w:r>
          </w:p>
        </w:tc>
        <w:tc>
          <w:tcPr>
            <w:tcW w:w="1103" w:type="dxa"/>
            <w:tcBorders>
              <w:top w:val="nil"/>
              <w:left w:val="nil"/>
              <w:bottom w:val="single" w:sz="4" w:space="0" w:color="000000"/>
              <w:right w:val="single" w:sz="4" w:space="0" w:color="000000"/>
            </w:tcBorders>
            <w:shd w:val="clear" w:color="000000" w:fill="FFFFFF"/>
            <w:vAlign w:val="center"/>
            <w:hideMark/>
          </w:tcPr>
          <w:p w14:paraId="0128F5C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88" w:type="dxa"/>
            <w:tcBorders>
              <w:top w:val="nil"/>
              <w:left w:val="nil"/>
              <w:bottom w:val="single" w:sz="4" w:space="0" w:color="000000"/>
              <w:right w:val="single" w:sz="4" w:space="0" w:color="000000"/>
            </w:tcBorders>
            <w:shd w:val="clear" w:color="000000" w:fill="FFFFFF"/>
            <w:vAlign w:val="center"/>
            <w:hideMark/>
          </w:tcPr>
          <w:p w14:paraId="1B6901B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65</w:t>
            </w:r>
          </w:p>
        </w:tc>
        <w:tc>
          <w:tcPr>
            <w:tcW w:w="1209" w:type="dxa"/>
            <w:tcBorders>
              <w:top w:val="nil"/>
              <w:left w:val="nil"/>
              <w:bottom w:val="single" w:sz="4" w:space="0" w:color="000000"/>
              <w:right w:val="single" w:sz="4" w:space="0" w:color="000000"/>
            </w:tcBorders>
            <w:shd w:val="clear" w:color="000000" w:fill="FFFFFF"/>
            <w:vAlign w:val="center"/>
            <w:hideMark/>
          </w:tcPr>
          <w:p w14:paraId="2672EAE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949" w:type="dxa"/>
            <w:tcBorders>
              <w:top w:val="nil"/>
              <w:left w:val="nil"/>
              <w:bottom w:val="single" w:sz="4" w:space="0" w:color="000000"/>
              <w:right w:val="single" w:sz="4" w:space="0" w:color="000000"/>
            </w:tcBorders>
            <w:shd w:val="clear" w:color="000000" w:fill="FFFFFF"/>
            <w:vAlign w:val="center"/>
            <w:hideMark/>
          </w:tcPr>
          <w:p w14:paraId="21AB3C3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65</w:t>
            </w:r>
          </w:p>
        </w:tc>
        <w:tc>
          <w:tcPr>
            <w:tcW w:w="1209" w:type="dxa"/>
            <w:tcBorders>
              <w:top w:val="nil"/>
              <w:left w:val="nil"/>
              <w:bottom w:val="single" w:sz="4" w:space="0" w:color="000000"/>
              <w:right w:val="single" w:sz="4" w:space="0" w:color="000000"/>
            </w:tcBorders>
            <w:shd w:val="clear" w:color="000000" w:fill="FFFFFF"/>
            <w:vAlign w:val="center"/>
            <w:hideMark/>
          </w:tcPr>
          <w:p w14:paraId="4132997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1391" w:type="dxa"/>
            <w:tcBorders>
              <w:top w:val="nil"/>
              <w:left w:val="nil"/>
              <w:bottom w:val="single" w:sz="4" w:space="0" w:color="000000"/>
              <w:right w:val="single" w:sz="4" w:space="0" w:color="000000"/>
            </w:tcBorders>
            <w:shd w:val="clear" w:color="000000" w:fill="FFFFFF"/>
            <w:vAlign w:val="center"/>
            <w:hideMark/>
          </w:tcPr>
          <w:p w14:paraId="4D36F76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50BE52B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3077C23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7D63B23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20,67</w:t>
            </w:r>
          </w:p>
        </w:tc>
      </w:tr>
      <w:tr w:rsidR="002B0AE3" w:rsidRPr="002B0AE3" w14:paraId="05E8DA0E"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063F6243"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743D29FE" w14:textId="4E2BED67"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6980E118" w14:textId="258AA7D3"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8 - ТК 9</w:t>
            </w:r>
          </w:p>
        </w:tc>
        <w:tc>
          <w:tcPr>
            <w:tcW w:w="1103" w:type="dxa"/>
            <w:tcBorders>
              <w:top w:val="nil"/>
              <w:left w:val="nil"/>
              <w:bottom w:val="single" w:sz="4" w:space="0" w:color="000000"/>
              <w:right w:val="single" w:sz="4" w:space="0" w:color="000000"/>
            </w:tcBorders>
            <w:shd w:val="clear" w:color="000000" w:fill="FFFFFF"/>
            <w:vAlign w:val="center"/>
            <w:hideMark/>
          </w:tcPr>
          <w:p w14:paraId="10483E3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88" w:type="dxa"/>
            <w:tcBorders>
              <w:top w:val="nil"/>
              <w:left w:val="nil"/>
              <w:bottom w:val="single" w:sz="4" w:space="0" w:color="000000"/>
              <w:right w:val="single" w:sz="4" w:space="0" w:color="000000"/>
            </w:tcBorders>
            <w:shd w:val="clear" w:color="000000" w:fill="FFFFFF"/>
            <w:vAlign w:val="center"/>
            <w:hideMark/>
          </w:tcPr>
          <w:p w14:paraId="3E88B94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58</w:t>
            </w:r>
          </w:p>
        </w:tc>
        <w:tc>
          <w:tcPr>
            <w:tcW w:w="1209" w:type="dxa"/>
            <w:tcBorders>
              <w:top w:val="nil"/>
              <w:left w:val="nil"/>
              <w:bottom w:val="single" w:sz="4" w:space="0" w:color="000000"/>
              <w:right w:val="single" w:sz="4" w:space="0" w:color="000000"/>
            </w:tcBorders>
            <w:shd w:val="clear" w:color="000000" w:fill="FFFFFF"/>
            <w:vAlign w:val="center"/>
            <w:hideMark/>
          </w:tcPr>
          <w:p w14:paraId="1E3889B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949" w:type="dxa"/>
            <w:tcBorders>
              <w:top w:val="nil"/>
              <w:left w:val="nil"/>
              <w:bottom w:val="single" w:sz="4" w:space="0" w:color="000000"/>
              <w:right w:val="single" w:sz="4" w:space="0" w:color="000000"/>
            </w:tcBorders>
            <w:shd w:val="clear" w:color="000000" w:fill="FFFFFF"/>
            <w:vAlign w:val="center"/>
            <w:hideMark/>
          </w:tcPr>
          <w:p w14:paraId="7A08492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58</w:t>
            </w:r>
          </w:p>
        </w:tc>
        <w:tc>
          <w:tcPr>
            <w:tcW w:w="1209" w:type="dxa"/>
            <w:tcBorders>
              <w:top w:val="nil"/>
              <w:left w:val="nil"/>
              <w:bottom w:val="single" w:sz="4" w:space="0" w:color="000000"/>
              <w:right w:val="single" w:sz="4" w:space="0" w:color="000000"/>
            </w:tcBorders>
            <w:shd w:val="clear" w:color="000000" w:fill="FFFFFF"/>
            <w:vAlign w:val="center"/>
            <w:hideMark/>
          </w:tcPr>
          <w:p w14:paraId="2AEA8FC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1391" w:type="dxa"/>
            <w:tcBorders>
              <w:top w:val="nil"/>
              <w:left w:val="nil"/>
              <w:bottom w:val="single" w:sz="4" w:space="0" w:color="000000"/>
              <w:right w:val="single" w:sz="4" w:space="0" w:color="000000"/>
            </w:tcBorders>
            <w:shd w:val="clear" w:color="000000" w:fill="FFFFFF"/>
            <w:vAlign w:val="center"/>
            <w:hideMark/>
          </w:tcPr>
          <w:p w14:paraId="039A3A2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4EB4DB5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0B5003F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17B495F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18,444</w:t>
            </w:r>
          </w:p>
        </w:tc>
      </w:tr>
      <w:tr w:rsidR="002B0AE3" w:rsidRPr="002B0AE3" w14:paraId="59251A46"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22616CB2"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5101F199" w14:textId="48A94FA6"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529E625B" w14:textId="0295FD97"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9 - К 2</w:t>
            </w:r>
          </w:p>
        </w:tc>
        <w:tc>
          <w:tcPr>
            <w:tcW w:w="1103" w:type="dxa"/>
            <w:tcBorders>
              <w:top w:val="nil"/>
              <w:left w:val="nil"/>
              <w:bottom w:val="single" w:sz="4" w:space="0" w:color="000000"/>
              <w:right w:val="single" w:sz="4" w:space="0" w:color="000000"/>
            </w:tcBorders>
            <w:shd w:val="clear" w:color="000000" w:fill="FFFFFF"/>
            <w:vAlign w:val="center"/>
            <w:hideMark/>
          </w:tcPr>
          <w:p w14:paraId="21302CD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2009</w:t>
            </w:r>
          </w:p>
        </w:tc>
        <w:tc>
          <w:tcPr>
            <w:tcW w:w="988" w:type="dxa"/>
            <w:tcBorders>
              <w:top w:val="nil"/>
              <w:left w:val="nil"/>
              <w:bottom w:val="single" w:sz="4" w:space="0" w:color="000000"/>
              <w:right w:val="single" w:sz="4" w:space="0" w:color="000000"/>
            </w:tcBorders>
            <w:shd w:val="clear" w:color="000000" w:fill="FFFFFF"/>
            <w:vAlign w:val="center"/>
            <w:hideMark/>
          </w:tcPr>
          <w:p w14:paraId="503581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2FAF876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7BEB298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07A4099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3B10A38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085E11F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1BE3F2B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12E43DD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2,66</w:t>
            </w:r>
          </w:p>
        </w:tc>
      </w:tr>
      <w:tr w:rsidR="002B0AE3" w:rsidRPr="002B0AE3" w14:paraId="386A5C4D"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53DC1494"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7F6DDFF8" w14:textId="0E93B6E4"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3536268E" w14:textId="3B4CFF0E"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2 - ТП  Ozon (ИП Кучинский)</w:t>
            </w:r>
          </w:p>
        </w:tc>
        <w:tc>
          <w:tcPr>
            <w:tcW w:w="1103" w:type="dxa"/>
            <w:tcBorders>
              <w:top w:val="nil"/>
              <w:left w:val="nil"/>
              <w:bottom w:val="single" w:sz="4" w:space="0" w:color="000000"/>
              <w:right w:val="single" w:sz="4" w:space="0" w:color="000000"/>
            </w:tcBorders>
            <w:shd w:val="clear" w:color="000000" w:fill="FFFFFF"/>
            <w:vAlign w:val="center"/>
            <w:hideMark/>
          </w:tcPr>
          <w:p w14:paraId="7971D9F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2012</w:t>
            </w:r>
          </w:p>
        </w:tc>
        <w:tc>
          <w:tcPr>
            <w:tcW w:w="988" w:type="dxa"/>
            <w:tcBorders>
              <w:top w:val="nil"/>
              <w:left w:val="nil"/>
              <w:bottom w:val="single" w:sz="4" w:space="0" w:color="000000"/>
              <w:right w:val="single" w:sz="4" w:space="0" w:color="000000"/>
            </w:tcBorders>
            <w:shd w:val="clear" w:color="000000" w:fill="FFFFFF"/>
            <w:vAlign w:val="center"/>
            <w:hideMark/>
          </w:tcPr>
          <w:p w14:paraId="1FC4DF4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w:t>
            </w:r>
          </w:p>
        </w:tc>
        <w:tc>
          <w:tcPr>
            <w:tcW w:w="1209" w:type="dxa"/>
            <w:tcBorders>
              <w:top w:val="nil"/>
              <w:left w:val="nil"/>
              <w:bottom w:val="single" w:sz="4" w:space="0" w:color="000000"/>
              <w:right w:val="single" w:sz="4" w:space="0" w:color="000000"/>
            </w:tcBorders>
            <w:shd w:val="clear" w:color="000000" w:fill="FFFFFF"/>
            <w:vAlign w:val="center"/>
            <w:hideMark/>
          </w:tcPr>
          <w:p w14:paraId="5EB5B5B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949" w:type="dxa"/>
            <w:tcBorders>
              <w:top w:val="nil"/>
              <w:left w:val="nil"/>
              <w:bottom w:val="single" w:sz="4" w:space="0" w:color="000000"/>
              <w:right w:val="single" w:sz="4" w:space="0" w:color="000000"/>
            </w:tcBorders>
            <w:shd w:val="clear" w:color="000000" w:fill="FFFFFF"/>
            <w:vAlign w:val="center"/>
            <w:hideMark/>
          </w:tcPr>
          <w:p w14:paraId="7C0976B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w:t>
            </w:r>
          </w:p>
        </w:tc>
        <w:tc>
          <w:tcPr>
            <w:tcW w:w="1209" w:type="dxa"/>
            <w:tcBorders>
              <w:top w:val="nil"/>
              <w:left w:val="nil"/>
              <w:bottom w:val="single" w:sz="4" w:space="0" w:color="000000"/>
              <w:right w:val="single" w:sz="4" w:space="0" w:color="000000"/>
            </w:tcBorders>
            <w:shd w:val="clear" w:color="000000" w:fill="FFFFFF"/>
            <w:vAlign w:val="center"/>
            <w:hideMark/>
          </w:tcPr>
          <w:p w14:paraId="121D062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1391" w:type="dxa"/>
            <w:tcBorders>
              <w:top w:val="nil"/>
              <w:left w:val="nil"/>
              <w:bottom w:val="single" w:sz="4" w:space="0" w:color="000000"/>
              <w:right w:val="single" w:sz="4" w:space="0" w:color="000000"/>
            </w:tcBorders>
            <w:shd w:val="clear" w:color="000000" w:fill="FFFFFF"/>
            <w:vAlign w:val="center"/>
            <w:hideMark/>
          </w:tcPr>
          <w:p w14:paraId="7E81E9B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58F12D9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376EAE3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2C1EE60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1,53</w:t>
            </w:r>
          </w:p>
        </w:tc>
      </w:tr>
      <w:tr w:rsidR="002B0AE3" w:rsidRPr="002B0AE3" w14:paraId="70BE5F45" w14:textId="77777777" w:rsidTr="002B0AE3">
        <w:trPr>
          <w:trHeight w:val="54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6C2340B0"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6363C8B1" w14:textId="3D0E641B"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06171C86" w14:textId="4F3622CC"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2 - ИТП ж.д. Центральная 27</w:t>
            </w:r>
          </w:p>
        </w:tc>
        <w:tc>
          <w:tcPr>
            <w:tcW w:w="1103" w:type="dxa"/>
            <w:tcBorders>
              <w:top w:val="nil"/>
              <w:left w:val="nil"/>
              <w:bottom w:val="single" w:sz="4" w:space="0" w:color="000000"/>
              <w:right w:val="single" w:sz="4" w:space="0" w:color="000000"/>
            </w:tcBorders>
            <w:shd w:val="clear" w:color="000000" w:fill="FFFFFF"/>
            <w:vAlign w:val="center"/>
            <w:hideMark/>
          </w:tcPr>
          <w:p w14:paraId="3FADFB9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2014</w:t>
            </w:r>
          </w:p>
        </w:tc>
        <w:tc>
          <w:tcPr>
            <w:tcW w:w="988" w:type="dxa"/>
            <w:tcBorders>
              <w:top w:val="nil"/>
              <w:left w:val="nil"/>
              <w:bottom w:val="single" w:sz="4" w:space="0" w:color="000000"/>
              <w:right w:val="single" w:sz="4" w:space="0" w:color="000000"/>
            </w:tcBorders>
            <w:shd w:val="clear" w:color="000000" w:fill="FFFFFF"/>
            <w:vAlign w:val="center"/>
            <w:hideMark/>
          </w:tcPr>
          <w:p w14:paraId="1099076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59BDBB7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949" w:type="dxa"/>
            <w:tcBorders>
              <w:top w:val="nil"/>
              <w:left w:val="nil"/>
              <w:bottom w:val="single" w:sz="4" w:space="0" w:color="000000"/>
              <w:right w:val="single" w:sz="4" w:space="0" w:color="000000"/>
            </w:tcBorders>
            <w:shd w:val="clear" w:color="000000" w:fill="FFFFFF"/>
            <w:vAlign w:val="center"/>
            <w:hideMark/>
          </w:tcPr>
          <w:p w14:paraId="5ECD447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03C804E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1391" w:type="dxa"/>
            <w:tcBorders>
              <w:top w:val="nil"/>
              <w:left w:val="nil"/>
              <w:bottom w:val="single" w:sz="4" w:space="0" w:color="000000"/>
              <w:right w:val="single" w:sz="4" w:space="0" w:color="000000"/>
            </w:tcBorders>
            <w:shd w:val="clear" w:color="000000" w:fill="FFFFFF"/>
            <w:vAlign w:val="center"/>
            <w:hideMark/>
          </w:tcPr>
          <w:p w14:paraId="2B703DC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0BFEAF7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449D6C1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6647EF9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1,52</w:t>
            </w:r>
          </w:p>
        </w:tc>
      </w:tr>
      <w:tr w:rsidR="002B0AE3" w:rsidRPr="002B0AE3" w14:paraId="6E6B8321"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7DC13FEE"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5259D2DA" w14:textId="1F759AD2"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5AFAC78A" w14:textId="72542E5E"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2 - К 3</w:t>
            </w:r>
          </w:p>
        </w:tc>
        <w:tc>
          <w:tcPr>
            <w:tcW w:w="1103" w:type="dxa"/>
            <w:tcBorders>
              <w:top w:val="nil"/>
              <w:left w:val="nil"/>
              <w:bottom w:val="single" w:sz="4" w:space="0" w:color="000000"/>
              <w:right w:val="single" w:sz="4" w:space="0" w:color="000000"/>
            </w:tcBorders>
            <w:shd w:val="clear" w:color="000000" w:fill="FFFFFF"/>
            <w:vAlign w:val="center"/>
            <w:hideMark/>
          </w:tcPr>
          <w:p w14:paraId="61C5EAD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2009</w:t>
            </w:r>
          </w:p>
        </w:tc>
        <w:tc>
          <w:tcPr>
            <w:tcW w:w="988" w:type="dxa"/>
            <w:tcBorders>
              <w:top w:val="nil"/>
              <w:left w:val="nil"/>
              <w:bottom w:val="single" w:sz="4" w:space="0" w:color="000000"/>
              <w:right w:val="single" w:sz="4" w:space="0" w:color="000000"/>
            </w:tcBorders>
            <w:shd w:val="clear" w:color="000000" w:fill="FFFFFF"/>
            <w:vAlign w:val="center"/>
            <w:hideMark/>
          </w:tcPr>
          <w:p w14:paraId="00D062E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60</w:t>
            </w:r>
          </w:p>
        </w:tc>
        <w:tc>
          <w:tcPr>
            <w:tcW w:w="1209" w:type="dxa"/>
            <w:tcBorders>
              <w:top w:val="nil"/>
              <w:left w:val="nil"/>
              <w:bottom w:val="single" w:sz="4" w:space="0" w:color="000000"/>
              <w:right w:val="single" w:sz="4" w:space="0" w:color="000000"/>
            </w:tcBorders>
            <w:shd w:val="clear" w:color="000000" w:fill="FFFFFF"/>
            <w:vAlign w:val="center"/>
            <w:hideMark/>
          </w:tcPr>
          <w:p w14:paraId="556DFA8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772FD32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60</w:t>
            </w:r>
          </w:p>
        </w:tc>
        <w:tc>
          <w:tcPr>
            <w:tcW w:w="1209" w:type="dxa"/>
            <w:tcBorders>
              <w:top w:val="nil"/>
              <w:left w:val="nil"/>
              <w:bottom w:val="single" w:sz="4" w:space="0" w:color="000000"/>
              <w:right w:val="single" w:sz="4" w:space="0" w:color="000000"/>
            </w:tcBorders>
            <w:shd w:val="clear" w:color="000000" w:fill="FFFFFF"/>
            <w:vAlign w:val="center"/>
            <w:hideMark/>
          </w:tcPr>
          <w:p w14:paraId="00C4252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7FD24CF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41DF8CF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383031C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2BF1984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15,96</w:t>
            </w:r>
          </w:p>
        </w:tc>
      </w:tr>
      <w:tr w:rsidR="002B0AE3" w:rsidRPr="002B0AE3" w14:paraId="18519BB0"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1C173E0F"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2D9270B1" w14:textId="79BE7EE6"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65F9F8C3" w14:textId="0FE8DCB8"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 xml:space="preserve">К 3 - ввод в ж.д.  Центральная 24 </w:t>
            </w:r>
          </w:p>
        </w:tc>
        <w:tc>
          <w:tcPr>
            <w:tcW w:w="1103" w:type="dxa"/>
            <w:tcBorders>
              <w:top w:val="nil"/>
              <w:left w:val="nil"/>
              <w:bottom w:val="single" w:sz="4" w:space="0" w:color="000000"/>
              <w:right w:val="single" w:sz="4" w:space="0" w:color="000000"/>
            </w:tcBorders>
            <w:shd w:val="clear" w:color="000000" w:fill="FFFFFF"/>
            <w:vAlign w:val="center"/>
            <w:hideMark/>
          </w:tcPr>
          <w:p w14:paraId="41C92F1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2011</w:t>
            </w:r>
          </w:p>
        </w:tc>
        <w:tc>
          <w:tcPr>
            <w:tcW w:w="988" w:type="dxa"/>
            <w:tcBorders>
              <w:top w:val="nil"/>
              <w:left w:val="nil"/>
              <w:bottom w:val="single" w:sz="4" w:space="0" w:color="000000"/>
              <w:right w:val="single" w:sz="4" w:space="0" w:color="000000"/>
            </w:tcBorders>
            <w:shd w:val="clear" w:color="000000" w:fill="FFFFFF"/>
            <w:vAlign w:val="center"/>
            <w:hideMark/>
          </w:tcPr>
          <w:p w14:paraId="5E20BF4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w:t>
            </w:r>
          </w:p>
        </w:tc>
        <w:tc>
          <w:tcPr>
            <w:tcW w:w="1209" w:type="dxa"/>
            <w:tcBorders>
              <w:top w:val="nil"/>
              <w:left w:val="nil"/>
              <w:bottom w:val="single" w:sz="4" w:space="0" w:color="000000"/>
              <w:right w:val="single" w:sz="4" w:space="0" w:color="000000"/>
            </w:tcBorders>
            <w:shd w:val="clear" w:color="000000" w:fill="FFFFFF"/>
            <w:vAlign w:val="center"/>
            <w:hideMark/>
          </w:tcPr>
          <w:p w14:paraId="2955ED0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949" w:type="dxa"/>
            <w:tcBorders>
              <w:top w:val="nil"/>
              <w:left w:val="nil"/>
              <w:bottom w:val="single" w:sz="4" w:space="0" w:color="000000"/>
              <w:right w:val="single" w:sz="4" w:space="0" w:color="000000"/>
            </w:tcBorders>
            <w:shd w:val="clear" w:color="000000" w:fill="FFFFFF"/>
            <w:vAlign w:val="center"/>
            <w:hideMark/>
          </w:tcPr>
          <w:p w14:paraId="60737CF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w:t>
            </w:r>
          </w:p>
        </w:tc>
        <w:tc>
          <w:tcPr>
            <w:tcW w:w="1209" w:type="dxa"/>
            <w:tcBorders>
              <w:top w:val="nil"/>
              <w:left w:val="nil"/>
              <w:bottom w:val="single" w:sz="4" w:space="0" w:color="000000"/>
              <w:right w:val="single" w:sz="4" w:space="0" w:color="000000"/>
            </w:tcBorders>
            <w:shd w:val="clear" w:color="000000" w:fill="FFFFFF"/>
            <w:vAlign w:val="center"/>
            <w:hideMark/>
          </w:tcPr>
          <w:p w14:paraId="498DCB8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391" w:type="dxa"/>
            <w:tcBorders>
              <w:top w:val="nil"/>
              <w:left w:val="nil"/>
              <w:bottom w:val="single" w:sz="4" w:space="0" w:color="000000"/>
              <w:right w:val="single" w:sz="4" w:space="0" w:color="000000"/>
            </w:tcBorders>
            <w:shd w:val="clear" w:color="000000" w:fill="FFFFFF"/>
            <w:vAlign w:val="center"/>
            <w:hideMark/>
          </w:tcPr>
          <w:p w14:paraId="5FC5AB9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ГПИ (40*3.7)</w:t>
            </w:r>
          </w:p>
        </w:tc>
        <w:tc>
          <w:tcPr>
            <w:tcW w:w="1349" w:type="dxa"/>
            <w:tcBorders>
              <w:top w:val="nil"/>
              <w:left w:val="nil"/>
              <w:bottom w:val="single" w:sz="4" w:space="0" w:color="000000"/>
              <w:right w:val="single" w:sz="4" w:space="0" w:color="000000"/>
            </w:tcBorders>
            <w:shd w:val="clear" w:color="000000" w:fill="FFFFFF"/>
            <w:vAlign w:val="center"/>
            <w:hideMark/>
          </w:tcPr>
          <w:p w14:paraId="3D53DC5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55393A2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0F7861E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1,44</w:t>
            </w:r>
          </w:p>
        </w:tc>
      </w:tr>
      <w:tr w:rsidR="002B0AE3" w:rsidRPr="002B0AE3" w14:paraId="2A9AB1B5" w14:textId="77777777" w:rsidTr="002B0AE3">
        <w:trPr>
          <w:trHeight w:val="585"/>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2386CBA1"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0DCE7992" w14:textId="42B48CB5"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прочие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451A8638" w14:textId="73683C35"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ввод в ж.д.  Центральная 24 - теплопункт ж.д. Центральная 24</w:t>
            </w:r>
          </w:p>
        </w:tc>
        <w:tc>
          <w:tcPr>
            <w:tcW w:w="1103" w:type="dxa"/>
            <w:tcBorders>
              <w:top w:val="nil"/>
              <w:left w:val="nil"/>
              <w:bottom w:val="single" w:sz="4" w:space="0" w:color="000000"/>
              <w:right w:val="single" w:sz="4" w:space="0" w:color="000000"/>
            </w:tcBorders>
            <w:shd w:val="clear" w:color="000000" w:fill="FFFFFF"/>
            <w:vAlign w:val="center"/>
            <w:hideMark/>
          </w:tcPr>
          <w:p w14:paraId="259BE45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2013</w:t>
            </w:r>
          </w:p>
        </w:tc>
        <w:tc>
          <w:tcPr>
            <w:tcW w:w="988" w:type="dxa"/>
            <w:tcBorders>
              <w:top w:val="nil"/>
              <w:left w:val="nil"/>
              <w:bottom w:val="single" w:sz="4" w:space="0" w:color="000000"/>
              <w:right w:val="single" w:sz="4" w:space="0" w:color="000000"/>
            </w:tcBorders>
            <w:shd w:val="clear" w:color="000000" w:fill="FFFFFF"/>
            <w:vAlign w:val="center"/>
            <w:hideMark/>
          </w:tcPr>
          <w:p w14:paraId="6892C65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w:t>
            </w:r>
          </w:p>
        </w:tc>
        <w:tc>
          <w:tcPr>
            <w:tcW w:w="1209" w:type="dxa"/>
            <w:tcBorders>
              <w:top w:val="nil"/>
              <w:left w:val="nil"/>
              <w:bottom w:val="single" w:sz="4" w:space="0" w:color="000000"/>
              <w:right w:val="single" w:sz="4" w:space="0" w:color="000000"/>
            </w:tcBorders>
            <w:shd w:val="clear" w:color="000000" w:fill="FFFFFF"/>
            <w:vAlign w:val="center"/>
            <w:hideMark/>
          </w:tcPr>
          <w:p w14:paraId="61CF424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49" w:type="dxa"/>
            <w:tcBorders>
              <w:top w:val="nil"/>
              <w:left w:val="nil"/>
              <w:bottom w:val="single" w:sz="4" w:space="0" w:color="000000"/>
              <w:right w:val="single" w:sz="4" w:space="0" w:color="000000"/>
            </w:tcBorders>
            <w:shd w:val="clear" w:color="000000" w:fill="FFFFFF"/>
            <w:vAlign w:val="center"/>
            <w:hideMark/>
          </w:tcPr>
          <w:p w14:paraId="672DAB3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w:t>
            </w:r>
          </w:p>
        </w:tc>
        <w:tc>
          <w:tcPr>
            <w:tcW w:w="1209" w:type="dxa"/>
            <w:tcBorders>
              <w:top w:val="nil"/>
              <w:left w:val="nil"/>
              <w:bottom w:val="single" w:sz="4" w:space="0" w:color="000000"/>
              <w:right w:val="single" w:sz="4" w:space="0" w:color="000000"/>
            </w:tcBorders>
            <w:shd w:val="clear" w:color="000000" w:fill="FFFFFF"/>
            <w:vAlign w:val="center"/>
            <w:hideMark/>
          </w:tcPr>
          <w:p w14:paraId="5E0EB45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391" w:type="dxa"/>
            <w:tcBorders>
              <w:top w:val="nil"/>
              <w:left w:val="nil"/>
              <w:bottom w:val="single" w:sz="4" w:space="0" w:color="000000"/>
              <w:right w:val="single" w:sz="4" w:space="0" w:color="000000"/>
            </w:tcBorders>
            <w:shd w:val="clear" w:color="000000" w:fill="FFFFFF"/>
            <w:vAlign w:val="center"/>
            <w:hideMark/>
          </w:tcPr>
          <w:p w14:paraId="7528AF5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349" w:type="dxa"/>
            <w:tcBorders>
              <w:top w:val="nil"/>
              <w:left w:val="nil"/>
              <w:bottom w:val="single" w:sz="4" w:space="0" w:color="000000"/>
              <w:right w:val="single" w:sz="4" w:space="0" w:color="000000"/>
            </w:tcBorders>
            <w:shd w:val="clear" w:color="000000" w:fill="FFFFFF"/>
            <w:vAlign w:val="center"/>
            <w:hideMark/>
          </w:tcPr>
          <w:p w14:paraId="34DB789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62AF21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739EB53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1,71</w:t>
            </w:r>
          </w:p>
        </w:tc>
      </w:tr>
      <w:tr w:rsidR="002B0AE3" w:rsidRPr="002B0AE3" w14:paraId="26ABB440" w14:textId="77777777" w:rsidTr="002B0AE3">
        <w:trPr>
          <w:trHeight w:val="555"/>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503675C2"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0BA0458C" w14:textId="053EAB18"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прочие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1E98C8B4" w14:textId="4B4E2EE5"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ввод в ж.д.  Центральная 24</w:t>
            </w:r>
            <w:r w:rsidR="007712E0">
              <w:rPr>
                <w:color w:val="000000"/>
                <w:sz w:val="18"/>
                <w:szCs w:val="18"/>
              </w:rPr>
              <w:t xml:space="preserve"> </w:t>
            </w:r>
            <w:r w:rsidRPr="002B0AE3">
              <w:rPr>
                <w:color w:val="000000"/>
                <w:sz w:val="18"/>
                <w:szCs w:val="18"/>
              </w:rPr>
              <w:t>- теплопункт ж.д. Центральная 25</w:t>
            </w:r>
          </w:p>
        </w:tc>
        <w:tc>
          <w:tcPr>
            <w:tcW w:w="1103" w:type="dxa"/>
            <w:tcBorders>
              <w:top w:val="nil"/>
              <w:left w:val="nil"/>
              <w:bottom w:val="single" w:sz="4" w:space="0" w:color="000000"/>
              <w:right w:val="single" w:sz="4" w:space="0" w:color="000000"/>
            </w:tcBorders>
            <w:shd w:val="clear" w:color="000000" w:fill="FFFFFF"/>
            <w:vAlign w:val="center"/>
            <w:hideMark/>
          </w:tcPr>
          <w:p w14:paraId="665867B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2013</w:t>
            </w:r>
          </w:p>
        </w:tc>
        <w:tc>
          <w:tcPr>
            <w:tcW w:w="988" w:type="dxa"/>
            <w:tcBorders>
              <w:top w:val="nil"/>
              <w:left w:val="nil"/>
              <w:bottom w:val="single" w:sz="4" w:space="0" w:color="000000"/>
              <w:right w:val="single" w:sz="4" w:space="0" w:color="000000"/>
            </w:tcBorders>
            <w:shd w:val="clear" w:color="000000" w:fill="FFFFFF"/>
            <w:vAlign w:val="center"/>
            <w:hideMark/>
          </w:tcPr>
          <w:p w14:paraId="6890F9B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1CC951A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49" w:type="dxa"/>
            <w:tcBorders>
              <w:top w:val="nil"/>
              <w:left w:val="nil"/>
              <w:bottom w:val="single" w:sz="4" w:space="0" w:color="000000"/>
              <w:right w:val="single" w:sz="4" w:space="0" w:color="000000"/>
            </w:tcBorders>
            <w:shd w:val="clear" w:color="000000" w:fill="FFFFFF"/>
            <w:vAlign w:val="center"/>
            <w:hideMark/>
          </w:tcPr>
          <w:p w14:paraId="724D470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19AAEAE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391" w:type="dxa"/>
            <w:tcBorders>
              <w:top w:val="nil"/>
              <w:left w:val="nil"/>
              <w:bottom w:val="single" w:sz="4" w:space="0" w:color="000000"/>
              <w:right w:val="single" w:sz="4" w:space="0" w:color="000000"/>
            </w:tcBorders>
            <w:shd w:val="clear" w:color="000000" w:fill="FFFFFF"/>
            <w:vAlign w:val="center"/>
            <w:hideMark/>
          </w:tcPr>
          <w:p w14:paraId="4D036B0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349" w:type="dxa"/>
            <w:tcBorders>
              <w:top w:val="nil"/>
              <w:left w:val="nil"/>
              <w:bottom w:val="single" w:sz="4" w:space="0" w:color="000000"/>
              <w:right w:val="single" w:sz="4" w:space="0" w:color="000000"/>
            </w:tcBorders>
            <w:shd w:val="clear" w:color="000000" w:fill="FFFFFF"/>
            <w:vAlign w:val="center"/>
            <w:hideMark/>
          </w:tcPr>
          <w:p w14:paraId="172DB8B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5014482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351FF94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1,14</w:t>
            </w:r>
          </w:p>
        </w:tc>
      </w:tr>
      <w:tr w:rsidR="002B0AE3" w:rsidRPr="002B0AE3" w14:paraId="2E664486" w14:textId="77777777" w:rsidTr="002B0AE3">
        <w:trPr>
          <w:trHeight w:val="645"/>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2EC8F3B7"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242EB459" w14:textId="54507C9A"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2EC97D8B" w14:textId="3A47E82D"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3 - К 4</w:t>
            </w:r>
          </w:p>
        </w:tc>
        <w:tc>
          <w:tcPr>
            <w:tcW w:w="1103" w:type="dxa"/>
            <w:tcBorders>
              <w:top w:val="nil"/>
              <w:left w:val="nil"/>
              <w:bottom w:val="single" w:sz="4" w:space="0" w:color="000000"/>
              <w:right w:val="single" w:sz="4" w:space="0" w:color="000000"/>
            </w:tcBorders>
            <w:shd w:val="clear" w:color="000000" w:fill="FFFFFF"/>
            <w:vAlign w:val="center"/>
            <w:hideMark/>
          </w:tcPr>
          <w:p w14:paraId="02E214B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2009</w:t>
            </w:r>
          </w:p>
        </w:tc>
        <w:tc>
          <w:tcPr>
            <w:tcW w:w="988" w:type="dxa"/>
            <w:tcBorders>
              <w:top w:val="nil"/>
              <w:left w:val="nil"/>
              <w:bottom w:val="single" w:sz="4" w:space="0" w:color="000000"/>
              <w:right w:val="single" w:sz="4" w:space="0" w:color="000000"/>
            </w:tcBorders>
            <w:shd w:val="clear" w:color="000000" w:fill="FFFFFF"/>
            <w:vAlign w:val="center"/>
            <w:hideMark/>
          </w:tcPr>
          <w:p w14:paraId="3641747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209" w:type="dxa"/>
            <w:tcBorders>
              <w:top w:val="nil"/>
              <w:left w:val="nil"/>
              <w:bottom w:val="single" w:sz="4" w:space="0" w:color="000000"/>
              <w:right w:val="single" w:sz="4" w:space="0" w:color="000000"/>
            </w:tcBorders>
            <w:shd w:val="clear" w:color="000000" w:fill="FFFFFF"/>
            <w:vAlign w:val="center"/>
            <w:hideMark/>
          </w:tcPr>
          <w:p w14:paraId="081CE33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5746002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209" w:type="dxa"/>
            <w:tcBorders>
              <w:top w:val="nil"/>
              <w:left w:val="nil"/>
              <w:bottom w:val="single" w:sz="4" w:space="0" w:color="000000"/>
              <w:right w:val="single" w:sz="4" w:space="0" w:color="000000"/>
            </w:tcBorders>
            <w:shd w:val="clear" w:color="000000" w:fill="FFFFFF"/>
            <w:vAlign w:val="center"/>
            <w:hideMark/>
          </w:tcPr>
          <w:p w14:paraId="3381FC4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1CB88E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6F39187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7C6D436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06C0D2D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10,64</w:t>
            </w:r>
          </w:p>
        </w:tc>
      </w:tr>
      <w:tr w:rsidR="002B0AE3" w:rsidRPr="002B0AE3" w14:paraId="059D5128" w14:textId="77777777" w:rsidTr="002B0AE3">
        <w:trPr>
          <w:trHeight w:val="853"/>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57B98F8C"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245F9329" w14:textId="6E3A902A"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019D5481" w14:textId="4B17BC41"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4 - ИТП ж.д. Центральная 23</w:t>
            </w:r>
          </w:p>
        </w:tc>
        <w:tc>
          <w:tcPr>
            <w:tcW w:w="1103" w:type="dxa"/>
            <w:tcBorders>
              <w:top w:val="nil"/>
              <w:left w:val="nil"/>
              <w:bottom w:val="single" w:sz="4" w:space="0" w:color="000000"/>
              <w:right w:val="single" w:sz="4" w:space="0" w:color="000000"/>
            </w:tcBorders>
            <w:shd w:val="clear" w:color="000000" w:fill="FFFFFF"/>
            <w:vAlign w:val="center"/>
            <w:hideMark/>
          </w:tcPr>
          <w:p w14:paraId="0BBF8CB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2009</w:t>
            </w:r>
          </w:p>
        </w:tc>
        <w:tc>
          <w:tcPr>
            <w:tcW w:w="988" w:type="dxa"/>
            <w:tcBorders>
              <w:top w:val="nil"/>
              <w:left w:val="nil"/>
              <w:bottom w:val="single" w:sz="4" w:space="0" w:color="000000"/>
              <w:right w:val="single" w:sz="4" w:space="0" w:color="000000"/>
            </w:tcBorders>
            <w:shd w:val="clear" w:color="000000" w:fill="FFFFFF"/>
            <w:vAlign w:val="center"/>
            <w:hideMark/>
          </w:tcPr>
          <w:p w14:paraId="4E8616A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091F152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49" w:type="dxa"/>
            <w:tcBorders>
              <w:top w:val="nil"/>
              <w:left w:val="nil"/>
              <w:bottom w:val="single" w:sz="4" w:space="0" w:color="000000"/>
              <w:right w:val="single" w:sz="4" w:space="0" w:color="000000"/>
            </w:tcBorders>
            <w:shd w:val="clear" w:color="000000" w:fill="FFFFFF"/>
            <w:vAlign w:val="center"/>
            <w:hideMark/>
          </w:tcPr>
          <w:p w14:paraId="087ABE6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67E825D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391" w:type="dxa"/>
            <w:tcBorders>
              <w:top w:val="nil"/>
              <w:left w:val="nil"/>
              <w:bottom w:val="single" w:sz="4" w:space="0" w:color="000000"/>
              <w:right w:val="single" w:sz="4" w:space="0" w:color="000000"/>
            </w:tcBorders>
            <w:shd w:val="clear" w:color="000000" w:fill="FFFFFF"/>
            <w:vAlign w:val="center"/>
            <w:hideMark/>
          </w:tcPr>
          <w:p w14:paraId="5000F64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4FF4288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64C49C9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65B9026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1,78</w:t>
            </w:r>
          </w:p>
        </w:tc>
      </w:tr>
      <w:tr w:rsidR="002B0AE3" w:rsidRPr="002B0AE3" w14:paraId="0B8E073D"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0BA3F5E9"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7F3F200D" w14:textId="04C4C41B"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33BD9F97" w14:textId="0DE09729"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9 - УЗ 1</w:t>
            </w:r>
          </w:p>
        </w:tc>
        <w:tc>
          <w:tcPr>
            <w:tcW w:w="1103" w:type="dxa"/>
            <w:tcBorders>
              <w:top w:val="nil"/>
              <w:left w:val="nil"/>
              <w:bottom w:val="single" w:sz="4" w:space="0" w:color="000000"/>
              <w:right w:val="single" w:sz="4" w:space="0" w:color="000000"/>
            </w:tcBorders>
            <w:shd w:val="clear" w:color="000000" w:fill="FFFFFF"/>
            <w:vAlign w:val="center"/>
            <w:hideMark/>
          </w:tcPr>
          <w:p w14:paraId="0CA029E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88" w:type="dxa"/>
            <w:tcBorders>
              <w:top w:val="nil"/>
              <w:left w:val="nil"/>
              <w:bottom w:val="single" w:sz="4" w:space="0" w:color="000000"/>
              <w:right w:val="single" w:sz="4" w:space="0" w:color="000000"/>
            </w:tcBorders>
            <w:shd w:val="clear" w:color="000000" w:fill="FFFFFF"/>
            <w:vAlign w:val="center"/>
            <w:hideMark/>
          </w:tcPr>
          <w:p w14:paraId="7774C97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48</w:t>
            </w:r>
          </w:p>
        </w:tc>
        <w:tc>
          <w:tcPr>
            <w:tcW w:w="1209" w:type="dxa"/>
            <w:tcBorders>
              <w:top w:val="nil"/>
              <w:left w:val="nil"/>
              <w:bottom w:val="single" w:sz="4" w:space="0" w:color="000000"/>
              <w:right w:val="single" w:sz="4" w:space="0" w:color="000000"/>
            </w:tcBorders>
            <w:shd w:val="clear" w:color="000000" w:fill="FFFFFF"/>
            <w:vAlign w:val="center"/>
            <w:hideMark/>
          </w:tcPr>
          <w:p w14:paraId="5662347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1084CAA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48</w:t>
            </w:r>
          </w:p>
        </w:tc>
        <w:tc>
          <w:tcPr>
            <w:tcW w:w="1209" w:type="dxa"/>
            <w:tcBorders>
              <w:top w:val="nil"/>
              <w:left w:val="nil"/>
              <w:bottom w:val="single" w:sz="4" w:space="0" w:color="000000"/>
              <w:right w:val="single" w:sz="4" w:space="0" w:color="000000"/>
            </w:tcBorders>
            <w:shd w:val="clear" w:color="000000" w:fill="FFFFFF"/>
            <w:vAlign w:val="center"/>
            <w:hideMark/>
          </w:tcPr>
          <w:p w14:paraId="515E117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20D1356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14F9D60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4F95AEA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3C5B09A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12,768</w:t>
            </w:r>
          </w:p>
        </w:tc>
      </w:tr>
      <w:tr w:rsidR="002B0AE3" w:rsidRPr="002B0AE3" w14:paraId="51EBEBA9"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0842F05E"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62B87225" w14:textId="2C1DA4AB"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58FFDE1D" w14:textId="18E0EBB0"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УЗ 1 - ТК 10</w:t>
            </w:r>
          </w:p>
        </w:tc>
        <w:tc>
          <w:tcPr>
            <w:tcW w:w="1103" w:type="dxa"/>
            <w:tcBorders>
              <w:top w:val="nil"/>
              <w:left w:val="nil"/>
              <w:bottom w:val="single" w:sz="4" w:space="0" w:color="000000"/>
              <w:right w:val="single" w:sz="4" w:space="0" w:color="000000"/>
            </w:tcBorders>
            <w:shd w:val="clear" w:color="000000" w:fill="FFFFFF"/>
            <w:vAlign w:val="center"/>
            <w:hideMark/>
          </w:tcPr>
          <w:p w14:paraId="6AF8F53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88" w:type="dxa"/>
            <w:tcBorders>
              <w:top w:val="nil"/>
              <w:left w:val="nil"/>
              <w:bottom w:val="single" w:sz="4" w:space="0" w:color="000000"/>
              <w:right w:val="single" w:sz="4" w:space="0" w:color="000000"/>
            </w:tcBorders>
            <w:shd w:val="clear" w:color="000000" w:fill="FFFFFF"/>
            <w:vAlign w:val="center"/>
            <w:hideMark/>
          </w:tcPr>
          <w:p w14:paraId="6BE45AC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1209" w:type="dxa"/>
            <w:tcBorders>
              <w:top w:val="nil"/>
              <w:left w:val="nil"/>
              <w:bottom w:val="single" w:sz="4" w:space="0" w:color="000000"/>
              <w:right w:val="single" w:sz="4" w:space="0" w:color="000000"/>
            </w:tcBorders>
            <w:shd w:val="clear" w:color="000000" w:fill="FFFFFF"/>
            <w:vAlign w:val="center"/>
            <w:hideMark/>
          </w:tcPr>
          <w:p w14:paraId="327A903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22FBF37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1209" w:type="dxa"/>
            <w:tcBorders>
              <w:top w:val="nil"/>
              <w:left w:val="nil"/>
              <w:bottom w:val="single" w:sz="4" w:space="0" w:color="000000"/>
              <w:right w:val="single" w:sz="4" w:space="0" w:color="000000"/>
            </w:tcBorders>
            <w:shd w:val="clear" w:color="000000" w:fill="FFFFFF"/>
            <w:vAlign w:val="center"/>
            <w:hideMark/>
          </w:tcPr>
          <w:p w14:paraId="36B8C3E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69401EF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 в оцинковке</w:t>
            </w:r>
          </w:p>
        </w:tc>
        <w:tc>
          <w:tcPr>
            <w:tcW w:w="1349" w:type="dxa"/>
            <w:tcBorders>
              <w:top w:val="nil"/>
              <w:left w:val="nil"/>
              <w:bottom w:val="single" w:sz="4" w:space="0" w:color="000000"/>
              <w:right w:val="single" w:sz="4" w:space="0" w:color="000000"/>
            </w:tcBorders>
            <w:shd w:val="clear" w:color="000000" w:fill="FFFFFF"/>
            <w:vAlign w:val="center"/>
            <w:hideMark/>
          </w:tcPr>
          <w:p w14:paraId="5BF04CA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Надземная</w:t>
            </w:r>
          </w:p>
        </w:tc>
        <w:tc>
          <w:tcPr>
            <w:tcW w:w="1342" w:type="dxa"/>
            <w:tcBorders>
              <w:top w:val="nil"/>
              <w:left w:val="nil"/>
              <w:bottom w:val="single" w:sz="4" w:space="0" w:color="000000"/>
              <w:right w:val="single" w:sz="4" w:space="0" w:color="000000"/>
            </w:tcBorders>
            <w:shd w:val="clear" w:color="000000" w:fill="FFFFFF"/>
            <w:vAlign w:val="center"/>
            <w:hideMark/>
          </w:tcPr>
          <w:p w14:paraId="2CB9B6F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6BAC740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11,97</w:t>
            </w:r>
          </w:p>
        </w:tc>
      </w:tr>
      <w:tr w:rsidR="002B0AE3" w:rsidRPr="002B0AE3" w14:paraId="40AAA738"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65ADBE35"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62BC985F" w14:textId="0B0BFB20"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782E5684" w14:textId="3420712D"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10 - ввод в ж.д. Центральная 13</w:t>
            </w:r>
          </w:p>
        </w:tc>
        <w:tc>
          <w:tcPr>
            <w:tcW w:w="1103" w:type="dxa"/>
            <w:tcBorders>
              <w:top w:val="nil"/>
              <w:left w:val="nil"/>
              <w:bottom w:val="single" w:sz="4" w:space="0" w:color="000000"/>
              <w:right w:val="single" w:sz="4" w:space="0" w:color="000000"/>
            </w:tcBorders>
            <w:shd w:val="clear" w:color="000000" w:fill="FFFFFF"/>
            <w:vAlign w:val="center"/>
            <w:hideMark/>
          </w:tcPr>
          <w:p w14:paraId="24B9F64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2016</w:t>
            </w:r>
          </w:p>
        </w:tc>
        <w:tc>
          <w:tcPr>
            <w:tcW w:w="988" w:type="dxa"/>
            <w:tcBorders>
              <w:top w:val="nil"/>
              <w:left w:val="nil"/>
              <w:bottom w:val="single" w:sz="4" w:space="0" w:color="000000"/>
              <w:right w:val="single" w:sz="4" w:space="0" w:color="000000"/>
            </w:tcBorders>
            <w:shd w:val="clear" w:color="000000" w:fill="FFFFFF"/>
            <w:vAlign w:val="center"/>
            <w:hideMark/>
          </w:tcPr>
          <w:p w14:paraId="0D2999B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27</w:t>
            </w:r>
          </w:p>
        </w:tc>
        <w:tc>
          <w:tcPr>
            <w:tcW w:w="1209" w:type="dxa"/>
            <w:tcBorders>
              <w:top w:val="nil"/>
              <w:left w:val="nil"/>
              <w:bottom w:val="single" w:sz="4" w:space="0" w:color="000000"/>
              <w:right w:val="single" w:sz="4" w:space="0" w:color="000000"/>
            </w:tcBorders>
            <w:shd w:val="clear" w:color="000000" w:fill="FFFFFF"/>
            <w:vAlign w:val="center"/>
            <w:hideMark/>
          </w:tcPr>
          <w:p w14:paraId="0FFA19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49" w:type="dxa"/>
            <w:tcBorders>
              <w:top w:val="nil"/>
              <w:left w:val="nil"/>
              <w:bottom w:val="single" w:sz="4" w:space="0" w:color="000000"/>
              <w:right w:val="single" w:sz="4" w:space="0" w:color="000000"/>
            </w:tcBorders>
            <w:shd w:val="clear" w:color="000000" w:fill="FFFFFF"/>
            <w:vAlign w:val="center"/>
            <w:hideMark/>
          </w:tcPr>
          <w:p w14:paraId="08AA994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27</w:t>
            </w:r>
          </w:p>
        </w:tc>
        <w:tc>
          <w:tcPr>
            <w:tcW w:w="1209" w:type="dxa"/>
            <w:tcBorders>
              <w:top w:val="nil"/>
              <w:left w:val="nil"/>
              <w:bottom w:val="single" w:sz="4" w:space="0" w:color="000000"/>
              <w:right w:val="single" w:sz="4" w:space="0" w:color="000000"/>
            </w:tcBorders>
            <w:shd w:val="clear" w:color="000000" w:fill="FFFFFF"/>
            <w:vAlign w:val="center"/>
            <w:hideMark/>
          </w:tcPr>
          <w:p w14:paraId="13C763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391" w:type="dxa"/>
            <w:tcBorders>
              <w:top w:val="nil"/>
              <w:left w:val="nil"/>
              <w:bottom w:val="single" w:sz="4" w:space="0" w:color="000000"/>
              <w:right w:val="single" w:sz="4" w:space="0" w:color="000000"/>
            </w:tcBorders>
            <w:shd w:val="clear" w:color="000000" w:fill="FFFFFF"/>
            <w:vAlign w:val="center"/>
            <w:hideMark/>
          </w:tcPr>
          <w:p w14:paraId="633A773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54FD445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1332932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1643C35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4,806</w:t>
            </w:r>
          </w:p>
        </w:tc>
      </w:tr>
    </w:tbl>
    <w:p w14:paraId="6DDDE06A" w14:textId="7E902B29" w:rsidR="00D5287B" w:rsidRDefault="00D5287B" w:rsidP="00D5287B">
      <w:pPr>
        <w:pStyle w:val="aa"/>
        <w:numPr>
          <w:ilvl w:val="0"/>
          <w:numId w:val="0"/>
        </w:numPr>
      </w:pPr>
      <w:r>
        <w:t>Продолжение таблицы 1.</w:t>
      </w:r>
      <w:r w:rsidR="00DB1B7C">
        <w:t>9</w:t>
      </w:r>
    </w:p>
    <w:tbl>
      <w:tblPr>
        <w:tblW w:w="5195" w:type="pct"/>
        <w:jc w:val="center"/>
        <w:tblLook w:val="04A0" w:firstRow="1" w:lastRow="0" w:firstColumn="1" w:lastColumn="0" w:noHBand="0" w:noVBand="1"/>
      </w:tblPr>
      <w:tblGrid>
        <w:gridCol w:w="537"/>
        <w:gridCol w:w="1406"/>
        <w:gridCol w:w="2446"/>
        <w:gridCol w:w="1104"/>
        <w:gridCol w:w="9"/>
        <w:gridCol w:w="919"/>
        <w:gridCol w:w="9"/>
        <w:gridCol w:w="1172"/>
        <w:gridCol w:w="9"/>
        <w:gridCol w:w="892"/>
        <w:gridCol w:w="9"/>
        <w:gridCol w:w="1172"/>
        <w:gridCol w:w="9"/>
        <w:gridCol w:w="1411"/>
        <w:gridCol w:w="9"/>
        <w:gridCol w:w="1269"/>
        <w:gridCol w:w="9"/>
        <w:gridCol w:w="1302"/>
        <w:gridCol w:w="9"/>
        <w:gridCol w:w="1417"/>
        <w:gridCol w:w="9"/>
      </w:tblGrid>
      <w:tr w:rsidR="00EE6930" w:rsidRPr="002B0AE3" w14:paraId="1F46DBA1" w14:textId="77777777" w:rsidTr="007712E0">
        <w:trPr>
          <w:gridAfter w:val="1"/>
          <w:wAfter w:w="9" w:type="dxa"/>
          <w:trHeight w:val="70"/>
          <w:jc w:val="center"/>
        </w:trPr>
        <w:tc>
          <w:tcPr>
            <w:tcW w:w="537" w:type="dxa"/>
            <w:vMerge w:val="restart"/>
            <w:tcBorders>
              <w:top w:val="single" w:sz="4" w:space="0" w:color="auto"/>
              <w:left w:val="single" w:sz="4" w:space="0" w:color="auto"/>
              <w:right w:val="single" w:sz="4" w:space="0" w:color="auto"/>
            </w:tcBorders>
            <w:vAlign w:val="center"/>
          </w:tcPr>
          <w:p w14:paraId="7C0739D6" w14:textId="3C5E1EA9" w:rsidR="00EE6930" w:rsidRPr="002B0AE3" w:rsidRDefault="00EE6930" w:rsidP="00EE6930">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п/п</w:t>
            </w:r>
          </w:p>
        </w:tc>
        <w:tc>
          <w:tcPr>
            <w:tcW w:w="1406" w:type="dxa"/>
            <w:vMerge w:val="restart"/>
            <w:tcBorders>
              <w:top w:val="single" w:sz="4" w:space="0" w:color="auto"/>
              <w:left w:val="single" w:sz="4" w:space="0" w:color="auto"/>
              <w:right w:val="single" w:sz="4" w:space="0" w:color="auto"/>
            </w:tcBorders>
            <w:shd w:val="clear" w:color="auto" w:fill="auto"/>
            <w:vAlign w:val="center"/>
          </w:tcPr>
          <w:p w14:paraId="73F730E0" w14:textId="10B14741"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Балансо-держатель</w:t>
            </w:r>
          </w:p>
        </w:tc>
        <w:tc>
          <w:tcPr>
            <w:tcW w:w="2447" w:type="dxa"/>
            <w:vMerge w:val="restart"/>
            <w:tcBorders>
              <w:top w:val="single" w:sz="4" w:space="0" w:color="auto"/>
              <w:left w:val="single" w:sz="4" w:space="0" w:color="auto"/>
              <w:right w:val="single" w:sz="4" w:space="0" w:color="auto"/>
            </w:tcBorders>
            <w:shd w:val="clear" w:color="auto" w:fill="auto"/>
            <w:vAlign w:val="center"/>
          </w:tcPr>
          <w:p w14:paraId="6D1AF0A4"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Наименование участка</w:t>
            </w:r>
          </w:p>
        </w:tc>
        <w:tc>
          <w:tcPr>
            <w:tcW w:w="1104" w:type="dxa"/>
            <w:vMerge w:val="restart"/>
            <w:tcBorders>
              <w:top w:val="single" w:sz="4" w:space="0" w:color="auto"/>
              <w:left w:val="single" w:sz="4" w:space="0" w:color="auto"/>
              <w:right w:val="single" w:sz="4" w:space="0" w:color="auto"/>
            </w:tcBorders>
            <w:shd w:val="clear" w:color="auto" w:fill="auto"/>
            <w:vAlign w:val="center"/>
          </w:tcPr>
          <w:p w14:paraId="3D8EB9B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Год прокладки</w:t>
            </w:r>
          </w:p>
        </w:tc>
        <w:tc>
          <w:tcPr>
            <w:tcW w:w="21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7872BC"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Подающая труба</w:t>
            </w:r>
          </w:p>
        </w:tc>
        <w:tc>
          <w:tcPr>
            <w:tcW w:w="208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D65F6D"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Обратная труба</w:t>
            </w:r>
          </w:p>
        </w:tc>
        <w:tc>
          <w:tcPr>
            <w:tcW w:w="1420" w:type="dxa"/>
            <w:gridSpan w:val="2"/>
            <w:vMerge w:val="restart"/>
            <w:tcBorders>
              <w:top w:val="single" w:sz="4" w:space="0" w:color="auto"/>
              <w:left w:val="single" w:sz="4" w:space="0" w:color="auto"/>
              <w:right w:val="single" w:sz="4" w:space="0" w:color="auto"/>
            </w:tcBorders>
            <w:shd w:val="clear" w:color="auto" w:fill="auto"/>
            <w:vAlign w:val="center"/>
          </w:tcPr>
          <w:p w14:paraId="0517BD3B"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 трубопровода</w:t>
            </w:r>
          </w:p>
        </w:tc>
        <w:tc>
          <w:tcPr>
            <w:tcW w:w="1278" w:type="dxa"/>
            <w:gridSpan w:val="2"/>
            <w:vMerge w:val="restart"/>
            <w:tcBorders>
              <w:top w:val="single" w:sz="4" w:space="0" w:color="auto"/>
              <w:left w:val="single" w:sz="4" w:space="0" w:color="auto"/>
              <w:right w:val="single" w:sz="4" w:space="0" w:color="auto"/>
            </w:tcBorders>
            <w:shd w:val="clear" w:color="auto" w:fill="auto"/>
            <w:vAlign w:val="center"/>
          </w:tcPr>
          <w:p w14:paraId="7AC331BC"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Вид </w:t>
            </w:r>
          </w:p>
          <w:p w14:paraId="2D57E711"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прокладки</w:t>
            </w:r>
          </w:p>
        </w:tc>
        <w:tc>
          <w:tcPr>
            <w:tcW w:w="1311" w:type="dxa"/>
            <w:gridSpan w:val="2"/>
            <w:vMerge w:val="restart"/>
            <w:tcBorders>
              <w:top w:val="single" w:sz="4" w:space="0" w:color="auto"/>
              <w:left w:val="single" w:sz="4" w:space="0" w:color="auto"/>
              <w:right w:val="single" w:sz="4" w:space="0" w:color="auto"/>
            </w:tcBorders>
            <w:shd w:val="clear" w:color="auto" w:fill="auto"/>
            <w:vAlign w:val="center"/>
          </w:tcPr>
          <w:p w14:paraId="20485510" w14:textId="77777777" w:rsidR="00EE6930" w:rsidRPr="002B0AE3" w:rsidRDefault="00EE6930" w:rsidP="009F11A4">
            <w:pPr>
              <w:spacing w:line="240" w:lineRule="auto"/>
              <w:jc w:val="center"/>
              <w:rPr>
                <w:b/>
                <w:bCs/>
                <w:sz w:val="18"/>
                <w:szCs w:val="18"/>
              </w:rPr>
            </w:pPr>
            <w:r w:rsidRPr="002B0AE3">
              <w:rPr>
                <w:b/>
                <w:bCs/>
                <w:sz w:val="18"/>
                <w:szCs w:val="18"/>
              </w:rPr>
              <w:t>Теплоизоля</w:t>
            </w:r>
            <w:r w:rsidRPr="002B0AE3">
              <w:rPr>
                <w:b/>
                <w:bCs/>
                <w:sz w:val="18"/>
                <w:szCs w:val="18"/>
              </w:rPr>
              <w:softHyphen/>
              <w:t>ция</w:t>
            </w:r>
          </w:p>
          <w:p w14:paraId="11F41125"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(материал)</w:t>
            </w:r>
          </w:p>
        </w:tc>
        <w:tc>
          <w:tcPr>
            <w:tcW w:w="1426" w:type="dxa"/>
            <w:gridSpan w:val="2"/>
            <w:vMerge w:val="restart"/>
            <w:tcBorders>
              <w:top w:val="single" w:sz="4" w:space="0" w:color="auto"/>
              <w:left w:val="single" w:sz="4" w:space="0" w:color="auto"/>
              <w:right w:val="single" w:sz="4" w:space="0" w:color="auto"/>
            </w:tcBorders>
            <w:shd w:val="clear" w:color="auto" w:fill="auto"/>
            <w:vAlign w:val="center"/>
          </w:tcPr>
          <w:p w14:paraId="5B42731C"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Материальная характери</w:t>
            </w:r>
            <w:r w:rsidRPr="002B0AE3">
              <w:rPr>
                <w:rFonts w:eastAsia="Times New Roman" w:cs="Times New Roman"/>
                <w:b/>
                <w:bCs/>
                <w:color w:val="000000"/>
                <w:sz w:val="18"/>
                <w:szCs w:val="18"/>
                <w:lang w:eastAsia="ru-RU"/>
              </w:rPr>
              <w:softHyphen/>
              <w:t>стика, м</w:t>
            </w:r>
            <w:r w:rsidRPr="002B0AE3">
              <w:rPr>
                <w:rFonts w:eastAsia="Times New Roman" w:cs="Times New Roman"/>
                <w:b/>
                <w:bCs/>
                <w:color w:val="000000"/>
                <w:sz w:val="18"/>
                <w:szCs w:val="18"/>
                <w:vertAlign w:val="superscript"/>
                <w:lang w:eastAsia="ru-RU"/>
              </w:rPr>
              <w:t>2</w:t>
            </w:r>
          </w:p>
        </w:tc>
      </w:tr>
      <w:tr w:rsidR="007712E0" w:rsidRPr="002B0AE3" w14:paraId="0978A559" w14:textId="77777777" w:rsidTr="007712E0">
        <w:trPr>
          <w:gridAfter w:val="1"/>
          <w:wAfter w:w="9" w:type="dxa"/>
          <w:trHeight w:val="70"/>
          <w:jc w:val="center"/>
        </w:trPr>
        <w:tc>
          <w:tcPr>
            <w:tcW w:w="537" w:type="dxa"/>
            <w:vMerge/>
            <w:tcBorders>
              <w:left w:val="single" w:sz="4" w:space="0" w:color="auto"/>
              <w:bottom w:val="single" w:sz="4" w:space="0" w:color="auto"/>
              <w:right w:val="single" w:sz="4" w:space="0" w:color="auto"/>
            </w:tcBorders>
          </w:tcPr>
          <w:p w14:paraId="6AC84D36"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406" w:type="dxa"/>
            <w:vMerge/>
            <w:tcBorders>
              <w:left w:val="single" w:sz="4" w:space="0" w:color="auto"/>
              <w:bottom w:val="single" w:sz="4" w:space="0" w:color="auto"/>
              <w:right w:val="single" w:sz="4" w:space="0" w:color="auto"/>
            </w:tcBorders>
            <w:shd w:val="clear" w:color="auto" w:fill="auto"/>
            <w:vAlign w:val="center"/>
            <w:hideMark/>
          </w:tcPr>
          <w:p w14:paraId="7C647CE3" w14:textId="3C42D3E8"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2447" w:type="dxa"/>
            <w:vMerge/>
            <w:tcBorders>
              <w:left w:val="single" w:sz="4" w:space="0" w:color="auto"/>
              <w:bottom w:val="single" w:sz="4" w:space="0" w:color="auto"/>
              <w:right w:val="single" w:sz="4" w:space="0" w:color="auto"/>
            </w:tcBorders>
            <w:shd w:val="clear" w:color="auto" w:fill="auto"/>
            <w:vAlign w:val="center"/>
            <w:hideMark/>
          </w:tcPr>
          <w:p w14:paraId="361802A8"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104" w:type="dxa"/>
            <w:vMerge/>
            <w:tcBorders>
              <w:left w:val="single" w:sz="4" w:space="0" w:color="auto"/>
              <w:bottom w:val="single" w:sz="4" w:space="0" w:color="auto"/>
              <w:right w:val="single" w:sz="4" w:space="0" w:color="auto"/>
            </w:tcBorders>
            <w:shd w:val="clear" w:color="auto" w:fill="auto"/>
            <w:vAlign w:val="center"/>
            <w:hideMark/>
          </w:tcPr>
          <w:p w14:paraId="522AB9FA"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2D8895"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w:t>
            </w:r>
          </w:p>
          <w:p w14:paraId="09DD9107"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 м</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11654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9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6817C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 м</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663C11"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1420" w:type="dxa"/>
            <w:gridSpan w:val="2"/>
            <w:vMerge/>
            <w:tcBorders>
              <w:left w:val="single" w:sz="4" w:space="0" w:color="auto"/>
              <w:bottom w:val="single" w:sz="4" w:space="0" w:color="auto"/>
              <w:right w:val="single" w:sz="4" w:space="0" w:color="auto"/>
            </w:tcBorders>
            <w:shd w:val="clear" w:color="auto" w:fill="auto"/>
            <w:vAlign w:val="center"/>
            <w:hideMark/>
          </w:tcPr>
          <w:p w14:paraId="1B1AFFF7"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278" w:type="dxa"/>
            <w:gridSpan w:val="2"/>
            <w:vMerge/>
            <w:tcBorders>
              <w:left w:val="single" w:sz="4" w:space="0" w:color="auto"/>
              <w:bottom w:val="single" w:sz="4" w:space="0" w:color="auto"/>
              <w:right w:val="single" w:sz="4" w:space="0" w:color="auto"/>
            </w:tcBorders>
            <w:shd w:val="clear" w:color="auto" w:fill="auto"/>
            <w:vAlign w:val="center"/>
            <w:hideMark/>
          </w:tcPr>
          <w:p w14:paraId="75DA6B83"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311" w:type="dxa"/>
            <w:gridSpan w:val="2"/>
            <w:vMerge/>
            <w:tcBorders>
              <w:left w:val="single" w:sz="4" w:space="0" w:color="auto"/>
              <w:bottom w:val="single" w:sz="4" w:space="0" w:color="auto"/>
              <w:right w:val="single" w:sz="4" w:space="0" w:color="auto"/>
            </w:tcBorders>
            <w:shd w:val="clear" w:color="auto" w:fill="auto"/>
            <w:vAlign w:val="center"/>
            <w:hideMark/>
          </w:tcPr>
          <w:p w14:paraId="575B770D"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426" w:type="dxa"/>
            <w:gridSpan w:val="2"/>
            <w:vMerge/>
            <w:tcBorders>
              <w:left w:val="single" w:sz="4" w:space="0" w:color="auto"/>
              <w:bottom w:val="single" w:sz="4" w:space="0" w:color="auto"/>
              <w:right w:val="single" w:sz="4" w:space="0" w:color="auto"/>
            </w:tcBorders>
            <w:shd w:val="clear" w:color="auto" w:fill="auto"/>
            <w:vAlign w:val="center"/>
            <w:hideMark/>
          </w:tcPr>
          <w:p w14:paraId="6AF30E4E"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r>
      <w:tr w:rsidR="007712E0" w:rsidRPr="002B0AE3" w14:paraId="1A7B5DA0"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3AF0618E"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746C0718" w14:textId="2146F9F8"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прочие сети</w:t>
            </w:r>
          </w:p>
        </w:tc>
        <w:tc>
          <w:tcPr>
            <w:tcW w:w="2447" w:type="dxa"/>
            <w:tcBorders>
              <w:top w:val="nil"/>
              <w:left w:val="nil"/>
              <w:bottom w:val="single" w:sz="4" w:space="0" w:color="000000"/>
              <w:right w:val="single" w:sz="4" w:space="0" w:color="000000"/>
            </w:tcBorders>
            <w:shd w:val="clear" w:color="000000" w:fill="FFFFFF"/>
            <w:vAlign w:val="center"/>
          </w:tcPr>
          <w:p w14:paraId="6F5913A9" w14:textId="62788B0C"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ввод в ж.д. Центральная 13 - теплопункт ж.д. Центральная 13</w:t>
            </w:r>
          </w:p>
        </w:tc>
        <w:tc>
          <w:tcPr>
            <w:tcW w:w="1104" w:type="dxa"/>
            <w:tcBorders>
              <w:top w:val="nil"/>
              <w:left w:val="nil"/>
              <w:bottom w:val="single" w:sz="4" w:space="0" w:color="000000"/>
              <w:right w:val="single" w:sz="4" w:space="0" w:color="000000"/>
            </w:tcBorders>
            <w:shd w:val="clear" w:color="000000" w:fill="FFFFFF"/>
            <w:vAlign w:val="center"/>
          </w:tcPr>
          <w:p w14:paraId="4754229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1991</w:t>
            </w:r>
          </w:p>
        </w:tc>
        <w:tc>
          <w:tcPr>
            <w:tcW w:w="928" w:type="dxa"/>
            <w:gridSpan w:val="2"/>
            <w:tcBorders>
              <w:top w:val="nil"/>
              <w:left w:val="nil"/>
              <w:bottom w:val="single" w:sz="4" w:space="0" w:color="000000"/>
              <w:right w:val="single" w:sz="4" w:space="0" w:color="000000"/>
            </w:tcBorders>
            <w:shd w:val="clear" w:color="000000" w:fill="FFFFFF"/>
            <w:vAlign w:val="center"/>
          </w:tcPr>
          <w:p w14:paraId="01C0FAB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50</w:t>
            </w:r>
          </w:p>
        </w:tc>
        <w:tc>
          <w:tcPr>
            <w:tcW w:w="1181" w:type="dxa"/>
            <w:gridSpan w:val="2"/>
            <w:tcBorders>
              <w:top w:val="nil"/>
              <w:left w:val="nil"/>
              <w:bottom w:val="single" w:sz="4" w:space="0" w:color="000000"/>
              <w:right w:val="single" w:sz="4" w:space="0" w:color="000000"/>
            </w:tcBorders>
            <w:shd w:val="clear" w:color="000000" w:fill="FFFFFF"/>
            <w:vAlign w:val="center"/>
          </w:tcPr>
          <w:p w14:paraId="635F06D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01" w:type="dxa"/>
            <w:gridSpan w:val="2"/>
            <w:tcBorders>
              <w:top w:val="nil"/>
              <w:left w:val="nil"/>
              <w:bottom w:val="single" w:sz="4" w:space="0" w:color="000000"/>
              <w:right w:val="single" w:sz="4" w:space="0" w:color="000000"/>
            </w:tcBorders>
            <w:shd w:val="clear" w:color="000000" w:fill="FFFFFF"/>
            <w:vAlign w:val="center"/>
          </w:tcPr>
          <w:p w14:paraId="4F97119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50</w:t>
            </w:r>
          </w:p>
        </w:tc>
        <w:tc>
          <w:tcPr>
            <w:tcW w:w="1181" w:type="dxa"/>
            <w:gridSpan w:val="2"/>
            <w:tcBorders>
              <w:top w:val="nil"/>
              <w:left w:val="nil"/>
              <w:bottom w:val="single" w:sz="4" w:space="0" w:color="000000"/>
              <w:right w:val="single" w:sz="4" w:space="0" w:color="000000"/>
            </w:tcBorders>
            <w:shd w:val="clear" w:color="000000" w:fill="FFFFFF"/>
            <w:vAlign w:val="center"/>
          </w:tcPr>
          <w:p w14:paraId="718AE5B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20" w:type="dxa"/>
            <w:gridSpan w:val="2"/>
            <w:tcBorders>
              <w:top w:val="nil"/>
              <w:left w:val="nil"/>
              <w:bottom w:val="single" w:sz="4" w:space="0" w:color="000000"/>
              <w:right w:val="single" w:sz="4" w:space="0" w:color="000000"/>
            </w:tcBorders>
            <w:shd w:val="clear" w:color="000000" w:fill="FFFFFF"/>
            <w:vAlign w:val="center"/>
          </w:tcPr>
          <w:p w14:paraId="789C3E4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tcPr>
          <w:p w14:paraId="1D0D1F4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tcPr>
          <w:p w14:paraId="1B74B9C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68081E32"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r>
      <w:tr w:rsidR="007712E0" w:rsidRPr="002B0AE3" w14:paraId="283BCE33"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256BE5A4"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9C38777" w14:textId="32DB62D9"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2D308685" w14:textId="20DEA0BC"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ТК 10 - ввод в ж.д. Центральная 2</w:t>
            </w:r>
          </w:p>
        </w:tc>
        <w:tc>
          <w:tcPr>
            <w:tcW w:w="1104" w:type="dxa"/>
            <w:tcBorders>
              <w:top w:val="nil"/>
              <w:left w:val="nil"/>
              <w:bottom w:val="single" w:sz="4" w:space="0" w:color="000000"/>
              <w:right w:val="single" w:sz="4" w:space="0" w:color="000000"/>
            </w:tcBorders>
            <w:shd w:val="clear" w:color="000000" w:fill="FFFFFF"/>
            <w:vAlign w:val="center"/>
            <w:hideMark/>
          </w:tcPr>
          <w:p w14:paraId="39A56F3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1AA75A3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213D627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4AF6A786"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7385A00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685969B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493A43DD"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Надземная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5B4A44B5"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4B3AC246"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7,12</w:t>
            </w:r>
          </w:p>
        </w:tc>
      </w:tr>
      <w:tr w:rsidR="007712E0" w:rsidRPr="002B0AE3" w14:paraId="528041C6"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68A8B7B1"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9623B0B" w14:textId="37559101"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687FD788" w14:textId="189577BD"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ввод в ж.д. Центральная 2 - отвод к ж.д. Центральная 2, Центральная 3</w:t>
            </w:r>
          </w:p>
        </w:tc>
        <w:tc>
          <w:tcPr>
            <w:tcW w:w="1104" w:type="dxa"/>
            <w:tcBorders>
              <w:top w:val="nil"/>
              <w:left w:val="nil"/>
              <w:bottom w:val="single" w:sz="4" w:space="0" w:color="000000"/>
              <w:right w:val="single" w:sz="4" w:space="0" w:color="000000"/>
            </w:tcBorders>
            <w:shd w:val="clear" w:color="000000" w:fill="FFFFFF"/>
            <w:vAlign w:val="center"/>
            <w:hideMark/>
          </w:tcPr>
          <w:p w14:paraId="0B7C61A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3DBA6CE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33F0A6B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3238C1A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4669F13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6957CB1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6817BBE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718F5DE2"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24119B5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0,912</w:t>
            </w:r>
          </w:p>
        </w:tc>
      </w:tr>
      <w:tr w:rsidR="007712E0" w:rsidRPr="002B0AE3" w14:paraId="69835022"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1671D766"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D68307C" w14:textId="2B9BE375"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4118B992" w14:textId="7F51EA8A"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отвод к ж.д. Центральная 2, Центральная 3 - вывод из ж.д. Центральная 2</w:t>
            </w:r>
          </w:p>
        </w:tc>
        <w:tc>
          <w:tcPr>
            <w:tcW w:w="1104" w:type="dxa"/>
            <w:tcBorders>
              <w:top w:val="nil"/>
              <w:left w:val="nil"/>
              <w:bottom w:val="single" w:sz="4" w:space="0" w:color="000000"/>
              <w:right w:val="single" w:sz="4" w:space="0" w:color="000000"/>
            </w:tcBorders>
            <w:shd w:val="clear" w:color="000000" w:fill="FFFFFF"/>
            <w:vAlign w:val="center"/>
            <w:hideMark/>
          </w:tcPr>
          <w:p w14:paraId="6C93FC8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1973</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044C268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786FE92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784F852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1DB343C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013C7F8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08F4AA5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2D37BF1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4EA9F75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0,798</w:t>
            </w:r>
          </w:p>
        </w:tc>
      </w:tr>
      <w:tr w:rsidR="007712E0" w:rsidRPr="002B0AE3" w14:paraId="4733575B" w14:textId="77777777" w:rsidTr="007712E0">
        <w:trPr>
          <w:gridAfter w:val="1"/>
          <w:wAfter w:w="9" w:type="dxa"/>
          <w:trHeight w:val="63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302F69D0"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DA62A6D" w14:textId="28611A01"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1AB67E07" w14:textId="07DACE43"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вывод из ж.д. Центральная 2 - узел ввода ж.д. Центральная 3</w:t>
            </w:r>
          </w:p>
        </w:tc>
        <w:tc>
          <w:tcPr>
            <w:tcW w:w="1104" w:type="dxa"/>
            <w:tcBorders>
              <w:top w:val="nil"/>
              <w:left w:val="nil"/>
              <w:bottom w:val="single" w:sz="4" w:space="0" w:color="000000"/>
              <w:right w:val="single" w:sz="4" w:space="0" w:color="000000"/>
            </w:tcBorders>
            <w:shd w:val="clear" w:color="000000" w:fill="FFFFFF"/>
            <w:vAlign w:val="center"/>
            <w:hideMark/>
          </w:tcPr>
          <w:p w14:paraId="660D91B5"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1973</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319BAB5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3C07FEBE"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19C4A155"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276DF95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4103790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3D4746D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Надземная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727516D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10F94E0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1,824</w:t>
            </w:r>
          </w:p>
        </w:tc>
      </w:tr>
      <w:tr w:rsidR="007712E0" w:rsidRPr="002B0AE3" w14:paraId="347DB169"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2C6347F3"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7AB1EB8" w14:textId="25FB150D"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1AC63876" w14:textId="3A448041"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отвод к ж.д. Центральная 2, Центральная 3 - отвод на узел ввода ж.д. Центральная 2</w:t>
            </w:r>
          </w:p>
        </w:tc>
        <w:tc>
          <w:tcPr>
            <w:tcW w:w="1104" w:type="dxa"/>
            <w:tcBorders>
              <w:top w:val="nil"/>
              <w:left w:val="nil"/>
              <w:bottom w:val="single" w:sz="4" w:space="0" w:color="000000"/>
              <w:right w:val="single" w:sz="4" w:space="0" w:color="000000"/>
            </w:tcBorders>
            <w:shd w:val="clear" w:color="000000" w:fill="FFFFFF"/>
            <w:vAlign w:val="center"/>
            <w:hideMark/>
          </w:tcPr>
          <w:p w14:paraId="4170C28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1DE2E58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248CEA0D"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4CFBC56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71D18BC2"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0EEB954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7ECA8BB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3B601F1D"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719677C5"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1,672</w:t>
            </w:r>
          </w:p>
        </w:tc>
      </w:tr>
      <w:tr w:rsidR="007712E0" w:rsidRPr="002B0AE3" w14:paraId="72D11923" w14:textId="77777777" w:rsidTr="007712E0">
        <w:trPr>
          <w:gridAfter w:val="1"/>
          <w:wAfter w:w="9" w:type="dxa"/>
          <w:trHeight w:val="585"/>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68253DD2"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550BD1E6" w14:textId="77CBFFE7"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прочие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41804CB5" w14:textId="722E9227"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отвод на узел ввода ж.д. Центральная 2 - узел ввода ж.д. Центральная 2</w:t>
            </w:r>
          </w:p>
        </w:tc>
        <w:tc>
          <w:tcPr>
            <w:tcW w:w="1104" w:type="dxa"/>
            <w:tcBorders>
              <w:top w:val="nil"/>
              <w:left w:val="nil"/>
              <w:bottom w:val="single" w:sz="4" w:space="0" w:color="000000"/>
              <w:right w:val="single" w:sz="4" w:space="0" w:color="000000"/>
            </w:tcBorders>
            <w:shd w:val="clear" w:color="000000" w:fill="FFFFFF"/>
            <w:vAlign w:val="center"/>
            <w:hideMark/>
          </w:tcPr>
          <w:p w14:paraId="720B81A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3E7A1C4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6D9C324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1C4291A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40D9CFC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7F054D5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09754EC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745C4DC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1421E16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0,228</w:t>
            </w:r>
          </w:p>
        </w:tc>
      </w:tr>
      <w:tr w:rsidR="007712E0" w:rsidRPr="002B0AE3" w14:paraId="52079241" w14:textId="77777777" w:rsidTr="007712E0">
        <w:trPr>
          <w:gridAfter w:val="1"/>
          <w:wAfter w:w="9" w:type="dxa"/>
          <w:trHeight w:val="510"/>
          <w:jc w:val="center"/>
        </w:trPr>
        <w:tc>
          <w:tcPr>
            <w:tcW w:w="537" w:type="dxa"/>
            <w:tcBorders>
              <w:top w:val="nil"/>
              <w:left w:val="single" w:sz="4" w:space="0" w:color="000000"/>
              <w:bottom w:val="single" w:sz="4" w:space="0" w:color="auto"/>
              <w:right w:val="single" w:sz="4" w:space="0" w:color="000000"/>
            </w:tcBorders>
            <w:shd w:val="clear" w:color="000000" w:fill="FFFFFF"/>
            <w:vAlign w:val="center"/>
          </w:tcPr>
          <w:p w14:paraId="59323DE5"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auto"/>
              <w:right w:val="single" w:sz="4" w:space="0" w:color="000000"/>
            </w:tcBorders>
            <w:shd w:val="clear" w:color="000000" w:fill="FFFFFF"/>
            <w:vAlign w:val="center"/>
            <w:hideMark/>
          </w:tcPr>
          <w:p w14:paraId="5ABE430F" w14:textId="77C199B2"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auto"/>
              <w:right w:val="single" w:sz="4" w:space="0" w:color="000000"/>
            </w:tcBorders>
            <w:shd w:val="clear" w:color="000000" w:fill="FFFFFF"/>
            <w:vAlign w:val="center"/>
            <w:hideMark/>
          </w:tcPr>
          <w:p w14:paraId="501F6D4A" w14:textId="3197FCB1"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отвод на узел ввода ж.д. Центральная 2 - вывод из ж.д. Центральная 2</w:t>
            </w:r>
          </w:p>
        </w:tc>
        <w:tc>
          <w:tcPr>
            <w:tcW w:w="1104" w:type="dxa"/>
            <w:tcBorders>
              <w:top w:val="nil"/>
              <w:left w:val="nil"/>
              <w:bottom w:val="single" w:sz="4" w:space="0" w:color="auto"/>
              <w:right w:val="single" w:sz="4" w:space="0" w:color="000000"/>
            </w:tcBorders>
            <w:shd w:val="clear" w:color="000000" w:fill="FFFFFF"/>
            <w:vAlign w:val="center"/>
            <w:hideMark/>
          </w:tcPr>
          <w:p w14:paraId="60B09DB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auto"/>
              <w:right w:val="single" w:sz="4" w:space="0" w:color="000000"/>
            </w:tcBorders>
            <w:shd w:val="clear" w:color="000000" w:fill="FFFFFF"/>
            <w:vAlign w:val="center"/>
            <w:hideMark/>
          </w:tcPr>
          <w:p w14:paraId="729FCD5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w:t>
            </w:r>
          </w:p>
        </w:tc>
        <w:tc>
          <w:tcPr>
            <w:tcW w:w="1181" w:type="dxa"/>
            <w:gridSpan w:val="2"/>
            <w:tcBorders>
              <w:top w:val="nil"/>
              <w:left w:val="nil"/>
              <w:bottom w:val="single" w:sz="4" w:space="0" w:color="auto"/>
              <w:right w:val="single" w:sz="4" w:space="0" w:color="000000"/>
            </w:tcBorders>
            <w:shd w:val="clear" w:color="000000" w:fill="FFFFFF"/>
            <w:vAlign w:val="center"/>
            <w:hideMark/>
          </w:tcPr>
          <w:p w14:paraId="7795B4E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nil"/>
              <w:left w:val="nil"/>
              <w:bottom w:val="single" w:sz="4" w:space="0" w:color="auto"/>
              <w:right w:val="single" w:sz="4" w:space="0" w:color="000000"/>
            </w:tcBorders>
            <w:shd w:val="clear" w:color="000000" w:fill="FFFFFF"/>
            <w:vAlign w:val="center"/>
            <w:hideMark/>
          </w:tcPr>
          <w:p w14:paraId="454B1A5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w:t>
            </w:r>
          </w:p>
        </w:tc>
        <w:tc>
          <w:tcPr>
            <w:tcW w:w="1181" w:type="dxa"/>
            <w:gridSpan w:val="2"/>
            <w:tcBorders>
              <w:top w:val="nil"/>
              <w:left w:val="nil"/>
              <w:bottom w:val="single" w:sz="4" w:space="0" w:color="auto"/>
              <w:right w:val="single" w:sz="4" w:space="0" w:color="000000"/>
            </w:tcBorders>
            <w:shd w:val="clear" w:color="000000" w:fill="FFFFFF"/>
            <w:vAlign w:val="center"/>
            <w:hideMark/>
          </w:tcPr>
          <w:p w14:paraId="6D3ECD5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nil"/>
              <w:left w:val="nil"/>
              <w:bottom w:val="single" w:sz="4" w:space="0" w:color="auto"/>
              <w:right w:val="single" w:sz="4" w:space="0" w:color="000000"/>
            </w:tcBorders>
            <w:shd w:val="clear" w:color="000000" w:fill="FFFFFF"/>
            <w:vAlign w:val="center"/>
            <w:hideMark/>
          </w:tcPr>
          <w:p w14:paraId="1D57F92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auto"/>
              <w:right w:val="single" w:sz="4" w:space="0" w:color="000000"/>
            </w:tcBorders>
            <w:shd w:val="clear" w:color="000000" w:fill="FFFFFF"/>
            <w:vAlign w:val="center"/>
            <w:hideMark/>
          </w:tcPr>
          <w:p w14:paraId="52FE9E9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auto"/>
              <w:right w:val="single" w:sz="4" w:space="0" w:color="000000"/>
            </w:tcBorders>
            <w:shd w:val="clear" w:color="000000" w:fill="FFFFFF"/>
            <w:vAlign w:val="center"/>
            <w:hideMark/>
          </w:tcPr>
          <w:p w14:paraId="0D16FAF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45A7D0F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1,938</w:t>
            </w:r>
          </w:p>
        </w:tc>
      </w:tr>
      <w:tr w:rsidR="007712E0" w:rsidRPr="002B0AE3" w14:paraId="4F4CD96C" w14:textId="77777777" w:rsidTr="007712E0">
        <w:trPr>
          <w:gridAfter w:val="1"/>
          <w:wAfter w:w="9" w:type="dxa"/>
          <w:trHeight w:val="510"/>
          <w:jc w:val="center"/>
        </w:trPr>
        <w:tc>
          <w:tcPr>
            <w:tcW w:w="537" w:type="dxa"/>
            <w:tcBorders>
              <w:top w:val="single" w:sz="4" w:space="0" w:color="auto"/>
              <w:left w:val="single" w:sz="4" w:space="0" w:color="auto"/>
              <w:bottom w:val="single" w:sz="4" w:space="0" w:color="auto"/>
              <w:right w:val="single" w:sz="4" w:space="0" w:color="auto"/>
            </w:tcBorders>
            <w:shd w:val="clear" w:color="000000" w:fill="FFFFFF"/>
            <w:vAlign w:val="center"/>
          </w:tcPr>
          <w:p w14:paraId="1EFEFDB8"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0782A640" w14:textId="777D5A52"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tcPr>
          <w:p w14:paraId="3A30A889" w14:textId="7AD5A92D"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вывод из ж.д. Центральная 2 - узел ввода ж.д. Центральная 1</w:t>
            </w:r>
          </w:p>
        </w:tc>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tcPr>
          <w:p w14:paraId="77BE6DF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F8D0FD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23</w:t>
            </w:r>
          </w:p>
        </w:tc>
        <w:tc>
          <w:tcPr>
            <w:tcW w:w="11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1A5A20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45576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23</w:t>
            </w:r>
          </w:p>
        </w:tc>
        <w:tc>
          <w:tcPr>
            <w:tcW w:w="11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1371676"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65730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3F9A17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Надземная</w:t>
            </w:r>
          </w:p>
        </w:tc>
        <w:tc>
          <w:tcPr>
            <w:tcW w:w="131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B328BE"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2EDFD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2,622</w:t>
            </w:r>
          </w:p>
        </w:tc>
      </w:tr>
      <w:tr w:rsidR="007712E0" w:rsidRPr="002B0AE3" w14:paraId="0BE3CCFF" w14:textId="77777777" w:rsidTr="007712E0">
        <w:trPr>
          <w:trHeight w:val="283"/>
          <w:jc w:val="center"/>
        </w:trPr>
        <w:tc>
          <w:tcPr>
            <w:tcW w:w="537" w:type="dxa"/>
            <w:tcBorders>
              <w:top w:val="single" w:sz="4" w:space="0" w:color="auto"/>
              <w:left w:val="single" w:sz="4" w:space="0" w:color="auto"/>
              <w:bottom w:val="single" w:sz="4" w:space="0" w:color="auto"/>
              <w:right w:val="single" w:sz="4" w:space="0" w:color="auto"/>
            </w:tcBorders>
            <w:shd w:val="clear" w:color="000000" w:fill="FFFFFF"/>
          </w:tcPr>
          <w:p w14:paraId="4CEE3088" w14:textId="77777777" w:rsidR="00EE6930" w:rsidRPr="002B0AE3" w:rsidRDefault="00EE6930" w:rsidP="009F11A4">
            <w:pPr>
              <w:spacing w:line="240" w:lineRule="auto"/>
              <w:jc w:val="left"/>
              <w:rPr>
                <w:rFonts w:eastAsia="Times New Roman" w:cs="Times New Roman"/>
                <w:b/>
                <w:bCs/>
                <w:color w:val="000000"/>
                <w:sz w:val="18"/>
                <w:szCs w:val="18"/>
                <w:lang w:eastAsia="ru-RU"/>
              </w:rPr>
            </w:pPr>
          </w:p>
        </w:tc>
        <w:tc>
          <w:tcPr>
            <w:tcW w:w="49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23DDA2D" w14:textId="37582E1F" w:rsidR="00EE6930" w:rsidRPr="002B0AE3" w:rsidRDefault="00EE6930" w:rsidP="009F11A4">
            <w:pPr>
              <w:spacing w:line="240" w:lineRule="auto"/>
              <w:jc w:val="left"/>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Всего (все сети), м, в том числе:</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9E7D74D"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1964,8</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B6E7A"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9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0A1F6E"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1964,8</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48205"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CE975"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52011"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C220B"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912A8D4"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492,37</w:t>
            </w:r>
          </w:p>
        </w:tc>
      </w:tr>
      <w:tr w:rsidR="007712E0" w:rsidRPr="002B0AE3" w14:paraId="6B256B27" w14:textId="77777777" w:rsidTr="007712E0">
        <w:trPr>
          <w:trHeight w:val="283"/>
          <w:jc w:val="center"/>
        </w:trPr>
        <w:tc>
          <w:tcPr>
            <w:tcW w:w="537" w:type="dxa"/>
            <w:tcBorders>
              <w:top w:val="single" w:sz="4" w:space="0" w:color="auto"/>
              <w:left w:val="single" w:sz="4" w:space="0" w:color="auto"/>
              <w:bottom w:val="single" w:sz="4" w:space="0" w:color="auto"/>
              <w:right w:val="single" w:sz="4" w:space="0" w:color="auto"/>
            </w:tcBorders>
            <w:shd w:val="clear" w:color="000000" w:fill="FFFFFF"/>
          </w:tcPr>
          <w:p w14:paraId="73AF34F4" w14:textId="77777777" w:rsidR="00EE6930" w:rsidRPr="002B0AE3" w:rsidRDefault="00EE6930" w:rsidP="009F11A4">
            <w:pPr>
              <w:spacing w:line="240" w:lineRule="auto"/>
              <w:jc w:val="right"/>
              <w:rPr>
                <w:rFonts w:eastAsia="Times New Roman" w:cs="Times New Roman"/>
                <w:b/>
                <w:bCs/>
                <w:color w:val="000000"/>
                <w:sz w:val="18"/>
                <w:szCs w:val="18"/>
                <w:lang w:eastAsia="ru-RU"/>
              </w:rPr>
            </w:pPr>
          </w:p>
        </w:tc>
        <w:tc>
          <w:tcPr>
            <w:tcW w:w="49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D3C0F67" w14:textId="68C8A001" w:rsidR="00EE6930" w:rsidRPr="002B0AE3" w:rsidRDefault="00EE6930" w:rsidP="009F11A4">
            <w:pPr>
              <w:spacing w:line="240" w:lineRule="auto"/>
              <w:jc w:val="right"/>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концессионные сети</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427C82C"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1866,8</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70D16"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9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BFDDB4F"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1866,8</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34922"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95254"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8241A"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1DCD23"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53B3CD"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476,84</w:t>
            </w:r>
          </w:p>
        </w:tc>
      </w:tr>
      <w:tr w:rsidR="007712E0" w:rsidRPr="002B0AE3" w14:paraId="39A489E6" w14:textId="77777777" w:rsidTr="007712E0">
        <w:trPr>
          <w:trHeight w:val="303"/>
          <w:jc w:val="center"/>
        </w:trPr>
        <w:tc>
          <w:tcPr>
            <w:tcW w:w="537" w:type="dxa"/>
            <w:tcBorders>
              <w:top w:val="single" w:sz="4" w:space="0" w:color="auto"/>
              <w:left w:val="single" w:sz="4" w:space="0" w:color="auto"/>
              <w:bottom w:val="single" w:sz="4" w:space="0" w:color="auto"/>
              <w:right w:val="single" w:sz="4" w:space="0" w:color="auto"/>
            </w:tcBorders>
            <w:shd w:val="clear" w:color="000000" w:fill="FFFFFF"/>
          </w:tcPr>
          <w:p w14:paraId="5217CD7D" w14:textId="77777777" w:rsidR="00EE6930" w:rsidRPr="002B0AE3" w:rsidRDefault="00EE6930" w:rsidP="009F11A4">
            <w:pPr>
              <w:spacing w:line="240" w:lineRule="auto"/>
              <w:jc w:val="right"/>
              <w:rPr>
                <w:rFonts w:eastAsia="Times New Roman" w:cs="Times New Roman"/>
                <w:b/>
                <w:bCs/>
                <w:color w:val="000000"/>
                <w:sz w:val="18"/>
                <w:szCs w:val="18"/>
                <w:lang w:eastAsia="ru-RU"/>
              </w:rPr>
            </w:pPr>
          </w:p>
        </w:tc>
        <w:tc>
          <w:tcPr>
            <w:tcW w:w="49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58CB367" w14:textId="238F78BE" w:rsidR="00EE6930" w:rsidRPr="002B0AE3" w:rsidRDefault="00EE6930" w:rsidP="009F11A4">
            <w:pPr>
              <w:spacing w:line="240" w:lineRule="auto"/>
              <w:jc w:val="right"/>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прочие сети</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1CB3030"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98,0</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47CFF"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9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3C417D"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98,0</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9462F"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63098"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327EA"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0F0237"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DD4D964"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15,52</w:t>
            </w:r>
          </w:p>
        </w:tc>
      </w:tr>
    </w:tbl>
    <w:p w14:paraId="784B1BB6" w14:textId="77777777" w:rsidR="00D5287B" w:rsidRPr="007237EC" w:rsidRDefault="00D5287B" w:rsidP="00D5287B">
      <w:pPr>
        <w:widowControl w:val="0"/>
        <w:spacing w:line="240" w:lineRule="auto"/>
        <w:contextualSpacing/>
        <w:rPr>
          <w:rFonts w:eastAsia="Calibri" w:cs="Times New Roman"/>
          <w:szCs w:val="26"/>
        </w:rPr>
        <w:sectPr w:rsidR="00D5287B" w:rsidRPr="007237EC" w:rsidSect="00D5287B">
          <w:type w:val="nextColumn"/>
          <w:pgSz w:w="16838" w:h="11906" w:orient="landscape"/>
          <w:pgMar w:top="1134" w:right="567" w:bottom="1134" w:left="1701" w:header="709" w:footer="709" w:gutter="0"/>
          <w:cols w:space="720"/>
          <w:docGrid w:linePitch="354"/>
        </w:sectPr>
      </w:pPr>
    </w:p>
    <w:p w14:paraId="7473092E" w14:textId="77777777" w:rsidR="00D5287B" w:rsidRPr="007237EC" w:rsidRDefault="00D5287B" w:rsidP="00D5287B">
      <w:pPr>
        <w:pStyle w:val="30"/>
        <w:widowControl w:val="0"/>
        <w:numPr>
          <w:ilvl w:val="0"/>
          <w:numId w:val="0"/>
        </w:numPr>
        <w:suppressAutoHyphens w:val="0"/>
        <w:ind w:firstLine="567"/>
        <w:rPr>
          <w:sz w:val="24"/>
        </w:rPr>
      </w:pPr>
      <w:bookmarkStart w:id="60" w:name="_Toc196736831"/>
      <w:bookmarkStart w:id="61" w:name="_Hlk93393886"/>
      <w:r w:rsidRPr="007237EC">
        <w:rPr>
          <w:lang w:val="ru-RU"/>
        </w:rPr>
        <w:t>1.3.4 Описание типов и количества секционирующей и регулирующей арматуры на тепловых сетях</w:t>
      </w:r>
      <w:bookmarkEnd w:id="60"/>
    </w:p>
    <w:bookmarkEnd w:id="61"/>
    <w:p w14:paraId="7C34117C" w14:textId="2E764DC1" w:rsidR="00D5287B" w:rsidRPr="007237EC" w:rsidRDefault="00D5287B" w:rsidP="00D5287B">
      <w:pPr>
        <w:widowControl w:val="0"/>
        <w:ind w:firstLine="567"/>
        <w:contextualSpacing/>
        <w:rPr>
          <w:rFonts w:eastAsia="Calibri" w:cs="Times New Roman"/>
          <w:szCs w:val="26"/>
        </w:rPr>
      </w:pPr>
      <w:r w:rsidRPr="007237EC">
        <w:rPr>
          <w:rFonts w:eastAsia="Calibri" w:cs="Times New Roman"/>
          <w:szCs w:val="26"/>
        </w:rPr>
        <w:t>Типы и количество секционирующей арматуры, установленной в тепловых камерах, приведены в таблице 1.1</w:t>
      </w:r>
      <w:r w:rsidR="00DB1B7C">
        <w:rPr>
          <w:rFonts w:eastAsia="Calibri" w:cs="Times New Roman"/>
          <w:szCs w:val="26"/>
        </w:rPr>
        <w:t>0</w:t>
      </w:r>
      <w:r w:rsidRPr="007237EC">
        <w:rPr>
          <w:rFonts w:eastAsia="Calibri" w:cs="Times New Roman"/>
          <w:szCs w:val="26"/>
        </w:rPr>
        <w:t>.</w:t>
      </w:r>
    </w:p>
    <w:p w14:paraId="748FB1E9" w14:textId="720F6008" w:rsidR="00D5287B" w:rsidRPr="007237EC" w:rsidRDefault="005B6C7D" w:rsidP="005B6C7D">
      <w:pPr>
        <w:pStyle w:val="aa"/>
        <w:numPr>
          <w:ilvl w:val="0"/>
          <w:numId w:val="0"/>
        </w:numPr>
      </w:pPr>
      <w:r>
        <w:t>Таблица 1.1</w:t>
      </w:r>
      <w:r w:rsidR="00DB1B7C">
        <w:t>0</w:t>
      </w:r>
      <w:r w:rsidR="00CB2BCE">
        <w:t xml:space="preserve"> –</w:t>
      </w:r>
      <w:r>
        <w:t xml:space="preserve"> </w:t>
      </w:r>
      <w:r w:rsidR="00D5287B" w:rsidRPr="007237EC">
        <w:t>Типы и количество секционирующей и регулирующей арматуры, установленной в тепловых камерах</w:t>
      </w:r>
    </w:p>
    <w:tbl>
      <w:tblPr>
        <w:tblStyle w:val="af1"/>
        <w:tblW w:w="5000" w:type="pct"/>
        <w:jc w:val="center"/>
        <w:tblLayout w:type="fixed"/>
        <w:tblLook w:val="04A0" w:firstRow="1" w:lastRow="0" w:firstColumn="1" w:lastColumn="0" w:noHBand="0" w:noVBand="1"/>
      </w:tblPr>
      <w:tblGrid>
        <w:gridCol w:w="1004"/>
        <w:gridCol w:w="1145"/>
        <w:gridCol w:w="1156"/>
        <w:gridCol w:w="1214"/>
        <w:gridCol w:w="1660"/>
        <w:gridCol w:w="1228"/>
        <w:gridCol w:w="1214"/>
        <w:gridCol w:w="1007"/>
      </w:tblGrid>
      <w:tr w:rsidR="00D5287B" w:rsidRPr="007237EC" w14:paraId="5574F899" w14:textId="77777777" w:rsidTr="009F11A4">
        <w:trPr>
          <w:trHeight w:val="58"/>
          <w:jc w:val="center"/>
        </w:trPr>
        <w:tc>
          <w:tcPr>
            <w:tcW w:w="1004" w:type="dxa"/>
            <w:vMerge w:val="restart"/>
            <w:vAlign w:val="center"/>
          </w:tcPr>
          <w:p w14:paraId="47A93F31" w14:textId="77777777" w:rsidR="00D5287B" w:rsidRPr="007237EC" w:rsidRDefault="00D5287B" w:rsidP="009F11A4">
            <w:pPr>
              <w:spacing w:line="240" w:lineRule="auto"/>
              <w:jc w:val="center"/>
              <w:rPr>
                <w:b/>
                <w:bCs/>
                <w:sz w:val="20"/>
              </w:rPr>
            </w:pPr>
            <w:r w:rsidRPr="007237EC">
              <w:rPr>
                <w:b/>
                <w:bCs/>
                <w:sz w:val="20"/>
              </w:rPr>
              <w:t>Номер камеры</w:t>
            </w:r>
          </w:p>
        </w:tc>
        <w:tc>
          <w:tcPr>
            <w:tcW w:w="6403" w:type="dxa"/>
            <w:gridSpan w:val="5"/>
            <w:vAlign w:val="center"/>
          </w:tcPr>
          <w:p w14:paraId="42EA04E8" w14:textId="77777777" w:rsidR="00D5287B" w:rsidRPr="007237EC" w:rsidRDefault="00D5287B" w:rsidP="009F11A4">
            <w:pPr>
              <w:spacing w:line="240" w:lineRule="auto"/>
              <w:jc w:val="center"/>
              <w:rPr>
                <w:b/>
                <w:bCs/>
                <w:sz w:val="20"/>
              </w:rPr>
            </w:pPr>
            <w:r w:rsidRPr="007237EC">
              <w:rPr>
                <w:b/>
                <w:bCs/>
                <w:sz w:val="20"/>
              </w:rPr>
              <w:t>Задвижки</w:t>
            </w:r>
          </w:p>
        </w:tc>
        <w:tc>
          <w:tcPr>
            <w:tcW w:w="2221" w:type="dxa"/>
            <w:gridSpan w:val="2"/>
            <w:vMerge w:val="restart"/>
            <w:vAlign w:val="center"/>
          </w:tcPr>
          <w:p w14:paraId="26CB0469" w14:textId="77777777" w:rsidR="00D5287B" w:rsidRPr="007237EC" w:rsidRDefault="00D5287B" w:rsidP="009F11A4">
            <w:pPr>
              <w:spacing w:line="240" w:lineRule="auto"/>
              <w:jc w:val="center"/>
              <w:rPr>
                <w:b/>
                <w:bCs/>
                <w:sz w:val="20"/>
              </w:rPr>
            </w:pPr>
            <w:r w:rsidRPr="007237EC">
              <w:rPr>
                <w:b/>
                <w:bCs/>
                <w:sz w:val="20"/>
              </w:rPr>
              <w:t>Воздушники</w:t>
            </w:r>
          </w:p>
        </w:tc>
      </w:tr>
      <w:tr w:rsidR="00D5287B" w:rsidRPr="007237EC" w14:paraId="16A6A116" w14:textId="77777777" w:rsidTr="009F11A4">
        <w:trPr>
          <w:trHeight w:val="236"/>
          <w:jc w:val="center"/>
        </w:trPr>
        <w:tc>
          <w:tcPr>
            <w:tcW w:w="1004" w:type="dxa"/>
            <w:vMerge/>
            <w:vAlign w:val="center"/>
          </w:tcPr>
          <w:p w14:paraId="0371F83A" w14:textId="77777777" w:rsidR="00D5287B" w:rsidRPr="007237EC" w:rsidRDefault="00D5287B" w:rsidP="009F11A4">
            <w:pPr>
              <w:spacing w:line="240" w:lineRule="auto"/>
              <w:jc w:val="center"/>
              <w:rPr>
                <w:b/>
                <w:bCs/>
                <w:sz w:val="20"/>
              </w:rPr>
            </w:pPr>
          </w:p>
        </w:tc>
        <w:tc>
          <w:tcPr>
            <w:tcW w:w="1145" w:type="dxa"/>
            <w:vMerge w:val="restart"/>
            <w:vAlign w:val="center"/>
          </w:tcPr>
          <w:p w14:paraId="464C7919" w14:textId="77777777" w:rsidR="00D5287B" w:rsidRPr="007237EC" w:rsidRDefault="00D5287B" w:rsidP="009F11A4">
            <w:pPr>
              <w:spacing w:line="240" w:lineRule="auto"/>
              <w:jc w:val="center"/>
              <w:rPr>
                <w:b/>
                <w:bCs/>
                <w:sz w:val="20"/>
              </w:rPr>
            </w:pPr>
            <w:r w:rsidRPr="007237EC">
              <w:rPr>
                <w:b/>
                <w:bCs/>
                <w:sz w:val="20"/>
              </w:rPr>
              <w:t>условный диаметр, мм</w:t>
            </w:r>
          </w:p>
        </w:tc>
        <w:tc>
          <w:tcPr>
            <w:tcW w:w="5258" w:type="dxa"/>
            <w:gridSpan w:val="4"/>
            <w:vAlign w:val="center"/>
          </w:tcPr>
          <w:p w14:paraId="7ECE9E7A" w14:textId="77777777" w:rsidR="00D5287B" w:rsidRPr="007237EC" w:rsidRDefault="00D5287B" w:rsidP="009F11A4">
            <w:pPr>
              <w:spacing w:line="240" w:lineRule="auto"/>
              <w:jc w:val="center"/>
              <w:rPr>
                <w:b/>
                <w:bCs/>
                <w:sz w:val="20"/>
              </w:rPr>
            </w:pPr>
            <w:r w:rsidRPr="007237EC">
              <w:rPr>
                <w:b/>
                <w:bCs/>
                <w:sz w:val="20"/>
              </w:rPr>
              <w:t>Количество (шт.)</w:t>
            </w:r>
          </w:p>
        </w:tc>
        <w:tc>
          <w:tcPr>
            <w:tcW w:w="2221" w:type="dxa"/>
            <w:gridSpan w:val="2"/>
            <w:vMerge/>
            <w:vAlign w:val="center"/>
          </w:tcPr>
          <w:p w14:paraId="57A2ABD3" w14:textId="77777777" w:rsidR="00D5287B" w:rsidRPr="007237EC" w:rsidRDefault="00D5287B" w:rsidP="009F11A4">
            <w:pPr>
              <w:spacing w:line="240" w:lineRule="auto"/>
              <w:jc w:val="center"/>
              <w:rPr>
                <w:b/>
                <w:bCs/>
                <w:sz w:val="20"/>
              </w:rPr>
            </w:pPr>
          </w:p>
        </w:tc>
      </w:tr>
      <w:tr w:rsidR="00D5287B" w:rsidRPr="007237EC" w14:paraId="64044778" w14:textId="77777777" w:rsidTr="009F11A4">
        <w:trPr>
          <w:trHeight w:val="236"/>
          <w:jc w:val="center"/>
        </w:trPr>
        <w:tc>
          <w:tcPr>
            <w:tcW w:w="1004" w:type="dxa"/>
            <w:vMerge/>
            <w:vAlign w:val="center"/>
          </w:tcPr>
          <w:p w14:paraId="117E7DE5" w14:textId="77777777" w:rsidR="00D5287B" w:rsidRPr="007237EC" w:rsidRDefault="00D5287B" w:rsidP="009F11A4">
            <w:pPr>
              <w:spacing w:line="240" w:lineRule="auto"/>
              <w:jc w:val="center"/>
              <w:rPr>
                <w:b/>
                <w:bCs/>
                <w:sz w:val="20"/>
              </w:rPr>
            </w:pPr>
          </w:p>
        </w:tc>
        <w:tc>
          <w:tcPr>
            <w:tcW w:w="1145" w:type="dxa"/>
            <w:vMerge/>
            <w:vAlign w:val="center"/>
          </w:tcPr>
          <w:p w14:paraId="3CB076CF" w14:textId="77777777" w:rsidR="00D5287B" w:rsidRPr="007237EC" w:rsidRDefault="00D5287B" w:rsidP="009F11A4">
            <w:pPr>
              <w:spacing w:line="240" w:lineRule="auto"/>
              <w:jc w:val="center"/>
              <w:rPr>
                <w:b/>
                <w:bCs/>
                <w:sz w:val="20"/>
              </w:rPr>
            </w:pPr>
          </w:p>
        </w:tc>
        <w:tc>
          <w:tcPr>
            <w:tcW w:w="1156" w:type="dxa"/>
            <w:vMerge w:val="restart"/>
            <w:vAlign w:val="center"/>
          </w:tcPr>
          <w:p w14:paraId="58CABB04" w14:textId="77777777" w:rsidR="00D5287B" w:rsidRPr="007237EC" w:rsidRDefault="00D5287B" w:rsidP="009F11A4">
            <w:pPr>
              <w:spacing w:line="240" w:lineRule="auto"/>
              <w:jc w:val="center"/>
              <w:rPr>
                <w:b/>
                <w:bCs/>
                <w:sz w:val="20"/>
              </w:rPr>
            </w:pPr>
            <w:r w:rsidRPr="007237EC">
              <w:rPr>
                <w:b/>
                <w:bCs/>
                <w:sz w:val="20"/>
              </w:rPr>
              <w:t>чугунных</w:t>
            </w:r>
          </w:p>
        </w:tc>
        <w:tc>
          <w:tcPr>
            <w:tcW w:w="4102" w:type="dxa"/>
            <w:gridSpan w:val="3"/>
            <w:vAlign w:val="center"/>
          </w:tcPr>
          <w:p w14:paraId="74755DCB" w14:textId="77777777" w:rsidR="00D5287B" w:rsidRPr="007237EC" w:rsidRDefault="00D5287B" w:rsidP="009F11A4">
            <w:pPr>
              <w:spacing w:line="240" w:lineRule="auto"/>
              <w:jc w:val="center"/>
              <w:rPr>
                <w:b/>
                <w:bCs/>
                <w:sz w:val="20"/>
              </w:rPr>
            </w:pPr>
            <w:r w:rsidRPr="007237EC">
              <w:rPr>
                <w:b/>
                <w:bCs/>
                <w:sz w:val="20"/>
              </w:rPr>
              <w:t>стальных</w:t>
            </w:r>
          </w:p>
        </w:tc>
        <w:tc>
          <w:tcPr>
            <w:tcW w:w="2221" w:type="dxa"/>
            <w:gridSpan w:val="2"/>
            <w:vMerge/>
            <w:vAlign w:val="center"/>
          </w:tcPr>
          <w:p w14:paraId="559C30AD" w14:textId="77777777" w:rsidR="00D5287B" w:rsidRPr="007237EC" w:rsidRDefault="00D5287B" w:rsidP="009F11A4">
            <w:pPr>
              <w:spacing w:line="240" w:lineRule="auto"/>
              <w:jc w:val="center"/>
              <w:rPr>
                <w:b/>
                <w:bCs/>
                <w:sz w:val="20"/>
              </w:rPr>
            </w:pPr>
          </w:p>
        </w:tc>
      </w:tr>
      <w:tr w:rsidR="00D5287B" w:rsidRPr="007237EC" w14:paraId="79211382" w14:textId="77777777" w:rsidTr="009F11A4">
        <w:trPr>
          <w:trHeight w:val="58"/>
          <w:jc w:val="center"/>
        </w:trPr>
        <w:tc>
          <w:tcPr>
            <w:tcW w:w="1004" w:type="dxa"/>
            <w:vMerge/>
            <w:vAlign w:val="center"/>
          </w:tcPr>
          <w:p w14:paraId="1336B2A5" w14:textId="77777777" w:rsidR="00D5287B" w:rsidRPr="007237EC" w:rsidRDefault="00D5287B" w:rsidP="009F11A4">
            <w:pPr>
              <w:spacing w:line="240" w:lineRule="auto"/>
              <w:jc w:val="center"/>
              <w:rPr>
                <w:b/>
                <w:bCs/>
                <w:sz w:val="20"/>
              </w:rPr>
            </w:pPr>
          </w:p>
        </w:tc>
        <w:tc>
          <w:tcPr>
            <w:tcW w:w="1145" w:type="dxa"/>
            <w:vMerge/>
            <w:vAlign w:val="center"/>
          </w:tcPr>
          <w:p w14:paraId="34701492" w14:textId="77777777" w:rsidR="00D5287B" w:rsidRPr="007237EC" w:rsidRDefault="00D5287B" w:rsidP="009F11A4">
            <w:pPr>
              <w:spacing w:line="240" w:lineRule="auto"/>
              <w:jc w:val="center"/>
              <w:rPr>
                <w:b/>
                <w:bCs/>
                <w:sz w:val="20"/>
              </w:rPr>
            </w:pPr>
          </w:p>
        </w:tc>
        <w:tc>
          <w:tcPr>
            <w:tcW w:w="1156" w:type="dxa"/>
            <w:vMerge/>
            <w:vAlign w:val="center"/>
          </w:tcPr>
          <w:p w14:paraId="4AD1FA75" w14:textId="77777777" w:rsidR="00D5287B" w:rsidRPr="007237EC" w:rsidRDefault="00D5287B" w:rsidP="009F11A4">
            <w:pPr>
              <w:spacing w:line="240" w:lineRule="auto"/>
              <w:jc w:val="center"/>
              <w:rPr>
                <w:b/>
                <w:bCs/>
                <w:sz w:val="20"/>
              </w:rPr>
            </w:pPr>
          </w:p>
        </w:tc>
        <w:tc>
          <w:tcPr>
            <w:tcW w:w="1214" w:type="dxa"/>
            <w:vAlign w:val="center"/>
          </w:tcPr>
          <w:p w14:paraId="7482370A" w14:textId="77777777" w:rsidR="00D5287B" w:rsidRPr="007237EC" w:rsidRDefault="00D5287B" w:rsidP="009F11A4">
            <w:pPr>
              <w:spacing w:line="240" w:lineRule="auto"/>
              <w:jc w:val="center"/>
              <w:rPr>
                <w:b/>
                <w:bCs/>
                <w:sz w:val="20"/>
              </w:rPr>
            </w:pPr>
            <w:r w:rsidRPr="007237EC">
              <w:rPr>
                <w:b/>
                <w:bCs/>
                <w:sz w:val="20"/>
              </w:rPr>
              <w:t>с ручным приводом</w:t>
            </w:r>
          </w:p>
        </w:tc>
        <w:tc>
          <w:tcPr>
            <w:tcW w:w="1660" w:type="dxa"/>
            <w:vAlign w:val="center"/>
          </w:tcPr>
          <w:p w14:paraId="428660FC" w14:textId="77777777" w:rsidR="00D5287B" w:rsidRPr="007237EC" w:rsidRDefault="00D5287B" w:rsidP="009F11A4">
            <w:pPr>
              <w:spacing w:line="240" w:lineRule="auto"/>
              <w:jc w:val="center"/>
              <w:rPr>
                <w:b/>
                <w:bCs/>
                <w:sz w:val="20"/>
              </w:rPr>
            </w:pPr>
            <w:r w:rsidRPr="007237EC">
              <w:rPr>
                <w:b/>
                <w:bCs/>
                <w:sz w:val="20"/>
              </w:rPr>
              <w:t>с электропри</w:t>
            </w:r>
            <w:r w:rsidRPr="007237EC">
              <w:rPr>
                <w:b/>
                <w:bCs/>
                <w:sz w:val="20"/>
              </w:rPr>
              <w:softHyphen/>
              <w:t>водом</w:t>
            </w:r>
          </w:p>
        </w:tc>
        <w:tc>
          <w:tcPr>
            <w:tcW w:w="1228" w:type="dxa"/>
            <w:vAlign w:val="center"/>
          </w:tcPr>
          <w:p w14:paraId="3843822F" w14:textId="77777777" w:rsidR="00D5287B" w:rsidRPr="007237EC" w:rsidRDefault="00D5287B" w:rsidP="009F11A4">
            <w:pPr>
              <w:spacing w:line="240" w:lineRule="auto"/>
              <w:jc w:val="center"/>
              <w:rPr>
                <w:b/>
                <w:bCs/>
                <w:sz w:val="20"/>
              </w:rPr>
            </w:pPr>
            <w:r w:rsidRPr="007237EC">
              <w:rPr>
                <w:b/>
                <w:bCs/>
                <w:sz w:val="20"/>
              </w:rPr>
              <w:t>с гидро</w:t>
            </w:r>
            <w:r w:rsidRPr="007237EC">
              <w:rPr>
                <w:b/>
                <w:bCs/>
                <w:sz w:val="20"/>
              </w:rPr>
              <w:softHyphen/>
              <w:t>приводом</w:t>
            </w:r>
          </w:p>
        </w:tc>
        <w:tc>
          <w:tcPr>
            <w:tcW w:w="1214" w:type="dxa"/>
            <w:vAlign w:val="center"/>
          </w:tcPr>
          <w:p w14:paraId="10E6085D" w14:textId="77777777" w:rsidR="00D5287B" w:rsidRPr="007237EC" w:rsidRDefault="00D5287B" w:rsidP="009F11A4">
            <w:pPr>
              <w:spacing w:line="240" w:lineRule="auto"/>
              <w:jc w:val="center"/>
              <w:rPr>
                <w:b/>
                <w:bCs/>
                <w:sz w:val="20"/>
              </w:rPr>
            </w:pPr>
            <w:r w:rsidRPr="007237EC">
              <w:rPr>
                <w:b/>
                <w:bCs/>
                <w:sz w:val="20"/>
              </w:rPr>
              <w:t>условный диаметр, мм</w:t>
            </w:r>
          </w:p>
        </w:tc>
        <w:tc>
          <w:tcPr>
            <w:tcW w:w="1007" w:type="dxa"/>
            <w:vAlign w:val="center"/>
          </w:tcPr>
          <w:p w14:paraId="63DB8F9B" w14:textId="77777777" w:rsidR="00D5287B" w:rsidRPr="007237EC" w:rsidRDefault="00D5287B" w:rsidP="009F11A4">
            <w:pPr>
              <w:spacing w:line="240" w:lineRule="auto"/>
              <w:jc w:val="center"/>
              <w:rPr>
                <w:b/>
                <w:bCs/>
                <w:sz w:val="20"/>
              </w:rPr>
            </w:pPr>
            <w:r w:rsidRPr="007237EC">
              <w:rPr>
                <w:b/>
                <w:bCs/>
                <w:sz w:val="20"/>
              </w:rPr>
              <w:t>количе</w:t>
            </w:r>
            <w:r w:rsidRPr="007237EC">
              <w:rPr>
                <w:b/>
                <w:bCs/>
                <w:sz w:val="20"/>
              </w:rPr>
              <w:softHyphen/>
              <w:t>ство, шт.</w:t>
            </w:r>
          </w:p>
        </w:tc>
      </w:tr>
      <w:tr w:rsidR="00D5287B" w:rsidRPr="007237EC" w14:paraId="776CC94C" w14:textId="77777777" w:rsidTr="009F11A4">
        <w:trPr>
          <w:jc w:val="center"/>
        </w:trPr>
        <w:tc>
          <w:tcPr>
            <w:tcW w:w="1004" w:type="dxa"/>
            <w:vAlign w:val="center"/>
          </w:tcPr>
          <w:p w14:paraId="04F65924" w14:textId="77777777" w:rsidR="00D5287B" w:rsidRPr="00953F15" w:rsidRDefault="00D5287B" w:rsidP="009F11A4">
            <w:pPr>
              <w:spacing w:line="240" w:lineRule="auto"/>
              <w:jc w:val="center"/>
              <w:rPr>
                <w:sz w:val="20"/>
              </w:rPr>
            </w:pPr>
            <w:r>
              <w:rPr>
                <w:sz w:val="20"/>
              </w:rPr>
              <w:t>ТК-1.1*</w:t>
            </w:r>
          </w:p>
        </w:tc>
        <w:tc>
          <w:tcPr>
            <w:tcW w:w="1145" w:type="dxa"/>
            <w:vAlign w:val="center"/>
          </w:tcPr>
          <w:p w14:paraId="79C677BE" w14:textId="77777777" w:rsidR="00D5287B" w:rsidRPr="007237EC" w:rsidRDefault="00D5287B" w:rsidP="009F11A4">
            <w:pPr>
              <w:spacing w:line="240" w:lineRule="auto"/>
              <w:jc w:val="center"/>
              <w:rPr>
                <w:sz w:val="20"/>
              </w:rPr>
            </w:pPr>
            <w:r>
              <w:rPr>
                <w:sz w:val="20"/>
              </w:rPr>
              <w:t>200</w:t>
            </w:r>
          </w:p>
        </w:tc>
        <w:tc>
          <w:tcPr>
            <w:tcW w:w="1156" w:type="dxa"/>
            <w:vAlign w:val="center"/>
          </w:tcPr>
          <w:p w14:paraId="4DECA0AB" w14:textId="77777777" w:rsidR="00D5287B" w:rsidRPr="007237EC" w:rsidRDefault="00D5287B" w:rsidP="009F11A4">
            <w:pPr>
              <w:spacing w:line="240" w:lineRule="auto"/>
              <w:jc w:val="center"/>
              <w:rPr>
                <w:sz w:val="20"/>
              </w:rPr>
            </w:pPr>
          </w:p>
        </w:tc>
        <w:tc>
          <w:tcPr>
            <w:tcW w:w="1214" w:type="dxa"/>
            <w:vAlign w:val="center"/>
          </w:tcPr>
          <w:p w14:paraId="09DCA8A6" w14:textId="77777777" w:rsidR="00D5287B" w:rsidRPr="007237EC" w:rsidRDefault="00D5287B" w:rsidP="009F11A4">
            <w:pPr>
              <w:spacing w:line="240" w:lineRule="auto"/>
              <w:jc w:val="center"/>
              <w:rPr>
                <w:sz w:val="20"/>
              </w:rPr>
            </w:pPr>
            <w:r>
              <w:rPr>
                <w:sz w:val="20"/>
              </w:rPr>
              <w:t>2</w:t>
            </w:r>
          </w:p>
        </w:tc>
        <w:tc>
          <w:tcPr>
            <w:tcW w:w="1660" w:type="dxa"/>
            <w:vAlign w:val="center"/>
          </w:tcPr>
          <w:p w14:paraId="713EAAB0" w14:textId="77777777" w:rsidR="00D5287B" w:rsidRPr="007237EC" w:rsidRDefault="00D5287B" w:rsidP="009F11A4">
            <w:pPr>
              <w:spacing w:line="240" w:lineRule="auto"/>
              <w:jc w:val="center"/>
              <w:rPr>
                <w:sz w:val="20"/>
              </w:rPr>
            </w:pPr>
          </w:p>
        </w:tc>
        <w:tc>
          <w:tcPr>
            <w:tcW w:w="1228" w:type="dxa"/>
            <w:vAlign w:val="center"/>
          </w:tcPr>
          <w:p w14:paraId="0C271F99" w14:textId="77777777" w:rsidR="00D5287B" w:rsidRPr="007237EC" w:rsidRDefault="00D5287B" w:rsidP="009F11A4">
            <w:pPr>
              <w:spacing w:line="240" w:lineRule="auto"/>
              <w:jc w:val="center"/>
              <w:rPr>
                <w:sz w:val="20"/>
              </w:rPr>
            </w:pPr>
          </w:p>
        </w:tc>
        <w:tc>
          <w:tcPr>
            <w:tcW w:w="1214" w:type="dxa"/>
            <w:vAlign w:val="center"/>
          </w:tcPr>
          <w:p w14:paraId="53F3D539" w14:textId="77777777" w:rsidR="00D5287B" w:rsidRPr="007237EC" w:rsidRDefault="00D5287B" w:rsidP="009F11A4">
            <w:pPr>
              <w:spacing w:line="240" w:lineRule="auto"/>
              <w:jc w:val="center"/>
              <w:rPr>
                <w:sz w:val="20"/>
              </w:rPr>
            </w:pPr>
            <w:r>
              <w:rPr>
                <w:sz w:val="20"/>
              </w:rPr>
              <w:t>50</w:t>
            </w:r>
          </w:p>
        </w:tc>
        <w:tc>
          <w:tcPr>
            <w:tcW w:w="1007" w:type="dxa"/>
            <w:vAlign w:val="center"/>
          </w:tcPr>
          <w:p w14:paraId="4C47BEBA" w14:textId="77777777" w:rsidR="00D5287B" w:rsidRPr="007237EC" w:rsidRDefault="00D5287B" w:rsidP="009F11A4">
            <w:pPr>
              <w:spacing w:line="240" w:lineRule="auto"/>
              <w:jc w:val="center"/>
              <w:rPr>
                <w:sz w:val="20"/>
              </w:rPr>
            </w:pPr>
            <w:r>
              <w:rPr>
                <w:sz w:val="20"/>
              </w:rPr>
              <w:t>2</w:t>
            </w:r>
          </w:p>
        </w:tc>
      </w:tr>
      <w:tr w:rsidR="00D5287B" w:rsidRPr="007237EC" w14:paraId="0DAFA940" w14:textId="77777777" w:rsidTr="009F11A4">
        <w:trPr>
          <w:jc w:val="center"/>
        </w:trPr>
        <w:tc>
          <w:tcPr>
            <w:tcW w:w="1004" w:type="dxa"/>
            <w:vAlign w:val="center"/>
          </w:tcPr>
          <w:p w14:paraId="23735FBF" w14:textId="77777777" w:rsidR="00D5287B" w:rsidRPr="007237EC" w:rsidRDefault="00D5287B" w:rsidP="009F11A4">
            <w:pPr>
              <w:spacing w:line="240" w:lineRule="auto"/>
              <w:jc w:val="center"/>
              <w:rPr>
                <w:sz w:val="20"/>
              </w:rPr>
            </w:pPr>
            <w:r w:rsidRPr="007237EC">
              <w:rPr>
                <w:sz w:val="20"/>
              </w:rPr>
              <w:t>ТК-1</w:t>
            </w:r>
          </w:p>
        </w:tc>
        <w:tc>
          <w:tcPr>
            <w:tcW w:w="1145" w:type="dxa"/>
            <w:vAlign w:val="center"/>
          </w:tcPr>
          <w:p w14:paraId="1C2CF509" w14:textId="77777777" w:rsidR="00D5287B" w:rsidRPr="007237EC" w:rsidRDefault="00D5287B" w:rsidP="009F11A4">
            <w:pPr>
              <w:spacing w:line="240" w:lineRule="auto"/>
              <w:jc w:val="center"/>
              <w:rPr>
                <w:sz w:val="20"/>
              </w:rPr>
            </w:pPr>
            <w:r w:rsidRPr="007237EC">
              <w:rPr>
                <w:sz w:val="20"/>
              </w:rPr>
              <w:t>200</w:t>
            </w:r>
          </w:p>
          <w:p w14:paraId="03C11B29" w14:textId="77777777" w:rsidR="00D5287B" w:rsidRPr="007237EC" w:rsidRDefault="00D5287B" w:rsidP="009F11A4">
            <w:pPr>
              <w:spacing w:line="240" w:lineRule="auto"/>
              <w:jc w:val="center"/>
              <w:rPr>
                <w:sz w:val="20"/>
              </w:rPr>
            </w:pPr>
            <w:r w:rsidRPr="007237EC">
              <w:rPr>
                <w:sz w:val="20"/>
              </w:rPr>
              <w:t>150</w:t>
            </w:r>
          </w:p>
        </w:tc>
        <w:tc>
          <w:tcPr>
            <w:tcW w:w="1156" w:type="dxa"/>
            <w:vAlign w:val="center"/>
          </w:tcPr>
          <w:p w14:paraId="223BB2E9"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674B6544" w14:textId="77777777" w:rsidR="00D5287B" w:rsidRPr="007237EC" w:rsidRDefault="00D5287B" w:rsidP="009F11A4">
            <w:pPr>
              <w:spacing w:line="240" w:lineRule="auto"/>
              <w:jc w:val="center"/>
              <w:rPr>
                <w:sz w:val="20"/>
              </w:rPr>
            </w:pPr>
            <w:r w:rsidRPr="007237EC">
              <w:rPr>
                <w:sz w:val="20"/>
              </w:rPr>
              <w:t>2</w:t>
            </w:r>
          </w:p>
          <w:p w14:paraId="5278CCA0"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7F4EF7AE"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1380BB16"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4C95EB9F"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2E7D082E" w14:textId="77777777" w:rsidR="00D5287B" w:rsidRPr="007237EC" w:rsidRDefault="00D5287B" w:rsidP="009F11A4">
            <w:pPr>
              <w:spacing w:line="240" w:lineRule="auto"/>
              <w:jc w:val="center"/>
              <w:rPr>
                <w:sz w:val="20"/>
              </w:rPr>
            </w:pPr>
            <w:r w:rsidRPr="007237EC">
              <w:rPr>
                <w:sz w:val="20"/>
              </w:rPr>
              <w:t>-</w:t>
            </w:r>
          </w:p>
        </w:tc>
      </w:tr>
      <w:tr w:rsidR="00D5287B" w:rsidRPr="007237EC" w14:paraId="297E20A4" w14:textId="77777777" w:rsidTr="009F11A4">
        <w:trPr>
          <w:jc w:val="center"/>
        </w:trPr>
        <w:tc>
          <w:tcPr>
            <w:tcW w:w="1004" w:type="dxa"/>
            <w:vAlign w:val="center"/>
          </w:tcPr>
          <w:p w14:paraId="26FCBC3E" w14:textId="77777777" w:rsidR="00D5287B" w:rsidRPr="007237EC" w:rsidRDefault="00D5287B" w:rsidP="009F11A4">
            <w:pPr>
              <w:spacing w:line="240" w:lineRule="auto"/>
              <w:jc w:val="center"/>
              <w:rPr>
                <w:sz w:val="20"/>
              </w:rPr>
            </w:pPr>
            <w:r w:rsidRPr="007237EC">
              <w:rPr>
                <w:sz w:val="20"/>
              </w:rPr>
              <w:t>ТК-2</w:t>
            </w:r>
          </w:p>
        </w:tc>
        <w:tc>
          <w:tcPr>
            <w:tcW w:w="1145" w:type="dxa"/>
            <w:vAlign w:val="center"/>
          </w:tcPr>
          <w:p w14:paraId="48CE4EA5" w14:textId="77777777" w:rsidR="00D5287B" w:rsidRPr="007237EC" w:rsidRDefault="00D5287B" w:rsidP="009F11A4">
            <w:pPr>
              <w:spacing w:line="240" w:lineRule="auto"/>
              <w:jc w:val="center"/>
              <w:rPr>
                <w:sz w:val="20"/>
              </w:rPr>
            </w:pPr>
            <w:r w:rsidRPr="007237EC">
              <w:rPr>
                <w:sz w:val="20"/>
              </w:rPr>
              <w:t>150</w:t>
            </w:r>
          </w:p>
        </w:tc>
        <w:tc>
          <w:tcPr>
            <w:tcW w:w="1156" w:type="dxa"/>
            <w:vAlign w:val="center"/>
          </w:tcPr>
          <w:p w14:paraId="2DABEBA8"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377C4C19"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36801A2C"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6B78E193"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772AB35"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251ECBD3" w14:textId="77777777" w:rsidR="00D5287B" w:rsidRPr="007237EC" w:rsidRDefault="00D5287B" w:rsidP="009F11A4">
            <w:pPr>
              <w:spacing w:line="240" w:lineRule="auto"/>
              <w:jc w:val="center"/>
              <w:rPr>
                <w:sz w:val="20"/>
              </w:rPr>
            </w:pPr>
            <w:r w:rsidRPr="007237EC">
              <w:rPr>
                <w:sz w:val="20"/>
              </w:rPr>
              <w:t>-</w:t>
            </w:r>
          </w:p>
        </w:tc>
      </w:tr>
      <w:tr w:rsidR="00D5287B" w:rsidRPr="007237EC" w14:paraId="218C22B8" w14:textId="77777777" w:rsidTr="009F11A4">
        <w:trPr>
          <w:jc w:val="center"/>
        </w:trPr>
        <w:tc>
          <w:tcPr>
            <w:tcW w:w="1004" w:type="dxa"/>
            <w:vAlign w:val="center"/>
          </w:tcPr>
          <w:p w14:paraId="66B6F5E3" w14:textId="77777777" w:rsidR="00D5287B" w:rsidRPr="007237EC" w:rsidRDefault="00D5287B" w:rsidP="009F11A4">
            <w:pPr>
              <w:spacing w:line="240" w:lineRule="auto"/>
              <w:jc w:val="center"/>
              <w:rPr>
                <w:sz w:val="20"/>
              </w:rPr>
            </w:pPr>
            <w:r w:rsidRPr="007237EC">
              <w:rPr>
                <w:sz w:val="20"/>
              </w:rPr>
              <w:t>ТК-3</w:t>
            </w:r>
          </w:p>
        </w:tc>
        <w:tc>
          <w:tcPr>
            <w:tcW w:w="1145" w:type="dxa"/>
            <w:vAlign w:val="center"/>
          </w:tcPr>
          <w:p w14:paraId="1403FC27" w14:textId="77777777" w:rsidR="00D5287B" w:rsidRPr="007237EC" w:rsidRDefault="00D5287B" w:rsidP="009F11A4">
            <w:pPr>
              <w:spacing w:line="240" w:lineRule="auto"/>
              <w:jc w:val="center"/>
              <w:rPr>
                <w:sz w:val="20"/>
              </w:rPr>
            </w:pPr>
            <w:r w:rsidRPr="007237EC">
              <w:rPr>
                <w:sz w:val="20"/>
              </w:rPr>
              <w:t>-</w:t>
            </w:r>
          </w:p>
        </w:tc>
        <w:tc>
          <w:tcPr>
            <w:tcW w:w="1156" w:type="dxa"/>
            <w:vAlign w:val="center"/>
          </w:tcPr>
          <w:p w14:paraId="77ED333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61D2B705" w14:textId="77777777" w:rsidR="00D5287B" w:rsidRPr="007237EC" w:rsidRDefault="00D5287B" w:rsidP="009F11A4">
            <w:pPr>
              <w:spacing w:line="240" w:lineRule="auto"/>
              <w:jc w:val="center"/>
              <w:rPr>
                <w:sz w:val="20"/>
              </w:rPr>
            </w:pPr>
            <w:r w:rsidRPr="007237EC">
              <w:rPr>
                <w:sz w:val="20"/>
              </w:rPr>
              <w:t>-</w:t>
            </w:r>
          </w:p>
        </w:tc>
        <w:tc>
          <w:tcPr>
            <w:tcW w:w="1660" w:type="dxa"/>
            <w:vAlign w:val="center"/>
          </w:tcPr>
          <w:p w14:paraId="6BC42656"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5EFFA42E"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04A6B21"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11FC927B" w14:textId="77777777" w:rsidR="00D5287B" w:rsidRPr="007237EC" w:rsidRDefault="00D5287B" w:rsidP="009F11A4">
            <w:pPr>
              <w:spacing w:line="240" w:lineRule="auto"/>
              <w:jc w:val="center"/>
              <w:rPr>
                <w:sz w:val="20"/>
              </w:rPr>
            </w:pPr>
            <w:r w:rsidRPr="007237EC">
              <w:rPr>
                <w:sz w:val="20"/>
              </w:rPr>
              <w:t>-</w:t>
            </w:r>
          </w:p>
        </w:tc>
      </w:tr>
      <w:tr w:rsidR="00D5287B" w:rsidRPr="007237EC" w14:paraId="491C98CB" w14:textId="77777777" w:rsidTr="009F11A4">
        <w:trPr>
          <w:jc w:val="center"/>
        </w:trPr>
        <w:tc>
          <w:tcPr>
            <w:tcW w:w="1004" w:type="dxa"/>
            <w:vAlign w:val="center"/>
          </w:tcPr>
          <w:p w14:paraId="181CC2DD" w14:textId="77777777" w:rsidR="00D5287B" w:rsidRPr="007237EC" w:rsidRDefault="00D5287B" w:rsidP="009F11A4">
            <w:pPr>
              <w:spacing w:line="240" w:lineRule="auto"/>
              <w:jc w:val="center"/>
              <w:rPr>
                <w:sz w:val="20"/>
              </w:rPr>
            </w:pPr>
            <w:r w:rsidRPr="007237EC">
              <w:rPr>
                <w:sz w:val="20"/>
              </w:rPr>
              <w:t>ТК-4</w:t>
            </w:r>
          </w:p>
        </w:tc>
        <w:tc>
          <w:tcPr>
            <w:tcW w:w="1145" w:type="dxa"/>
            <w:vAlign w:val="center"/>
          </w:tcPr>
          <w:p w14:paraId="226C5FD8" w14:textId="77777777" w:rsidR="00D5287B" w:rsidRPr="007237EC" w:rsidRDefault="00D5287B" w:rsidP="009F11A4">
            <w:pPr>
              <w:spacing w:line="240" w:lineRule="auto"/>
              <w:jc w:val="center"/>
              <w:rPr>
                <w:sz w:val="20"/>
              </w:rPr>
            </w:pPr>
            <w:r w:rsidRPr="007237EC">
              <w:rPr>
                <w:sz w:val="20"/>
              </w:rPr>
              <w:t>50</w:t>
            </w:r>
          </w:p>
        </w:tc>
        <w:tc>
          <w:tcPr>
            <w:tcW w:w="1156" w:type="dxa"/>
            <w:vAlign w:val="center"/>
          </w:tcPr>
          <w:p w14:paraId="32A5A6DA"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7FEDAAE"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271804C1"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5F7B14C9"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0FD95776"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1FFD07AF" w14:textId="77777777" w:rsidR="00D5287B" w:rsidRPr="007237EC" w:rsidRDefault="00D5287B" w:rsidP="009F11A4">
            <w:pPr>
              <w:spacing w:line="240" w:lineRule="auto"/>
              <w:jc w:val="center"/>
              <w:rPr>
                <w:sz w:val="20"/>
              </w:rPr>
            </w:pPr>
            <w:r w:rsidRPr="007237EC">
              <w:rPr>
                <w:sz w:val="20"/>
              </w:rPr>
              <w:t>-</w:t>
            </w:r>
          </w:p>
        </w:tc>
      </w:tr>
      <w:tr w:rsidR="00D5287B" w:rsidRPr="007237EC" w14:paraId="725C8A8E" w14:textId="77777777" w:rsidTr="009F11A4">
        <w:trPr>
          <w:jc w:val="center"/>
        </w:trPr>
        <w:tc>
          <w:tcPr>
            <w:tcW w:w="1004" w:type="dxa"/>
            <w:vAlign w:val="center"/>
          </w:tcPr>
          <w:p w14:paraId="691E83E0" w14:textId="77777777" w:rsidR="00D5287B" w:rsidRPr="007237EC" w:rsidRDefault="00D5287B" w:rsidP="009F11A4">
            <w:pPr>
              <w:spacing w:line="240" w:lineRule="auto"/>
              <w:jc w:val="center"/>
              <w:rPr>
                <w:sz w:val="20"/>
              </w:rPr>
            </w:pPr>
            <w:r w:rsidRPr="007237EC">
              <w:rPr>
                <w:sz w:val="20"/>
              </w:rPr>
              <w:t>ТК-5</w:t>
            </w:r>
          </w:p>
        </w:tc>
        <w:tc>
          <w:tcPr>
            <w:tcW w:w="1145" w:type="dxa"/>
            <w:vAlign w:val="center"/>
          </w:tcPr>
          <w:p w14:paraId="52B62A4D" w14:textId="77777777" w:rsidR="00D5287B" w:rsidRPr="007237EC" w:rsidRDefault="00D5287B" w:rsidP="009F11A4">
            <w:pPr>
              <w:spacing w:line="240" w:lineRule="auto"/>
              <w:jc w:val="center"/>
              <w:rPr>
                <w:sz w:val="20"/>
              </w:rPr>
            </w:pPr>
            <w:r w:rsidRPr="007237EC">
              <w:rPr>
                <w:sz w:val="20"/>
              </w:rPr>
              <w:t>40</w:t>
            </w:r>
          </w:p>
        </w:tc>
        <w:tc>
          <w:tcPr>
            <w:tcW w:w="1156" w:type="dxa"/>
            <w:vAlign w:val="center"/>
          </w:tcPr>
          <w:p w14:paraId="3181A47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558F3090"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7146DB27"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46525503"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5F943904"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545C41FE" w14:textId="77777777" w:rsidR="00D5287B" w:rsidRPr="007237EC" w:rsidRDefault="00D5287B" w:rsidP="009F11A4">
            <w:pPr>
              <w:spacing w:line="240" w:lineRule="auto"/>
              <w:jc w:val="center"/>
              <w:rPr>
                <w:sz w:val="20"/>
              </w:rPr>
            </w:pPr>
            <w:r w:rsidRPr="007237EC">
              <w:rPr>
                <w:sz w:val="20"/>
              </w:rPr>
              <w:t>-</w:t>
            </w:r>
          </w:p>
        </w:tc>
      </w:tr>
      <w:tr w:rsidR="00D5287B" w:rsidRPr="007237EC" w14:paraId="00090386" w14:textId="77777777" w:rsidTr="009F11A4">
        <w:trPr>
          <w:jc w:val="center"/>
        </w:trPr>
        <w:tc>
          <w:tcPr>
            <w:tcW w:w="1004" w:type="dxa"/>
            <w:vAlign w:val="center"/>
          </w:tcPr>
          <w:p w14:paraId="633C6F42" w14:textId="77777777" w:rsidR="00D5287B" w:rsidRPr="007237EC" w:rsidRDefault="00D5287B" w:rsidP="009F11A4">
            <w:pPr>
              <w:spacing w:line="240" w:lineRule="auto"/>
              <w:jc w:val="center"/>
              <w:rPr>
                <w:sz w:val="20"/>
              </w:rPr>
            </w:pPr>
            <w:r w:rsidRPr="007237EC">
              <w:rPr>
                <w:sz w:val="20"/>
              </w:rPr>
              <w:t>ТК-6</w:t>
            </w:r>
          </w:p>
        </w:tc>
        <w:tc>
          <w:tcPr>
            <w:tcW w:w="1145" w:type="dxa"/>
            <w:vAlign w:val="center"/>
          </w:tcPr>
          <w:p w14:paraId="2085129E" w14:textId="77777777" w:rsidR="00D5287B" w:rsidRPr="007237EC" w:rsidRDefault="00D5287B" w:rsidP="009F11A4">
            <w:pPr>
              <w:spacing w:line="240" w:lineRule="auto"/>
              <w:jc w:val="center"/>
              <w:rPr>
                <w:sz w:val="20"/>
              </w:rPr>
            </w:pPr>
            <w:r w:rsidRPr="007237EC">
              <w:rPr>
                <w:sz w:val="20"/>
              </w:rPr>
              <w:t>50</w:t>
            </w:r>
          </w:p>
        </w:tc>
        <w:tc>
          <w:tcPr>
            <w:tcW w:w="1156" w:type="dxa"/>
            <w:vAlign w:val="center"/>
          </w:tcPr>
          <w:p w14:paraId="2C27F07F"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341FB5A"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65545C8C"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706F512E"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798A483F"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49028083" w14:textId="77777777" w:rsidR="00D5287B" w:rsidRPr="007237EC" w:rsidRDefault="00D5287B" w:rsidP="009F11A4">
            <w:pPr>
              <w:spacing w:line="240" w:lineRule="auto"/>
              <w:jc w:val="center"/>
              <w:rPr>
                <w:sz w:val="20"/>
              </w:rPr>
            </w:pPr>
            <w:r w:rsidRPr="007237EC">
              <w:rPr>
                <w:sz w:val="20"/>
              </w:rPr>
              <w:t>-</w:t>
            </w:r>
          </w:p>
        </w:tc>
      </w:tr>
      <w:tr w:rsidR="00D5287B" w:rsidRPr="007237EC" w14:paraId="02940900" w14:textId="77777777" w:rsidTr="009F11A4">
        <w:trPr>
          <w:jc w:val="center"/>
        </w:trPr>
        <w:tc>
          <w:tcPr>
            <w:tcW w:w="1004" w:type="dxa"/>
            <w:vAlign w:val="center"/>
          </w:tcPr>
          <w:p w14:paraId="74D8EEAA" w14:textId="77777777" w:rsidR="00D5287B" w:rsidRPr="007237EC" w:rsidRDefault="00D5287B" w:rsidP="009F11A4">
            <w:pPr>
              <w:spacing w:line="240" w:lineRule="auto"/>
              <w:jc w:val="center"/>
              <w:rPr>
                <w:sz w:val="20"/>
              </w:rPr>
            </w:pPr>
            <w:r w:rsidRPr="007237EC">
              <w:rPr>
                <w:sz w:val="20"/>
              </w:rPr>
              <w:t>ТК-7</w:t>
            </w:r>
          </w:p>
        </w:tc>
        <w:tc>
          <w:tcPr>
            <w:tcW w:w="1145" w:type="dxa"/>
            <w:vAlign w:val="center"/>
          </w:tcPr>
          <w:p w14:paraId="4148D86F" w14:textId="77777777" w:rsidR="00D5287B" w:rsidRPr="007237EC" w:rsidRDefault="00D5287B" w:rsidP="009F11A4">
            <w:pPr>
              <w:spacing w:line="240" w:lineRule="auto"/>
              <w:jc w:val="center"/>
              <w:rPr>
                <w:sz w:val="20"/>
              </w:rPr>
            </w:pPr>
            <w:r w:rsidRPr="007237EC">
              <w:rPr>
                <w:sz w:val="20"/>
              </w:rPr>
              <w:t>70</w:t>
            </w:r>
          </w:p>
        </w:tc>
        <w:tc>
          <w:tcPr>
            <w:tcW w:w="1156" w:type="dxa"/>
            <w:vAlign w:val="center"/>
          </w:tcPr>
          <w:p w14:paraId="22A3F85D"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077BB9B1"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308F6DBB"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09715BC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5CDAA7A6" w14:textId="77777777" w:rsidR="00D5287B" w:rsidRPr="007237EC" w:rsidRDefault="00D5287B" w:rsidP="009F11A4">
            <w:pPr>
              <w:spacing w:line="240" w:lineRule="auto"/>
              <w:jc w:val="center"/>
              <w:rPr>
                <w:sz w:val="20"/>
              </w:rPr>
            </w:pPr>
            <w:r w:rsidRPr="007237EC">
              <w:rPr>
                <w:sz w:val="20"/>
              </w:rPr>
              <w:t>15</w:t>
            </w:r>
          </w:p>
        </w:tc>
        <w:tc>
          <w:tcPr>
            <w:tcW w:w="1007" w:type="dxa"/>
            <w:vAlign w:val="center"/>
          </w:tcPr>
          <w:p w14:paraId="4B5E7AA6" w14:textId="77777777" w:rsidR="00D5287B" w:rsidRPr="007237EC" w:rsidRDefault="00D5287B" w:rsidP="009F11A4">
            <w:pPr>
              <w:spacing w:line="240" w:lineRule="auto"/>
              <w:jc w:val="center"/>
              <w:rPr>
                <w:sz w:val="20"/>
              </w:rPr>
            </w:pPr>
            <w:r w:rsidRPr="007237EC">
              <w:rPr>
                <w:sz w:val="20"/>
              </w:rPr>
              <w:t>2</w:t>
            </w:r>
          </w:p>
        </w:tc>
      </w:tr>
      <w:tr w:rsidR="00D5287B" w:rsidRPr="007237EC" w14:paraId="7FCC00DD" w14:textId="77777777" w:rsidTr="009F11A4">
        <w:trPr>
          <w:jc w:val="center"/>
        </w:trPr>
        <w:tc>
          <w:tcPr>
            <w:tcW w:w="1004" w:type="dxa"/>
            <w:vAlign w:val="center"/>
          </w:tcPr>
          <w:p w14:paraId="0429FE8D" w14:textId="77777777" w:rsidR="00D5287B" w:rsidRPr="007237EC" w:rsidRDefault="00D5287B" w:rsidP="009F11A4">
            <w:pPr>
              <w:spacing w:line="240" w:lineRule="auto"/>
              <w:jc w:val="center"/>
              <w:rPr>
                <w:sz w:val="20"/>
              </w:rPr>
            </w:pPr>
            <w:r w:rsidRPr="007237EC">
              <w:rPr>
                <w:sz w:val="20"/>
              </w:rPr>
              <w:t>ТК-8</w:t>
            </w:r>
          </w:p>
        </w:tc>
        <w:tc>
          <w:tcPr>
            <w:tcW w:w="1145" w:type="dxa"/>
          </w:tcPr>
          <w:p w14:paraId="5A170785" w14:textId="77777777" w:rsidR="00D5287B" w:rsidRPr="007237EC" w:rsidRDefault="00D5287B" w:rsidP="009F11A4">
            <w:pPr>
              <w:spacing w:line="240" w:lineRule="auto"/>
              <w:jc w:val="center"/>
              <w:rPr>
                <w:sz w:val="20"/>
              </w:rPr>
            </w:pPr>
            <w:r w:rsidRPr="007237EC">
              <w:rPr>
                <w:sz w:val="20"/>
              </w:rPr>
              <w:t>-</w:t>
            </w:r>
          </w:p>
        </w:tc>
        <w:tc>
          <w:tcPr>
            <w:tcW w:w="1156" w:type="dxa"/>
            <w:vAlign w:val="center"/>
          </w:tcPr>
          <w:p w14:paraId="40884ECD"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4843E2B1" w14:textId="77777777" w:rsidR="00D5287B" w:rsidRPr="007237EC" w:rsidRDefault="00D5287B" w:rsidP="009F11A4">
            <w:pPr>
              <w:spacing w:line="240" w:lineRule="auto"/>
              <w:jc w:val="center"/>
              <w:rPr>
                <w:sz w:val="20"/>
              </w:rPr>
            </w:pPr>
            <w:r w:rsidRPr="007237EC">
              <w:rPr>
                <w:sz w:val="20"/>
              </w:rPr>
              <w:t>-</w:t>
            </w:r>
          </w:p>
        </w:tc>
        <w:tc>
          <w:tcPr>
            <w:tcW w:w="1660" w:type="dxa"/>
            <w:vAlign w:val="center"/>
          </w:tcPr>
          <w:p w14:paraId="6F5C806E"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4AB7FDE3"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0F93C61C"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3323CF14" w14:textId="77777777" w:rsidR="00D5287B" w:rsidRPr="007237EC" w:rsidRDefault="00D5287B" w:rsidP="009F11A4">
            <w:pPr>
              <w:spacing w:line="240" w:lineRule="auto"/>
              <w:jc w:val="center"/>
              <w:rPr>
                <w:sz w:val="20"/>
              </w:rPr>
            </w:pPr>
            <w:r w:rsidRPr="007237EC">
              <w:rPr>
                <w:sz w:val="20"/>
              </w:rPr>
              <w:t>-</w:t>
            </w:r>
          </w:p>
        </w:tc>
      </w:tr>
      <w:tr w:rsidR="00D5287B" w:rsidRPr="007237EC" w14:paraId="558F768C" w14:textId="77777777" w:rsidTr="009F11A4">
        <w:trPr>
          <w:jc w:val="center"/>
        </w:trPr>
        <w:tc>
          <w:tcPr>
            <w:tcW w:w="1004" w:type="dxa"/>
            <w:vAlign w:val="center"/>
          </w:tcPr>
          <w:p w14:paraId="504A0CE1" w14:textId="77777777" w:rsidR="00D5287B" w:rsidRPr="007237EC" w:rsidRDefault="00D5287B" w:rsidP="009F11A4">
            <w:pPr>
              <w:spacing w:line="240" w:lineRule="auto"/>
              <w:jc w:val="center"/>
              <w:rPr>
                <w:sz w:val="20"/>
              </w:rPr>
            </w:pPr>
            <w:r w:rsidRPr="007237EC">
              <w:rPr>
                <w:sz w:val="20"/>
              </w:rPr>
              <w:t>ТК-9</w:t>
            </w:r>
          </w:p>
        </w:tc>
        <w:tc>
          <w:tcPr>
            <w:tcW w:w="1145" w:type="dxa"/>
            <w:vAlign w:val="center"/>
          </w:tcPr>
          <w:p w14:paraId="43DCF179" w14:textId="77777777" w:rsidR="00D5287B" w:rsidRPr="007237EC" w:rsidRDefault="00D5287B" w:rsidP="009F11A4">
            <w:pPr>
              <w:spacing w:line="240" w:lineRule="auto"/>
              <w:jc w:val="center"/>
              <w:rPr>
                <w:sz w:val="20"/>
              </w:rPr>
            </w:pPr>
            <w:r w:rsidRPr="007237EC">
              <w:rPr>
                <w:sz w:val="20"/>
              </w:rPr>
              <w:t>125</w:t>
            </w:r>
          </w:p>
        </w:tc>
        <w:tc>
          <w:tcPr>
            <w:tcW w:w="1156" w:type="dxa"/>
            <w:vAlign w:val="center"/>
          </w:tcPr>
          <w:p w14:paraId="0E2891B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456ADC64" w14:textId="77777777" w:rsidR="00D5287B" w:rsidRPr="007237EC" w:rsidRDefault="00D5287B" w:rsidP="009F11A4">
            <w:pPr>
              <w:spacing w:line="240" w:lineRule="auto"/>
              <w:jc w:val="center"/>
              <w:rPr>
                <w:sz w:val="20"/>
              </w:rPr>
            </w:pPr>
            <w:r w:rsidRPr="007237EC">
              <w:rPr>
                <w:sz w:val="20"/>
              </w:rPr>
              <w:t>4</w:t>
            </w:r>
          </w:p>
        </w:tc>
        <w:tc>
          <w:tcPr>
            <w:tcW w:w="1660" w:type="dxa"/>
            <w:vAlign w:val="center"/>
          </w:tcPr>
          <w:p w14:paraId="2F95CA09"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20748FB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32BA2E28" w14:textId="77777777" w:rsidR="00D5287B" w:rsidRPr="007237EC" w:rsidRDefault="00D5287B" w:rsidP="009F11A4">
            <w:pPr>
              <w:spacing w:line="240" w:lineRule="auto"/>
              <w:jc w:val="center"/>
              <w:rPr>
                <w:sz w:val="20"/>
              </w:rPr>
            </w:pPr>
            <w:r w:rsidRPr="007237EC">
              <w:rPr>
                <w:sz w:val="20"/>
              </w:rPr>
              <w:t>20</w:t>
            </w:r>
          </w:p>
        </w:tc>
        <w:tc>
          <w:tcPr>
            <w:tcW w:w="1007" w:type="dxa"/>
            <w:vAlign w:val="center"/>
          </w:tcPr>
          <w:p w14:paraId="2B8983BB" w14:textId="77777777" w:rsidR="00D5287B" w:rsidRPr="007237EC" w:rsidRDefault="00D5287B" w:rsidP="009F11A4">
            <w:pPr>
              <w:spacing w:line="240" w:lineRule="auto"/>
              <w:jc w:val="center"/>
              <w:rPr>
                <w:sz w:val="20"/>
              </w:rPr>
            </w:pPr>
            <w:r w:rsidRPr="007237EC">
              <w:rPr>
                <w:sz w:val="20"/>
              </w:rPr>
              <w:t>4</w:t>
            </w:r>
          </w:p>
        </w:tc>
      </w:tr>
      <w:tr w:rsidR="00D5287B" w:rsidRPr="007237EC" w14:paraId="6E6F81E2" w14:textId="77777777" w:rsidTr="009F11A4">
        <w:trPr>
          <w:jc w:val="center"/>
        </w:trPr>
        <w:tc>
          <w:tcPr>
            <w:tcW w:w="1004" w:type="dxa"/>
            <w:vAlign w:val="center"/>
          </w:tcPr>
          <w:p w14:paraId="7BC3BBFC" w14:textId="77777777" w:rsidR="00D5287B" w:rsidRPr="007237EC" w:rsidRDefault="00D5287B" w:rsidP="009F11A4">
            <w:pPr>
              <w:spacing w:line="240" w:lineRule="auto"/>
              <w:jc w:val="center"/>
              <w:rPr>
                <w:sz w:val="20"/>
              </w:rPr>
            </w:pPr>
            <w:r w:rsidRPr="007237EC">
              <w:rPr>
                <w:sz w:val="20"/>
              </w:rPr>
              <w:t>ТК-10</w:t>
            </w:r>
          </w:p>
        </w:tc>
        <w:tc>
          <w:tcPr>
            <w:tcW w:w="1145" w:type="dxa"/>
            <w:vAlign w:val="center"/>
          </w:tcPr>
          <w:p w14:paraId="1F0FBEAA" w14:textId="77777777" w:rsidR="00D5287B" w:rsidRPr="007237EC" w:rsidRDefault="00D5287B" w:rsidP="009F11A4">
            <w:pPr>
              <w:spacing w:line="240" w:lineRule="auto"/>
              <w:jc w:val="center"/>
              <w:rPr>
                <w:sz w:val="20"/>
              </w:rPr>
            </w:pPr>
            <w:r w:rsidRPr="007237EC">
              <w:rPr>
                <w:sz w:val="20"/>
              </w:rPr>
              <w:t>80</w:t>
            </w:r>
          </w:p>
          <w:p w14:paraId="3A124D02" w14:textId="77777777" w:rsidR="00D5287B" w:rsidRPr="007237EC" w:rsidRDefault="00D5287B" w:rsidP="009F11A4">
            <w:pPr>
              <w:spacing w:line="240" w:lineRule="auto"/>
              <w:jc w:val="center"/>
              <w:rPr>
                <w:sz w:val="20"/>
              </w:rPr>
            </w:pPr>
            <w:r w:rsidRPr="007237EC">
              <w:rPr>
                <w:sz w:val="20"/>
              </w:rPr>
              <w:t>70</w:t>
            </w:r>
          </w:p>
        </w:tc>
        <w:tc>
          <w:tcPr>
            <w:tcW w:w="1156" w:type="dxa"/>
            <w:vAlign w:val="center"/>
          </w:tcPr>
          <w:p w14:paraId="6B2129FA"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72545D5E" w14:textId="77777777" w:rsidR="00D5287B" w:rsidRPr="007237EC" w:rsidRDefault="00D5287B" w:rsidP="009F11A4">
            <w:pPr>
              <w:spacing w:line="240" w:lineRule="auto"/>
              <w:jc w:val="center"/>
              <w:rPr>
                <w:sz w:val="20"/>
              </w:rPr>
            </w:pPr>
            <w:r w:rsidRPr="007237EC">
              <w:rPr>
                <w:sz w:val="20"/>
              </w:rPr>
              <w:t>2</w:t>
            </w:r>
          </w:p>
          <w:p w14:paraId="298EE19A"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69718D8F"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4450A521"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64DBB854"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5C3B6A72" w14:textId="77777777" w:rsidR="00D5287B" w:rsidRPr="007237EC" w:rsidRDefault="00D5287B" w:rsidP="009F11A4">
            <w:pPr>
              <w:spacing w:line="240" w:lineRule="auto"/>
              <w:jc w:val="center"/>
              <w:rPr>
                <w:sz w:val="20"/>
              </w:rPr>
            </w:pPr>
            <w:r w:rsidRPr="007237EC">
              <w:rPr>
                <w:sz w:val="20"/>
              </w:rPr>
              <w:t>-</w:t>
            </w:r>
          </w:p>
        </w:tc>
      </w:tr>
      <w:tr w:rsidR="00D5287B" w:rsidRPr="007237EC" w14:paraId="25ED8B08" w14:textId="77777777" w:rsidTr="009F11A4">
        <w:trPr>
          <w:jc w:val="center"/>
        </w:trPr>
        <w:tc>
          <w:tcPr>
            <w:tcW w:w="1004" w:type="dxa"/>
            <w:vAlign w:val="center"/>
          </w:tcPr>
          <w:p w14:paraId="46D6BF93" w14:textId="77777777" w:rsidR="00D5287B" w:rsidRPr="007237EC" w:rsidRDefault="00D5287B" w:rsidP="009F11A4">
            <w:pPr>
              <w:spacing w:line="240" w:lineRule="auto"/>
              <w:jc w:val="center"/>
              <w:rPr>
                <w:sz w:val="20"/>
              </w:rPr>
            </w:pPr>
            <w:r w:rsidRPr="007237EC">
              <w:rPr>
                <w:sz w:val="20"/>
              </w:rPr>
              <w:t>К-1</w:t>
            </w:r>
          </w:p>
        </w:tc>
        <w:tc>
          <w:tcPr>
            <w:tcW w:w="1145" w:type="dxa"/>
          </w:tcPr>
          <w:p w14:paraId="378049A3" w14:textId="77777777" w:rsidR="00D5287B" w:rsidRPr="007237EC" w:rsidRDefault="00D5287B" w:rsidP="009F11A4">
            <w:pPr>
              <w:spacing w:line="240" w:lineRule="auto"/>
              <w:jc w:val="center"/>
              <w:rPr>
                <w:sz w:val="20"/>
              </w:rPr>
            </w:pPr>
            <w:r w:rsidRPr="007237EC">
              <w:rPr>
                <w:sz w:val="20"/>
              </w:rPr>
              <w:t>-</w:t>
            </w:r>
          </w:p>
        </w:tc>
        <w:tc>
          <w:tcPr>
            <w:tcW w:w="1156" w:type="dxa"/>
            <w:vAlign w:val="center"/>
          </w:tcPr>
          <w:p w14:paraId="4F95C6E2"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3FFBAFAE" w14:textId="77777777" w:rsidR="00D5287B" w:rsidRPr="007237EC" w:rsidRDefault="00D5287B" w:rsidP="009F11A4">
            <w:pPr>
              <w:spacing w:line="240" w:lineRule="auto"/>
              <w:jc w:val="center"/>
              <w:rPr>
                <w:sz w:val="20"/>
              </w:rPr>
            </w:pPr>
            <w:r w:rsidRPr="007237EC">
              <w:rPr>
                <w:sz w:val="20"/>
              </w:rPr>
              <w:t>-</w:t>
            </w:r>
          </w:p>
        </w:tc>
        <w:tc>
          <w:tcPr>
            <w:tcW w:w="1660" w:type="dxa"/>
            <w:vAlign w:val="center"/>
          </w:tcPr>
          <w:p w14:paraId="358F8F69"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5F7D89E2"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6E1F7BAA" w14:textId="77777777" w:rsidR="00D5287B" w:rsidRPr="007237EC" w:rsidRDefault="00D5287B" w:rsidP="009F11A4">
            <w:pPr>
              <w:spacing w:line="240" w:lineRule="auto"/>
              <w:jc w:val="center"/>
              <w:rPr>
                <w:sz w:val="20"/>
              </w:rPr>
            </w:pPr>
            <w:r w:rsidRPr="007237EC">
              <w:rPr>
                <w:sz w:val="20"/>
              </w:rPr>
              <w:t>20</w:t>
            </w:r>
          </w:p>
        </w:tc>
        <w:tc>
          <w:tcPr>
            <w:tcW w:w="1007" w:type="dxa"/>
            <w:vAlign w:val="center"/>
          </w:tcPr>
          <w:p w14:paraId="48D81D6C" w14:textId="77777777" w:rsidR="00D5287B" w:rsidRPr="007237EC" w:rsidRDefault="00D5287B" w:rsidP="009F11A4">
            <w:pPr>
              <w:spacing w:line="240" w:lineRule="auto"/>
              <w:jc w:val="center"/>
              <w:rPr>
                <w:sz w:val="20"/>
              </w:rPr>
            </w:pPr>
            <w:r w:rsidRPr="007237EC">
              <w:rPr>
                <w:sz w:val="20"/>
              </w:rPr>
              <w:t>2</w:t>
            </w:r>
          </w:p>
        </w:tc>
      </w:tr>
      <w:tr w:rsidR="00D5287B" w:rsidRPr="007237EC" w14:paraId="157C4528" w14:textId="77777777" w:rsidTr="009F11A4">
        <w:trPr>
          <w:jc w:val="center"/>
        </w:trPr>
        <w:tc>
          <w:tcPr>
            <w:tcW w:w="1004" w:type="dxa"/>
            <w:vAlign w:val="center"/>
          </w:tcPr>
          <w:p w14:paraId="24FB80BC" w14:textId="77777777" w:rsidR="00D5287B" w:rsidRPr="007237EC" w:rsidRDefault="00D5287B" w:rsidP="009F11A4">
            <w:pPr>
              <w:spacing w:line="240" w:lineRule="auto"/>
              <w:jc w:val="center"/>
              <w:rPr>
                <w:sz w:val="20"/>
              </w:rPr>
            </w:pPr>
            <w:r w:rsidRPr="007237EC">
              <w:rPr>
                <w:sz w:val="20"/>
              </w:rPr>
              <w:t>К-2</w:t>
            </w:r>
          </w:p>
        </w:tc>
        <w:tc>
          <w:tcPr>
            <w:tcW w:w="1145" w:type="dxa"/>
            <w:vAlign w:val="center"/>
          </w:tcPr>
          <w:p w14:paraId="5F866311" w14:textId="77777777" w:rsidR="00D5287B" w:rsidRPr="007237EC" w:rsidRDefault="00D5287B" w:rsidP="009F11A4">
            <w:pPr>
              <w:spacing w:line="240" w:lineRule="auto"/>
              <w:jc w:val="center"/>
              <w:rPr>
                <w:sz w:val="20"/>
              </w:rPr>
            </w:pPr>
            <w:r w:rsidRPr="007237EC">
              <w:rPr>
                <w:sz w:val="20"/>
              </w:rPr>
              <w:t>70</w:t>
            </w:r>
          </w:p>
        </w:tc>
        <w:tc>
          <w:tcPr>
            <w:tcW w:w="1156" w:type="dxa"/>
            <w:vAlign w:val="center"/>
          </w:tcPr>
          <w:p w14:paraId="41937AE9"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51DF2086"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77EF9363"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3CF62D95"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4B3F8744"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5F35293F" w14:textId="77777777" w:rsidR="00D5287B" w:rsidRPr="007237EC" w:rsidRDefault="00D5287B" w:rsidP="009F11A4">
            <w:pPr>
              <w:spacing w:line="240" w:lineRule="auto"/>
              <w:jc w:val="center"/>
              <w:rPr>
                <w:sz w:val="20"/>
              </w:rPr>
            </w:pPr>
            <w:r w:rsidRPr="007237EC">
              <w:rPr>
                <w:sz w:val="20"/>
              </w:rPr>
              <w:t>-</w:t>
            </w:r>
          </w:p>
        </w:tc>
      </w:tr>
      <w:tr w:rsidR="00D5287B" w:rsidRPr="007237EC" w14:paraId="3BDDBEBA" w14:textId="77777777" w:rsidTr="009F11A4">
        <w:trPr>
          <w:jc w:val="center"/>
        </w:trPr>
        <w:tc>
          <w:tcPr>
            <w:tcW w:w="1004" w:type="dxa"/>
            <w:tcBorders>
              <w:bottom w:val="single" w:sz="4" w:space="0" w:color="auto"/>
            </w:tcBorders>
            <w:vAlign w:val="center"/>
          </w:tcPr>
          <w:p w14:paraId="5B75DF41" w14:textId="77777777" w:rsidR="00D5287B" w:rsidRPr="007237EC" w:rsidRDefault="00D5287B" w:rsidP="009F11A4">
            <w:pPr>
              <w:spacing w:line="240" w:lineRule="auto"/>
              <w:jc w:val="center"/>
              <w:rPr>
                <w:sz w:val="20"/>
              </w:rPr>
            </w:pPr>
            <w:r w:rsidRPr="007237EC">
              <w:rPr>
                <w:sz w:val="20"/>
              </w:rPr>
              <w:t>К-3</w:t>
            </w:r>
          </w:p>
        </w:tc>
        <w:tc>
          <w:tcPr>
            <w:tcW w:w="1145" w:type="dxa"/>
            <w:tcBorders>
              <w:bottom w:val="single" w:sz="4" w:space="0" w:color="auto"/>
            </w:tcBorders>
            <w:vAlign w:val="center"/>
          </w:tcPr>
          <w:p w14:paraId="5402A4A4" w14:textId="77777777" w:rsidR="00D5287B" w:rsidRPr="007237EC" w:rsidRDefault="00D5287B" w:rsidP="009F11A4">
            <w:pPr>
              <w:spacing w:line="240" w:lineRule="auto"/>
              <w:jc w:val="center"/>
              <w:rPr>
                <w:sz w:val="20"/>
              </w:rPr>
            </w:pPr>
            <w:r w:rsidRPr="007237EC">
              <w:rPr>
                <w:sz w:val="20"/>
              </w:rPr>
              <w:t>32</w:t>
            </w:r>
          </w:p>
        </w:tc>
        <w:tc>
          <w:tcPr>
            <w:tcW w:w="1156" w:type="dxa"/>
            <w:tcBorders>
              <w:bottom w:val="single" w:sz="4" w:space="0" w:color="auto"/>
            </w:tcBorders>
            <w:vAlign w:val="center"/>
          </w:tcPr>
          <w:p w14:paraId="0473143A" w14:textId="77777777" w:rsidR="00D5287B" w:rsidRPr="007237EC" w:rsidRDefault="00D5287B" w:rsidP="009F11A4">
            <w:pPr>
              <w:spacing w:line="240" w:lineRule="auto"/>
              <w:jc w:val="center"/>
              <w:rPr>
                <w:sz w:val="20"/>
              </w:rPr>
            </w:pPr>
            <w:r w:rsidRPr="007237EC">
              <w:rPr>
                <w:sz w:val="20"/>
              </w:rPr>
              <w:t>-</w:t>
            </w:r>
          </w:p>
        </w:tc>
        <w:tc>
          <w:tcPr>
            <w:tcW w:w="1214" w:type="dxa"/>
            <w:tcBorders>
              <w:bottom w:val="single" w:sz="4" w:space="0" w:color="auto"/>
            </w:tcBorders>
            <w:vAlign w:val="center"/>
          </w:tcPr>
          <w:p w14:paraId="4DDBB715" w14:textId="77777777" w:rsidR="00D5287B" w:rsidRPr="007237EC" w:rsidRDefault="00D5287B" w:rsidP="009F11A4">
            <w:pPr>
              <w:spacing w:line="240" w:lineRule="auto"/>
              <w:jc w:val="center"/>
              <w:rPr>
                <w:sz w:val="20"/>
              </w:rPr>
            </w:pPr>
            <w:r w:rsidRPr="007237EC">
              <w:rPr>
                <w:sz w:val="20"/>
              </w:rPr>
              <w:t>2</w:t>
            </w:r>
          </w:p>
        </w:tc>
        <w:tc>
          <w:tcPr>
            <w:tcW w:w="1660" w:type="dxa"/>
            <w:tcBorders>
              <w:bottom w:val="single" w:sz="4" w:space="0" w:color="auto"/>
            </w:tcBorders>
            <w:vAlign w:val="center"/>
          </w:tcPr>
          <w:p w14:paraId="010B7B72" w14:textId="77777777" w:rsidR="00D5287B" w:rsidRPr="007237EC" w:rsidRDefault="00D5287B" w:rsidP="009F11A4">
            <w:pPr>
              <w:spacing w:line="240" w:lineRule="auto"/>
              <w:jc w:val="center"/>
              <w:rPr>
                <w:sz w:val="20"/>
              </w:rPr>
            </w:pPr>
            <w:r w:rsidRPr="007237EC">
              <w:rPr>
                <w:sz w:val="20"/>
              </w:rPr>
              <w:t>-</w:t>
            </w:r>
          </w:p>
        </w:tc>
        <w:tc>
          <w:tcPr>
            <w:tcW w:w="1228" w:type="dxa"/>
            <w:tcBorders>
              <w:bottom w:val="single" w:sz="4" w:space="0" w:color="auto"/>
            </w:tcBorders>
            <w:vAlign w:val="center"/>
          </w:tcPr>
          <w:p w14:paraId="308B7D96" w14:textId="77777777" w:rsidR="00D5287B" w:rsidRPr="007237EC" w:rsidRDefault="00D5287B" w:rsidP="009F11A4">
            <w:pPr>
              <w:spacing w:line="240" w:lineRule="auto"/>
              <w:jc w:val="center"/>
              <w:rPr>
                <w:sz w:val="20"/>
              </w:rPr>
            </w:pPr>
            <w:r w:rsidRPr="007237EC">
              <w:rPr>
                <w:sz w:val="20"/>
              </w:rPr>
              <w:t>-</w:t>
            </w:r>
          </w:p>
        </w:tc>
        <w:tc>
          <w:tcPr>
            <w:tcW w:w="1214" w:type="dxa"/>
            <w:tcBorders>
              <w:bottom w:val="single" w:sz="4" w:space="0" w:color="auto"/>
            </w:tcBorders>
            <w:vAlign w:val="center"/>
          </w:tcPr>
          <w:p w14:paraId="725DADAB" w14:textId="77777777" w:rsidR="00D5287B" w:rsidRPr="007237EC" w:rsidRDefault="00D5287B" w:rsidP="009F11A4">
            <w:pPr>
              <w:spacing w:line="240" w:lineRule="auto"/>
              <w:jc w:val="center"/>
              <w:rPr>
                <w:sz w:val="20"/>
              </w:rPr>
            </w:pPr>
            <w:r w:rsidRPr="007237EC">
              <w:rPr>
                <w:sz w:val="20"/>
              </w:rPr>
              <w:t>-</w:t>
            </w:r>
          </w:p>
        </w:tc>
        <w:tc>
          <w:tcPr>
            <w:tcW w:w="1007" w:type="dxa"/>
            <w:tcBorders>
              <w:bottom w:val="single" w:sz="4" w:space="0" w:color="auto"/>
            </w:tcBorders>
            <w:vAlign w:val="center"/>
          </w:tcPr>
          <w:p w14:paraId="0EDC7E16" w14:textId="77777777" w:rsidR="00D5287B" w:rsidRPr="007237EC" w:rsidRDefault="00D5287B" w:rsidP="009F11A4">
            <w:pPr>
              <w:spacing w:line="240" w:lineRule="auto"/>
              <w:jc w:val="center"/>
              <w:rPr>
                <w:sz w:val="20"/>
              </w:rPr>
            </w:pPr>
            <w:r w:rsidRPr="007237EC">
              <w:rPr>
                <w:sz w:val="20"/>
              </w:rPr>
              <w:t>-</w:t>
            </w:r>
          </w:p>
        </w:tc>
      </w:tr>
      <w:tr w:rsidR="00D5287B" w:rsidRPr="007237EC" w14:paraId="60F67AAA" w14:textId="77777777" w:rsidTr="009F11A4">
        <w:trPr>
          <w:jc w:val="center"/>
        </w:trPr>
        <w:tc>
          <w:tcPr>
            <w:tcW w:w="1004" w:type="dxa"/>
            <w:vAlign w:val="center"/>
          </w:tcPr>
          <w:p w14:paraId="44EAA9E8" w14:textId="77777777" w:rsidR="00D5287B" w:rsidRPr="007237EC" w:rsidRDefault="00D5287B" w:rsidP="009F11A4">
            <w:pPr>
              <w:spacing w:line="240" w:lineRule="auto"/>
              <w:jc w:val="center"/>
              <w:rPr>
                <w:sz w:val="20"/>
              </w:rPr>
            </w:pPr>
            <w:r w:rsidRPr="007237EC">
              <w:rPr>
                <w:sz w:val="20"/>
              </w:rPr>
              <w:t>К-4</w:t>
            </w:r>
          </w:p>
        </w:tc>
        <w:tc>
          <w:tcPr>
            <w:tcW w:w="1145" w:type="dxa"/>
            <w:vAlign w:val="center"/>
          </w:tcPr>
          <w:p w14:paraId="7984F5EE" w14:textId="77777777" w:rsidR="00D5287B" w:rsidRPr="007237EC" w:rsidRDefault="00D5287B" w:rsidP="009F11A4">
            <w:pPr>
              <w:spacing w:line="240" w:lineRule="auto"/>
              <w:jc w:val="center"/>
              <w:rPr>
                <w:sz w:val="20"/>
              </w:rPr>
            </w:pPr>
            <w:r w:rsidRPr="007237EC">
              <w:rPr>
                <w:sz w:val="20"/>
              </w:rPr>
              <w:t>80</w:t>
            </w:r>
          </w:p>
        </w:tc>
        <w:tc>
          <w:tcPr>
            <w:tcW w:w="1156" w:type="dxa"/>
            <w:vAlign w:val="center"/>
          </w:tcPr>
          <w:p w14:paraId="7CDBA4B1"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14A169C"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62521F55"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0388F6B8"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386DA778" w14:textId="77777777" w:rsidR="00D5287B" w:rsidRPr="007237EC" w:rsidRDefault="00D5287B" w:rsidP="009F11A4">
            <w:pPr>
              <w:spacing w:line="240" w:lineRule="auto"/>
              <w:jc w:val="center"/>
              <w:rPr>
                <w:sz w:val="20"/>
              </w:rPr>
            </w:pPr>
            <w:r w:rsidRPr="007237EC">
              <w:rPr>
                <w:sz w:val="20"/>
              </w:rPr>
              <w:t>20</w:t>
            </w:r>
          </w:p>
        </w:tc>
        <w:tc>
          <w:tcPr>
            <w:tcW w:w="1007" w:type="dxa"/>
            <w:vAlign w:val="center"/>
          </w:tcPr>
          <w:p w14:paraId="61BE6A07" w14:textId="77777777" w:rsidR="00D5287B" w:rsidRPr="007237EC" w:rsidRDefault="00D5287B" w:rsidP="009F11A4">
            <w:pPr>
              <w:spacing w:line="240" w:lineRule="auto"/>
              <w:jc w:val="center"/>
              <w:rPr>
                <w:sz w:val="20"/>
              </w:rPr>
            </w:pPr>
            <w:r w:rsidRPr="007237EC">
              <w:rPr>
                <w:sz w:val="20"/>
              </w:rPr>
              <w:t>2</w:t>
            </w:r>
          </w:p>
        </w:tc>
      </w:tr>
      <w:tr w:rsidR="00D5287B" w:rsidRPr="007237EC" w14:paraId="4897C924" w14:textId="77777777" w:rsidTr="009F11A4">
        <w:trPr>
          <w:jc w:val="center"/>
        </w:trPr>
        <w:tc>
          <w:tcPr>
            <w:tcW w:w="9628" w:type="dxa"/>
            <w:gridSpan w:val="8"/>
            <w:tcBorders>
              <w:bottom w:val="single" w:sz="4" w:space="0" w:color="auto"/>
            </w:tcBorders>
            <w:vAlign w:val="center"/>
          </w:tcPr>
          <w:p w14:paraId="6ACCA9B7" w14:textId="77777777" w:rsidR="00D5287B" w:rsidRPr="00953F15" w:rsidRDefault="00D5287B" w:rsidP="009F11A4">
            <w:pPr>
              <w:spacing w:line="240" w:lineRule="auto"/>
              <w:jc w:val="left"/>
              <w:rPr>
                <w:sz w:val="20"/>
              </w:rPr>
            </w:pPr>
            <w:r w:rsidRPr="00953F15">
              <w:rPr>
                <w:sz w:val="20"/>
              </w:rPr>
              <w:t>*</w:t>
            </w:r>
            <w:r>
              <w:rPr>
                <w:sz w:val="20"/>
              </w:rPr>
              <w:t>Год строительства - 2024.</w:t>
            </w:r>
          </w:p>
        </w:tc>
      </w:tr>
    </w:tbl>
    <w:p w14:paraId="020C4711" w14:textId="6204FAED" w:rsidR="00D5287B" w:rsidRPr="007237EC" w:rsidRDefault="00D5287B" w:rsidP="00D5287B">
      <w:pPr>
        <w:pStyle w:val="30"/>
        <w:widowControl w:val="0"/>
        <w:numPr>
          <w:ilvl w:val="0"/>
          <w:numId w:val="0"/>
        </w:numPr>
        <w:suppressAutoHyphens w:val="0"/>
        <w:ind w:firstLine="567"/>
        <w:rPr>
          <w:lang w:val="ru-RU"/>
        </w:rPr>
      </w:pPr>
      <w:bookmarkStart w:id="62" w:name="_Toc196736832"/>
      <w:r w:rsidRPr="007237EC">
        <w:rPr>
          <w:lang w:val="ru-RU"/>
        </w:rPr>
        <w:t>1.3.5 Описание типов и строительны</w:t>
      </w:r>
      <w:r w:rsidR="006110A7">
        <w:rPr>
          <w:lang w:val="ru-RU"/>
        </w:rPr>
        <w:t>х</w:t>
      </w:r>
      <w:r w:rsidRPr="007237EC">
        <w:rPr>
          <w:lang w:val="ru-RU"/>
        </w:rPr>
        <w:t xml:space="preserve"> особенност</w:t>
      </w:r>
      <w:r w:rsidR="006110A7">
        <w:rPr>
          <w:lang w:val="ru-RU"/>
        </w:rPr>
        <w:t>ей</w:t>
      </w:r>
      <w:r w:rsidRPr="007237EC">
        <w:rPr>
          <w:lang w:val="ru-RU"/>
        </w:rPr>
        <w:t xml:space="preserve"> </w:t>
      </w:r>
      <w:r>
        <w:rPr>
          <w:lang w:val="ru-RU"/>
        </w:rPr>
        <w:t xml:space="preserve">тепловых пунктов, </w:t>
      </w:r>
      <w:r w:rsidRPr="007237EC">
        <w:rPr>
          <w:lang w:val="ru-RU"/>
        </w:rPr>
        <w:t>тепловых камер</w:t>
      </w:r>
      <w:r>
        <w:rPr>
          <w:lang w:val="ru-RU"/>
        </w:rPr>
        <w:t xml:space="preserve"> и павильонов</w:t>
      </w:r>
      <w:bookmarkEnd w:id="62"/>
    </w:p>
    <w:p w14:paraId="2C0F1A9D" w14:textId="7C4571D7" w:rsidR="00D5287B" w:rsidRPr="007237EC" w:rsidRDefault="00D5287B" w:rsidP="00D5287B">
      <w:pPr>
        <w:widowControl w:val="0"/>
        <w:ind w:firstLine="567"/>
        <w:contextualSpacing/>
        <w:rPr>
          <w:rFonts w:eastAsia="Calibri" w:cs="Times New Roman"/>
          <w:szCs w:val="26"/>
        </w:rPr>
      </w:pPr>
      <w:r w:rsidRPr="007237EC">
        <w:rPr>
          <w:rFonts w:eastAsia="Calibri" w:cs="Times New Roman"/>
          <w:szCs w:val="26"/>
        </w:rPr>
        <w:t>Информация по конструктивным параметрам тепловых камер приведена в таблице 1.1</w:t>
      </w:r>
      <w:r w:rsidR="00DB1B7C">
        <w:rPr>
          <w:rFonts w:eastAsia="Calibri" w:cs="Times New Roman"/>
          <w:szCs w:val="26"/>
        </w:rPr>
        <w:t>1</w:t>
      </w:r>
      <w:r w:rsidRPr="007237EC">
        <w:rPr>
          <w:rFonts w:eastAsia="Calibri" w:cs="Times New Roman"/>
          <w:szCs w:val="26"/>
        </w:rPr>
        <w:t>.</w:t>
      </w:r>
    </w:p>
    <w:p w14:paraId="5A7CBECB" w14:textId="5872264E" w:rsidR="00D5287B" w:rsidRPr="007237EC" w:rsidRDefault="005B6C7D" w:rsidP="005B6C7D">
      <w:pPr>
        <w:pStyle w:val="aa"/>
        <w:numPr>
          <w:ilvl w:val="0"/>
          <w:numId w:val="0"/>
        </w:numPr>
        <w:ind w:left="710" w:hanging="710"/>
      </w:pPr>
      <w:r>
        <w:t>Таблица 1.1</w:t>
      </w:r>
      <w:r w:rsidR="00DB1B7C">
        <w:t>1</w:t>
      </w:r>
      <w:r>
        <w:t xml:space="preserve">. </w:t>
      </w:r>
      <w:r w:rsidR="00D5287B" w:rsidRPr="007237EC">
        <w:t>Информация по конструктивным параметрам тепловых камер</w:t>
      </w:r>
    </w:p>
    <w:tbl>
      <w:tblPr>
        <w:tblStyle w:val="af1"/>
        <w:tblW w:w="5000" w:type="pct"/>
        <w:jc w:val="center"/>
        <w:tblLayout w:type="fixed"/>
        <w:tblLook w:val="04A0" w:firstRow="1" w:lastRow="0" w:firstColumn="1" w:lastColumn="0" w:noHBand="0" w:noVBand="1"/>
      </w:tblPr>
      <w:tblGrid>
        <w:gridCol w:w="978"/>
        <w:gridCol w:w="797"/>
        <w:gridCol w:w="796"/>
        <w:gridCol w:w="797"/>
        <w:gridCol w:w="927"/>
        <w:gridCol w:w="1060"/>
        <w:gridCol w:w="1191"/>
        <w:gridCol w:w="927"/>
        <w:gridCol w:w="1228"/>
        <w:gridCol w:w="927"/>
      </w:tblGrid>
      <w:tr w:rsidR="00D5287B" w:rsidRPr="007237EC" w14:paraId="3F36B072" w14:textId="77777777" w:rsidTr="009F11A4">
        <w:trPr>
          <w:jc w:val="center"/>
        </w:trPr>
        <w:tc>
          <w:tcPr>
            <w:tcW w:w="9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B066B5" w14:textId="77777777" w:rsidR="00D5287B" w:rsidRPr="007237EC" w:rsidRDefault="00D5287B" w:rsidP="009F11A4">
            <w:pPr>
              <w:spacing w:line="240" w:lineRule="auto"/>
              <w:ind w:left="113" w:right="113"/>
              <w:jc w:val="center"/>
              <w:rPr>
                <w:b/>
                <w:sz w:val="18"/>
                <w:szCs w:val="18"/>
              </w:rPr>
            </w:pPr>
            <w:r w:rsidRPr="007237EC">
              <w:rPr>
                <w:b/>
                <w:sz w:val="18"/>
                <w:szCs w:val="18"/>
              </w:rPr>
              <w:t>Номер камеры</w:t>
            </w:r>
          </w:p>
        </w:tc>
        <w:tc>
          <w:tcPr>
            <w:tcW w:w="23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11C59" w14:textId="77777777" w:rsidR="00D5287B" w:rsidRPr="007237EC" w:rsidRDefault="00D5287B" w:rsidP="009F11A4">
            <w:pPr>
              <w:spacing w:line="240" w:lineRule="auto"/>
              <w:ind w:left="113" w:right="113"/>
              <w:jc w:val="center"/>
              <w:rPr>
                <w:b/>
                <w:sz w:val="18"/>
                <w:szCs w:val="18"/>
              </w:rPr>
            </w:pPr>
            <w:r w:rsidRPr="007237EC">
              <w:rPr>
                <w:b/>
                <w:sz w:val="18"/>
                <w:szCs w:val="18"/>
              </w:rPr>
              <w:t>Внутренние размеры, мм</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896011" w14:textId="77777777" w:rsidR="00D5287B" w:rsidRPr="007237EC" w:rsidRDefault="00D5287B" w:rsidP="009F11A4">
            <w:pPr>
              <w:spacing w:line="240" w:lineRule="auto"/>
              <w:ind w:left="113" w:right="113"/>
              <w:jc w:val="center"/>
              <w:rPr>
                <w:b/>
                <w:sz w:val="18"/>
                <w:szCs w:val="18"/>
              </w:rPr>
            </w:pPr>
            <w:r w:rsidRPr="007237EC">
              <w:rPr>
                <w:b/>
                <w:sz w:val="18"/>
                <w:szCs w:val="18"/>
              </w:rPr>
              <w:t>Тол</w:t>
            </w:r>
            <w:r w:rsidRPr="007237EC">
              <w:rPr>
                <w:b/>
                <w:sz w:val="18"/>
                <w:szCs w:val="18"/>
              </w:rPr>
              <w:softHyphen/>
              <w:t>щина стенки, мм</w:t>
            </w:r>
          </w:p>
        </w:tc>
        <w:tc>
          <w:tcPr>
            <w:tcW w:w="10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374EEF" w14:textId="77777777" w:rsidR="00D5287B" w:rsidRPr="007237EC" w:rsidRDefault="00D5287B" w:rsidP="009F11A4">
            <w:pPr>
              <w:spacing w:line="240" w:lineRule="auto"/>
              <w:ind w:left="113" w:right="113"/>
              <w:jc w:val="center"/>
              <w:rPr>
                <w:b/>
                <w:sz w:val="18"/>
                <w:szCs w:val="18"/>
              </w:rPr>
            </w:pPr>
            <w:r w:rsidRPr="007237EC">
              <w:rPr>
                <w:b/>
                <w:sz w:val="18"/>
                <w:szCs w:val="18"/>
              </w:rPr>
              <w:t>Кон</w:t>
            </w:r>
            <w:r>
              <w:rPr>
                <w:b/>
                <w:sz w:val="18"/>
                <w:szCs w:val="18"/>
              </w:rPr>
              <w:t>-</w:t>
            </w:r>
            <w:r w:rsidRPr="007237EC">
              <w:rPr>
                <w:b/>
                <w:sz w:val="18"/>
                <w:szCs w:val="18"/>
              </w:rPr>
              <w:t>струкция пере</w:t>
            </w:r>
            <w:r w:rsidRPr="007237EC">
              <w:rPr>
                <w:b/>
                <w:sz w:val="18"/>
                <w:szCs w:val="18"/>
              </w:rPr>
              <w:softHyphen/>
              <w:t>крытия</w:t>
            </w:r>
          </w:p>
        </w:tc>
        <w:tc>
          <w:tcPr>
            <w:tcW w:w="11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DBE9BD" w14:textId="77777777" w:rsidR="00D5287B" w:rsidRPr="007237EC" w:rsidRDefault="00D5287B" w:rsidP="009F11A4">
            <w:pPr>
              <w:spacing w:line="240" w:lineRule="auto"/>
              <w:ind w:left="113" w:right="113"/>
              <w:jc w:val="center"/>
              <w:rPr>
                <w:b/>
                <w:sz w:val="18"/>
                <w:szCs w:val="18"/>
              </w:rPr>
            </w:pPr>
            <w:r w:rsidRPr="007237EC">
              <w:rPr>
                <w:b/>
                <w:sz w:val="18"/>
                <w:szCs w:val="18"/>
              </w:rPr>
              <w:t>Наличие неподвиж</w:t>
            </w:r>
            <w:r w:rsidRPr="007237EC">
              <w:rPr>
                <w:b/>
                <w:sz w:val="18"/>
                <w:szCs w:val="18"/>
              </w:rPr>
              <w:softHyphen/>
              <w:t>ных опор</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A2B300" w14:textId="77777777" w:rsidR="00D5287B" w:rsidRPr="007237EC" w:rsidRDefault="00D5287B" w:rsidP="009F11A4">
            <w:pPr>
              <w:spacing w:line="240" w:lineRule="auto"/>
              <w:ind w:left="113" w:right="113"/>
              <w:jc w:val="center"/>
              <w:rPr>
                <w:b/>
                <w:sz w:val="18"/>
                <w:szCs w:val="18"/>
              </w:rPr>
            </w:pPr>
            <w:r w:rsidRPr="007237EC">
              <w:rPr>
                <w:b/>
                <w:sz w:val="18"/>
                <w:szCs w:val="18"/>
              </w:rPr>
              <w:t>Нали</w:t>
            </w:r>
            <w:r w:rsidRPr="007237EC">
              <w:rPr>
                <w:b/>
                <w:sz w:val="18"/>
                <w:szCs w:val="18"/>
              </w:rPr>
              <w:softHyphen/>
              <w:t>чие гид</w:t>
            </w:r>
            <w:r w:rsidRPr="007237EC">
              <w:rPr>
                <w:b/>
                <w:sz w:val="18"/>
                <w:szCs w:val="18"/>
              </w:rPr>
              <w:softHyphen/>
              <w:t>роизо</w:t>
            </w:r>
            <w:r w:rsidRPr="007237EC">
              <w:rPr>
                <w:b/>
                <w:sz w:val="18"/>
                <w:szCs w:val="18"/>
              </w:rPr>
              <w:softHyphen/>
              <w:t>ляции</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BA01CF" w14:textId="77777777" w:rsidR="00D5287B" w:rsidRPr="007237EC" w:rsidRDefault="00D5287B" w:rsidP="009F11A4">
            <w:pPr>
              <w:spacing w:line="240" w:lineRule="auto"/>
              <w:ind w:left="113" w:right="113"/>
              <w:jc w:val="center"/>
              <w:rPr>
                <w:b/>
                <w:sz w:val="18"/>
                <w:szCs w:val="18"/>
              </w:rPr>
            </w:pPr>
            <w:r w:rsidRPr="007237EC">
              <w:rPr>
                <w:b/>
                <w:sz w:val="18"/>
                <w:szCs w:val="18"/>
              </w:rPr>
              <w:t>Наличие дренажа (выпуска)</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E430F4" w14:textId="77777777" w:rsidR="00D5287B" w:rsidRPr="007237EC" w:rsidRDefault="00D5287B" w:rsidP="009F11A4">
            <w:pPr>
              <w:spacing w:line="240" w:lineRule="auto"/>
              <w:ind w:left="113" w:right="113"/>
              <w:jc w:val="center"/>
              <w:rPr>
                <w:b/>
                <w:sz w:val="18"/>
                <w:szCs w:val="18"/>
              </w:rPr>
            </w:pPr>
            <w:r w:rsidRPr="007237EC">
              <w:rPr>
                <w:b/>
                <w:sz w:val="18"/>
                <w:szCs w:val="18"/>
              </w:rPr>
              <w:t>Мате</w:t>
            </w:r>
            <w:r w:rsidRPr="007237EC">
              <w:rPr>
                <w:b/>
                <w:sz w:val="18"/>
                <w:szCs w:val="18"/>
              </w:rPr>
              <w:softHyphen/>
              <w:t>риал стенки</w:t>
            </w:r>
          </w:p>
        </w:tc>
      </w:tr>
      <w:tr w:rsidR="00D5287B" w:rsidRPr="007237EC" w14:paraId="30F54503" w14:textId="77777777" w:rsidTr="009F11A4">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01BDAE9" w14:textId="77777777" w:rsidR="00D5287B" w:rsidRPr="007237EC" w:rsidRDefault="00D5287B" w:rsidP="009F11A4">
            <w:pPr>
              <w:spacing w:line="240" w:lineRule="auto"/>
              <w:rPr>
                <w:b/>
                <w:sz w:val="18"/>
                <w:szCs w:val="18"/>
              </w:rPr>
            </w:pP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A9D9C9" w14:textId="77777777" w:rsidR="00D5287B" w:rsidRPr="007237EC" w:rsidRDefault="00D5287B" w:rsidP="009F11A4">
            <w:pPr>
              <w:spacing w:line="240" w:lineRule="auto"/>
              <w:ind w:left="113"/>
              <w:jc w:val="center"/>
              <w:rPr>
                <w:b/>
                <w:sz w:val="18"/>
                <w:szCs w:val="18"/>
              </w:rPr>
            </w:pPr>
            <w:r w:rsidRPr="007237EC">
              <w:rPr>
                <w:b/>
                <w:sz w:val="18"/>
                <w:szCs w:val="18"/>
              </w:rPr>
              <w:t>Длина</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14D641" w14:textId="77777777" w:rsidR="00D5287B" w:rsidRPr="007237EC" w:rsidRDefault="00D5287B" w:rsidP="009F11A4">
            <w:pPr>
              <w:spacing w:line="240" w:lineRule="auto"/>
              <w:ind w:left="113" w:right="113"/>
              <w:jc w:val="center"/>
              <w:rPr>
                <w:b/>
                <w:sz w:val="18"/>
                <w:szCs w:val="18"/>
              </w:rPr>
            </w:pPr>
            <w:r w:rsidRPr="007237EC">
              <w:rPr>
                <w:b/>
                <w:sz w:val="18"/>
                <w:szCs w:val="18"/>
              </w:rPr>
              <w:t>Ши</w:t>
            </w:r>
            <w:r w:rsidRPr="007237EC">
              <w:rPr>
                <w:b/>
                <w:sz w:val="18"/>
                <w:szCs w:val="18"/>
              </w:rPr>
              <w:softHyphen/>
              <w:t>рина</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6C341C" w14:textId="77777777" w:rsidR="00D5287B" w:rsidRPr="007237EC" w:rsidRDefault="00D5287B" w:rsidP="009F11A4">
            <w:pPr>
              <w:spacing w:line="240" w:lineRule="auto"/>
              <w:ind w:left="113" w:right="113"/>
              <w:jc w:val="center"/>
              <w:rPr>
                <w:b/>
                <w:sz w:val="18"/>
                <w:szCs w:val="18"/>
              </w:rPr>
            </w:pPr>
            <w:r w:rsidRPr="007237EC">
              <w:rPr>
                <w:b/>
                <w:sz w:val="18"/>
                <w:szCs w:val="18"/>
              </w:rPr>
              <w:t>Вы</w:t>
            </w:r>
            <w:r w:rsidRPr="007237EC">
              <w:rPr>
                <w:b/>
                <w:sz w:val="18"/>
                <w:szCs w:val="18"/>
              </w:rPr>
              <w:softHyphen/>
              <w:t>сота</w:t>
            </w: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3E17EE5D" w14:textId="77777777" w:rsidR="00D5287B" w:rsidRPr="007237EC" w:rsidRDefault="00D5287B" w:rsidP="009F11A4">
            <w:pPr>
              <w:spacing w:line="240" w:lineRule="auto"/>
              <w:rPr>
                <w:b/>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720379C" w14:textId="77777777" w:rsidR="00D5287B" w:rsidRPr="007237EC" w:rsidRDefault="00D5287B" w:rsidP="009F11A4">
            <w:pPr>
              <w:spacing w:line="240" w:lineRule="auto"/>
              <w:rPr>
                <w:b/>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A021CA2" w14:textId="77777777" w:rsidR="00D5287B" w:rsidRPr="007237EC" w:rsidRDefault="00D5287B" w:rsidP="009F11A4">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6E115F32" w14:textId="77777777" w:rsidR="00D5287B" w:rsidRPr="007237EC" w:rsidRDefault="00D5287B" w:rsidP="009F11A4">
            <w:pPr>
              <w:spacing w:line="240" w:lineRule="auto"/>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2B7DF408" w14:textId="77777777" w:rsidR="00D5287B" w:rsidRPr="007237EC" w:rsidRDefault="00D5287B" w:rsidP="009F11A4">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1A079BEB" w14:textId="77777777" w:rsidR="00D5287B" w:rsidRPr="007237EC" w:rsidRDefault="00D5287B" w:rsidP="009F11A4">
            <w:pPr>
              <w:spacing w:line="240" w:lineRule="auto"/>
              <w:rPr>
                <w:b/>
                <w:sz w:val="18"/>
                <w:szCs w:val="18"/>
              </w:rPr>
            </w:pPr>
          </w:p>
        </w:tc>
      </w:tr>
      <w:tr w:rsidR="00D5287B" w:rsidRPr="007237EC" w14:paraId="2E714EFD"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65583C" w14:textId="77777777" w:rsidR="00D5287B" w:rsidRPr="007237EC" w:rsidRDefault="00D5287B" w:rsidP="009F11A4">
            <w:pPr>
              <w:spacing w:line="240" w:lineRule="auto"/>
              <w:ind w:left="113" w:right="113"/>
              <w:jc w:val="center"/>
              <w:rPr>
                <w:sz w:val="18"/>
                <w:szCs w:val="18"/>
              </w:rPr>
            </w:pPr>
            <w:r>
              <w:rPr>
                <w:sz w:val="18"/>
                <w:szCs w:val="18"/>
              </w:rPr>
              <w:t>ТК-1.1*</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F6CEF6" w14:textId="77777777" w:rsidR="00D5287B" w:rsidRPr="007237EC" w:rsidRDefault="00D5287B" w:rsidP="009F11A4">
            <w:pPr>
              <w:spacing w:line="240" w:lineRule="auto"/>
              <w:ind w:left="113" w:right="113"/>
              <w:jc w:val="center"/>
              <w:rPr>
                <w:sz w:val="18"/>
                <w:szCs w:val="18"/>
              </w:rPr>
            </w:pPr>
            <w:r>
              <w:rPr>
                <w:sz w:val="18"/>
                <w:szCs w:val="18"/>
              </w:rPr>
              <w:t>3000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6E930D" w14:textId="77777777" w:rsidR="00D5287B" w:rsidRPr="007237EC" w:rsidRDefault="00D5287B" w:rsidP="009F11A4">
            <w:pPr>
              <w:spacing w:line="240" w:lineRule="auto"/>
              <w:ind w:left="113" w:right="113"/>
              <w:jc w:val="center"/>
              <w:rPr>
                <w:sz w:val="18"/>
                <w:szCs w:val="18"/>
              </w:rPr>
            </w:pPr>
            <w:r>
              <w:rPr>
                <w:sz w:val="18"/>
                <w:szCs w:val="18"/>
              </w:rPr>
              <w:t>3000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0C31D7" w14:textId="77777777" w:rsidR="00D5287B" w:rsidRPr="007237EC" w:rsidRDefault="00D5287B" w:rsidP="009F11A4">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E0CFF5" w14:textId="77777777" w:rsidR="00D5287B" w:rsidRPr="007237EC" w:rsidRDefault="00D5287B" w:rsidP="009F11A4">
            <w:pPr>
              <w:spacing w:line="240" w:lineRule="auto"/>
              <w:ind w:left="113" w:right="113"/>
              <w:jc w:val="center"/>
              <w:rPr>
                <w:sz w:val="18"/>
                <w:szCs w:val="18"/>
              </w:rPr>
            </w:pPr>
            <w:r>
              <w:rPr>
                <w:sz w:val="18"/>
                <w:szCs w:val="18"/>
              </w:rPr>
              <w:t>130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96D573"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8788BF" w14:textId="77777777" w:rsidR="00D5287B" w:rsidRPr="007237EC" w:rsidRDefault="00D5287B" w:rsidP="009F11A4">
            <w:pPr>
              <w:spacing w:line="240" w:lineRule="auto"/>
              <w:ind w:left="113" w:right="113"/>
              <w:jc w:val="center"/>
              <w:rPr>
                <w:sz w:val="18"/>
                <w:szCs w:val="18"/>
              </w:rPr>
            </w:pPr>
            <w:r>
              <w:rPr>
                <w:sz w:val="18"/>
                <w:szCs w:val="18"/>
              </w:rPr>
              <w:t>-</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95FDC6" w14:textId="77777777" w:rsidR="00D5287B" w:rsidRPr="007237EC" w:rsidRDefault="00D5287B" w:rsidP="009F11A4">
            <w:pPr>
              <w:spacing w:line="240" w:lineRule="auto"/>
              <w:ind w:left="113" w:right="113"/>
              <w:jc w:val="center"/>
              <w:rPr>
                <w:sz w:val="18"/>
                <w:szCs w:val="18"/>
              </w:rPr>
            </w:pPr>
            <w:r>
              <w:rPr>
                <w:sz w:val="18"/>
                <w:szCs w:val="18"/>
              </w:rPr>
              <w:t>-</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356E78" w14:textId="77777777" w:rsidR="00D5287B" w:rsidRPr="007237EC" w:rsidRDefault="00D5287B" w:rsidP="009F11A4">
            <w:pPr>
              <w:spacing w:line="240" w:lineRule="auto"/>
              <w:ind w:left="113" w:right="113"/>
              <w:jc w:val="center"/>
              <w:rPr>
                <w:sz w:val="18"/>
                <w:szCs w:val="18"/>
              </w:rPr>
            </w:pPr>
            <w:r>
              <w:rPr>
                <w:sz w:val="18"/>
                <w:szCs w:val="18"/>
              </w:rPr>
              <w:t>-</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DBCDC1"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r>
      <w:tr w:rsidR="00D5287B" w:rsidRPr="007237EC" w14:paraId="4FA89B84"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F00CB6" w14:textId="77777777" w:rsidR="00D5287B" w:rsidRPr="007237EC" w:rsidRDefault="00D5287B" w:rsidP="009F11A4">
            <w:pPr>
              <w:spacing w:line="240" w:lineRule="auto"/>
              <w:ind w:left="113" w:right="113"/>
              <w:jc w:val="center"/>
              <w:rPr>
                <w:sz w:val="18"/>
                <w:szCs w:val="18"/>
              </w:rPr>
            </w:pPr>
            <w:r w:rsidRPr="007237EC">
              <w:rPr>
                <w:sz w:val="18"/>
                <w:szCs w:val="18"/>
              </w:rPr>
              <w:t>ТК-1</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2482EC" w14:textId="77777777" w:rsidR="00D5287B" w:rsidRPr="007237EC" w:rsidRDefault="00D5287B" w:rsidP="009F11A4">
            <w:pPr>
              <w:spacing w:line="240" w:lineRule="auto"/>
              <w:ind w:left="113" w:right="113"/>
              <w:jc w:val="center"/>
              <w:rPr>
                <w:sz w:val="18"/>
                <w:szCs w:val="18"/>
              </w:rPr>
            </w:pPr>
            <w:r w:rsidRPr="007237EC">
              <w:rPr>
                <w:sz w:val="18"/>
                <w:szCs w:val="18"/>
              </w:rPr>
              <w:t>1800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F8BA6" w14:textId="77777777" w:rsidR="00D5287B" w:rsidRPr="007237EC" w:rsidRDefault="00D5287B" w:rsidP="009F11A4">
            <w:pPr>
              <w:spacing w:line="240" w:lineRule="auto"/>
              <w:ind w:left="113" w:right="113"/>
              <w:jc w:val="center"/>
              <w:rPr>
                <w:sz w:val="18"/>
                <w:szCs w:val="18"/>
              </w:rPr>
            </w:pPr>
            <w:r w:rsidRPr="007237EC">
              <w:rPr>
                <w:sz w:val="18"/>
                <w:szCs w:val="18"/>
              </w:rPr>
              <w:t>1800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5D3911"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3323E" w14:textId="77777777" w:rsidR="00D5287B" w:rsidRPr="007237EC" w:rsidRDefault="00D5287B" w:rsidP="009F11A4">
            <w:pPr>
              <w:spacing w:line="240" w:lineRule="auto"/>
              <w:ind w:left="113" w:right="113"/>
              <w:jc w:val="center"/>
              <w:rPr>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8B520A"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D6F11E"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ED0189"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60C55A"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7FECB5"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r>
      <w:tr w:rsidR="00D5287B" w:rsidRPr="007237EC" w14:paraId="661E8C2F"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6306E6" w14:textId="77777777" w:rsidR="00D5287B" w:rsidRPr="007237EC" w:rsidRDefault="00D5287B" w:rsidP="009F11A4">
            <w:pPr>
              <w:spacing w:line="240" w:lineRule="auto"/>
              <w:ind w:left="113" w:right="113"/>
              <w:jc w:val="center"/>
              <w:rPr>
                <w:sz w:val="18"/>
                <w:szCs w:val="18"/>
              </w:rPr>
            </w:pPr>
            <w:r w:rsidRPr="007237EC">
              <w:rPr>
                <w:sz w:val="18"/>
                <w:szCs w:val="18"/>
              </w:rPr>
              <w:t>ТК-2</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0C6743" w14:textId="77777777" w:rsidR="00D5287B" w:rsidRPr="007237EC" w:rsidRDefault="00D5287B" w:rsidP="009F11A4">
            <w:pPr>
              <w:spacing w:line="240" w:lineRule="auto"/>
              <w:ind w:left="113" w:right="113"/>
              <w:jc w:val="center"/>
              <w:rPr>
                <w:sz w:val="18"/>
                <w:szCs w:val="18"/>
              </w:rPr>
            </w:pPr>
            <w:r w:rsidRPr="007237EC">
              <w:rPr>
                <w:sz w:val="18"/>
                <w:szCs w:val="18"/>
              </w:rPr>
              <w:t>2200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E28103" w14:textId="77777777" w:rsidR="00D5287B" w:rsidRPr="007237EC" w:rsidRDefault="00D5287B" w:rsidP="009F11A4">
            <w:pPr>
              <w:spacing w:line="240" w:lineRule="auto"/>
              <w:ind w:left="113" w:right="113"/>
              <w:jc w:val="center"/>
              <w:rPr>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7BF362" w14:textId="77777777" w:rsidR="00D5287B" w:rsidRPr="007237EC" w:rsidRDefault="00D5287B" w:rsidP="009F11A4">
            <w:pPr>
              <w:spacing w:line="240" w:lineRule="auto"/>
              <w:ind w:left="113" w:right="113"/>
              <w:jc w:val="center"/>
              <w:rPr>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34BF49" w14:textId="77777777" w:rsidR="00D5287B" w:rsidRPr="007237EC" w:rsidRDefault="00D5287B" w:rsidP="009F11A4">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9B2558"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F461E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5DD3D0"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9378B3"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8A5653" w14:textId="77777777" w:rsidR="00D5287B" w:rsidRPr="007237EC" w:rsidRDefault="00D5287B" w:rsidP="009F11A4">
            <w:pPr>
              <w:spacing w:line="240" w:lineRule="auto"/>
              <w:ind w:left="113" w:right="113"/>
              <w:jc w:val="center"/>
              <w:rPr>
                <w:sz w:val="18"/>
                <w:szCs w:val="18"/>
              </w:rPr>
            </w:pPr>
            <w:r w:rsidRPr="007237EC">
              <w:rPr>
                <w:sz w:val="18"/>
                <w:szCs w:val="18"/>
              </w:rPr>
              <w:t>кирпич</w:t>
            </w:r>
          </w:p>
        </w:tc>
      </w:tr>
      <w:tr w:rsidR="00D5287B" w:rsidRPr="007237EC" w14:paraId="30903ED4"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F4E5B4" w14:textId="77777777" w:rsidR="00D5287B" w:rsidRPr="007237EC" w:rsidRDefault="00D5287B" w:rsidP="009F11A4">
            <w:pPr>
              <w:spacing w:line="240" w:lineRule="auto"/>
              <w:ind w:left="113" w:right="113"/>
              <w:jc w:val="center"/>
              <w:rPr>
                <w:sz w:val="18"/>
                <w:szCs w:val="18"/>
              </w:rPr>
            </w:pPr>
            <w:r w:rsidRPr="007237EC">
              <w:rPr>
                <w:sz w:val="18"/>
                <w:szCs w:val="18"/>
              </w:rPr>
              <w:t>ТК-3</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1D032F" w14:textId="77777777" w:rsidR="00D5287B" w:rsidRPr="007237EC" w:rsidRDefault="00D5287B" w:rsidP="009F11A4">
            <w:pPr>
              <w:spacing w:line="240" w:lineRule="auto"/>
              <w:ind w:left="113" w:right="113"/>
              <w:jc w:val="center"/>
              <w:rPr>
                <w:sz w:val="18"/>
                <w:szCs w:val="18"/>
              </w:rPr>
            </w:pPr>
            <w:r w:rsidRPr="007237EC">
              <w:rPr>
                <w:sz w:val="18"/>
                <w:szCs w:val="18"/>
              </w:rPr>
              <w:t>3400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0FDEEA" w14:textId="77777777" w:rsidR="00D5287B" w:rsidRPr="007237EC" w:rsidRDefault="00D5287B" w:rsidP="009F11A4">
            <w:pPr>
              <w:spacing w:line="240" w:lineRule="auto"/>
              <w:ind w:left="113" w:right="113"/>
              <w:jc w:val="center"/>
              <w:rPr>
                <w:sz w:val="18"/>
                <w:szCs w:val="18"/>
              </w:rPr>
            </w:pPr>
            <w:r w:rsidRPr="007237EC">
              <w:rPr>
                <w:sz w:val="18"/>
                <w:szCs w:val="18"/>
              </w:rPr>
              <w:t>2700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E7A3BB" w14:textId="77777777" w:rsidR="00D5287B" w:rsidRPr="007237EC" w:rsidRDefault="00D5287B" w:rsidP="009F11A4">
            <w:pPr>
              <w:spacing w:line="240" w:lineRule="auto"/>
              <w:ind w:left="113" w:right="113"/>
              <w:jc w:val="center"/>
              <w:rPr>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8105EB" w14:textId="77777777" w:rsidR="00D5287B" w:rsidRPr="007237EC" w:rsidRDefault="00D5287B" w:rsidP="009F11A4">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CCB8B3"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D68AF0"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9CDFD8"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444652"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4AA45D" w14:textId="77777777" w:rsidR="00D5287B" w:rsidRPr="007237EC" w:rsidRDefault="00D5287B" w:rsidP="009F11A4">
            <w:pPr>
              <w:spacing w:line="240" w:lineRule="auto"/>
              <w:ind w:left="113" w:right="113"/>
              <w:jc w:val="center"/>
              <w:rPr>
                <w:sz w:val="18"/>
                <w:szCs w:val="18"/>
              </w:rPr>
            </w:pPr>
            <w:r w:rsidRPr="007237EC">
              <w:rPr>
                <w:sz w:val="18"/>
                <w:szCs w:val="18"/>
              </w:rPr>
              <w:t>кирпич</w:t>
            </w:r>
          </w:p>
        </w:tc>
      </w:tr>
      <w:tr w:rsidR="00D5287B" w:rsidRPr="007237EC" w14:paraId="3D1D5B28"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C729F4" w14:textId="77777777" w:rsidR="00D5287B" w:rsidRPr="007237EC" w:rsidRDefault="00D5287B" w:rsidP="009F11A4">
            <w:pPr>
              <w:spacing w:line="240" w:lineRule="auto"/>
              <w:ind w:left="113" w:right="113"/>
              <w:jc w:val="center"/>
              <w:rPr>
                <w:sz w:val="18"/>
                <w:szCs w:val="18"/>
              </w:rPr>
            </w:pPr>
            <w:r w:rsidRPr="007237EC">
              <w:rPr>
                <w:sz w:val="18"/>
                <w:szCs w:val="18"/>
              </w:rPr>
              <w:t>ТК-4</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12E6F" w14:textId="77777777" w:rsidR="00D5287B" w:rsidRPr="007237EC" w:rsidRDefault="00D5287B" w:rsidP="009F11A4">
            <w:pPr>
              <w:spacing w:line="240" w:lineRule="auto"/>
              <w:ind w:left="113" w:right="113"/>
              <w:jc w:val="center"/>
              <w:rPr>
                <w:sz w:val="18"/>
                <w:szCs w:val="18"/>
              </w:rPr>
            </w:pPr>
            <w:r w:rsidRPr="007237EC">
              <w:rPr>
                <w:sz w:val="18"/>
                <w:szCs w:val="18"/>
              </w:rPr>
              <w:t>2700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7F4C63" w14:textId="77777777" w:rsidR="00D5287B" w:rsidRPr="007237EC" w:rsidRDefault="00D5287B" w:rsidP="009F11A4">
            <w:pPr>
              <w:spacing w:line="240" w:lineRule="auto"/>
              <w:ind w:left="113" w:right="113"/>
              <w:jc w:val="center"/>
              <w:rPr>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A259BE"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599787" w14:textId="77777777" w:rsidR="00D5287B" w:rsidRPr="007237EC" w:rsidRDefault="00D5287B" w:rsidP="009F11A4">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16F727"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14563B"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3CDEB7"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38DEA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C3AF00" w14:textId="77777777" w:rsidR="00D5287B" w:rsidRPr="007237EC" w:rsidRDefault="00D5287B" w:rsidP="009F11A4">
            <w:pPr>
              <w:spacing w:line="240" w:lineRule="auto"/>
              <w:ind w:left="113" w:right="113"/>
              <w:jc w:val="center"/>
              <w:rPr>
                <w:sz w:val="18"/>
                <w:szCs w:val="18"/>
              </w:rPr>
            </w:pPr>
            <w:r w:rsidRPr="007237EC">
              <w:rPr>
                <w:sz w:val="18"/>
                <w:szCs w:val="18"/>
              </w:rPr>
              <w:t>кирпич</w:t>
            </w:r>
          </w:p>
        </w:tc>
      </w:tr>
      <w:tr w:rsidR="00D5287B" w:rsidRPr="007237EC" w14:paraId="7FA90281"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3EE44D" w14:textId="77777777" w:rsidR="00D5287B" w:rsidRPr="007237EC" w:rsidRDefault="00D5287B" w:rsidP="009F11A4">
            <w:pPr>
              <w:spacing w:line="240" w:lineRule="auto"/>
              <w:ind w:left="113" w:right="113"/>
              <w:jc w:val="center"/>
              <w:rPr>
                <w:sz w:val="18"/>
                <w:szCs w:val="18"/>
              </w:rPr>
            </w:pPr>
            <w:r w:rsidRPr="007237EC">
              <w:rPr>
                <w:sz w:val="18"/>
                <w:szCs w:val="18"/>
              </w:rPr>
              <w:t>ТК-5</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C91E7C" w14:textId="77777777" w:rsidR="00D5287B" w:rsidRPr="007237EC" w:rsidRDefault="00D5287B" w:rsidP="009F11A4">
            <w:pPr>
              <w:spacing w:line="240" w:lineRule="auto"/>
              <w:ind w:left="113" w:right="113"/>
              <w:jc w:val="center"/>
              <w:rPr>
                <w:sz w:val="18"/>
                <w:szCs w:val="18"/>
              </w:rPr>
            </w:pPr>
            <w:r w:rsidRPr="007237EC">
              <w:rPr>
                <w:sz w:val="18"/>
                <w:szCs w:val="18"/>
              </w:rPr>
              <w:t>2300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A363F2"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E2024"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63EE20" w14:textId="77777777" w:rsidR="00D5287B" w:rsidRPr="007237EC" w:rsidRDefault="00D5287B" w:rsidP="009F11A4">
            <w:pPr>
              <w:spacing w:line="240" w:lineRule="auto"/>
              <w:ind w:left="113" w:right="113"/>
              <w:jc w:val="center"/>
              <w:rPr>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B334F0"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02C9E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099B48"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97019C"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25793D"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r>
      <w:tr w:rsidR="00D5287B" w:rsidRPr="007237EC" w14:paraId="6D29F196"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D21E0E" w14:textId="77777777" w:rsidR="00D5287B" w:rsidRPr="007237EC" w:rsidRDefault="00D5287B" w:rsidP="009F11A4">
            <w:pPr>
              <w:spacing w:line="240" w:lineRule="auto"/>
              <w:ind w:left="113" w:right="113"/>
              <w:jc w:val="center"/>
              <w:rPr>
                <w:sz w:val="18"/>
                <w:szCs w:val="18"/>
              </w:rPr>
            </w:pPr>
            <w:r w:rsidRPr="007237EC">
              <w:rPr>
                <w:sz w:val="18"/>
                <w:szCs w:val="18"/>
              </w:rPr>
              <w:t>ТК-6</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7B70F" w14:textId="77777777" w:rsidR="00D5287B" w:rsidRPr="007237EC" w:rsidRDefault="00D5287B" w:rsidP="009F11A4">
            <w:pPr>
              <w:spacing w:line="240" w:lineRule="auto"/>
              <w:ind w:left="113" w:right="113"/>
              <w:jc w:val="center"/>
              <w:rPr>
                <w:sz w:val="18"/>
                <w:szCs w:val="18"/>
              </w:rPr>
            </w:pPr>
            <w:r w:rsidRPr="007237EC">
              <w:rPr>
                <w:sz w:val="18"/>
                <w:szCs w:val="18"/>
              </w:rPr>
              <w:t>1100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96883A" w14:textId="77777777" w:rsidR="00D5287B" w:rsidRPr="007237EC" w:rsidRDefault="00D5287B" w:rsidP="009F11A4">
            <w:pPr>
              <w:spacing w:line="240" w:lineRule="auto"/>
              <w:ind w:left="113" w:right="113"/>
              <w:jc w:val="center"/>
              <w:rPr>
                <w:sz w:val="18"/>
                <w:szCs w:val="18"/>
              </w:rPr>
            </w:pPr>
            <w:r w:rsidRPr="007237EC">
              <w:rPr>
                <w:sz w:val="18"/>
                <w:szCs w:val="18"/>
              </w:rPr>
              <w:t>1100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F4E161"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770494" w14:textId="77777777" w:rsidR="00D5287B" w:rsidRPr="007237EC" w:rsidRDefault="00D5287B" w:rsidP="009F11A4">
            <w:pPr>
              <w:spacing w:line="240" w:lineRule="auto"/>
              <w:ind w:left="113" w:right="113"/>
              <w:jc w:val="center"/>
              <w:rPr>
                <w:sz w:val="18"/>
                <w:szCs w:val="18"/>
              </w:rPr>
            </w:pPr>
            <w:r w:rsidRPr="007237EC">
              <w:rPr>
                <w:sz w:val="18"/>
                <w:szCs w:val="18"/>
              </w:rPr>
              <w:t>200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F78066"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05B2B4"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A58194"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68CA9A"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316CDB" w14:textId="77777777" w:rsidR="00D5287B" w:rsidRPr="007237EC" w:rsidRDefault="00D5287B" w:rsidP="009F11A4">
            <w:pPr>
              <w:spacing w:line="240" w:lineRule="auto"/>
              <w:ind w:left="113" w:right="113"/>
              <w:jc w:val="center"/>
              <w:rPr>
                <w:sz w:val="18"/>
                <w:szCs w:val="18"/>
              </w:rPr>
            </w:pPr>
            <w:r w:rsidRPr="007237EC">
              <w:rPr>
                <w:sz w:val="18"/>
                <w:szCs w:val="18"/>
              </w:rPr>
              <w:t>бетон</w:t>
            </w:r>
            <w:r w:rsidRPr="007237EC">
              <w:rPr>
                <w:sz w:val="18"/>
                <w:szCs w:val="18"/>
              </w:rPr>
              <w:softHyphen/>
              <w:t>ные блоки</w:t>
            </w:r>
          </w:p>
        </w:tc>
      </w:tr>
      <w:tr w:rsidR="00D5287B" w:rsidRPr="007237EC" w14:paraId="62D98973"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25F436" w14:textId="77777777" w:rsidR="00D5287B" w:rsidRPr="007237EC" w:rsidRDefault="00D5287B" w:rsidP="009F11A4">
            <w:pPr>
              <w:spacing w:line="240" w:lineRule="auto"/>
              <w:ind w:left="113" w:right="113"/>
              <w:jc w:val="center"/>
              <w:rPr>
                <w:sz w:val="18"/>
                <w:szCs w:val="18"/>
              </w:rPr>
            </w:pPr>
            <w:r w:rsidRPr="007237EC">
              <w:rPr>
                <w:sz w:val="18"/>
                <w:szCs w:val="18"/>
              </w:rPr>
              <w:t>ТК-7</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16AB09" w14:textId="77777777" w:rsidR="00D5287B" w:rsidRPr="007237EC" w:rsidRDefault="00D5287B" w:rsidP="009F11A4">
            <w:pPr>
              <w:spacing w:line="240" w:lineRule="auto"/>
              <w:ind w:left="113" w:right="113"/>
              <w:jc w:val="center"/>
              <w:rPr>
                <w:sz w:val="18"/>
                <w:szCs w:val="18"/>
              </w:rPr>
            </w:pPr>
            <w:r w:rsidRPr="007237EC">
              <w:rPr>
                <w:sz w:val="18"/>
                <w:szCs w:val="18"/>
              </w:rPr>
              <w:t>1100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AC5601" w14:textId="77777777" w:rsidR="00D5287B" w:rsidRPr="007237EC" w:rsidRDefault="00D5287B" w:rsidP="009F11A4">
            <w:pPr>
              <w:spacing w:line="240" w:lineRule="auto"/>
              <w:ind w:left="113" w:right="113"/>
              <w:jc w:val="center"/>
              <w:rPr>
                <w:sz w:val="18"/>
                <w:szCs w:val="18"/>
              </w:rPr>
            </w:pPr>
            <w:r w:rsidRPr="007237EC">
              <w:rPr>
                <w:sz w:val="18"/>
                <w:szCs w:val="18"/>
              </w:rPr>
              <w:t>1100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6C471E"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F1332C" w14:textId="77777777" w:rsidR="00D5287B" w:rsidRPr="007237EC" w:rsidRDefault="00D5287B" w:rsidP="009F11A4">
            <w:pPr>
              <w:spacing w:line="240" w:lineRule="auto"/>
              <w:ind w:left="113" w:right="113"/>
              <w:jc w:val="center"/>
              <w:rPr>
                <w:sz w:val="18"/>
                <w:szCs w:val="18"/>
              </w:rPr>
            </w:pPr>
            <w:r w:rsidRPr="007237EC">
              <w:rPr>
                <w:sz w:val="18"/>
                <w:szCs w:val="18"/>
              </w:rPr>
              <w:t>200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4500B2"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385ABE"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FE2010"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20D529"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9E6D73" w14:textId="77777777" w:rsidR="00D5287B" w:rsidRPr="007237EC" w:rsidRDefault="00D5287B" w:rsidP="009F11A4">
            <w:pPr>
              <w:spacing w:line="240" w:lineRule="auto"/>
              <w:ind w:left="113" w:right="113"/>
              <w:jc w:val="center"/>
              <w:rPr>
                <w:sz w:val="18"/>
                <w:szCs w:val="18"/>
              </w:rPr>
            </w:pPr>
            <w:r w:rsidRPr="007237EC">
              <w:rPr>
                <w:sz w:val="18"/>
                <w:szCs w:val="18"/>
              </w:rPr>
              <w:t>бетон</w:t>
            </w:r>
            <w:r w:rsidRPr="007237EC">
              <w:rPr>
                <w:sz w:val="18"/>
                <w:szCs w:val="18"/>
              </w:rPr>
              <w:softHyphen/>
              <w:t>ные блоки</w:t>
            </w:r>
          </w:p>
        </w:tc>
      </w:tr>
    </w:tbl>
    <w:p w14:paraId="4E7AF537" w14:textId="2AB7160B" w:rsidR="00D5287B" w:rsidRPr="007237EC" w:rsidRDefault="00D5287B" w:rsidP="00D5287B">
      <w:pPr>
        <w:spacing w:line="240" w:lineRule="auto"/>
        <w:rPr>
          <w:b/>
          <w:bCs/>
          <w:sz w:val="24"/>
          <w:szCs w:val="24"/>
        </w:rPr>
      </w:pPr>
      <w:r w:rsidRPr="007237EC">
        <w:rPr>
          <w:b/>
          <w:bCs/>
          <w:sz w:val="24"/>
          <w:szCs w:val="24"/>
        </w:rPr>
        <w:t>Продолжение таблицы 1.1</w:t>
      </w:r>
      <w:r w:rsidR="00DB1B7C">
        <w:rPr>
          <w:b/>
          <w:bCs/>
          <w:sz w:val="24"/>
          <w:szCs w:val="24"/>
        </w:rPr>
        <w:t>1</w:t>
      </w:r>
      <w:r w:rsidRPr="007237EC">
        <w:rPr>
          <w:b/>
          <w:bCs/>
          <w:sz w:val="24"/>
          <w:szCs w:val="24"/>
        </w:rPr>
        <w:t>.</w:t>
      </w:r>
    </w:p>
    <w:tbl>
      <w:tblPr>
        <w:tblStyle w:val="af1"/>
        <w:tblW w:w="5000" w:type="pct"/>
        <w:jc w:val="center"/>
        <w:tblLayout w:type="fixed"/>
        <w:tblLook w:val="04A0" w:firstRow="1" w:lastRow="0" w:firstColumn="1" w:lastColumn="0" w:noHBand="0" w:noVBand="1"/>
      </w:tblPr>
      <w:tblGrid>
        <w:gridCol w:w="978"/>
        <w:gridCol w:w="797"/>
        <w:gridCol w:w="796"/>
        <w:gridCol w:w="797"/>
        <w:gridCol w:w="927"/>
        <w:gridCol w:w="1060"/>
        <w:gridCol w:w="1191"/>
        <w:gridCol w:w="927"/>
        <w:gridCol w:w="1228"/>
        <w:gridCol w:w="927"/>
      </w:tblGrid>
      <w:tr w:rsidR="00D5287B" w:rsidRPr="007237EC" w14:paraId="34FF7099" w14:textId="77777777" w:rsidTr="009F11A4">
        <w:trPr>
          <w:jc w:val="center"/>
        </w:trPr>
        <w:tc>
          <w:tcPr>
            <w:tcW w:w="9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1E2328" w14:textId="77777777" w:rsidR="00D5287B" w:rsidRPr="007237EC" w:rsidRDefault="00D5287B" w:rsidP="009F11A4">
            <w:pPr>
              <w:spacing w:line="240" w:lineRule="auto"/>
              <w:ind w:left="113" w:right="113"/>
              <w:jc w:val="center"/>
              <w:rPr>
                <w:b/>
                <w:sz w:val="18"/>
                <w:szCs w:val="18"/>
              </w:rPr>
            </w:pPr>
            <w:r w:rsidRPr="007237EC">
              <w:rPr>
                <w:b/>
                <w:sz w:val="18"/>
                <w:szCs w:val="18"/>
              </w:rPr>
              <w:t>Номер камеры</w:t>
            </w:r>
          </w:p>
        </w:tc>
        <w:tc>
          <w:tcPr>
            <w:tcW w:w="23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37B01D" w14:textId="77777777" w:rsidR="00D5287B" w:rsidRPr="007237EC" w:rsidRDefault="00D5287B" w:rsidP="009F11A4">
            <w:pPr>
              <w:spacing w:line="240" w:lineRule="auto"/>
              <w:ind w:left="113" w:right="113"/>
              <w:jc w:val="center"/>
              <w:rPr>
                <w:b/>
                <w:sz w:val="18"/>
                <w:szCs w:val="18"/>
              </w:rPr>
            </w:pPr>
            <w:r w:rsidRPr="007237EC">
              <w:rPr>
                <w:b/>
                <w:sz w:val="18"/>
                <w:szCs w:val="18"/>
              </w:rPr>
              <w:t>Внутренние размеры, мм</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6C28AC" w14:textId="77777777" w:rsidR="00D5287B" w:rsidRPr="007237EC" w:rsidRDefault="00D5287B" w:rsidP="009F11A4">
            <w:pPr>
              <w:spacing w:line="240" w:lineRule="auto"/>
              <w:ind w:left="113" w:right="113"/>
              <w:jc w:val="center"/>
              <w:rPr>
                <w:b/>
                <w:sz w:val="18"/>
                <w:szCs w:val="18"/>
              </w:rPr>
            </w:pPr>
            <w:r w:rsidRPr="007237EC">
              <w:rPr>
                <w:b/>
                <w:sz w:val="18"/>
                <w:szCs w:val="18"/>
              </w:rPr>
              <w:t>Тол</w:t>
            </w:r>
            <w:r w:rsidRPr="007237EC">
              <w:rPr>
                <w:b/>
                <w:sz w:val="18"/>
                <w:szCs w:val="18"/>
              </w:rPr>
              <w:softHyphen/>
              <w:t>щина стенки, мм</w:t>
            </w:r>
          </w:p>
        </w:tc>
        <w:tc>
          <w:tcPr>
            <w:tcW w:w="10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6103AF" w14:textId="77777777" w:rsidR="00D5287B" w:rsidRPr="007237EC" w:rsidRDefault="00D5287B" w:rsidP="009F11A4">
            <w:pPr>
              <w:spacing w:line="240" w:lineRule="auto"/>
              <w:ind w:left="113" w:right="113"/>
              <w:jc w:val="center"/>
              <w:rPr>
                <w:b/>
                <w:sz w:val="18"/>
                <w:szCs w:val="18"/>
              </w:rPr>
            </w:pPr>
            <w:r w:rsidRPr="007237EC">
              <w:rPr>
                <w:b/>
                <w:sz w:val="18"/>
                <w:szCs w:val="18"/>
              </w:rPr>
              <w:t>Кон</w:t>
            </w:r>
            <w:r>
              <w:rPr>
                <w:b/>
                <w:sz w:val="18"/>
                <w:szCs w:val="18"/>
              </w:rPr>
              <w:t>-</w:t>
            </w:r>
            <w:r w:rsidRPr="007237EC">
              <w:rPr>
                <w:b/>
                <w:sz w:val="18"/>
                <w:szCs w:val="18"/>
              </w:rPr>
              <w:t>струкция пере</w:t>
            </w:r>
            <w:r w:rsidRPr="007237EC">
              <w:rPr>
                <w:b/>
                <w:sz w:val="18"/>
                <w:szCs w:val="18"/>
              </w:rPr>
              <w:softHyphen/>
              <w:t>крытия</w:t>
            </w:r>
          </w:p>
        </w:tc>
        <w:tc>
          <w:tcPr>
            <w:tcW w:w="11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D72910" w14:textId="77777777" w:rsidR="00D5287B" w:rsidRPr="007237EC" w:rsidRDefault="00D5287B" w:rsidP="009F11A4">
            <w:pPr>
              <w:spacing w:line="240" w:lineRule="auto"/>
              <w:ind w:left="113" w:right="113"/>
              <w:jc w:val="center"/>
              <w:rPr>
                <w:b/>
                <w:sz w:val="18"/>
                <w:szCs w:val="18"/>
              </w:rPr>
            </w:pPr>
            <w:r w:rsidRPr="007237EC">
              <w:rPr>
                <w:b/>
                <w:sz w:val="18"/>
                <w:szCs w:val="18"/>
              </w:rPr>
              <w:t>Наличие неподвиж</w:t>
            </w:r>
            <w:r w:rsidRPr="007237EC">
              <w:rPr>
                <w:b/>
                <w:sz w:val="18"/>
                <w:szCs w:val="18"/>
              </w:rPr>
              <w:softHyphen/>
              <w:t>ных опор</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4F3882" w14:textId="77777777" w:rsidR="00D5287B" w:rsidRPr="007237EC" w:rsidRDefault="00D5287B" w:rsidP="009F11A4">
            <w:pPr>
              <w:spacing w:line="240" w:lineRule="auto"/>
              <w:ind w:left="113" w:right="113"/>
              <w:jc w:val="center"/>
              <w:rPr>
                <w:b/>
                <w:sz w:val="18"/>
                <w:szCs w:val="18"/>
              </w:rPr>
            </w:pPr>
            <w:r w:rsidRPr="007237EC">
              <w:rPr>
                <w:b/>
                <w:sz w:val="18"/>
                <w:szCs w:val="18"/>
              </w:rPr>
              <w:t>Нали</w:t>
            </w:r>
            <w:r w:rsidRPr="007237EC">
              <w:rPr>
                <w:b/>
                <w:sz w:val="18"/>
                <w:szCs w:val="18"/>
              </w:rPr>
              <w:softHyphen/>
              <w:t>чие гид</w:t>
            </w:r>
            <w:r w:rsidRPr="007237EC">
              <w:rPr>
                <w:b/>
                <w:sz w:val="18"/>
                <w:szCs w:val="18"/>
              </w:rPr>
              <w:softHyphen/>
              <w:t>роизо</w:t>
            </w:r>
            <w:r w:rsidRPr="007237EC">
              <w:rPr>
                <w:b/>
                <w:sz w:val="18"/>
                <w:szCs w:val="18"/>
              </w:rPr>
              <w:softHyphen/>
              <w:t>ляции</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37AA11" w14:textId="77777777" w:rsidR="00D5287B" w:rsidRPr="007237EC" w:rsidRDefault="00D5287B" w:rsidP="009F11A4">
            <w:pPr>
              <w:spacing w:line="240" w:lineRule="auto"/>
              <w:ind w:left="113" w:right="113"/>
              <w:jc w:val="center"/>
              <w:rPr>
                <w:b/>
                <w:sz w:val="18"/>
                <w:szCs w:val="18"/>
              </w:rPr>
            </w:pPr>
            <w:r w:rsidRPr="007237EC">
              <w:rPr>
                <w:b/>
                <w:sz w:val="18"/>
                <w:szCs w:val="18"/>
              </w:rPr>
              <w:t>Наличие дренажа (выпуска)</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843C05" w14:textId="77777777" w:rsidR="00D5287B" w:rsidRPr="007237EC" w:rsidRDefault="00D5287B" w:rsidP="009F11A4">
            <w:pPr>
              <w:spacing w:line="240" w:lineRule="auto"/>
              <w:ind w:left="113" w:right="113"/>
              <w:jc w:val="center"/>
              <w:rPr>
                <w:b/>
                <w:sz w:val="18"/>
                <w:szCs w:val="18"/>
              </w:rPr>
            </w:pPr>
            <w:r w:rsidRPr="007237EC">
              <w:rPr>
                <w:b/>
                <w:sz w:val="18"/>
                <w:szCs w:val="18"/>
              </w:rPr>
              <w:t>Мате</w:t>
            </w:r>
            <w:r w:rsidRPr="007237EC">
              <w:rPr>
                <w:b/>
                <w:sz w:val="18"/>
                <w:szCs w:val="18"/>
              </w:rPr>
              <w:softHyphen/>
              <w:t>риал стенки</w:t>
            </w:r>
          </w:p>
        </w:tc>
      </w:tr>
      <w:tr w:rsidR="00D5287B" w:rsidRPr="007237EC" w14:paraId="1363F0E4" w14:textId="77777777" w:rsidTr="009F11A4">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68F5CD2" w14:textId="77777777" w:rsidR="00D5287B" w:rsidRPr="007237EC" w:rsidRDefault="00D5287B" w:rsidP="009F11A4">
            <w:pPr>
              <w:spacing w:line="240" w:lineRule="auto"/>
              <w:rPr>
                <w:b/>
                <w:sz w:val="18"/>
                <w:szCs w:val="18"/>
              </w:rPr>
            </w:pP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E8C9D2" w14:textId="77777777" w:rsidR="00D5287B" w:rsidRPr="007237EC" w:rsidRDefault="00D5287B" w:rsidP="009F11A4">
            <w:pPr>
              <w:spacing w:line="240" w:lineRule="auto"/>
              <w:ind w:left="113" w:right="51"/>
              <w:jc w:val="center"/>
              <w:rPr>
                <w:b/>
                <w:sz w:val="18"/>
                <w:szCs w:val="18"/>
              </w:rPr>
            </w:pPr>
            <w:r w:rsidRPr="007237EC">
              <w:rPr>
                <w:b/>
                <w:sz w:val="18"/>
                <w:szCs w:val="18"/>
              </w:rPr>
              <w:t>Длина</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93357C" w14:textId="77777777" w:rsidR="00D5287B" w:rsidRPr="007237EC" w:rsidRDefault="00D5287B" w:rsidP="009F11A4">
            <w:pPr>
              <w:spacing w:line="240" w:lineRule="auto"/>
              <w:ind w:left="113" w:right="113"/>
              <w:jc w:val="center"/>
              <w:rPr>
                <w:b/>
                <w:sz w:val="18"/>
                <w:szCs w:val="18"/>
              </w:rPr>
            </w:pPr>
            <w:r w:rsidRPr="007237EC">
              <w:rPr>
                <w:b/>
                <w:sz w:val="18"/>
                <w:szCs w:val="18"/>
              </w:rPr>
              <w:t>Ши</w:t>
            </w:r>
            <w:r w:rsidRPr="007237EC">
              <w:rPr>
                <w:b/>
                <w:sz w:val="18"/>
                <w:szCs w:val="18"/>
              </w:rPr>
              <w:softHyphen/>
              <w:t>рина</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77B8BA" w14:textId="77777777" w:rsidR="00D5287B" w:rsidRPr="007237EC" w:rsidRDefault="00D5287B" w:rsidP="009F11A4">
            <w:pPr>
              <w:spacing w:line="240" w:lineRule="auto"/>
              <w:ind w:left="113" w:right="113"/>
              <w:jc w:val="center"/>
              <w:rPr>
                <w:b/>
                <w:sz w:val="18"/>
                <w:szCs w:val="18"/>
              </w:rPr>
            </w:pPr>
            <w:r w:rsidRPr="007237EC">
              <w:rPr>
                <w:b/>
                <w:sz w:val="18"/>
                <w:szCs w:val="18"/>
              </w:rPr>
              <w:t>Вы</w:t>
            </w:r>
            <w:r w:rsidRPr="007237EC">
              <w:rPr>
                <w:b/>
                <w:sz w:val="18"/>
                <w:szCs w:val="18"/>
              </w:rPr>
              <w:softHyphen/>
              <w:t>сота</w:t>
            </w: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06F699F4" w14:textId="77777777" w:rsidR="00D5287B" w:rsidRPr="007237EC" w:rsidRDefault="00D5287B" w:rsidP="009F11A4">
            <w:pPr>
              <w:spacing w:line="240" w:lineRule="auto"/>
              <w:rPr>
                <w:b/>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D7CEC13" w14:textId="77777777" w:rsidR="00D5287B" w:rsidRPr="007237EC" w:rsidRDefault="00D5287B" w:rsidP="009F11A4">
            <w:pPr>
              <w:spacing w:line="240" w:lineRule="auto"/>
              <w:rPr>
                <w:b/>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C7964D9" w14:textId="77777777" w:rsidR="00D5287B" w:rsidRPr="007237EC" w:rsidRDefault="00D5287B" w:rsidP="009F11A4">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581ED1C4" w14:textId="77777777" w:rsidR="00D5287B" w:rsidRPr="007237EC" w:rsidRDefault="00D5287B" w:rsidP="009F11A4">
            <w:pPr>
              <w:spacing w:line="240" w:lineRule="auto"/>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31622CA3" w14:textId="77777777" w:rsidR="00D5287B" w:rsidRPr="007237EC" w:rsidRDefault="00D5287B" w:rsidP="009F11A4">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1E573A4A" w14:textId="77777777" w:rsidR="00D5287B" w:rsidRPr="007237EC" w:rsidRDefault="00D5287B" w:rsidP="009F11A4">
            <w:pPr>
              <w:spacing w:line="240" w:lineRule="auto"/>
              <w:rPr>
                <w:b/>
                <w:sz w:val="18"/>
                <w:szCs w:val="18"/>
              </w:rPr>
            </w:pPr>
          </w:p>
        </w:tc>
      </w:tr>
      <w:tr w:rsidR="00D5287B" w:rsidRPr="007237EC" w14:paraId="55FC0F3F"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vAlign w:val="center"/>
          </w:tcPr>
          <w:p w14:paraId="7C1D23A8" w14:textId="77777777" w:rsidR="00D5287B" w:rsidRPr="007237EC" w:rsidRDefault="00D5287B" w:rsidP="009F11A4">
            <w:pPr>
              <w:spacing w:line="240" w:lineRule="auto"/>
              <w:rPr>
                <w:b/>
                <w:sz w:val="18"/>
                <w:szCs w:val="18"/>
              </w:rPr>
            </w:pPr>
            <w:r w:rsidRPr="007237EC">
              <w:rPr>
                <w:sz w:val="18"/>
                <w:szCs w:val="18"/>
              </w:rPr>
              <w:t>ТК-8</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EDD327" w14:textId="77777777" w:rsidR="00D5287B" w:rsidRPr="007237EC" w:rsidRDefault="00D5287B" w:rsidP="009F11A4">
            <w:pPr>
              <w:spacing w:line="240" w:lineRule="auto"/>
              <w:ind w:left="113" w:right="51"/>
              <w:jc w:val="center"/>
              <w:rPr>
                <w:b/>
                <w:sz w:val="18"/>
                <w:szCs w:val="18"/>
              </w:rPr>
            </w:pPr>
            <w:r w:rsidRPr="007237EC">
              <w:rPr>
                <w:sz w:val="18"/>
                <w:szCs w:val="18"/>
              </w:rPr>
              <w:t>1400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CA4108" w14:textId="77777777" w:rsidR="00D5287B" w:rsidRPr="007237EC" w:rsidRDefault="00D5287B" w:rsidP="009F11A4">
            <w:pPr>
              <w:spacing w:line="240" w:lineRule="auto"/>
              <w:ind w:left="113" w:right="113"/>
              <w:jc w:val="center"/>
              <w:rPr>
                <w:b/>
                <w:sz w:val="18"/>
                <w:szCs w:val="18"/>
              </w:rPr>
            </w:pPr>
            <w:r w:rsidRPr="007237EC">
              <w:rPr>
                <w:sz w:val="18"/>
                <w:szCs w:val="18"/>
              </w:rPr>
              <w:t>1400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2D9CC9" w14:textId="77777777" w:rsidR="00D5287B" w:rsidRPr="007237EC" w:rsidRDefault="00D5287B" w:rsidP="009F11A4">
            <w:pPr>
              <w:spacing w:line="240" w:lineRule="auto"/>
              <w:ind w:left="113" w:right="113"/>
              <w:jc w:val="center"/>
              <w:rPr>
                <w:b/>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vAlign w:val="center"/>
          </w:tcPr>
          <w:p w14:paraId="34E48C6F" w14:textId="77777777" w:rsidR="00D5287B" w:rsidRPr="007237EC" w:rsidRDefault="00D5287B" w:rsidP="009F11A4">
            <w:pPr>
              <w:spacing w:line="240" w:lineRule="auto"/>
              <w:jc w:val="center"/>
              <w:rPr>
                <w:b/>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vAlign w:val="center"/>
          </w:tcPr>
          <w:p w14:paraId="3EEC47C1" w14:textId="77777777" w:rsidR="00D5287B" w:rsidRPr="007237EC" w:rsidRDefault="00D5287B" w:rsidP="009F11A4">
            <w:pPr>
              <w:spacing w:line="240" w:lineRule="auto"/>
              <w:jc w:val="center"/>
              <w:rPr>
                <w:b/>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vAlign w:val="center"/>
          </w:tcPr>
          <w:p w14:paraId="09899141"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7D9631CB" w14:textId="77777777" w:rsidR="00D5287B" w:rsidRPr="007237EC" w:rsidRDefault="00D5287B" w:rsidP="009F11A4">
            <w:pPr>
              <w:spacing w:line="240" w:lineRule="auto"/>
              <w:jc w:val="center"/>
              <w:rPr>
                <w:b/>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vAlign w:val="center"/>
          </w:tcPr>
          <w:p w14:paraId="06012805"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7568F140" w14:textId="77777777" w:rsidR="00D5287B" w:rsidRPr="007237EC" w:rsidRDefault="00D5287B" w:rsidP="009F11A4">
            <w:pPr>
              <w:spacing w:line="240" w:lineRule="auto"/>
              <w:jc w:val="center"/>
              <w:rPr>
                <w:b/>
                <w:sz w:val="18"/>
                <w:szCs w:val="18"/>
              </w:rPr>
            </w:pPr>
            <w:r w:rsidRPr="007237EC">
              <w:rPr>
                <w:sz w:val="18"/>
                <w:szCs w:val="18"/>
              </w:rPr>
              <w:t>кирпич</w:t>
            </w:r>
          </w:p>
        </w:tc>
      </w:tr>
      <w:tr w:rsidR="00D5287B" w:rsidRPr="007237EC" w14:paraId="4911CF7B"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vAlign w:val="center"/>
          </w:tcPr>
          <w:p w14:paraId="41E1CC69" w14:textId="77777777" w:rsidR="00D5287B" w:rsidRPr="007237EC" w:rsidRDefault="00D5287B" w:rsidP="009F11A4">
            <w:pPr>
              <w:spacing w:line="240" w:lineRule="auto"/>
              <w:rPr>
                <w:b/>
                <w:sz w:val="18"/>
                <w:szCs w:val="18"/>
              </w:rPr>
            </w:pPr>
            <w:r w:rsidRPr="007237EC">
              <w:rPr>
                <w:sz w:val="18"/>
                <w:szCs w:val="18"/>
              </w:rPr>
              <w:t>ТК-9</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6BC0E6" w14:textId="77777777" w:rsidR="00D5287B" w:rsidRPr="007237EC" w:rsidRDefault="00D5287B" w:rsidP="009F11A4">
            <w:pPr>
              <w:spacing w:line="240" w:lineRule="auto"/>
              <w:ind w:left="113" w:right="51"/>
              <w:jc w:val="center"/>
              <w:rPr>
                <w:b/>
                <w:sz w:val="18"/>
                <w:szCs w:val="18"/>
              </w:rPr>
            </w:pPr>
            <w:r w:rsidRPr="007237EC">
              <w:rPr>
                <w:sz w:val="18"/>
                <w:szCs w:val="18"/>
              </w:rPr>
              <w:t>2200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D3E87B" w14:textId="77777777" w:rsidR="00D5287B" w:rsidRPr="007237EC" w:rsidRDefault="00D5287B" w:rsidP="009F11A4">
            <w:pPr>
              <w:spacing w:line="240" w:lineRule="auto"/>
              <w:ind w:left="113" w:right="113"/>
              <w:jc w:val="center"/>
              <w:rPr>
                <w:b/>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8AA7FA" w14:textId="77777777" w:rsidR="00D5287B" w:rsidRPr="007237EC" w:rsidRDefault="00D5287B" w:rsidP="009F11A4">
            <w:pPr>
              <w:spacing w:line="240" w:lineRule="auto"/>
              <w:ind w:left="113" w:right="113"/>
              <w:jc w:val="center"/>
              <w:rPr>
                <w:b/>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vAlign w:val="center"/>
          </w:tcPr>
          <w:p w14:paraId="545AEDDF" w14:textId="77777777" w:rsidR="00D5287B" w:rsidRPr="007237EC" w:rsidRDefault="00D5287B" w:rsidP="009F11A4">
            <w:pPr>
              <w:spacing w:line="240" w:lineRule="auto"/>
              <w:jc w:val="center"/>
              <w:rPr>
                <w:b/>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vAlign w:val="center"/>
          </w:tcPr>
          <w:p w14:paraId="3F646BDD" w14:textId="77777777" w:rsidR="00D5287B" w:rsidRPr="007237EC" w:rsidRDefault="00D5287B" w:rsidP="009F11A4">
            <w:pPr>
              <w:spacing w:line="240" w:lineRule="auto"/>
              <w:jc w:val="center"/>
              <w:rPr>
                <w:b/>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vAlign w:val="center"/>
          </w:tcPr>
          <w:p w14:paraId="0A8ACDB0"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0A018898" w14:textId="77777777" w:rsidR="00D5287B" w:rsidRPr="007237EC" w:rsidRDefault="00D5287B" w:rsidP="009F11A4">
            <w:pPr>
              <w:spacing w:line="240" w:lineRule="auto"/>
              <w:jc w:val="center"/>
              <w:rPr>
                <w:b/>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vAlign w:val="center"/>
          </w:tcPr>
          <w:p w14:paraId="77E1F6C6"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32C4F5AD" w14:textId="77777777" w:rsidR="00D5287B" w:rsidRPr="007237EC" w:rsidRDefault="00D5287B" w:rsidP="009F11A4">
            <w:pPr>
              <w:spacing w:line="240" w:lineRule="auto"/>
              <w:jc w:val="center"/>
              <w:rPr>
                <w:b/>
                <w:sz w:val="18"/>
                <w:szCs w:val="18"/>
              </w:rPr>
            </w:pPr>
            <w:r w:rsidRPr="007237EC">
              <w:rPr>
                <w:sz w:val="18"/>
                <w:szCs w:val="18"/>
              </w:rPr>
              <w:t>кирпич</w:t>
            </w:r>
          </w:p>
        </w:tc>
      </w:tr>
      <w:tr w:rsidR="00D5287B" w:rsidRPr="007237EC" w14:paraId="07934E9A"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vAlign w:val="center"/>
          </w:tcPr>
          <w:p w14:paraId="4B516F29" w14:textId="77777777" w:rsidR="00D5287B" w:rsidRPr="007237EC" w:rsidRDefault="00D5287B" w:rsidP="009F11A4">
            <w:pPr>
              <w:spacing w:line="240" w:lineRule="auto"/>
              <w:rPr>
                <w:b/>
                <w:sz w:val="18"/>
                <w:szCs w:val="18"/>
              </w:rPr>
            </w:pPr>
            <w:r w:rsidRPr="007237EC">
              <w:rPr>
                <w:sz w:val="18"/>
                <w:szCs w:val="18"/>
              </w:rPr>
              <w:t>ТК-10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224AB2" w14:textId="77777777" w:rsidR="00D5287B" w:rsidRPr="007237EC" w:rsidRDefault="00D5287B" w:rsidP="009F11A4">
            <w:pPr>
              <w:spacing w:line="240" w:lineRule="auto"/>
              <w:ind w:left="113" w:right="51"/>
              <w:jc w:val="center"/>
              <w:rPr>
                <w:b/>
                <w:sz w:val="18"/>
                <w:szCs w:val="18"/>
              </w:rPr>
            </w:pPr>
            <w:r w:rsidRPr="007237EC">
              <w:rPr>
                <w:sz w:val="18"/>
                <w:szCs w:val="18"/>
              </w:rPr>
              <w:t>1800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983720" w14:textId="77777777" w:rsidR="00D5287B" w:rsidRPr="007237EC" w:rsidRDefault="00D5287B" w:rsidP="009F11A4">
            <w:pPr>
              <w:spacing w:line="240" w:lineRule="auto"/>
              <w:ind w:left="113" w:right="113"/>
              <w:jc w:val="center"/>
              <w:rPr>
                <w:b/>
                <w:sz w:val="18"/>
                <w:szCs w:val="18"/>
              </w:rPr>
            </w:pPr>
            <w:r w:rsidRPr="007237EC">
              <w:rPr>
                <w:sz w:val="18"/>
                <w:szCs w:val="18"/>
              </w:rPr>
              <w:t>1800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87A3C2" w14:textId="77777777" w:rsidR="00D5287B" w:rsidRPr="007237EC" w:rsidRDefault="00D5287B" w:rsidP="009F11A4">
            <w:pPr>
              <w:spacing w:line="240" w:lineRule="auto"/>
              <w:ind w:left="113" w:right="113"/>
              <w:jc w:val="center"/>
              <w:rPr>
                <w:b/>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vAlign w:val="center"/>
          </w:tcPr>
          <w:p w14:paraId="64A24136" w14:textId="77777777" w:rsidR="00D5287B" w:rsidRPr="007237EC" w:rsidRDefault="00D5287B" w:rsidP="009F11A4">
            <w:pPr>
              <w:spacing w:line="240" w:lineRule="auto"/>
              <w:jc w:val="center"/>
              <w:rPr>
                <w:b/>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vAlign w:val="center"/>
          </w:tcPr>
          <w:p w14:paraId="3FAC98A6" w14:textId="77777777" w:rsidR="00D5287B" w:rsidRPr="007237EC" w:rsidRDefault="00D5287B" w:rsidP="009F11A4">
            <w:pPr>
              <w:spacing w:line="240" w:lineRule="auto"/>
              <w:jc w:val="center"/>
              <w:rPr>
                <w:b/>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vAlign w:val="center"/>
          </w:tcPr>
          <w:p w14:paraId="5B68DE96"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613008DE" w14:textId="77777777" w:rsidR="00D5287B" w:rsidRPr="007237EC" w:rsidRDefault="00D5287B" w:rsidP="009F11A4">
            <w:pPr>
              <w:spacing w:line="240" w:lineRule="auto"/>
              <w:jc w:val="center"/>
              <w:rPr>
                <w:b/>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vAlign w:val="center"/>
          </w:tcPr>
          <w:p w14:paraId="0AD10777"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10181967" w14:textId="77777777" w:rsidR="00D5287B" w:rsidRPr="007237EC" w:rsidRDefault="00D5287B" w:rsidP="009F11A4">
            <w:pPr>
              <w:spacing w:line="240" w:lineRule="auto"/>
              <w:jc w:val="center"/>
              <w:rPr>
                <w:b/>
                <w:sz w:val="18"/>
                <w:szCs w:val="18"/>
              </w:rPr>
            </w:pPr>
            <w:r w:rsidRPr="007237EC">
              <w:rPr>
                <w:sz w:val="18"/>
                <w:szCs w:val="18"/>
              </w:rPr>
              <w:t>ж/б плита</w:t>
            </w:r>
          </w:p>
        </w:tc>
      </w:tr>
      <w:tr w:rsidR="00D5287B" w:rsidRPr="007237EC" w14:paraId="7ED1EF9F"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3B16AE" w14:textId="77777777" w:rsidR="00D5287B" w:rsidRPr="007237EC" w:rsidRDefault="00D5287B" w:rsidP="009F11A4">
            <w:pPr>
              <w:spacing w:line="240" w:lineRule="auto"/>
              <w:ind w:left="113" w:right="113"/>
              <w:jc w:val="center"/>
              <w:rPr>
                <w:sz w:val="18"/>
                <w:szCs w:val="18"/>
              </w:rPr>
            </w:pPr>
            <w:r w:rsidRPr="007237EC">
              <w:rPr>
                <w:sz w:val="18"/>
                <w:szCs w:val="18"/>
              </w:rPr>
              <w:t>К-1 (ко</w:t>
            </w:r>
            <w:r w:rsidRPr="007237EC">
              <w:rPr>
                <w:sz w:val="18"/>
                <w:szCs w:val="18"/>
              </w:rPr>
              <w:softHyphen/>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E1D58C" w14:textId="77777777" w:rsidR="00D5287B" w:rsidRPr="007237EC" w:rsidRDefault="00D5287B" w:rsidP="009F11A4">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CA2883"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80FC76" w14:textId="77777777" w:rsidR="00D5287B" w:rsidRPr="007237EC" w:rsidRDefault="00D5287B" w:rsidP="009F11A4">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6210A9"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25FC69"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5119E4"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5B202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EE9B8C" w14:textId="77777777" w:rsidR="00D5287B" w:rsidRPr="007237EC" w:rsidRDefault="00D5287B" w:rsidP="009F11A4">
            <w:pPr>
              <w:spacing w:line="240" w:lineRule="auto"/>
              <w:ind w:left="113" w:right="113"/>
              <w:jc w:val="center"/>
              <w:rPr>
                <w:sz w:val="18"/>
                <w:szCs w:val="18"/>
              </w:rPr>
            </w:pPr>
            <w:r w:rsidRPr="007237EC">
              <w:rPr>
                <w:sz w:val="18"/>
                <w:szCs w:val="18"/>
              </w:rPr>
              <w:t>ж/б кольцо</w:t>
            </w:r>
          </w:p>
        </w:tc>
      </w:tr>
      <w:tr w:rsidR="00D5287B" w:rsidRPr="007237EC" w14:paraId="2BF51AC9"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E29594" w14:textId="77777777" w:rsidR="00D5287B" w:rsidRPr="007237EC" w:rsidRDefault="00D5287B" w:rsidP="009F11A4">
            <w:pPr>
              <w:spacing w:line="240" w:lineRule="auto"/>
              <w:ind w:left="113" w:right="113"/>
              <w:jc w:val="center"/>
              <w:rPr>
                <w:sz w:val="18"/>
                <w:szCs w:val="18"/>
              </w:rPr>
            </w:pPr>
            <w:r w:rsidRPr="007237EC">
              <w:rPr>
                <w:sz w:val="18"/>
                <w:szCs w:val="18"/>
              </w:rPr>
              <w:t>К-2 (ко</w:t>
            </w:r>
            <w:r w:rsidRPr="007237EC">
              <w:rPr>
                <w:sz w:val="18"/>
                <w:szCs w:val="18"/>
              </w:rPr>
              <w:softHyphen/>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91417B" w14:textId="77777777" w:rsidR="00D5287B" w:rsidRPr="007237EC" w:rsidRDefault="00D5287B" w:rsidP="009F11A4">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89E90B" w14:textId="77777777" w:rsidR="00D5287B" w:rsidRPr="007237EC" w:rsidRDefault="00D5287B" w:rsidP="009F11A4">
            <w:pPr>
              <w:spacing w:line="240" w:lineRule="auto"/>
              <w:ind w:left="113" w:right="113"/>
              <w:jc w:val="center"/>
              <w:rPr>
                <w:sz w:val="18"/>
                <w:szCs w:val="18"/>
              </w:rPr>
            </w:pPr>
            <w:r w:rsidRPr="007237EC">
              <w:rPr>
                <w:sz w:val="18"/>
                <w:szCs w:val="18"/>
              </w:rPr>
              <w:t>3500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BE3146" w14:textId="77777777" w:rsidR="00D5287B" w:rsidRPr="007237EC" w:rsidRDefault="00D5287B" w:rsidP="009F11A4">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7521F2"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A420B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892571"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6E22A9"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49996" w14:textId="77777777" w:rsidR="00D5287B" w:rsidRPr="007237EC" w:rsidRDefault="00D5287B" w:rsidP="009F11A4">
            <w:pPr>
              <w:spacing w:line="240" w:lineRule="auto"/>
              <w:ind w:left="113" w:right="113"/>
              <w:jc w:val="center"/>
              <w:rPr>
                <w:sz w:val="18"/>
                <w:szCs w:val="18"/>
              </w:rPr>
            </w:pPr>
            <w:r w:rsidRPr="007237EC">
              <w:rPr>
                <w:sz w:val="18"/>
                <w:szCs w:val="18"/>
              </w:rPr>
              <w:t>ж/б кольцо</w:t>
            </w:r>
          </w:p>
        </w:tc>
      </w:tr>
      <w:tr w:rsidR="00D5287B" w:rsidRPr="007237EC" w14:paraId="7C082371"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115E45" w14:textId="77777777" w:rsidR="00D5287B" w:rsidRPr="007237EC" w:rsidRDefault="00D5287B" w:rsidP="009F11A4">
            <w:pPr>
              <w:spacing w:line="240" w:lineRule="auto"/>
              <w:ind w:left="113" w:right="113"/>
              <w:jc w:val="center"/>
              <w:rPr>
                <w:sz w:val="18"/>
                <w:szCs w:val="18"/>
              </w:rPr>
            </w:pPr>
            <w:r w:rsidRPr="007237EC">
              <w:rPr>
                <w:sz w:val="18"/>
                <w:szCs w:val="18"/>
              </w:rPr>
              <w:t>К-3 (ко</w:t>
            </w:r>
            <w:r w:rsidRPr="007237EC">
              <w:rPr>
                <w:sz w:val="18"/>
                <w:szCs w:val="18"/>
              </w:rPr>
              <w:softHyphen/>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5A6152" w14:textId="77777777" w:rsidR="00D5287B" w:rsidRPr="007237EC" w:rsidRDefault="00D5287B" w:rsidP="009F11A4">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546220"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454F92" w14:textId="77777777" w:rsidR="00D5287B" w:rsidRPr="007237EC" w:rsidRDefault="00D5287B" w:rsidP="009F11A4">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0A8E19"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FA2AE1"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4BAC63"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214A13"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239B44" w14:textId="77777777" w:rsidR="00D5287B" w:rsidRPr="007237EC" w:rsidRDefault="00D5287B" w:rsidP="009F11A4">
            <w:pPr>
              <w:spacing w:line="240" w:lineRule="auto"/>
              <w:ind w:left="113" w:right="113"/>
              <w:jc w:val="center"/>
              <w:rPr>
                <w:sz w:val="18"/>
                <w:szCs w:val="18"/>
              </w:rPr>
            </w:pPr>
            <w:r w:rsidRPr="007237EC">
              <w:rPr>
                <w:sz w:val="18"/>
                <w:szCs w:val="18"/>
              </w:rPr>
              <w:t>ж/б кольцо</w:t>
            </w:r>
          </w:p>
        </w:tc>
      </w:tr>
      <w:tr w:rsidR="00D5287B" w:rsidRPr="007237EC" w14:paraId="21C8CF49"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44988A" w14:textId="77777777" w:rsidR="00D5287B" w:rsidRPr="007237EC" w:rsidRDefault="00D5287B" w:rsidP="009F11A4">
            <w:pPr>
              <w:spacing w:line="240" w:lineRule="auto"/>
              <w:ind w:left="113" w:right="113"/>
              <w:jc w:val="center"/>
              <w:rPr>
                <w:sz w:val="18"/>
                <w:szCs w:val="18"/>
              </w:rPr>
            </w:pPr>
            <w:r w:rsidRPr="007237EC">
              <w:rPr>
                <w:sz w:val="18"/>
                <w:szCs w:val="18"/>
              </w:rPr>
              <w:t>К-4 (ко</w:t>
            </w:r>
            <w:r w:rsidRPr="007237EC">
              <w:rPr>
                <w:sz w:val="18"/>
                <w:szCs w:val="18"/>
              </w:rPr>
              <w:softHyphen/>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9CD4F3" w14:textId="77777777" w:rsidR="00D5287B" w:rsidRPr="007237EC" w:rsidRDefault="00D5287B" w:rsidP="009F11A4">
            <w:pPr>
              <w:spacing w:line="240" w:lineRule="auto"/>
              <w:ind w:left="113" w:right="113"/>
              <w:jc w:val="center"/>
              <w:rPr>
                <w:sz w:val="18"/>
                <w:szCs w:val="18"/>
              </w:rPr>
            </w:pPr>
            <w:r w:rsidRPr="007237EC">
              <w:rPr>
                <w:sz w:val="18"/>
                <w:szCs w:val="18"/>
              </w:rPr>
              <w:t>Ø1500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260EB" w14:textId="77777777" w:rsidR="00D5287B" w:rsidRPr="007237EC" w:rsidRDefault="00D5287B" w:rsidP="009F11A4">
            <w:pPr>
              <w:spacing w:line="240" w:lineRule="auto"/>
              <w:ind w:left="113" w:right="113"/>
              <w:jc w:val="center"/>
              <w:rPr>
                <w:sz w:val="18"/>
                <w:szCs w:val="18"/>
              </w:rPr>
            </w:pPr>
            <w:r w:rsidRPr="007237EC">
              <w:rPr>
                <w:sz w:val="18"/>
                <w:szCs w:val="18"/>
              </w:rPr>
              <w:t>900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6CEDC4" w14:textId="77777777" w:rsidR="00D5287B" w:rsidRPr="007237EC" w:rsidRDefault="00D5287B" w:rsidP="009F11A4">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EA3C3D"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15C74D"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8BB853"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2B42D0"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AEE661" w14:textId="77777777" w:rsidR="00D5287B" w:rsidRPr="007237EC" w:rsidRDefault="00D5287B" w:rsidP="009F11A4">
            <w:pPr>
              <w:spacing w:line="240" w:lineRule="auto"/>
              <w:ind w:left="113" w:right="113"/>
              <w:jc w:val="center"/>
              <w:rPr>
                <w:sz w:val="18"/>
                <w:szCs w:val="18"/>
              </w:rPr>
            </w:pPr>
            <w:r w:rsidRPr="007237EC">
              <w:rPr>
                <w:sz w:val="18"/>
                <w:szCs w:val="18"/>
              </w:rPr>
              <w:t>ж/б кольцо</w:t>
            </w:r>
          </w:p>
        </w:tc>
      </w:tr>
      <w:tr w:rsidR="00D5287B" w:rsidRPr="007237EC" w14:paraId="32750CE4" w14:textId="77777777" w:rsidTr="009F11A4">
        <w:trPr>
          <w:jc w:val="center"/>
        </w:trPr>
        <w:tc>
          <w:tcPr>
            <w:tcW w:w="9628" w:type="dxa"/>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C4F844" w14:textId="1AFB6517" w:rsidR="00D5287B" w:rsidRPr="007237EC" w:rsidRDefault="00D5287B" w:rsidP="009F11A4">
            <w:pPr>
              <w:spacing w:line="240" w:lineRule="auto"/>
              <w:ind w:left="113" w:right="113"/>
              <w:jc w:val="left"/>
              <w:rPr>
                <w:sz w:val="18"/>
                <w:szCs w:val="18"/>
              </w:rPr>
            </w:pPr>
            <w:r w:rsidRPr="00953F15">
              <w:rPr>
                <w:sz w:val="20"/>
              </w:rPr>
              <w:t>*</w:t>
            </w:r>
            <w:r>
              <w:rPr>
                <w:sz w:val="20"/>
              </w:rPr>
              <w:t>Год строительства - 2024.</w:t>
            </w:r>
          </w:p>
        </w:tc>
      </w:tr>
    </w:tbl>
    <w:p w14:paraId="4F7C458B" w14:textId="77777777" w:rsidR="00D5287B" w:rsidRPr="007237EC" w:rsidRDefault="00D5287B" w:rsidP="00D5287B">
      <w:pPr>
        <w:pStyle w:val="30"/>
        <w:widowControl w:val="0"/>
        <w:numPr>
          <w:ilvl w:val="0"/>
          <w:numId w:val="0"/>
        </w:numPr>
        <w:suppressAutoHyphens w:val="0"/>
        <w:ind w:firstLine="567"/>
        <w:rPr>
          <w:sz w:val="24"/>
        </w:rPr>
      </w:pPr>
      <w:bookmarkStart w:id="63" w:name="_Toc196736833"/>
      <w:r w:rsidRPr="007237EC">
        <w:rPr>
          <w:lang w:val="ru-RU"/>
        </w:rPr>
        <w:t>1.3.6 Описание графиков регулирования отпуска тепла в тепловые сети с анализом их обоснованности</w:t>
      </w:r>
      <w:bookmarkEnd w:id="63"/>
    </w:p>
    <w:p w14:paraId="18DDF5B8" w14:textId="77777777" w:rsidR="00D5287B" w:rsidRPr="0091464E" w:rsidRDefault="00D5287B" w:rsidP="00D5287B">
      <w:pPr>
        <w:pStyle w:val="-20"/>
        <w:widowControl w:val="0"/>
        <w:suppressLineNumbers w:val="0"/>
        <w:suppressAutoHyphens w:val="0"/>
        <w:spacing w:before="0" w:line="360" w:lineRule="auto"/>
        <w:ind w:firstLine="567"/>
      </w:pPr>
      <w:bookmarkStart w:id="64" w:name="_Hlk95727316"/>
      <w:bookmarkStart w:id="65" w:name="_Toc95133907"/>
      <w:r w:rsidRPr="0091464E">
        <w:t xml:space="preserve">Регулирование отпуска тепловой энергии – центральное качественное, путем изменения температуры сетевой воды в подающем трубопроводе. </w:t>
      </w:r>
    </w:p>
    <w:p w14:paraId="16284D9E" w14:textId="77777777" w:rsidR="00D5287B" w:rsidRPr="0091464E" w:rsidRDefault="00D5287B" w:rsidP="00D5287B">
      <w:pPr>
        <w:pStyle w:val="-20"/>
        <w:widowControl w:val="0"/>
        <w:suppressLineNumbers w:val="0"/>
        <w:suppressAutoHyphens w:val="0"/>
        <w:spacing w:before="0" w:line="360" w:lineRule="auto"/>
        <w:ind w:firstLine="567"/>
      </w:pPr>
      <w:r w:rsidRPr="0091464E">
        <w:t>Температурный график работы угольной котельной – 95/70 °С.</w:t>
      </w:r>
    </w:p>
    <w:p w14:paraId="23365B9A" w14:textId="77777777" w:rsidR="00D5287B" w:rsidRPr="0091464E" w:rsidRDefault="00D5287B" w:rsidP="00D5287B">
      <w:pPr>
        <w:pStyle w:val="-20"/>
        <w:widowControl w:val="0"/>
        <w:suppressLineNumbers w:val="0"/>
        <w:suppressAutoHyphens w:val="0"/>
        <w:spacing w:before="0" w:line="360" w:lineRule="auto"/>
        <w:ind w:firstLine="567"/>
      </w:pPr>
      <w:r w:rsidRPr="0091464E">
        <w:t>Температурный график работы новой газовой котельной – 95/70 °С.</w:t>
      </w:r>
    </w:p>
    <w:p w14:paraId="7764D512" w14:textId="77777777" w:rsidR="00D5287B" w:rsidRPr="007237EC" w:rsidRDefault="00D5287B" w:rsidP="00D5287B">
      <w:pPr>
        <w:pStyle w:val="30"/>
        <w:widowControl w:val="0"/>
        <w:numPr>
          <w:ilvl w:val="0"/>
          <w:numId w:val="0"/>
        </w:numPr>
        <w:suppressAutoHyphens w:val="0"/>
        <w:ind w:firstLine="567"/>
        <w:rPr>
          <w:lang w:val="ru-RU"/>
        </w:rPr>
      </w:pPr>
      <w:bookmarkStart w:id="66" w:name="_Toc196736834"/>
      <w:bookmarkEnd w:id="64"/>
      <w:r w:rsidRPr="007237EC">
        <w:rPr>
          <w:lang w:val="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5"/>
      <w:bookmarkEnd w:id="66"/>
    </w:p>
    <w:p w14:paraId="724F013B" w14:textId="77777777" w:rsidR="00D5287B" w:rsidRPr="007237EC" w:rsidRDefault="00D5287B" w:rsidP="00D5287B">
      <w:pPr>
        <w:spacing w:line="240" w:lineRule="auto"/>
        <w:ind w:firstLine="567"/>
        <w:rPr>
          <w:rFonts w:eastAsia="Times New Roman" w:cs="Times New Roman"/>
          <w:sz w:val="18"/>
          <w:szCs w:val="18"/>
          <w:lang w:eastAsia="ru-RU"/>
        </w:rPr>
      </w:pPr>
    </w:p>
    <w:p w14:paraId="2E73B2D9" w14:textId="77777777" w:rsidR="009F11A4" w:rsidRDefault="00D5287B" w:rsidP="00D5287B">
      <w:pPr>
        <w:pStyle w:val="-20"/>
        <w:widowControl w:val="0"/>
        <w:suppressLineNumbers w:val="0"/>
        <w:suppressAutoHyphens w:val="0"/>
        <w:spacing w:before="0" w:line="360" w:lineRule="auto"/>
        <w:ind w:firstLine="567"/>
      </w:pPr>
      <w:r w:rsidRPr="0091464E">
        <w:t>Температурный график работы угольной котельной – 95/70 °С.</w:t>
      </w:r>
      <w:r>
        <w:t xml:space="preserve"> </w:t>
      </w:r>
    </w:p>
    <w:p w14:paraId="5BEF31A3" w14:textId="69CE67DF" w:rsidR="00D5287B" w:rsidRDefault="00D5287B" w:rsidP="00D5287B">
      <w:pPr>
        <w:pStyle w:val="-20"/>
        <w:widowControl w:val="0"/>
        <w:suppressLineNumbers w:val="0"/>
        <w:suppressAutoHyphens w:val="0"/>
        <w:spacing w:before="0" w:line="360" w:lineRule="auto"/>
        <w:ind w:firstLine="567"/>
      </w:pPr>
      <w:r w:rsidRPr="0091464E">
        <w:t>Температурный график работы новой газовой котельной – 95/70 °С.</w:t>
      </w:r>
      <w:r>
        <w:t xml:space="preserve"> </w:t>
      </w:r>
    </w:p>
    <w:p w14:paraId="4C9D313F" w14:textId="77777777" w:rsidR="00D5287B" w:rsidRPr="007237EC" w:rsidRDefault="00D5287B" w:rsidP="00D5287B">
      <w:pPr>
        <w:pStyle w:val="30"/>
        <w:widowControl w:val="0"/>
        <w:numPr>
          <w:ilvl w:val="0"/>
          <w:numId w:val="0"/>
        </w:numPr>
        <w:suppressAutoHyphens w:val="0"/>
        <w:ind w:firstLine="567"/>
        <w:rPr>
          <w:lang w:val="ru-RU"/>
        </w:rPr>
      </w:pPr>
      <w:bookmarkStart w:id="67" w:name="_Toc196736835"/>
      <w:r w:rsidRPr="007237EC">
        <w:rPr>
          <w:lang w:val="ru-RU"/>
        </w:rPr>
        <w:t>1.3.8 Гидравлические режимы и пьезометрические графики тепловых сетей</w:t>
      </w:r>
      <w:bookmarkEnd w:id="67"/>
    </w:p>
    <w:p w14:paraId="45771BEC"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 разработке электронной модели системы теплоснабжения использован программный расчетный комплекс ГИС ZuluThermo версии </w:t>
      </w:r>
      <w:r>
        <w:rPr>
          <w:rFonts w:eastAsia="Times New Roman" w:cs="Times New Roman"/>
          <w:szCs w:val="26"/>
          <w:lang w:eastAsia="ru-RU"/>
        </w:rPr>
        <w:t>10</w:t>
      </w:r>
      <w:r w:rsidRPr="007237EC">
        <w:rPr>
          <w:rFonts w:eastAsia="Times New Roman" w:cs="Times New Roman"/>
          <w:szCs w:val="26"/>
          <w:lang w:eastAsia="ru-RU"/>
        </w:rPr>
        <w:t>.0.</w:t>
      </w:r>
    </w:p>
    <w:p w14:paraId="05770501"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Раздольевского сельского поселения.</w:t>
      </w:r>
    </w:p>
    <w:p w14:paraId="4207A9CA"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Пакет ГИС ZuluThermo версии </w:t>
      </w:r>
      <w:r>
        <w:rPr>
          <w:rFonts w:eastAsia="Times New Roman" w:cs="Times New Roman"/>
          <w:szCs w:val="26"/>
          <w:lang w:eastAsia="ru-RU"/>
        </w:rPr>
        <w:t>10</w:t>
      </w:r>
      <w:r w:rsidRPr="007237EC">
        <w:rPr>
          <w:rFonts w:eastAsia="Times New Roman" w:cs="Times New Roman"/>
          <w:szCs w:val="26"/>
          <w:lang w:eastAsia="ru-RU"/>
        </w:rPr>
        <w:t>.0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3B098D97" w14:textId="36398A1C"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Выборочные расчетные пьезометрические графики тепловой сети от источника теплоснабжения до тупиковых наиболее удаленных потребителей представлены на </w:t>
      </w:r>
      <w:r w:rsidRPr="00736446">
        <w:rPr>
          <w:rFonts w:eastAsia="Times New Roman" w:cs="Times New Roman"/>
          <w:szCs w:val="26"/>
          <w:lang w:eastAsia="ru-RU"/>
        </w:rPr>
        <w:t>рисунках 1.</w:t>
      </w:r>
      <w:r w:rsidR="000D2240">
        <w:rPr>
          <w:rFonts w:eastAsia="Times New Roman" w:cs="Times New Roman"/>
          <w:szCs w:val="26"/>
          <w:lang w:eastAsia="ru-RU"/>
        </w:rPr>
        <w:t>5</w:t>
      </w:r>
      <w:r w:rsidRPr="00736446">
        <w:rPr>
          <w:rFonts w:eastAsia="Times New Roman" w:cs="Times New Roman"/>
          <w:szCs w:val="26"/>
          <w:lang w:eastAsia="ru-RU"/>
        </w:rPr>
        <w:t xml:space="preserve"> – 1.</w:t>
      </w:r>
      <w:r w:rsidR="000D2240">
        <w:rPr>
          <w:rFonts w:eastAsia="Times New Roman" w:cs="Times New Roman"/>
          <w:szCs w:val="26"/>
          <w:lang w:eastAsia="ru-RU"/>
        </w:rPr>
        <w:t>9</w:t>
      </w:r>
      <w:r w:rsidRPr="00736446">
        <w:rPr>
          <w:rFonts w:eastAsia="Times New Roman" w:cs="Times New Roman"/>
          <w:szCs w:val="26"/>
          <w:lang w:eastAsia="ru-RU"/>
        </w:rPr>
        <w:t xml:space="preserve"> (фактический режим работы тепловых сетей</w:t>
      </w:r>
      <w:r w:rsidR="00736446">
        <w:rPr>
          <w:rFonts w:eastAsia="Times New Roman" w:cs="Times New Roman"/>
          <w:szCs w:val="26"/>
          <w:lang w:eastAsia="ru-RU"/>
        </w:rPr>
        <w:t xml:space="preserve"> на 01.</w:t>
      </w:r>
      <w:r w:rsidR="00DB1B7C">
        <w:rPr>
          <w:rFonts w:eastAsia="Times New Roman" w:cs="Times New Roman"/>
          <w:szCs w:val="26"/>
          <w:lang w:eastAsia="ru-RU"/>
        </w:rPr>
        <w:t>04</w:t>
      </w:r>
      <w:r w:rsidR="00736446">
        <w:rPr>
          <w:rFonts w:eastAsia="Times New Roman" w:cs="Times New Roman"/>
          <w:szCs w:val="26"/>
          <w:lang w:eastAsia="ru-RU"/>
        </w:rPr>
        <w:t>.202</w:t>
      </w:r>
      <w:r w:rsidR="00DB1B7C">
        <w:rPr>
          <w:rFonts w:eastAsia="Times New Roman" w:cs="Times New Roman"/>
          <w:szCs w:val="26"/>
          <w:lang w:eastAsia="ru-RU"/>
        </w:rPr>
        <w:t>5</w:t>
      </w:r>
      <w:r w:rsidRPr="00736446">
        <w:rPr>
          <w:rFonts w:eastAsia="Times New Roman" w:cs="Times New Roman"/>
          <w:szCs w:val="26"/>
          <w:lang w:eastAsia="ru-RU"/>
        </w:rPr>
        <w:t>), 1.1</w:t>
      </w:r>
      <w:r w:rsidR="000D2240">
        <w:rPr>
          <w:rFonts w:eastAsia="Times New Roman" w:cs="Times New Roman"/>
          <w:szCs w:val="26"/>
          <w:lang w:eastAsia="ru-RU"/>
        </w:rPr>
        <w:t>0</w:t>
      </w:r>
      <w:r w:rsidRPr="00736446">
        <w:rPr>
          <w:rFonts w:eastAsia="Times New Roman" w:cs="Times New Roman"/>
          <w:szCs w:val="26"/>
          <w:lang w:eastAsia="ru-RU"/>
        </w:rPr>
        <w:t xml:space="preserve"> – 1.1</w:t>
      </w:r>
      <w:r w:rsidR="000D2240">
        <w:rPr>
          <w:rFonts w:eastAsia="Times New Roman" w:cs="Times New Roman"/>
          <w:szCs w:val="26"/>
          <w:lang w:eastAsia="ru-RU"/>
        </w:rPr>
        <w:t>4</w:t>
      </w:r>
      <w:r w:rsidRPr="00736446">
        <w:rPr>
          <w:rFonts w:eastAsia="Times New Roman" w:cs="Times New Roman"/>
          <w:szCs w:val="26"/>
          <w:lang w:eastAsia="ru-RU"/>
        </w:rPr>
        <w:t xml:space="preserve"> (</w:t>
      </w:r>
      <w:r w:rsidR="00CB2BCE" w:rsidRPr="00736446">
        <w:rPr>
          <w:rFonts w:eastAsia="Times New Roman" w:cs="Times New Roman"/>
          <w:szCs w:val="26"/>
          <w:lang w:eastAsia="ru-RU"/>
        </w:rPr>
        <w:t xml:space="preserve">перспектива </w:t>
      </w:r>
      <w:r w:rsidR="00736446">
        <w:rPr>
          <w:rFonts w:eastAsia="Times New Roman" w:cs="Times New Roman"/>
          <w:szCs w:val="26"/>
          <w:lang w:eastAsia="ru-RU"/>
        </w:rPr>
        <w:t>с</w:t>
      </w:r>
      <w:r w:rsidRPr="00736446">
        <w:rPr>
          <w:rFonts w:eastAsia="Times New Roman" w:cs="Times New Roman"/>
          <w:szCs w:val="26"/>
          <w:lang w:eastAsia="ru-RU"/>
        </w:rPr>
        <w:t xml:space="preserve"> выполнени</w:t>
      </w:r>
      <w:r w:rsidR="00736446">
        <w:rPr>
          <w:rFonts w:eastAsia="Times New Roman" w:cs="Times New Roman"/>
          <w:szCs w:val="26"/>
          <w:lang w:eastAsia="ru-RU"/>
        </w:rPr>
        <w:t>ем</w:t>
      </w:r>
      <w:r w:rsidRPr="00736446">
        <w:rPr>
          <w:rFonts w:eastAsia="Times New Roman" w:cs="Times New Roman"/>
          <w:szCs w:val="26"/>
          <w:lang w:eastAsia="ru-RU"/>
        </w:rPr>
        <w:t xml:space="preserve"> наладки тепловой сети).</w:t>
      </w:r>
    </w:p>
    <w:p w14:paraId="7889A036"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52D426F6"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На пьезометрическом графике отображаются:</w:t>
      </w:r>
    </w:p>
    <w:p w14:paraId="2FE78236"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давления в подающем трубопроводе красным цветом;</w:t>
      </w:r>
    </w:p>
    <w:p w14:paraId="5F7B1919"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давления в обратном трубопроводе синим цветом;</w:t>
      </w:r>
    </w:p>
    <w:p w14:paraId="107EB8DD"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поверхности земли.</w:t>
      </w:r>
    </w:p>
    <w:p w14:paraId="6886B586"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5070838" w14:textId="77777777" w:rsidR="009F11A4" w:rsidRDefault="009F11A4" w:rsidP="00D5287B">
      <w:pPr>
        <w:spacing w:line="336" w:lineRule="auto"/>
        <w:ind w:firstLine="567"/>
        <w:rPr>
          <w:rFonts w:eastAsia="Times New Roman" w:cs="Times New Roman"/>
          <w:szCs w:val="26"/>
          <w:lang w:eastAsia="ru-RU"/>
        </w:rPr>
      </w:pPr>
    </w:p>
    <w:p w14:paraId="12EEBB36" w14:textId="6E2AA4F4" w:rsidR="009F11A4" w:rsidRPr="007237EC" w:rsidRDefault="009F11A4" w:rsidP="00D5287B">
      <w:pPr>
        <w:spacing w:line="336" w:lineRule="auto"/>
        <w:ind w:firstLine="567"/>
        <w:rPr>
          <w:rFonts w:eastAsia="Times New Roman" w:cs="Times New Roman"/>
          <w:szCs w:val="26"/>
          <w:lang w:eastAsia="ru-RU"/>
        </w:rPr>
        <w:sectPr w:rsidR="009F11A4" w:rsidRPr="007237EC" w:rsidSect="00D5287B">
          <w:type w:val="nextColumn"/>
          <w:pgSz w:w="11906" w:h="16838"/>
          <w:pgMar w:top="1134" w:right="567" w:bottom="1134" w:left="1701" w:header="709" w:footer="709" w:gutter="0"/>
          <w:cols w:space="720"/>
        </w:sectPr>
      </w:pPr>
    </w:p>
    <w:p w14:paraId="2AF5143F" w14:textId="19939952" w:rsidR="00D5287B" w:rsidRPr="007237EC" w:rsidRDefault="00736446" w:rsidP="00736446">
      <w:pPr>
        <w:pStyle w:val="a3"/>
        <w:numPr>
          <w:ilvl w:val="0"/>
          <w:numId w:val="0"/>
        </w:numPr>
      </w:pPr>
      <w:r>
        <w:rPr>
          <w:noProof/>
          <w:lang w:eastAsia="ru-RU"/>
        </w:rPr>
        <w:drawing>
          <wp:inline distT="0" distB="0" distL="0" distR="0" wp14:anchorId="4E6D8BE5" wp14:editId="2ACDC3C2">
            <wp:extent cx="9251950" cy="55270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1950" cy="5527040"/>
                    </a:xfrm>
                    <a:prstGeom prst="rect">
                      <a:avLst/>
                    </a:prstGeom>
                  </pic:spPr>
                </pic:pic>
              </a:graphicData>
            </a:graphic>
          </wp:inline>
        </w:drawing>
      </w:r>
    </w:p>
    <w:p w14:paraId="171670E8" w14:textId="73AEDFD3" w:rsidR="00D5287B" w:rsidRPr="007237EC" w:rsidRDefault="000F5066" w:rsidP="000F5066">
      <w:pPr>
        <w:pStyle w:val="a3"/>
        <w:numPr>
          <w:ilvl w:val="0"/>
          <w:numId w:val="0"/>
        </w:numPr>
        <w:ind w:left="360"/>
      </w:pPr>
      <w:r w:rsidRPr="00736446">
        <w:t>Рисунок 1.</w:t>
      </w:r>
      <w:r w:rsidR="000D2240">
        <w:t>5</w:t>
      </w:r>
      <w:r w:rsidRPr="00736446">
        <w:t xml:space="preserve"> </w:t>
      </w:r>
      <w:r w:rsidR="000D2240">
        <w:t xml:space="preserve">– </w:t>
      </w:r>
      <w:r w:rsidR="00D5287B" w:rsidRPr="00736446">
        <w:t>Пьезометрический график от котельной до узла ввода в жилой дом ул. Центральная, 1</w:t>
      </w:r>
      <w:r w:rsidR="00D5287B" w:rsidRPr="00736446">
        <w:br/>
      </w:r>
      <w:r w:rsidR="00712177" w:rsidRPr="00712177">
        <w:t>(фактический режим работы теплов</w:t>
      </w:r>
      <w:r w:rsidR="00712177">
        <w:t>ой</w:t>
      </w:r>
      <w:r w:rsidR="00712177" w:rsidRPr="00712177">
        <w:t xml:space="preserve"> сет</w:t>
      </w:r>
      <w:r w:rsidR="00712177">
        <w:t>и</w:t>
      </w:r>
      <w:r w:rsidR="00712177" w:rsidRPr="00712177">
        <w:t xml:space="preserve"> на 01.</w:t>
      </w:r>
      <w:r w:rsidR="00DB1B7C">
        <w:t>04</w:t>
      </w:r>
      <w:r w:rsidR="00712177" w:rsidRPr="00712177">
        <w:t>.202</w:t>
      </w:r>
      <w:r w:rsidR="00DB1B7C">
        <w:t>5</w:t>
      </w:r>
      <w:r w:rsidR="00712177" w:rsidRPr="00712177">
        <w:t>)</w:t>
      </w:r>
      <w:r w:rsidR="00D5287B" w:rsidRPr="007237EC">
        <w:br w:type="page"/>
      </w:r>
    </w:p>
    <w:p w14:paraId="4B374E6E" w14:textId="1BCA1212" w:rsidR="00D5287B" w:rsidRPr="007237EC" w:rsidRDefault="00736446" w:rsidP="00736446">
      <w:pPr>
        <w:pStyle w:val="a3"/>
        <w:numPr>
          <w:ilvl w:val="0"/>
          <w:numId w:val="0"/>
        </w:numPr>
      </w:pPr>
      <w:r>
        <w:rPr>
          <w:noProof/>
          <w:lang w:eastAsia="ru-RU"/>
        </w:rPr>
        <w:drawing>
          <wp:inline distT="0" distB="0" distL="0" distR="0" wp14:anchorId="3223FB1B" wp14:editId="757BE732">
            <wp:extent cx="8954238" cy="53762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58767" cy="5378949"/>
                    </a:xfrm>
                    <a:prstGeom prst="rect">
                      <a:avLst/>
                    </a:prstGeom>
                  </pic:spPr>
                </pic:pic>
              </a:graphicData>
            </a:graphic>
          </wp:inline>
        </w:drawing>
      </w:r>
    </w:p>
    <w:p w14:paraId="23C8A489" w14:textId="7B6633B5" w:rsidR="00D5287B" w:rsidRPr="00736446" w:rsidRDefault="000F5066" w:rsidP="000F5066">
      <w:pPr>
        <w:pStyle w:val="a3"/>
        <w:numPr>
          <w:ilvl w:val="0"/>
          <w:numId w:val="0"/>
        </w:numPr>
      </w:pPr>
      <w:r w:rsidRPr="00736446">
        <w:t>Рисунок 1.</w:t>
      </w:r>
      <w:r w:rsidR="000D2240">
        <w:t>6 –</w:t>
      </w:r>
      <w:r w:rsidRPr="00736446">
        <w:t xml:space="preserve"> </w:t>
      </w:r>
      <w:r w:rsidR="00D5287B" w:rsidRPr="00736446">
        <w:t xml:space="preserve">Пьезометрический график от котельной до </w:t>
      </w:r>
      <w:bookmarkStart w:id="68" w:name="_Hlk95728899"/>
      <w:r w:rsidR="00D5287B" w:rsidRPr="00736446">
        <w:t>индивидуального теплового пункта</w:t>
      </w:r>
      <w:bookmarkEnd w:id="68"/>
      <w:r w:rsidR="00D5287B" w:rsidRPr="00736446">
        <w:t xml:space="preserve"> жилого дома ул. Центральная, 23</w:t>
      </w:r>
      <w:r w:rsidR="00D5287B" w:rsidRPr="00736446">
        <w:br/>
      </w:r>
      <w:r w:rsidR="00712177" w:rsidRPr="00712177">
        <w:t>(фактический режим работы теплов</w:t>
      </w:r>
      <w:r w:rsidR="00712177">
        <w:t>ой</w:t>
      </w:r>
      <w:r w:rsidR="00712177" w:rsidRPr="00712177">
        <w:t xml:space="preserve"> сет</w:t>
      </w:r>
      <w:r w:rsidR="00712177">
        <w:t>и</w:t>
      </w:r>
      <w:r w:rsidR="00712177" w:rsidRPr="00712177">
        <w:t xml:space="preserve"> на 01.</w:t>
      </w:r>
      <w:r w:rsidR="00DB1B7C">
        <w:t>04</w:t>
      </w:r>
      <w:r w:rsidR="00712177" w:rsidRPr="00712177">
        <w:t>.202</w:t>
      </w:r>
      <w:r w:rsidR="00DB1B7C">
        <w:t>5</w:t>
      </w:r>
      <w:r w:rsidR="00712177" w:rsidRPr="00712177">
        <w:t>)</w:t>
      </w:r>
      <w:r w:rsidR="00D5287B" w:rsidRPr="00736446">
        <w:br w:type="page"/>
      </w:r>
    </w:p>
    <w:p w14:paraId="635CD5B0" w14:textId="3351A051" w:rsidR="00D5287B" w:rsidRPr="007237EC" w:rsidRDefault="00736446" w:rsidP="00D5287B">
      <w:pPr>
        <w:pStyle w:val="a3"/>
        <w:numPr>
          <w:ilvl w:val="0"/>
          <w:numId w:val="0"/>
        </w:numPr>
        <w:rPr>
          <w:rFonts w:eastAsia="Times New Roman"/>
          <w:lang w:eastAsia="ru-RU"/>
        </w:rPr>
      </w:pPr>
      <w:r>
        <w:rPr>
          <w:noProof/>
          <w:lang w:eastAsia="ru-RU"/>
        </w:rPr>
        <w:drawing>
          <wp:inline distT="0" distB="0" distL="0" distR="0" wp14:anchorId="5D800224" wp14:editId="3E196BF9">
            <wp:extent cx="9251950" cy="552831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5528310"/>
                    </a:xfrm>
                    <a:prstGeom prst="rect">
                      <a:avLst/>
                    </a:prstGeom>
                  </pic:spPr>
                </pic:pic>
              </a:graphicData>
            </a:graphic>
          </wp:inline>
        </w:drawing>
      </w:r>
    </w:p>
    <w:p w14:paraId="455D5AF0" w14:textId="0F763AE0" w:rsidR="00D5287B" w:rsidRPr="00110CC7" w:rsidRDefault="000F5066" w:rsidP="00712177">
      <w:pPr>
        <w:pStyle w:val="a3"/>
        <w:numPr>
          <w:ilvl w:val="0"/>
          <w:numId w:val="0"/>
        </w:numPr>
        <w:ind w:left="1495"/>
        <w:rPr>
          <w:rFonts w:eastAsia="Times New Roman"/>
          <w:highlight w:val="yellow"/>
          <w:lang w:eastAsia="ru-RU"/>
        </w:rPr>
      </w:pPr>
      <w:r w:rsidRPr="00712177">
        <w:t>Рисунок 1.</w:t>
      </w:r>
      <w:r w:rsidR="000D2240">
        <w:t>7 –</w:t>
      </w:r>
      <w:r w:rsidRPr="00712177">
        <w:t xml:space="preserve"> </w:t>
      </w:r>
      <w:r w:rsidR="00D5287B" w:rsidRPr="00712177">
        <w:rPr>
          <w:rFonts w:eastAsia="Times New Roman"/>
          <w:lang w:eastAsia="ru-RU"/>
        </w:rPr>
        <w:t xml:space="preserve">Пьезометрический график от котельной до </w:t>
      </w:r>
      <w:r w:rsidR="00D5287B" w:rsidRPr="00712177">
        <w:t>узла ввода в жилой дом ул. Центральная, 6</w:t>
      </w:r>
      <w:r w:rsidR="00D5287B" w:rsidRPr="00712177">
        <w:rPr>
          <w:rFonts w:eastAsia="Times New Roman"/>
          <w:lang w:eastAsia="ru-RU"/>
        </w:rPr>
        <w:br/>
      </w:r>
      <w:r w:rsidR="00712177" w:rsidRPr="00712177">
        <w:t>(фактический режим работы теплов</w:t>
      </w:r>
      <w:r w:rsidR="00712177">
        <w:t>ой</w:t>
      </w:r>
      <w:r w:rsidR="00712177" w:rsidRPr="00712177">
        <w:t xml:space="preserve"> сет</w:t>
      </w:r>
      <w:r w:rsidR="00712177">
        <w:t>и</w:t>
      </w:r>
      <w:r w:rsidR="00712177" w:rsidRPr="00712177">
        <w:t xml:space="preserve"> на 01.</w:t>
      </w:r>
      <w:r w:rsidR="00DB1B7C">
        <w:t>04</w:t>
      </w:r>
      <w:r w:rsidR="00712177" w:rsidRPr="00712177">
        <w:t>.202</w:t>
      </w:r>
      <w:r w:rsidR="00DB1B7C">
        <w:t>5</w:t>
      </w:r>
      <w:r w:rsidR="00712177" w:rsidRPr="00712177">
        <w:t>)</w:t>
      </w:r>
      <w:r w:rsidR="00712177" w:rsidRPr="00736446">
        <w:br w:type="page"/>
      </w:r>
    </w:p>
    <w:p w14:paraId="046EAAD0" w14:textId="249BAA2E" w:rsidR="00712177" w:rsidRDefault="00712177" w:rsidP="00712177">
      <w:pPr>
        <w:pStyle w:val="a3"/>
        <w:numPr>
          <w:ilvl w:val="0"/>
          <w:numId w:val="0"/>
        </w:numPr>
        <w:rPr>
          <w:highlight w:val="yellow"/>
        </w:rPr>
      </w:pPr>
      <w:r>
        <w:rPr>
          <w:noProof/>
          <w:lang w:eastAsia="ru-RU"/>
        </w:rPr>
        <w:drawing>
          <wp:inline distT="0" distB="0" distL="0" distR="0" wp14:anchorId="02DC7E88" wp14:editId="53DE6877">
            <wp:extent cx="8975504" cy="53754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978532" cy="5377260"/>
                    </a:xfrm>
                    <a:prstGeom prst="rect">
                      <a:avLst/>
                    </a:prstGeom>
                  </pic:spPr>
                </pic:pic>
              </a:graphicData>
            </a:graphic>
          </wp:inline>
        </w:drawing>
      </w:r>
    </w:p>
    <w:p w14:paraId="29767158" w14:textId="0EBAE8DA" w:rsidR="00D5287B" w:rsidRPr="007237EC" w:rsidRDefault="000F5066" w:rsidP="000F5066">
      <w:pPr>
        <w:pStyle w:val="a3"/>
        <w:numPr>
          <w:ilvl w:val="0"/>
          <w:numId w:val="0"/>
        </w:numPr>
        <w:ind w:left="360"/>
        <w:rPr>
          <w:bCs/>
        </w:rPr>
      </w:pPr>
      <w:r w:rsidRPr="00712177">
        <w:t>Рисунок 1.</w:t>
      </w:r>
      <w:r w:rsidR="000D2240">
        <w:t>8 –</w:t>
      </w:r>
      <w:r w:rsidRPr="00712177">
        <w:t xml:space="preserve"> </w:t>
      </w:r>
      <w:r w:rsidR="00D5287B" w:rsidRPr="00712177">
        <w:rPr>
          <w:rFonts w:eastAsia="Times New Roman"/>
          <w:lang w:eastAsia="ru-RU"/>
        </w:rPr>
        <w:t xml:space="preserve">Пьезометрический график от котельной до </w:t>
      </w:r>
      <w:r w:rsidR="00D5287B" w:rsidRPr="00712177">
        <w:t>индивидуального теплового пункта МОУ «Раздольская СОШ»</w:t>
      </w:r>
      <w:r w:rsidR="00D5287B" w:rsidRPr="00712177">
        <w:rPr>
          <w:rFonts w:eastAsia="Times New Roman"/>
          <w:lang w:eastAsia="ru-RU"/>
        </w:rPr>
        <w:br/>
      </w:r>
      <w:r w:rsidR="00712177" w:rsidRPr="00712177">
        <w:t>(фактический режим работы теплов</w:t>
      </w:r>
      <w:r w:rsidR="00712177">
        <w:t>ой</w:t>
      </w:r>
      <w:r w:rsidR="00712177" w:rsidRPr="00712177">
        <w:t xml:space="preserve"> сет</w:t>
      </w:r>
      <w:r w:rsidR="00712177">
        <w:t>и</w:t>
      </w:r>
      <w:r w:rsidR="00712177" w:rsidRPr="00712177">
        <w:t xml:space="preserve"> на 01.</w:t>
      </w:r>
      <w:r w:rsidR="00DB1B7C">
        <w:t>04</w:t>
      </w:r>
      <w:r w:rsidR="00712177" w:rsidRPr="00712177">
        <w:t>.20</w:t>
      </w:r>
      <w:r w:rsidR="00DB1B7C">
        <w:t>25</w:t>
      </w:r>
      <w:r w:rsidR="00712177" w:rsidRPr="00712177">
        <w:t>)</w:t>
      </w:r>
      <w:r w:rsidR="00D5287B" w:rsidRPr="007237EC">
        <w:rPr>
          <w:bCs/>
        </w:rPr>
        <w:br w:type="page"/>
      </w:r>
    </w:p>
    <w:p w14:paraId="3FE713BC" w14:textId="39B38AA3" w:rsidR="00D5287B" w:rsidRPr="00110CC7" w:rsidRDefault="00712177" w:rsidP="00D5287B">
      <w:pPr>
        <w:spacing w:line="336" w:lineRule="auto"/>
        <w:jc w:val="center"/>
        <w:rPr>
          <w:rFonts w:eastAsia="Times New Roman" w:cs="Times New Roman"/>
          <w:szCs w:val="26"/>
          <w:highlight w:val="yellow"/>
          <w:lang w:eastAsia="ru-RU"/>
        </w:rPr>
      </w:pPr>
      <w:r>
        <w:rPr>
          <w:noProof/>
          <w:lang w:eastAsia="ru-RU"/>
        </w:rPr>
        <w:drawing>
          <wp:inline distT="0" distB="0" distL="0" distR="0" wp14:anchorId="37DA5114" wp14:editId="693F5922">
            <wp:extent cx="8985963" cy="5355807"/>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91401" cy="5359048"/>
                    </a:xfrm>
                    <a:prstGeom prst="rect">
                      <a:avLst/>
                    </a:prstGeom>
                  </pic:spPr>
                </pic:pic>
              </a:graphicData>
            </a:graphic>
          </wp:inline>
        </w:drawing>
      </w:r>
    </w:p>
    <w:p w14:paraId="1D22B55A" w14:textId="213B4396" w:rsidR="00712177" w:rsidRDefault="000F5066" w:rsidP="000F5066">
      <w:pPr>
        <w:pStyle w:val="a3"/>
        <w:numPr>
          <w:ilvl w:val="0"/>
          <w:numId w:val="0"/>
        </w:numPr>
        <w:ind w:left="360"/>
        <w:rPr>
          <w:rFonts w:eastAsia="Times New Roman"/>
          <w:lang w:eastAsia="ru-RU"/>
        </w:rPr>
      </w:pPr>
      <w:r w:rsidRPr="00712177">
        <w:t>Рисунок 1.</w:t>
      </w:r>
      <w:r w:rsidR="000D2240">
        <w:t>9 –</w:t>
      </w:r>
      <w:r w:rsidRPr="00712177">
        <w:t xml:space="preserve"> </w:t>
      </w:r>
      <w:r w:rsidR="00D5287B" w:rsidRPr="00712177">
        <w:rPr>
          <w:rFonts w:eastAsia="Times New Roman"/>
          <w:lang w:eastAsia="ru-RU"/>
        </w:rPr>
        <w:t xml:space="preserve">Пьезометрический график от котельной до индивидуального теплового пункта </w:t>
      </w:r>
    </w:p>
    <w:p w14:paraId="1EECFA2D" w14:textId="31D9590A" w:rsidR="00D5287B" w:rsidRPr="007237EC" w:rsidRDefault="00D5287B" w:rsidP="000F5066">
      <w:pPr>
        <w:pStyle w:val="a3"/>
        <w:numPr>
          <w:ilvl w:val="0"/>
          <w:numId w:val="0"/>
        </w:numPr>
        <w:ind w:left="360"/>
        <w:rPr>
          <w:rFonts w:eastAsia="Times New Roman"/>
          <w:lang w:eastAsia="ru-RU"/>
        </w:rPr>
      </w:pPr>
      <w:r w:rsidRPr="00712177">
        <w:rPr>
          <w:rFonts w:eastAsia="Times New Roman"/>
          <w:lang w:eastAsia="ru-RU"/>
        </w:rPr>
        <w:t xml:space="preserve">МУК «Раздольское клубное объединение» </w:t>
      </w:r>
      <w:r w:rsidR="00712177" w:rsidRPr="00712177">
        <w:t>(фактический режим работы тепловой сети на 01.</w:t>
      </w:r>
      <w:r w:rsidR="00DB1B7C">
        <w:t>04</w:t>
      </w:r>
      <w:r w:rsidR="00712177" w:rsidRPr="00712177">
        <w:t>.202</w:t>
      </w:r>
      <w:r w:rsidR="00DB1B7C">
        <w:t>5</w:t>
      </w:r>
      <w:r w:rsidR="00712177" w:rsidRPr="00712177">
        <w:t>)</w:t>
      </w:r>
      <w:r w:rsidRPr="007237EC">
        <w:rPr>
          <w:rFonts w:eastAsia="Times New Roman"/>
          <w:lang w:eastAsia="ru-RU"/>
        </w:rPr>
        <w:br w:type="page"/>
      </w:r>
    </w:p>
    <w:p w14:paraId="044652E3" w14:textId="7D68BE78" w:rsidR="00D5287B" w:rsidRPr="007237EC" w:rsidRDefault="00712177" w:rsidP="00D5287B">
      <w:pPr>
        <w:pStyle w:val="a3"/>
        <w:numPr>
          <w:ilvl w:val="0"/>
          <w:numId w:val="0"/>
        </w:numPr>
        <w:rPr>
          <w:rFonts w:eastAsia="Times New Roman"/>
          <w:lang w:eastAsia="ru-RU"/>
        </w:rPr>
      </w:pPr>
      <w:r>
        <w:rPr>
          <w:noProof/>
          <w:lang w:eastAsia="ru-RU"/>
        </w:rPr>
        <w:drawing>
          <wp:inline distT="0" distB="0" distL="0" distR="0" wp14:anchorId="365FFA4E" wp14:editId="52B23FAF">
            <wp:extent cx="8720322" cy="522561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24651" cy="5228204"/>
                    </a:xfrm>
                    <a:prstGeom prst="rect">
                      <a:avLst/>
                    </a:prstGeom>
                  </pic:spPr>
                </pic:pic>
              </a:graphicData>
            </a:graphic>
          </wp:inline>
        </w:drawing>
      </w:r>
    </w:p>
    <w:p w14:paraId="18E68D55" w14:textId="4FF44CB4" w:rsidR="00D5287B" w:rsidRPr="007237EC" w:rsidRDefault="000F5066" w:rsidP="000F5066">
      <w:pPr>
        <w:pStyle w:val="a3"/>
        <w:numPr>
          <w:ilvl w:val="0"/>
          <w:numId w:val="0"/>
        </w:numPr>
        <w:ind w:left="360"/>
        <w:rPr>
          <w:rFonts w:eastAsia="Times New Roman"/>
          <w:lang w:eastAsia="ru-RU"/>
        </w:rPr>
      </w:pPr>
      <w:r w:rsidRPr="00712177">
        <w:t>Рисунок 1.1</w:t>
      </w:r>
      <w:r w:rsidR="000D2240">
        <w:t>0 –</w:t>
      </w:r>
      <w:r w:rsidRPr="00712177">
        <w:t xml:space="preserve"> </w:t>
      </w:r>
      <w:r w:rsidR="00D5287B" w:rsidRPr="00712177">
        <w:rPr>
          <w:rFonts w:eastAsia="Times New Roman"/>
          <w:lang w:eastAsia="ru-RU"/>
        </w:rPr>
        <w:t>Пьезометрический график от котельной до узла ввода в жилой дом ул. Центральная, 1</w:t>
      </w:r>
      <w:r w:rsidR="00D5287B" w:rsidRPr="00712177">
        <w:rPr>
          <w:rFonts w:eastAsia="Times New Roman"/>
          <w:lang w:eastAsia="ru-RU"/>
        </w:rPr>
        <w:br/>
      </w:r>
      <w:r w:rsidR="00D5287B" w:rsidRPr="00712177">
        <w:rPr>
          <w:rFonts w:eastAsia="Times New Roman"/>
          <w:szCs w:val="24"/>
          <w:lang w:eastAsia="ru-RU"/>
        </w:rPr>
        <w:t>(</w:t>
      </w:r>
      <w:r w:rsidR="00712177" w:rsidRPr="00712177">
        <w:rPr>
          <w:rFonts w:eastAsia="Times New Roman"/>
          <w:szCs w:val="24"/>
          <w:lang w:eastAsia="ru-RU"/>
        </w:rPr>
        <w:t xml:space="preserve">перспектива </w:t>
      </w:r>
      <w:r w:rsidR="00D5287B" w:rsidRPr="00712177">
        <w:rPr>
          <w:bCs/>
          <w:szCs w:val="24"/>
        </w:rPr>
        <w:t>с учетом выполнения наладочных работ</w:t>
      </w:r>
      <w:r w:rsidR="00D5287B" w:rsidRPr="00712177">
        <w:rPr>
          <w:rFonts w:eastAsia="Times New Roman"/>
          <w:szCs w:val="24"/>
          <w:lang w:eastAsia="ru-RU"/>
        </w:rPr>
        <w:t>)</w:t>
      </w:r>
      <w:r w:rsidR="00D5287B" w:rsidRPr="007237EC">
        <w:rPr>
          <w:rFonts w:eastAsia="Times New Roman"/>
          <w:lang w:eastAsia="ru-RU"/>
        </w:rPr>
        <w:br w:type="page"/>
      </w:r>
    </w:p>
    <w:p w14:paraId="5FC8B890" w14:textId="256B1933" w:rsidR="00D5287B" w:rsidRPr="007237EC" w:rsidRDefault="00712177" w:rsidP="00D5287B">
      <w:pPr>
        <w:pStyle w:val="a3"/>
        <w:numPr>
          <w:ilvl w:val="0"/>
          <w:numId w:val="0"/>
        </w:numPr>
        <w:rPr>
          <w:rFonts w:eastAsia="Times New Roman"/>
          <w:lang w:eastAsia="ru-RU"/>
        </w:rPr>
      </w:pPr>
      <w:r>
        <w:rPr>
          <w:noProof/>
          <w:lang w:eastAsia="ru-RU"/>
        </w:rPr>
        <w:drawing>
          <wp:inline distT="0" distB="0" distL="0" distR="0" wp14:anchorId="18B27699" wp14:editId="05B5911E">
            <wp:extent cx="9251950" cy="5506085"/>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5506085"/>
                    </a:xfrm>
                    <a:prstGeom prst="rect">
                      <a:avLst/>
                    </a:prstGeom>
                  </pic:spPr>
                </pic:pic>
              </a:graphicData>
            </a:graphic>
          </wp:inline>
        </w:drawing>
      </w:r>
    </w:p>
    <w:p w14:paraId="325D5F7A" w14:textId="4A120634" w:rsidR="00D5287B" w:rsidRPr="007237EC" w:rsidRDefault="000F5066" w:rsidP="000F5066">
      <w:pPr>
        <w:pStyle w:val="a3"/>
        <w:numPr>
          <w:ilvl w:val="0"/>
          <w:numId w:val="0"/>
        </w:numPr>
        <w:ind w:left="360"/>
        <w:rPr>
          <w:rFonts w:eastAsia="Times New Roman"/>
          <w:lang w:eastAsia="ru-RU"/>
        </w:rPr>
      </w:pPr>
      <w:r w:rsidRPr="00712177">
        <w:t>Рисунок 1.1</w:t>
      </w:r>
      <w:r w:rsidR="000D2240">
        <w:t>1 –</w:t>
      </w:r>
      <w:r w:rsidRPr="00712177">
        <w:t xml:space="preserve"> </w:t>
      </w:r>
      <w:r w:rsidR="00D5287B" w:rsidRPr="00712177">
        <w:rPr>
          <w:rFonts w:eastAsia="Times New Roman"/>
          <w:lang w:eastAsia="ru-RU"/>
        </w:rPr>
        <w:t>Пьезометрический график от котельной до индивидуального теплового пункта жилого дома ул. Центральная, 23</w:t>
      </w:r>
      <w:r w:rsidR="00D5287B" w:rsidRPr="00712177">
        <w:br/>
      </w:r>
      <w:r w:rsidR="00D5287B" w:rsidRPr="00712177">
        <w:rPr>
          <w:rFonts w:eastAsia="Times New Roman"/>
          <w:szCs w:val="24"/>
          <w:lang w:eastAsia="ru-RU"/>
        </w:rPr>
        <w:t>(</w:t>
      </w:r>
      <w:r w:rsidR="00712177">
        <w:rPr>
          <w:rFonts w:eastAsia="Times New Roman"/>
          <w:szCs w:val="24"/>
          <w:lang w:eastAsia="ru-RU"/>
        </w:rPr>
        <w:t xml:space="preserve">перспектива </w:t>
      </w:r>
      <w:r w:rsidR="00D5287B" w:rsidRPr="00712177">
        <w:rPr>
          <w:bCs/>
          <w:szCs w:val="24"/>
        </w:rPr>
        <w:t>с учетом выполнения наладочных работ</w:t>
      </w:r>
      <w:r w:rsidR="00D5287B" w:rsidRPr="00712177">
        <w:rPr>
          <w:rFonts w:eastAsia="Times New Roman"/>
          <w:szCs w:val="24"/>
          <w:lang w:eastAsia="ru-RU"/>
        </w:rPr>
        <w:t>)</w:t>
      </w:r>
      <w:r w:rsidR="00D5287B" w:rsidRPr="007237EC">
        <w:rPr>
          <w:rFonts w:eastAsia="Times New Roman"/>
          <w:lang w:eastAsia="ru-RU"/>
        </w:rPr>
        <w:br w:type="page"/>
      </w:r>
    </w:p>
    <w:p w14:paraId="4324AC21" w14:textId="39BB9D9C" w:rsidR="00D5287B" w:rsidRPr="007237EC" w:rsidRDefault="00712177" w:rsidP="00D5287B">
      <w:pPr>
        <w:pStyle w:val="a3"/>
        <w:numPr>
          <w:ilvl w:val="0"/>
          <w:numId w:val="0"/>
        </w:numPr>
        <w:rPr>
          <w:rFonts w:eastAsia="Times New Roman"/>
          <w:lang w:eastAsia="ru-RU"/>
        </w:rPr>
      </w:pPr>
      <w:r>
        <w:rPr>
          <w:noProof/>
          <w:lang w:eastAsia="ru-RU"/>
        </w:rPr>
        <w:drawing>
          <wp:inline distT="0" distB="0" distL="0" distR="0" wp14:anchorId="6D9A4515" wp14:editId="4D21AAA7">
            <wp:extent cx="9251950" cy="5525135"/>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5525135"/>
                    </a:xfrm>
                    <a:prstGeom prst="rect">
                      <a:avLst/>
                    </a:prstGeom>
                  </pic:spPr>
                </pic:pic>
              </a:graphicData>
            </a:graphic>
          </wp:inline>
        </w:drawing>
      </w:r>
    </w:p>
    <w:p w14:paraId="70EC3B89" w14:textId="51F06602" w:rsidR="00D5287B" w:rsidRPr="007237EC" w:rsidRDefault="000F5066" w:rsidP="000F5066">
      <w:pPr>
        <w:pStyle w:val="a3"/>
        <w:numPr>
          <w:ilvl w:val="0"/>
          <w:numId w:val="0"/>
        </w:numPr>
        <w:ind w:left="360"/>
        <w:rPr>
          <w:bCs/>
        </w:rPr>
      </w:pPr>
      <w:r w:rsidRPr="00712177">
        <w:t>Рисунок 1.1</w:t>
      </w:r>
      <w:r w:rsidR="000D2240">
        <w:t>2 –</w:t>
      </w:r>
      <w:r w:rsidRPr="00712177">
        <w:t xml:space="preserve"> </w:t>
      </w:r>
      <w:r w:rsidR="00D5287B" w:rsidRPr="00712177">
        <w:rPr>
          <w:rFonts w:eastAsia="Times New Roman"/>
          <w:lang w:eastAsia="ru-RU"/>
        </w:rPr>
        <w:t xml:space="preserve">Пьезометрический график от котельной до </w:t>
      </w:r>
      <w:r w:rsidR="00D5287B" w:rsidRPr="00712177">
        <w:t>узла ввода в жилой дом ул. Центральная, 6</w:t>
      </w:r>
      <w:r w:rsidR="00D5287B" w:rsidRPr="00712177">
        <w:rPr>
          <w:rFonts w:eastAsia="Times New Roman"/>
          <w:lang w:eastAsia="ru-RU"/>
        </w:rPr>
        <w:br/>
      </w:r>
      <w:r w:rsidR="00D5287B" w:rsidRPr="00712177">
        <w:rPr>
          <w:bCs/>
          <w:szCs w:val="24"/>
        </w:rPr>
        <w:t>(</w:t>
      </w:r>
      <w:r w:rsidR="00712177">
        <w:rPr>
          <w:bCs/>
          <w:szCs w:val="24"/>
        </w:rPr>
        <w:t xml:space="preserve">перспектива </w:t>
      </w:r>
      <w:r w:rsidR="00D5287B" w:rsidRPr="00712177">
        <w:rPr>
          <w:bCs/>
          <w:szCs w:val="24"/>
        </w:rPr>
        <w:t>с учетом выполнения наладочных работ)</w:t>
      </w:r>
      <w:r w:rsidR="00D5287B" w:rsidRPr="007237EC">
        <w:rPr>
          <w:bCs/>
        </w:rPr>
        <w:br w:type="page"/>
      </w:r>
    </w:p>
    <w:p w14:paraId="31B4F6E6" w14:textId="66AAFE01" w:rsidR="00D5287B" w:rsidRPr="00712177" w:rsidRDefault="00712177" w:rsidP="00D5287B">
      <w:pPr>
        <w:pStyle w:val="a3"/>
        <w:numPr>
          <w:ilvl w:val="0"/>
          <w:numId w:val="0"/>
        </w:numPr>
        <w:rPr>
          <w:rFonts w:eastAsia="Times New Roman"/>
          <w:lang w:eastAsia="ru-RU"/>
        </w:rPr>
      </w:pPr>
      <w:r w:rsidRPr="00712177">
        <w:rPr>
          <w:noProof/>
          <w:lang w:eastAsia="ru-RU"/>
        </w:rPr>
        <w:drawing>
          <wp:inline distT="0" distB="0" distL="0" distR="0" wp14:anchorId="48DF4D78" wp14:editId="16379ACD">
            <wp:extent cx="8688424" cy="521782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92828" cy="5220470"/>
                    </a:xfrm>
                    <a:prstGeom prst="rect">
                      <a:avLst/>
                    </a:prstGeom>
                  </pic:spPr>
                </pic:pic>
              </a:graphicData>
            </a:graphic>
          </wp:inline>
        </w:drawing>
      </w:r>
    </w:p>
    <w:p w14:paraId="0670A069" w14:textId="113CE946" w:rsidR="00D5287B" w:rsidRPr="007237EC" w:rsidRDefault="000F5066" w:rsidP="000F5066">
      <w:pPr>
        <w:pStyle w:val="a3"/>
        <w:numPr>
          <w:ilvl w:val="0"/>
          <w:numId w:val="0"/>
        </w:numPr>
        <w:ind w:left="360"/>
        <w:rPr>
          <w:rFonts w:eastAsia="Times New Roman"/>
          <w:szCs w:val="24"/>
          <w:lang w:eastAsia="ru-RU"/>
        </w:rPr>
      </w:pPr>
      <w:r w:rsidRPr="00712177">
        <w:t>Рисунок 1.1</w:t>
      </w:r>
      <w:r w:rsidR="000D2240">
        <w:t>3 –</w:t>
      </w:r>
      <w:r w:rsidRPr="00712177">
        <w:t xml:space="preserve"> </w:t>
      </w:r>
      <w:r w:rsidR="00D5287B" w:rsidRPr="00712177">
        <w:rPr>
          <w:rFonts w:eastAsia="Times New Roman"/>
          <w:lang w:eastAsia="ru-RU"/>
        </w:rPr>
        <w:t>Пьезометрический график от котельной до индивидуального теплового пункта МОУ «Раздольская СОШ»</w:t>
      </w:r>
      <w:r w:rsidR="00D5287B" w:rsidRPr="00712177">
        <w:rPr>
          <w:rFonts w:eastAsia="Times New Roman"/>
          <w:lang w:eastAsia="ru-RU"/>
        </w:rPr>
        <w:br/>
      </w:r>
      <w:r w:rsidR="00D5287B" w:rsidRPr="00712177">
        <w:rPr>
          <w:rFonts w:eastAsia="Times New Roman"/>
          <w:szCs w:val="24"/>
          <w:lang w:eastAsia="ru-RU"/>
        </w:rPr>
        <w:t>(</w:t>
      </w:r>
      <w:r w:rsidR="00712177">
        <w:rPr>
          <w:rFonts w:eastAsia="Times New Roman"/>
          <w:szCs w:val="24"/>
          <w:lang w:eastAsia="ru-RU"/>
        </w:rPr>
        <w:t xml:space="preserve">перспектива </w:t>
      </w:r>
      <w:r w:rsidR="00D5287B" w:rsidRPr="00712177">
        <w:rPr>
          <w:bCs/>
          <w:szCs w:val="24"/>
        </w:rPr>
        <w:t>с учетом выполнения наладочных работ</w:t>
      </w:r>
      <w:r w:rsidR="00D5287B" w:rsidRPr="00712177">
        <w:rPr>
          <w:rFonts w:eastAsia="Times New Roman"/>
          <w:szCs w:val="24"/>
          <w:lang w:eastAsia="ru-RU"/>
        </w:rPr>
        <w:t>)</w:t>
      </w:r>
      <w:r w:rsidR="00D5287B" w:rsidRPr="007237EC">
        <w:rPr>
          <w:rFonts w:eastAsia="Times New Roman"/>
          <w:szCs w:val="24"/>
          <w:lang w:eastAsia="ru-RU"/>
        </w:rPr>
        <w:br w:type="page"/>
      </w:r>
    </w:p>
    <w:p w14:paraId="29C6A13B" w14:textId="750D9C66" w:rsidR="00D5287B" w:rsidRPr="007237EC" w:rsidRDefault="00712177" w:rsidP="00D5287B">
      <w:pPr>
        <w:pStyle w:val="a3"/>
        <w:numPr>
          <w:ilvl w:val="0"/>
          <w:numId w:val="0"/>
        </w:numPr>
        <w:rPr>
          <w:rFonts w:eastAsia="Times New Roman"/>
          <w:szCs w:val="24"/>
          <w:lang w:eastAsia="ru-RU"/>
        </w:rPr>
      </w:pPr>
      <w:r>
        <w:rPr>
          <w:noProof/>
          <w:lang w:eastAsia="ru-RU"/>
        </w:rPr>
        <w:drawing>
          <wp:inline distT="0" distB="0" distL="0" distR="0" wp14:anchorId="2635F08A" wp14:editId="0EB15FC2">
            <wp:extent cx="8752220" cy="5274759"/>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57895" cy="5278179"/>
                    </a:xfrm>
                    <a:prstGeom prst="rect">
                      <a:avLst/>
                    </a:prstGeom>
                  </pic:spPr>
                </pic:pic>
              </a:graphicData>
            </a:graphic>
          </wp:inline>
        </w:drawing>
      </w:r>
    </w:p>
    <w:p w14:paraId="44241A0B" w14:textId="31D0458A" w:rsidR="00D5287B" w:rsidRPr="00712177" w:rsidRDefault="000F5066" w:rsidP="000F5066">
      <w:pPr>
        <w:pStyle w:val="a3"/>
        <w:numPr>
          <w:ilvl w:val="0"/>
          <w:numId w:val="0"/>
        </w:numPr>
        <w:ind w:left="360"/>
        <w:rPr>
          <w:rFonts w:eastAsia="Times New Roman"/>
          <w:lang w:eastAsia="ru-RU"/>
        </w:rPr>
      </w:pPr>
      <w:r w:rsidRPr="00712177">
        <w:t>Рисунок 1.1</w:t>
      </w:r>
      <w:r w:rsidR="000D2240">
        <w:t>4 –</w:t>
      </w:r>
      <w:r w:rsidRPr="00712177">
        <w:t xml:space="preserve"> </w:t>
      </w:r>
      <w:r w:rsidR="00D5287B" w:rsidRPr="00712177">
        <w:rPr>
          <w:rFonts w:eastAsia="Times New Roman"/>
          <w:lang w:eastAsia="ru-RU"/>
        </w:rPr>
        <w:t>Пьезометрический график от котельной до индивидуального теплового пункта МУК «Раздольское клубное объединение» (</w:t>
      </w:r>
      <w:r w:rsidR="00712177">
        <w:rPr>
          <w:rFonts w:eastAsia="Times New Roman"/>
          <w:lang w:eastAsia="ru-RU"/>
        </w:rPr>
        <w:t xml:space="preserve">перспектива </w:t>
      </w:r>
      <w:r w:rsidR="00D5287B" w:rsidRPr="00712177">
        <w:rPr>
          <w:bCs/>
          <w:szCs w:val="24"/>
        </w:rPr>
        <w:t>с учетом выполнения наладочных работ</w:t>
      </w:r>
      <w:r w:rsidR="00D5287B" w:rsidRPr="00712177">
        <w:rPr>
          <w:rFonts w:eastAsia="Times New Roman"/>
          <w:lang w:eastAsia="ru-RU"/>
        </w:rPr>
        <w:t>)</w:t>
      </w:r>
    </w:p>
    <w:p w14:paraId="3807E805" w14:textId="77777777" w:rsidR="00D5287B" w:rsidRPr="007237EC" w:rsidRDefault="00D5287B" w:rsidP="00D5287B">
      <w:pPr>
        <w:spacing w:line="336" w:lineRule="auto"/>
        <w:ind w:firstLine="567"/>
        <w:rPr>
          <w:rFonts w:eastAsia="Times New Roman" w:cs="Times New Roman"/>
          <w:szCs w:val="26"/>
          <w:lang w:eastAsia="ru-RU"/>
        </w:rPr>
        <w:sectPr w:rsidR="00D5287B" w:rsidRPr="007237EC" w:rsidSect="00D5287B">
          <w:pgSz w:w="16838" w:h="11906" w:orient="landscape"/>
          <w:pgMar w:top="1701" w:right="1134" w:bottom="567" w:left="1134" w:header="709" w:footer="709" w:gutter="0"/>
          <w:cols w:space="720"/>
          <w:docGrid w:linePitch="354"/>
        </w:sectPr>
      </w:pPr>
    </w:p>
    <w:p w14:paraId="225CE15C" w14:textId="77777777" w:rsidR="00D5287B" w:rsidRPr="007237EC" w:rsidRDefault="00D5287B" w:rsidP="00D5287B">
      <w:pPr>
        <w:pStyle w:val="30"/>
        <w:widowControl w:val="0"/>
        <w:numPr>
          <w:ilvl w:val="0"/>
          <w:numId w:val="0"/>
        </w:numPr>
        <w:suppressAutoHyphens w:val="0"/>
        <w:ind w:firstLine="567"/>
        <w:rPr>
          <w:sz w:val="24"/>
        </w:rPr>
      </w:pPr>
      <w:bookmarkStart w:id="69" w:name="_Toc196736836"/>
      <w:r w:rsidRPr="007237EC">
        <w:rPr>
          <w:lang w:val="ru-RU"/>
        </w:rPr>
        <w:t>1.3.9 Статистика отказов тепловых сетей (аварий</w:t>
      </w:r>
      <w:r>
        <w:rPr>
          <w:lang w:val="ru-RU"/>
        </w:rPr>
        <w:t>ных ситуаций</w:t>
      </w:r>
      <w:r w:rsidRPr="007237EC">
        <w:rPr>
          <w:lang w:val="ru-RU"/>
        </w:rPr>
        <w:t>) за последние пять лет</w:t>
      </w:r>
      <w:bookmarkEnd w:id="69"/>
    </w:p>
    <w:p w14:paraId="603E3C38" w14:textId="77777777" w:rsidR="00D5287B" w:rsidRPr="007964D5" w:rsidRDefault="00D5287B" w:rsidP="00D5287B">
      <w:pPr>
        <w:pStyle w:val="00"/>
        <w:widowControl w:val="0"/>
        <w:spacing w:line="312" w:lineRule="auto"/>
        <w:ind w:firstLine="567"/>
      </w:pPr>
      <w:r w:rsidRPr="007964D5">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в отопительный период на период более 36 часов.</w:t>
      </w:r>
    </w:p>
    <w:p w14:paraId="4E991A38" w14:textId="77777777" w:rsidR="00D5287B" w:rsidRPr="007964D5" w:rsidRDefault="00D5287B" w:rsidP="00D5287B">
      <w:pPr>
        <w:pStyle w:val="00"/>
        <w:widowControl w:val="0"/>
        <w:spacing w:line="312" w:lineRule="auto"/>
      </w:pPr>
      <w:r w:rsidRPr="007964D5">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14:paraId="628FA312" w14:textId="77777777" w:rsidR="00D5287B" w:rsidRPr="007964D5" w:rsidRDefault="00D5287B" w:rsidP="00D5287B">
      <w:pPr>
        <w:pStyle w:val="-20"/>
        <w:widowControl w:val="0"/>
        <w:suppressLineNumbers w:val="0"/>
        <w:suppressAutoHyphens w:val="0"/>
        <w:spacing w:before="0" w:line="312" w:lineRule="auto"/>
        <w:ind w:firstLine="567"/>
      </w:pPr>
      <w:r w:rsidRPr="007964D5">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его отключают, ремонтируют и вновь включают в работу.</w:t>
      </w:r>
    </w:p>
    <w:p w14:paraId="3B6FC361" w14:textId="0E779135" w:rsidR="00D5287B" w:rsidRPr="00110CC7" w:rsidRDefault="00D5287B" w:rsidP="00D5287B">
      <w:pPr>
        <w:pStyle w:val="-20"/>
        <w:widowControl w:val="0"/>
        <w:suppressLineNumbers w:val="0"/>
        <w:suppressAutoHyphens w:val="0"/>
        <w:spacing w:before="0" w:line="336" w:lineRule="auto"/>
        <w:ind w:firstLine="567"/>
        <w:rPr>
          <w:rFonts w:ascii="Times New Roman" w:hAnsi="Times New Roman" w:cs="Times New Roman"/>
          <w:u w:val="single"/>
        </w:rPr>
      </w:pPr>
      <w:r w:rsidRPr="00110CC7">
        <w:rPr>
          <w:rFonts w:ascii="Times New Roman" w:hAnsi="Times New Roman" w:cs="Times New Roman"/>
          <w:u w:val="single"/>
        </w:rPr>
        <w:t>Данные об авариях, отказах и восстановлениях (ремонтах) за период 2019 –</w:t>
      </w:r>
      <w:r w:rsidRPr="00110CC7">
        <w:rPr>
          <w:rFonts w:ascii="Times New Roman" w:hAnsi="Times New Roman" w:cs="Times New Roman"/>
          <w:u w:val="single"/>
        </w:rPr>
        <w:br/>
        <w:t>202</w:t>
      </w:r>
      <w:r w:rsidR="00DB1B7C">
        <w:rPr>
          <w:rFonts w:ascii="Times New Roman" w:hAnsi="Times New Roman" w:cs="Times New Roman"/>
          <w:u w:val="single"/>
        </w:rPr>
        <w:t>4</w:t>
      </w:r>
      <w:r w:rsidRPr="00110CC7">
        <w:rPr>
          <w:rFonts w:ascii="Times New Roman" w:hAnsi="Times New Roman" w:cs="Times New Roman"/>
          <w:u w:val="single"/>
        </w:rPr>
        <w:t xml:space="preserve"> гг. отсутствуют.</w:t>
      </w:r>
    </w:p>
    <w:p w14:paraId="49A731E9" w14:textId="77777777" w:rsidR="00D5287B" w:rsidRPr="007237EC" w:rsidRDefault="00D5287B" w:rsidP="00D5287B">
      <w:pPr>
        <w:pStyle w:val="30"/>
        <w:widowControl w:val="0"/>
        <w:numPr>
          <w:ilvl w:val="0"/>
          <w:numId w:val="0"/>
        </w:numPr>
        <w:suppressAutoHyphens w:val="0"/>
        <w:ind w:firstLine="567"/>
        <w:rPr>
          <w:lang w:val="ru-RU"/>
        </w:rPr>
      </w:pPr>
      <w:bookmarkStart w:id="70" w:name="_Toc196736837"/>
      <w:r w:rsidRPr="007237EC">
        <w:rPr>
          <w:lang w:val="ru-RU"/>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bookmarkEnd w:id="70"/>
    </w:p>
    <w:p w14:paraId="2E329109" w14:textId="521F4DEB" w:rsidR="00D5287B" w:rsidRPr="00110CC7" w:rsidRDefault="00D5287B" w:rsidP="00D5287B">
      <w:pPr>
        <w:pStyle w:val="-20"/>
        <w:widowControl w:val="0"/>
        <w:suppressLineNumbers w:val="0"/>
        <w:suppressAutoHyphens w:val="0"/>
        <w:spacing w:before="0" w:line="336" w:lineRule="auto"/>
        <w:ind w:firstLine="567"/>
        <w:rPr>
          <w:rFonts w:ascii="Times New Roman" w:hAnsi="Times New Roman" w:cs="Times New Roman"/>
          <w:u w:val="single"/>
        </w:rPr>
      </w:pPr>
      <w:r w:rsidRPr="00110CC7">
        <w:rPr>
          <w:rFonts w:ascii="Times New Roman" w:hAnsi="Times New Roman" w:cs="Times New Roman"/>
          <w:u w:val="single"/>
        </w:rPr>
        <w:t>Сведения о восстановлениях (ремонтах) за период 2019 – 202</w:t>
      </w:r>
      <w:r w:rsidR="00DB1B7C">
        <w:rPr>
          <w:rFonts w:ascii="Times New Roman" w:hAnsi="Times New Roman" w:cs="Times New Roman"/>
          <w:u w:val="single"/>
        </w:rPr>
        <w:t>4</w:t>
      </w:r>
      <w:r w:rsidRPr="00110CC7">
        <w:rPr>
          <w:rFonts w:ascii="Times New Roman" w:hAnsi="Times New Roman" w:cs="Times New Roman"/>
          <w:u w:val="single"/>
        </w:rPr>
        <w:t xml:space="preserve"> гг. отсутствуют.</w:t>
      </w:r>
    </w:p>
    <w:p w14:paraId="64F2D47E" w14:textId="77777777" w:rsidR="00D5287B" w:rsidRPr="007237EC" w:rsidRDefault="00D5287B" w:rsidP="00D5287B">
      <w:pPr>
        <w:pStyle w:val="30"/>
        <w:widowControl w:val="0"/>
        <w:numPr>
          <w:ilvl w:val="0"/>
          <w:numId w:val="0"/>
        </w:numPr>
        <w:suppressAutoHyphens w:val="0"/>
        <w:ind w:firstLine="567"/>
        <w:rPr>
          <w:sz w:val="24"/>
        </w:rPr>
      </w:pPr>
      <w:bookmarkStart w:id="71" w:name="_Toc196736838"/>
      <w:r w:rsidRPr="007237EC">
        <w:rPr>
          <w:lang w:val="ru-RU"/>
        </w:rPr>
        <w:t>1.3.11 Описание процедур диагностики состояния тепловых сетей и планирования капитальных (текущих) ремонтов</w:t>
      </w:r>
      <w:bookmarkEnd w:id="71"/>
    </w:p>
    <w:p w14:paraId="52CED7E3" w14:textId="77777777" w:rsidR="00D5287B" w:rsidRDefault="00D5287B" w:rsidP="00D5287B">
      <w:pPr>
        <w:widowControl w:val="0"/>
        <w:ind w:firstLine="567"/>
        <w:contextualSpacing/>
        <w:rPr>
          <w:rFonts w:cs="Times New Roman"/>
          <w:szCs w:val="26"/>
        </w:rPr>
      </w:pPr>
      <w:r w:rsidRPr="007237EC">
        <w:rPr>
          <w:rFonts w:cs="Times New Roman"/>
          <w:szCs w:val="26"/>
        </w:rPr>
        <w:t>Планирование текущих и капитальных ремонтов производится исходя из нормативного срока эксплуатации, межремонтного периода объектов системы теплоснабжения, реального состояния оборудования.</w:t>
      </w:r>
    </w:p>
    <w:p w14:paraId="643D11CE" w14:textId="77777777" w:rsidR="00D5287B" w:rsidRPr="007237EC" w:rsidRDefault="00D5287B" w:rsidP="00D5287B">
      <w:pPr>
        <w:pStyle w:val="30"/>
        <w:widowControl w:val="0"/>
        <w:numPr>
          <w:ilvl w:val="0"/>
          <w:numId w:val="0"/>
        </w:numPr>
        <w:suppressAutoHyphens w:val="0"/>
        <w:ind w:firstLine="567"/>
        <w:rPr>
          <w:sz w:val="24"/>
        </w:rPr>
      </w:pPr>
      <w:bookmarkStart w:id="72" w:name="_Toc196736839"/>
      <w:r w:rsidRPr="007237EC">
        <w:rPr>
          <w:lang w:val="ru-RU"/>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2"/>
    </w:p>
    <w:p w14:paraId="15E0ECB9" w14:textId="77777777" w:rsidR="00D5287B" w:rsidRPr="007237EC" w:rsidRDefault="00D5287B" w:rsidP="009F11A4">
      <w:pPr>
        <w:pStyle w:val="00"/>
        <w:widowControl w:val="0"/>
        <w:spacing w:line="318" w:lineRule="auto"/>
        <w:ind w:firstLine="567"/>
      </w:pPr>
      <w:r w:rsidRPr="007237EC">
        <w:t>Согласно МДК 4-02.2001 «Типовая инструкция по технической эксплуатации тепловых сетей систем коммунального теплоснабжения» тепловые сети, находящиеся в эксплуатации, должны подвергаться следующим испытаниям:</w:t>
      </w:r>
    </w:p>
    <w:p w14:paraId="70E6235C" w14:textId="77777777" w:rsidR="00D5287B" w:rsidRPr="007237EC" w:rsidRDefault="00D5287B" w:rsidP="009F11A4">
      <w:pPr>
        <w:pStyle w:val="00"/>
        <w:widowControl w:val="0"/>
        <w:spacing w:line="318" w:lineRule="auto"/>
        <w:ind w:firstLine="567"/>
      </w:pPr>
      <w:r w:rsidRPr="007237EC">
        <w:t>– гидравлическим испытаниям с целью проверки прочности и плотности трубопроводов, их элементов и арматуры;</w:t>
      </w:r>
    </w:p>
    <w:p w14:paraId="47E77C6E" w14:textId="77777777" w:rsidR="00D5287B" w:rsidRPr="007237EC" w:rsidRDefault="00D5287B" w:rsidP="009F11A4">
      <w:pPr>
        <w:pStyle w:val="00"/>
        <w:widowControl w:val="0"/>
        <w:spacing w:line="318" w:lineRule="auto"/>
        <w:ind w:firstLine="567"/>
      </w:pPr>
      <w:r w:rsidRPr="007237EC">
        <w:t>–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69D531E" w14:textId="77777777" w:rsidR="00D5287B" w:rsidRPr="007237EC" w:rsidRDefault="00D5287B" w:rsidP="009F11A4">
      <w:pPr>
        <w:pStyle w:val="00"/>
        <w:widowControl w:val="0"/>
        <w:spacing w:line="318" w:lineRule="auto"/>
        <w:ind w:firstLine="567"/>
      </w:pPr>
      <w:r w:rsidRPr="007237EC">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2C8A607E" w14:textId="77777777" w:rsidR="00D5287B" w:rsidRPr="007237EC" w:rsidRDefault="00D5287B" w:rsidP="009F11A4">
      <w:pPr>
        <w:pStyle w:val="00"/>
        <w:widowControl w:val="0"/>
        <w:spacing w:line="318" w:lineRule="auto"/>
        <w:ind w:firstLine="567"/>
      </w:pPr>
      <w:r w:rsidRPr="007237EC">
        <w:t>– испытаниям на гидравлические потери для получения гидравлических характеристик трубопроводов.</w:t>
      </w:r>
    </w:p>
    <w:p w14:paraId="53A49D43" w14:textId="77777777" w:rsidR="00D5287B" w:rsidRPr="007237EC" w:rsidRDefault="00D5287B" w:rsidP="009F11A4">
      <w:pPr>
        <w:pStyle w:val="00"/>
        <w:widowControl w:val="0"/>
        <w:spacing w:line="318" w:lineRule="auto"/>
        <w:ind w:firstLine="567"/>
      </w:pPr>
      <w:r w:rsidRPr="007237EC">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w:t>
      </w:r>
    </w:p>
    <w:p w14:paraId="6D31E4DC" w14:textId="77777777" w:rsidR="00D5287B" w:rsidRPr="007237EC" w:rsidRDefault="00D5287B" w:rsidP="009F11A4">
      <w:pPr>
        <w:pStyle w:val="00"/>
        <w:widowControl w:val="0"/>
        <w:spacing w:line="318" w:lineRule="auto"/>
        <w:ind w:firstLine="567"/>
      </w:pPr>
      <w:r w:rsidRPr="007237EC">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2E25BDBD" w14:textId="77777777" w:rsidR="00D5287B" w:rsidRPr="007237EC" w:rsidRDefault="00D5287B" w:rsidP="009F11A4">
      <w:pPr>
        <w:pStyle w:val="00"/>
        <w:widowControl w:val="0"/>
        <w:spacing w:line="318" w:lineRule="auto"/>
        <w:ind w:firstLine="567"/>
      </w:pPr>
      <w:r w:rsidRPr="007237EC">
        <w:t>Рабочая программа испытания должна содержать следующие данные: задачи и основные положения методики проведения испытания; перечень подготовительных, организационных и технологических мероприятий; последовательность отдельных этапов и операций во время испытания; режимы работы оборудования источника тепла и тепловой сети (расход и параметры теплоносителя во время каждого этапа испытания); сроки проведения каждого отдельного этапа или режима испытания; точки наблюдения, объект наблюдения, количество наблюдателей в каждой точке; оперативные средства связи и транспорта; меры по обеспечению техники безопасности во время испытания; список ответственных лиц за выполнение отдельных мероприятий.</w:t>
      </w:r>
    </w:p>
    <w:p w14:paraId="78ECD233" w14:textId="77777777" w:rsidR="00D5287B" w:rsidRPr="007237EC" w:rsidRDefault="00D5287B" w:rsidP="009F11A4">
      <w:pPr>
        <w:pStyle w:val="00"/>
        <w:widowControl w:val="0"/>
        <w:spacing w:line="318" w:lineRule="auto"/>
        <w:ind w:firstLine="567"/>
      </w:pPr>
      <w:r w:rsidRPr="007237EC">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в допустимых пределах, указанных выше.</w:t>
      </w:r>
    </w:p>
    <w:p w14:paraId="3048E6DD" w14:textId="77777777" w:rsidR="00D5287B" w:rsidRPr="007237EC" w:rsidRDefault="00D5287B" w:rsidP="009F11A4">
      <w:pPr>
        <w:pStyle w:val="00"/>
        <w:widowControl w:val="0"/>
        <w:spacing w:line="318" w:lineRule="auto"/>
        <w:ind w:firstLine="567"/>
      </w:pPr>
      <w:r w:rsidRPr="007237EC">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При испытании участков тепловой сети, в которых по условиям профиля местности сетевые насосы не могут создать давление, равное пробному, применяются передвижные насосные установки и гидравлические прессы.</w:t>
      </w:r>
    </w:p>
    <w:p w14:paraId="77CD7B55" w14:textId="77777777" w:rsidR="00D5287B" w:rsidRPr="007237EC" w:rsidRDefault="00D5287B" w:rsidP="009F11A4">
      <w:pPr>
        <w:pStyle w:val="00"/>
        <w:widowControl w:val="0"/>
        <w:spacing w:line="318" w:lineRule="auto"/>
        <w:ind w:firstLine="567"/>
      </w:pPr>
      <w:r w:rsidRPr="007237EC">
        <w:t>Длительность испытаний пробным давлением должна быть не менее 10 минут с момента установления расхода подпиточной воды на расчетном уровне. Осмотр производится после снижения пробного давления до рабочего.</w:t>
      </w:r>
    </w:p>
    <w:p w14:paraId="21015DEC" w14:textId="77777777" w:rsidR="00D5287B" w:rsidRPr="007237EC" w:rsidRDefault="00D5287B" w:rsidP="009F11A4">
      <w:pPr>
        <w:pStyle w:val="00"/>
        <w:widowControl w:val="0"/>
        <w:spacing w:line="318" w:lineRule="auto"/>
        <w:ind w:firstLine="567"/>
      </w:pPr>
      <w:r w:rsidRPr="007237EC">
        <w:t>Тепловая сеть считается выдержавшей гидравлическое испытание на прочность и плотность, если при нахождении ее в течение 10 минут под заданным пробным давлением значение подпитки не превысило расчетного.</w:t>
      </w:r>
    </w:p>
    <w:p w14:paraId="4C7CEBE5" w14:textId="77777777" w:rsidR="00D5287B" w:rsidRPr="007237EC" w:rsidRDefault="00D5287B" w:rsidP="009F11A4">
      <w:pPr>
        <w:pStyle w:val="00"/>
        <w:widowControl w:val="0"/>
        <w:spacing w:line="318" w:lineRule="auto"/>
        <w:ind w:firstLine="567"/>
      </w:pPr>
      <w:r w:rsidRPr="007237EC">
        <w:t>Температура воды в трубопроводах при испытаниях на прочность и плотность не должна превышать 40 °С.</w:t>
      </w:r>
    </w:p>
    <w:p w14:paraId="6F727CC4" w14:textId="77777777" w:rsidR="00D5287B" w:rsidRPr="007237EC" w:rsidRDefault="00D5287B" w:rsidP="009F11A4">
      <w:pPr>
        <w:pStyle w:val="00"/>
        <w:widowControl w:val="0"/>
        <w:spacing w:line="318" w:lineRule="auto"/>
        <w:ind w:firstLine="567"/>
      </w:pPr>
      <w:r w:rsidRPr="007237EC">
        <w:t>Периодичность проведения испытания тепловой сети на максимальную температуру теплоносителя определяется руководителем.</w:t>
      </w:r>
    </w:p>
    <w:p w14:paraId="16295D79" w14:textId="77777777" w:rsidR="00D5287B" w:rsidRPr="007237EC" w:rsidRDefault="00D5287B" w:rsidP="009F11A4">
      <w:pPr>
        <w:pStyle w:val="00"/>
        <w:widowControl w:val="0"/>
        <w:spacing w:line="318" w:lineRule="auto"/>
        <w:ind w:firstLine="567"/>
      </w:pPr>
      <w:r w:rsidRPr="007237EC">
        <w:t>Температурным испытаниям должна подвергаться вся сеть от источника тепла до тепловых пунктов систем теплопотребления.</w:t>
      </w:r>
    </w:p>
    <w:p w14:paraId="4BF39E95" w14:textId="77777777" w:rsidR="00D5287B" w:rsidRPr="007237EC" w:rsidRDefault="00D5287B" w:rsidP="009F11A4">
      <w:pPr>
        <w:pStyle w:val="00"/>
        <w:widowControl w:val="0"/>
        <w:spacing w:line="318" w:lineRule="auto"/>
        <w:ind w:firstLine="567"/>
      </w:pPr>
      <w:r w:rsidRPr="007237EC">
        <w:t>Температурные испытания должны проводиться при устойчивых суточных плюсовых температурах наружного воздуха.</w:t>
      </w:r>
    </w:p>
    <w:p w14:paraId="5C1799BC" w14:textId="77777777" w:rsidR="00D5287B" w:rsidRPr="007237EC" w:rsidRDefault="00D5287B" w:rsidP="009F11A4">
      <w:pPr>
        <w:pStyle w:val="00"/>
        <w:widowControl w:val="0"/>
        <w:spacing w:line="318" w:lineRule="auto"/>
        <w:ind w:firstLine="567"/>
      </w:pPr>
      <w:r w:rsidRPr="007237EC">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1071B8D0" w14:textId="77777777" w:rsidR="00D5287B" w:rsidRPr="007237EC" w:rsidRDefault="00D5287B" w:rsidP="009F11A4">
      <w:pPr>
        <w:pStyle w:val="00"/>
        <w:widowControl w:val="0"/>
        <w:spacing w:line="318" w:lineRule="auto"/>
        <w:ind w:firstLine="567"/>
      </w:pPr>
      <w:r w:rsidRPr="007237EC">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5CBAC2C" w14:textId="77777777" w:rsidR="00D5287B" w:rsidRPr="007237EC" w:rsidRDefault="00D5287B" w:rsidP="009F11A4">
      <w:pPr>
        <w:pStyle w:val="00"/>
        <w:widowControl w:val="0"/>
        <w:spacing w:line="318" w:lineRule="auto"/>
        <w:ind w:firstLine="567"/>
      </w:pPr>
      <w:r w:rsidRPr="007237EC">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2198FF0F" w14:textId="77777777" w:rsidR="00D5287B" w:rsidRPr="007237EC" w:rsidRDefault="00D5287B" w:rsidP="009F11A4">
      <w:pPr>
        <w:pStyle w:val="00"/>
        <w:widowControl w:val="0"/>
        <w:spacing w:line="318" w:lineRule="auto"/>
        <w:ind w:firstLine="567"/>
      </w:pPr>
      <w:r w:rsidRPr="007237EC">
        <w:t>На время температурных испытаний от тепловой сети должны быть отключены:</w:t>
      </w:r>
    </w:p>
    <w:p w14:paraId="057DABA8" w14:textId="77777777" w:rsidR="00D5287B" w:rsidRPr="007237EC" w:rsidRDefault="00D5287B" w:rsidP="009F11A4">
      <w:pPr>
        <w:pStyle w:val="00"/>
        <w:widowControl w:val="0"/>
        <w:spacing w:line="318" w:lineRule="auto"/>
        <w:ind w:firstLine="567"/>
      </w:pPr>
      <w:r w:rsidRPr="007237EC">
        <w:t>– отопительные системы детских и лечебных учреждений;</w:t>
      </w:r>
    </w:p>
    <w:p w14:paraId="412F1144" w14:textId="77777777" w:rsidR="00D5287B" w:rsidRPr="007237EC" w:rsidRDefault="00D5287B" w:rsidP="009F11A4">
      <w:pPr>
        <w:pStyle w:val="00"/>
        <w:widowControl w:val="0"/>
        <w:spacing w:line="318" w:lineRule="auto"/>
        <w:ind w:firstLine="567"/>
      </w:pPr>
      <w:r w:rsidRPr="007237EC">
        <w:t>– отопительные системы с непосредственной схемой присоединения;</w:t>
      </w:r>
    </w:p>
    <w:p w14:paraId="45B63140" w14:textId="77777777" w:rsidR="00D5287B" w:rsidRPr="007237EC" w:rsidRDefault="00D5287B" w:rsidP="009F11A4">
      <w:pPr>
        <w:pStyle w:val="00"/>
        <w:widowControl w:val="0"/>
        <w:spacing w:line="318" w:lineRule="auto"/>
        <w:ind w:firstLine="567"/>
      </w:pPr>
      <w:r w:rsidRPr="007237EC">
        <w:t>– калориферные установки.</w:t>
      </w:r>
    </w:p>
    <w:p w14:paraId="798C2C07" w14:textId="77777777" w:rsidR="00D5287B" w:rsidRPr="007237EC" w:rsidRDefault="00D5287B" w:rsidP="009F11A4">
      <w:pPr>
        <w:pStyle w:val="00"/>
        <w:widowControl w:val="0"/>
        <w:spacing w:line="318" w:lineRule="auto"/>
        <w:ind w:firstLine="567"/>
      </w:pPr>
      <w:r w:rsidRPr="007237EC">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11820933" w14:textId="77777777" w:rsidR="00D5287B" w:rsidRPr="007237EC" w:rsidRDefault="00D5287B" w:rsidP="009F11A4">
      <w:pPr>
        <w:pStyle w:val="00"/>
        <w:widowControl w:val="0"/>
        <w:spacing w:line="318" w:lineRule="auto"/>
        <w:ind w:firstLine="567"/>
      </w:pPr>
      <w:r w:rsidRPr="007237EC">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44A7985C" w14:textId="77777777" w:rsidR="00D5287B" w:rsidRPr="007237EC" w:rsidRDefault="00D5287B" w:rsidP="009F11A4">
      <w:pPr>
        <w:pStyle w:val="00"/>
        <w:widowControl w:val="0"/>
        <w:spacing w:line="318" w:lineRule="auto"/>
        <w:ind w:firstLine="567"/>
      </w:pPr>
      <w:r w:rsidRPr="007237EC">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6C8CC90D" w14:textId="77777777" w:rsidR="00D5287B" w:rsidRPr="007237EC" w:rsidRDefault="00D5287B" w:rsidP="009F11A4">
      <w:pPr>
        <w:pStyle w:val="00"/>
        <w:widowControl w:val="0"/>
        <w:spacing w:line="318" w:lineRule="auto"/>
        <w:ind w:firstLine="567"/>
      </w:pPr>
      <w:r w:rsidRPr="007237EC">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7009EA6F" w14:textId="77777777" w:rsidR="00D5287B" w:rsidRPr="007237EC" w:rsidRDefault="00D5287B" w:rsidP="009F11A4">
      <w:pPr>
        <w:pStyle w:val="00"/>
        <w:widowControl w:val="0"/>
        <w:spacing w:line="318" w:lineRule="auto"/>
        <w:ind w:firstLine="567"/>
      </w:pPr>
      <w:r w:rsidRPr="007237EC">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4773A81F" w14:textId="77777777" w:rsidR="00D5287B" w:rsidRPr="007237EC" w:rsidRDefault="00D5287B" w:rsidP="009F11A4">
      <w:pPr>
        <w:pStyle w:val="00"/>
        <w:widowControl w:val="0"/>
        <w:spacing w:line="318" w:lineRule="auto"/>
        <w:ind w:firstLine="567"/>
      </w:pPr>
      <w:r w:rsidRPr="007237EC">
        <w:t>Должны быть организованы техническое обслуживание и ремонт тепловых сетей.</w:t>
      </w:r>
    </w:p>
    <w:p w14:paraId="3B059A95" w14:textId="77777777" w:rsidR="00D5287B" w:rsidRPr="007237EC" w:rsidRDefault="00D5287B" w:rsidP="009F11A4">
      <w:pPr>
        <w:pStyle w:val="00"/>
        <w:widowControl w:val="0"/>
        <w:spacing w:line="318" w:lineRule="auto"/>
        <w:ind w:firstLine="567"/>
      </w:pPr>
      <w:r w:rsidRPr="007237EC">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6108207E" w14:textId="77777777" w:rsidR="00D5287B" w:rsidRPr="007237EC" w:rsidRDefault="00D5287B" w:rsidP="009F11A4">
      <w:pPr>
        <w:pStyle w:val="00"/>
        <w:widowControl w:val="0"/>
        <w:spacing w:line="318" w:lineRule="auto"/>
        <w:ind w:firstLine="567"/>
      </w:pPr>
      <w:r w:rsidRPr="007237EC">
        <w:t>Объем технического обслуживания и ремонта должен определяться необходимостью поддержания работоспособного состояния тепловых сетей.</w:t>
      </w:r>
    </w:p>
    <w:p w14:paraId="0FD35DDD" w14:textId="77777777" w:rsidR="00D5287B" w:rsidRPr="007237EC" w:rsidRDefault="00D5287B" w:rsidP="009F11A4">
      <w:pPr>
        <w:pStyle w:val="00"/>
        <w:widowControl w:val="0"/>
        <w:spacing w:line="318" w:lineRule="auto"/>
        <w:ind w:firstLine="567"/>
      </w:pPr>
      <w:r w:rsidRPr="007237EC">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3AC4A3D4" w14:textId="77777777" w:rsidR="00D5287B" w:rsidRPr="007237EC" w:rsidRDefault="00D5287B" w:rsidP="009F11A4">
      <w:pPr>
        <w:pStyle w:val="00"/>
        <w:widowControl w:val="0"/>
        <w:spacing w:line="318" w:lineRule="auto"/>
        <w:ind w:firstLine="567"/>
      </w:pPr>
      <w:r w:rsidRPr="007237EC">
        <w:t>Основными видами ремонтов тепловых сетей являются капитальный и текущий ремонты.</w:t>
      </w:r>
    </w:p>
    <w:p w14:paraId="24CDCCDE" w14:textId="15FCFF93" w:rsidR="00D5287B" w:rsidRDefault="00D5287B" w:rsidP="009F11A4">
      <w:pPr>
        <w:pStyle w:val="00"/>
        <w:widowControl w:val="0"/>
        <w:spacing w:line="318" w:lineRule="auto"/>
        <w:ind w:firstLine="567"/>
      </w:pPr>
      <w:r w:rsidRPr="007237EC">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25E55DA8" w14:textId="77777777" w:rsidR="00DB1B7C" w:rsidRPr="007237EC" w:rsidRDefault="00DB1B7C" w:rsidP="009F11A4">
      <w:pPr>
        <w:pStyle w:val="00"/>
        <w:widowControl w:val="0"/>
        <w:spacing w:line="318" w:lineRule="auto"/>
        <w:ind w:firstLine="567"/>
      </w:pPr>
    </w:p>
    <w:p w14:paraId="063913C1" w14:textId="77777777" w:rsidR="00D5287B" w:rsidRPr="007237EC" w:rsidRDefault="00D5287B" w:rsidP="009F11A4">
      <w:pPr>
        <w:pStyle w:val="00"/>
        <w:widowControl w:val="0"/>
        <w:spacing w:line="318" w:lineRule="auto"/>
        <w:ind w:firstLine="567"/>
      </w:pPr>
      <w:r w:rsidRPr="007237EC">
        <w:t>При текущем ремонте должна быть восстановлена работоспособность установок, заменены и восстановлены отдельные их части.</w:t>
      </w:r>
    </w:p>
    <w:p w14:paraId="56B781F1" w14:textId="77777777" w:rsidR="00D5287B" w:rsidRPr="007237EC" w:rsidRDefault="00D5287B" w:rsidP="009F11A4">
      <w:pPr>
        <w:pStyle w:val="00"/>
        <w:widowControl w:val="0"/>
        <w:spacing w:line="318" w:lineRule="auto"/>
        <w:ind w:firstLine="567"/>
      </w:pPr>
      <w:r w:rsidRPr="007237EC">
        <w:t>Система технического обслуживания и ремонта должна носить предупредительный характер.</w:t>
      </w:r>
    </w:p>
    <w:p w14:paraId="5900E88B" w14:textId="77777777" w:rsidR="00D5287B" w:rsidRPr="007237EC" w:rsidRDefault="00D5287B" w:rsidP="009F11A4">
      <w:pPr>
        <w:pStyle w:val="00"/>
        <w:widowControl w:val="0"/>
        <w:spacing w:line="318" w:lineRule="auto"/>
        <w:ind w:firstLine="567"/>
      </w:pPr>
      <w:r w:rsidRPr="007237EC">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12E60F37" w14:textId="77777777" w:rsidR="00D5287B" w:rsidRPr="007237EC" w:rsidRDefault="00D5287B" w:rsidP="009F11A4">
      <w:pPr>
        <w:pStyle w:val="00"/>
        <w:widowControl w:val="0"/>
        <w:spacing w:line="318" w:lineRule="auto"/>
        <w:ind w:firstLine="567"/>
      </w:pPr>
      <w:r w:rsidRPr="007237EC">
        <w:t>На все виды ремонтов необходимо составить годовые и месячные планы. Годовые планы ремонтов утверждает главный инженер.</w:t>
      </w:r>
    </w:p>
    <w:p w14:paraId="1EE267FB" w14:textId="77777777" w:rsidR="00D5287B" w:rsidRPr="007237EC" w:rsidRDefault="00D5287B" w:rsidP="009F11A4">
      <w:pPr>
        <w:pStyle w:val="00"/>
        <w:widowControl w:val="0"/>
        <w:spacing w:line="318" w:lineRule="auto"/>
        <w:ind w:firstLine="567"/>
      </w:pPr>
      <w:r w:rsidRPr="007237EC">
        <w:t>Планы ремонтов тепловых сетей организации должны быть увязаны с планом ремонта оборудования источников тепла.</w:t>
      </w:r>
    </w:p>
    <w:p w14:paraId="51BD809D" w14:textId="1E30E79A" w:rsidR="009F11A4" w:rsidRDefault="00D5287B" w:rsidP="009F11A4">
      <w:pPr>
        <w:pStyle w:val="00"/>
        <w:widowControl w:val="0"/>
        <w:spacing w:line="318" w:lineRule="auto"/>
        <w:ind w:firstLine="567"/>
      </w:pPr>
      <w:r w:rsidRPr="007237EC">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p>
    <w:p w14:paraId="5531CE5E" w14:textId="77777777" w:rsidR="009F11A4" w:rsidRDefault="009F11A4" w:rsidP="009F11A4">
      <w:pPr>
        <w:pStyle w:val="00"/>
        <w:widowControl w:val="0"/>
        <w:spacing w:line="318" w:lineRule="auto"/>
        <w:ind w:firstLine="567"/>
      </w:pPr>
    </w:p>
    <w:p w14:paraId="34F83E99" w14:textId="66CC7197" w:rsidR="00D5287B" w:rsidRPr="007237EC" w:rsidRDefault="00D5287B" w:rsidP="00D5287B">
      <w:pPr>
        <w:pStyle w:val="30"/>
        <w:widowControl w:val="0"/>
        <w:numPr>
          <w:ilvl w:val="0"/>
          <w:numId w:val="0"/>
        </w:numPr>
        <w:suppressAutoHyphens w:val="0"/>
        <w:ind w:firstLine="567"/>
      </w:pPr>
      <w:bookmarkStart w:id="73" w:name="_Toc196736840"/>
      <w:r w:rsidRPr="007237EC">
        <w:rPr>
          <w:lang w:val="ru-RU"/>
        </w:rPr>
        <w:t>1.3.13 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w:t>
      </w:r>
      <w:r w:rsidR="006110A7">
        <w:rPr>
          <w:lang w:val="ru-RU"/>
        </w:rPr>
        <w:t xml:space="preserve"> </w:t>
      </w:r>
      <w:r w:rsidR="006110A7" w:rsidRPr="007237EC">
        <w:rPr>
          <w:lang w:val="ru-RU"/>
        </w:rPr>
        <w:t xml:space="preserve">(в ценовых зонах теплоснабжения – </w:t>
      </w:r>
      <w:r w:rsidR="006110A7">
        <w:rPr>
          <w:lang w:val="ru-RU"/>
        </w:rPr>
        <w:t xml:space="preserve">также </w:t>
      </w:r>
      <w:r w:rsidR="006110A7" w:rsidRPr="007237EC">
        <w:rPr>
          <w:lang w:val="ru-RU"/>
        </w:rPr>
        <w:t>плановых потерь, определяемых в соответствии с методическими указаниями по разработке схем теплоснабжения)</w:t>
      </w:r>
      <w:bookmarkEnd w:id="73"/>
    </w:p>
    <w:p w14:paraId="3286536B" w14:textId="33E32A5A"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«Порядком определения нормативов технологических потерь при передаче тепловой энергии, теплоносителя», утвержденным Приказом Минэнерго РФ от 30 декабря 2008 г. № 325.</w:t>
      </w:r>
    </w:p>
    <w:p w14:paraId="663AEF8F"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7E0529EC" w14:textId="2CDC958A"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Тепловые потери через изоляцию трубопроводов зависят от материальной характеристики тепловых сетей, года и способа прокладки тепловой сети.</w:t>
      </w:r>
    </w:p>
    <w:p w14:paraId="27262EEF" w14:textId="2926C947" w:rsidR="00D5287B" w:rsidRPr="007237EC" w:rsidRDefault="00D5287B" w:rsidP="00D5287B">
      <w:pPr>
        <w:spacing w:line="336" w:lineRule="auto"/>
        <w:ind w:firstLine="567"/>
        <w:rPr>
          <w:rFonts w:eastAsia="Times New Roman" w:cs="Times New Roman"/>
          <w:szCs w:val="26"/>
          <w:lang w:eastAsia="ru-RU"/>
        </w:rPr>
      </w:pPr>
      <w:bookmarkStart w:id="74" w:name="_Hlk129630672"/>
      <w:r w:rsidRPr="007237EC">
        <w:rPr>
          <w:rFonts w:eastAsia="Times New Roman" w:cs="Times New Roman"/>
          <w:szCs w:val="26"/>
          <w:lang w:eastAsia="ru-RU"/>
        </w:rPr>
        <w:t xml:space="preserve">Нормативы технологических потерь при передаче тепловой энергии по тепловым сетям </w:t>
      </w:r>
      <w:r>
        <w:rPr>
          <w:rFonts w:eastAsia="Times New Roman" w:cs="Times New Roman"/>
          <w:szCs w:val="26"/>
          <w:lang w:eastAsia="ru-RU"/>
        </w:rPr>
        <w:t xml:space="preserve">в 2023 </w:t>
      </w:r>
      <w:r w:rsidR="003856F9">
        <w:rPr>
          <w:rFonts w:eastAsia="Times New Roman" w:cs="Times New Roman"/>
          <w:szCs w:val="26"/>
          <w:lang w:eastAsia="ru-RU"/>
        </w:rPr>
        <w:t xml:space="preserve">г. </w:t>
      </w:r>
      <w:r>
        <w:rPr>
          <w:rFonts w:eastAsia="Times New Roman" w:cs="Times New Roman"/>
          <w:szCs w:val="26"/>
          <w:lang w:eastAsia="ru-RU"/>
        </w:rPr>
        <w:t>и 2024</w:t>
      </w:r>
      <w:r w:rsidR="00A423B2">
        <w:rPr>
          <w:rFonts w:eastAsia="Times New Roman" w:cs="Times New Roman"/>
          <w:szCs w:val="26"/>
          <w:lang w:eastAsia="ru-RU"/>
        </w:rPr>
        <w:t xml:space="preserve"> – 2025</w:t>
      </w:r>
      <w:r w:rsidR="003856F9">
        <w:rPr>
          <w:rFonts w:eastAsia="Times New Roman" w:cs="Times New Roman"/>
          <w:szCs w:val="26"/>
          <w:lang w:eastAsia="ru-RU"/>
        </w:rPr>
        <w:t xml:space="preserve"> </w:t>
      </w:r>
      <w:r w:rsidR="00A423B2">
        <w:rPr>
          <w:rFonts w:eastAsia="Times New Roman" w:cs="Times New Roman"/>
          <w:szCs w:val="26"/>
          <w:lang w:eastAsia="ru-RU"/>
        </w:rPr>
        <w:t>г</w:t>
      </w:r>
      <w:r w:rsidR="003856F9">
        <w:rPr>
          <w:rFonts w:eastAsia="Times New Roman" w:cs="Times New Roman"/>
          <w:szCs w:val="26"/>
          <w:lang w:eastAsia="ru-RU"/>
        </w:rPr>
        <w:t>г.</w:t>
      </w:r>
      <w:r>
        <w:rPr>
          <w:rFonts w:eastAsia="Times New Roman" w:cs="Times New Roman"/>
          <w:szCs w:val="26"/>
          <w:lang w:eastAsia="ru-RU"/>
        </w:rPr>
        <w:t xml:space="preserve"> </w:t>
      </w:r>
      <w:r w:rsidRPr="007237EC">
        <w:rPr>
          <w:rFonts w:eastAsia="Times New Roman" w:cs="Times New Roman"/>
          <w:szCs w:val="26"/>
          <w:lang w:eastAsia="ru-RU"/>
        </w:rPr>
        <w:t>представлены в таблиц</w:t>
      </w:r>
      <w:r>
        <w:rPr>
          <w:rFonts w:eastAsia="Times New Roman" w:cs="Times New Roman"/>
          <w:szCs w:val="26"/>
          <w:lang w:eastAsia="ru-RU"/>
        </w:rPr>
        <w:t>ах</w:t>
      </w:r>
      <w:r w:rsidRPr="007237EC">
        <w:rPr>
          <w:rFonts w:eastAsia="Times New Roman" w:cs="Times New Roman"/>
          <w:szCs w:val="26"/>
          <w:lang w:eastAsia="ru-RU"/>
        </w:rPr>
        <w:t xml:space="preserve"> 1.1</w:t>
      </w:r>
      <w:r w:rsidR="00A423B2">
        <w:rPr>
          <w:rFonts w:eastAsia="Times New Roman" w:cs="Times New Roman"/>
          <w:szCs w:val="26"/>
          <w:lang w:eastAsia="ru-RU"/>
        </w:rPr>
        <w:t>2</w:t>
      </w:r>
      <w:r w:rsidR="00E97E7B">
        <w:rPr>
          <w:rFonts w:eastAsia="Times New Roman" w:cs="Times New Roman"/>
          <w:szCs w:val="26"/>
          <w:lang w:eastAsia="ru-RU"/>
        </w:rPr>
        <w:t xml:space="preserve">, </w:t>
      </w:r>
      <w:r>
        <w:rPr>
          <w:rFonts w:eastAsia="Times New Roman" w:cs="Times New Roman"/>
          <w:szCs w:val="26"/>
          <w:lang w:eastAsia="ru-RU"/>
        </w:rPr>
        <w:t>1.1</w:t>
      </w:r>
      <w:r w:rsidR="00A423B2">
        <w:rPr>
          <w:rFonts w:eastAsia="Times New Roman" w:cs="Times New Roman"/>
          <w:szCs w:val="26"/>
          <w:lang w:eastAsia="ru-RU"/>
        </w:rPr>
        <w:t>3</w:t>
      </w:r>
      <w:r w:rsidRPr="007237EC">
        <w:rPr>
          <w:rFonts w:eastAsia="Times New Roman" w:cs="Times New Roman"/>
          <w:szCs w:val="26"/>
          <w:lang w:eastAsia="ru-RU"/>
        </w:rPr>
        <w:t>.</w:t>
      </w:r>
    </w:p>
    <w:p w14:paraId="7EE34563" w14:textId="53010CFA" w:rsidR="00D5287B" w:rsidRDefault="00191C06" w:rsidP="00191C06">
      <w:pPr>
        <w:pStyle w:val="aa"/>
        <w:numPr>
          <w:ilvl w:val="0"/>
          <w:numId w:val="0"/>
        </w:numPr>
      </w:pPr>
      <w:r>
        <w:t>Таблица 1.1</w:t>
      </w:r>
      <w:r w:rsidR="00A423B2">
        <w:t>2</w:t>
      </w:r>
      <w:r>
        <w:t xml:space="preserve"> </w:t>
      </w:r>
      <w:r w:rsidR="00E97E7B">
        <w:t xml:space="preserve">– </w:t>
      </w:r>
      <w:r w:rsidR="00D5287B" w:rsidRPr="007237EC">
        <w:t xml:space="preserve">Нормативы технологических потерь при передаче тепловой энергии в тепловых сетях д. Раздолье в </w:t>
      </w:r>
      <w:r w:rsidR="00D5287B">
        <w:t>2023</w:t>
      </w:r>
      <w:r w:rsidR="00D5287B" w:rsidRPr="007237EC">
        <w:t xml:space="preserve"> году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2551"/>
        <w:gridCol w:w="2973"/>
        <w:gridCol w:w="2126"/>
        <w:gridCol w:w="1978"/>
      </w:tblGrid>
      <w:tr w:rsidR="00D5287B" w:rsidRPr="009E48FA" w14:paraId="67C4A4ED" w14:textId="77777777" w:rsidTr="009F11A4">
        <w:trPr>
          <w:trHeight w:val="50"/>
        </w:trPr>
        <w:tc>
          <w:tcPr>
            <w:tcW w:w="2869"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6FE9DA80"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9E48FA">
              <w:rPr>
                <w:rFonts w:eastAsia="Times New Roman"/>
                <w:color w:val="000000"/>
                <w:sz w:val="21"/>
                <w:szCs w:val="21"/>
                <w:lang w:val="en-US" w:eastAsia="ru-RU"/>
              </w:rPr>
              <w:t xml:space="preserve">Наименование </w:t>
            </w:r>
            <w:r w:rsidRPr="009E48FA">
              <w:rPr>
                <w:rFonts w:eastAsia="Times New Roman"/>
                <w:color w:val="000000"/>
                <w:sz w:val="21"/>
                <w:szCs w:val="21"/>
                <w:lang w:eastAsia="ru-RU"/>
              </w:rPr>
              <w:t>параметра</w:t>
            </w:r>
          </w:p>
        </w:tc>
        <w:tc>
          <w:tcPr>
            <w:tcW w:w="2131"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970644C"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9E48FA">
              <w:rPr>
                <w:rFonts w:eastAsia="Times New Roman"/>
                <w:color w:val="000000"/>
                <w:sz w:val="21"/>
                <w:szCs w:val="21"/>
                <w:lang w:eastAsia="ru-RU"/>
              </w:rPr>
              <w:t>Значение</w:t>
            </w:r>
          </w:p>
        </w:tc>
      </w:tr>
      <w:tr w:rsidR="00D5287B" w:rsidRPr="009E48FA" w14:paraId="090977B1" w14:textId="77777777" w:rsidTr="009F11A4">
        <w:trPr>
          <w:trHeight w:val="50"/>
        </w:trPr>
        <w:tc>
          <w:tcPr>
            <w:tcW w:w="2869" w:type="pct"/>
            <w:gridSpan w:val="2"/>
            <w:vMerge/>
            <w:tcBorders>
              <w:left w:val="single" w:sz="4" w:space="0" w:color="auto"/>
              <w:bottom w:val="single" w:sz="4" w:space="0" w:color="auto"/>
              <w:right w:val="single" w:sz="4" w:space="0" w:color="auto"/>
            </w:tcBorders>
            <w:shd w:val="clear" w:color="auto" w:fill="FFFFFF" w:themeFill="background1"/>
            <w:vAlign w:val="center"/>
          </w:tcPr>
          <w:p w14:paraId="7DF818E5" w14:textId="77777777" w:rsidR="00D5287B" w:rsidRPr="009E48FA" w:rsidRDefault="00D5287B" w:rsidP="009F11A4">
            <w:pPr>
              <w:keepNext/>
              <w:keepLines/>
              <w:spacing w:line="240" w:lineRule="auto"/>
              <w:jc w:val="center"/>
              <w:rPr>
                <w:rFonts w:eastAsia="Times New Roman"/>
                <w:color w:val="000000"/>
                <w:sz w:val="21"/>
                <w:szCs w:val="21"/>
                <w:lang w:val="en-US" w:eastAsia="ru-RU"/>
              </w:rPr>
            </w:pP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31E0129C"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все тепловые сети от источника</w:t>
            </w:r>
          </w:p>
          <w:p w14:paraId="7C36C99A"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(концессионные сети +</w:t>
            </w:r>
            <w:r>
              <w:rPr>
                <w:rFonts w:eastAsia="Times New Roman"/>
                <w:color w:val="000000"/>
                <w:sz w:val="21"/>
                <w:szCs w:val="21"/>
                <w:lang w:eastAsia="ru-RU"/>
              </w:rPr>
              <w:t xml:space="preserve"> </w:t>
            </w:r>
            <w:r w:rsidRPr="00FE01FE">
              <w:rPr>
                <w:rFonts w:eastAsia="Times New Roman"/>
                <w:color w:val="000000"/>
                <w:sz w:val="21"/>
                <w:szCs w:val="21"/>
                <w:lang w:eastAsia="ru-RU"/>
              </w:rPr>
              <w:t>прочие сети)</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5CE11E77"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 xml:space="preserve">концессионные </w:t>
            </w:r>
          </w:p>
          <w:p w14:paraId="435AAF72"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сети</w:t>
            </w:r>
          </w:p>
        </w:tc>
      </w:tr>
      <w:tr w:rsidR="00D5287B" w:rsidRPr="009E48FA" w14:paraId="2E892DBD" w14:textId="77777777" w:rsidTr="002B2A37">
        <w:trPr>
          <w:trHeight w:val="58"/>
        </w:trPr>
        <w:tc>
          <w:tcPr>
            <w:tcW w:w="28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417B85" w14:textId="77777777" w:rsidR="00D5287B" w:rsidRPr="009E48FA" w:rsidRDefault="00D5287B" w:rsidP="009F11A4">
            <w:pPr>
              <w:keepNext/>
              <w:keepLines/>
              <w:spacing w:line="240" w:lineRule="auto"/>
              <w:rPr>
                <w:rFonts w:eastAsia="Times New Roman"/>
                <w:color w:val="000000"/>
                <w:sz w:val="21"/>
                <w:szCs w:val="21"/>
                <w:lang w:eastAsia="ru-RU"/>
              </w:rPr>
            </w:pPr>
            <w:r w:rsidRPr="009E48FA">
              <w:rPr>
                <w:rFonts w:eastAsia="Times New Roman"/>
                <w:color w:val="000000"/>
                <w:sz w:val="21"/>
                <w:szCs w:val="21"/>
                <w:lang w:eastAsia="ru-RU"/>
              </w:rPr>
              <w:t xml:space="preserve">Нормативные потери </w:t>
            </w:r>
            <w:r>
              <w:rPr>
                <w:rFonts w:eastAsia="Times New Roman"/>
                <w:color w:val="000000"/>
                <w:sz w:val="21"/>
                <w:szCs w:val="21"/>
                <w:lang w:eastAsia="ru-RU"/>
              </w:rPr>
              <w:t xml:space="preserve">и затраты </w:t>
            </w:r>
            <w:r w:rsidRPr="009E48FA">
              <w:rPr>
                <w:rFonts w:eastAsia="Times New Roman"/>
                <w:color w:val="000000"/>
                <w:sz w:val="21"/>
                <w:szCs w:val="21"/>
                <w:lang w:eastAsia="ru-RU"/>
              </w:rPr>
              <w:t>теплоносителя, м</w:t>
            </w:r>
            <w:r w:rsidRPr="009E48FA">
              <w:rPr>
                <w:rFonts w:eastAsia="Times New Roman"/>
                <w:color w:val="000000"/>
                <w:sz w:val="21"/>
                <w:szCs w:val="21"/>
                <w:vertAlign w:val="superscript"/>
                <w:lang w:eastAsia="ru-RU"/>
              </w:rPr>
              <w:t>3</w:t>
            </w:r>
            <w:r w:rsidRPr="009E48FA">
              <w:rPr>
                <w:rFonts w:eastAsia="Times New Roman"/>
                <w:color w:val="000000"/>
                <w:sz w:val="21"/>
                <w:szCs w:val="21"/>
                <w:lang w:eastAsia="ru-RU"/>
              </w:rPr>
              <w:t>/ч</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hideMark/>
          </w:tcPr>
          <w:p w14:paraId="2A2C7C54" w14:textId="77777777" w:rsidR="00D5287B" w:rsidRPr="0043185F" w:rsidRDefault="00D5287B" w:rsidP="009F11A4">
            <w:pPr>
              <w:spacing w:line="240" w:lineRule="auto"/>
              <w:jc w:val="center"/>
              <w:rPr>
                <w:sz w:val="20"/>
                <w:szCs w:val="20"/>
              </w:rPr>
            </w:pPr>
            <w:r w:rsidRPr="0043185F">
              <w:rPr>
                <w:sz w:val="20"/>
                <w:szCs w:val="20"/>
              </w:rPr>
              <w:t>0,1421</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07AA6249" w14:textId="77777777" w:rsidR="00D5287B" w:rsidRPr="0043185F" w:rsidRDefault="00D5287B" w:rsidP="009F11A4">
            <w:pPr>
              <w:spacing w:line="240" w:lineRule="auto"/>
              <w:jc w:val="center"/>
              <w:rPr>
                <w:sz w:val="20"/>
                <w:szCs w:val="20"/>
              </w:rPr>
            </w:pPr>
            <w:r w:rsidRPr="0043185F">
              <w:rPr>
                <w:sz w:val="20"/>
                <w:szCs w:val="20"/>
              </w:rPr>
              <w:t>0,1396</w:t>
            </w:r>
          </w:p>
        </w:tc>
      </w:tr>
      <w:tr w:rsidR="00D5287B" w:rsidRPr="009E48FA" w14:paraId="3F97C741" w14:textId="77777777" w:rsidTr="002B2A37">
        <w:trPr>
          <w:trHeight w:val="63"/>
        </w:trPr>
        <w:tc>
          <w:tcPr>
            <w:tcW w:w="132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AC6D5F" w14:textId="77777777" w:rsidR="00D5287B" w:rsidRPr="009E48FA" w:rsidRDefault="00D5287B" w:rsidP="009F11A4">
            <w:pPr>
              <w:keepNext/>
              <w:keepLines/>
              <w:spacing w:line="240" w:lineRule="auto"/>
              <w:rPr>
                <w:rFonts w:eastAsia="Times New Roman"/>
                <w:color w:val="000000"/>
                <w:sz w:val="21"/>
                <w:szCs w:val="21"/>
                <w:lang w:eastAsia="ru-RU"/>
              </w:rPr>
            </w:pPr>
            <w:r>
              <w:rPr>
                <w:rFonts w:eastAsia="Times New Roman"/>
                <w:color w:val="000000"/>
                <w:sz w:val="21"/>
                <w:szCs w:val="21"/>
                <w:lang w:eastAsia="ru-RU"/>
              </w:rPr>
              <w:t>З</w:t>
            </w:r>
            <w:r w:rsidRPr="009E48FA">
              <w:rPr>
                <w:rFonts w:eastAsia="Times New Roman"/>
                <w:color w:val="000000"/>
                <w:sz w:val="21"/>
                <w:szCs w:val="21"/>
                <w:lang w:eastAsia="ru-RU"/>
              </w:rPr>
              <w:t>атраты и потери тепловой энергии, Гкал/ч</w:t>
            </w:r>
          </w:p>
        </w:tc>
        <w:tc>
          <w:tcPr>
            <w:tcW w:w="1544" w:type="pct"/>
            <w:tcBorders>
              <w:top w:val="single" w:sz="4" w:space="0" w:color="auto"/>
              <w:left w:val="nil"/>
              <w:bottom w:val="single" w:sz="4" w:space="0" w:color="auto"/>
              <w:right w:val="single" w:sz="4" w:space="0" w:color="auto"/>
            </w:tcBorders>
            <w:shd w:val="clear" w:color="auto" w:fill="FFFFFF" w:themeFill="background1"/>
            <w:vAlign w:val="center"/>
            <w:hideMark/>
          </w:tcPr>
          <w:p w14:paraId="74ECBAD0" w14:textId="77777777" w:rsidR="00D5287B" w:rsidRPr="009E48FA" w:rsidRDefault="00D5287B" w:rsidP="009F11A4">
            <w:pPr>
              <w:keepNext/>
              <w:keepLines/>
              <w:spacing w:line="240" w:lineRule="auto"/>
              <w:jc w:val="left"/>
              <w:rPr>
                <w:rFonts w:eastAsia="Times New Roman"/>
                <w:color w:val="000000"/>
                <w:sz w:val="21"/>
                <w:szCs w:val="21"/>
                <w:lang w:eastAsia="ru-RU"/>
              </w:rPr>
            </w:pPr>
            <w:r w:rsidRPr="009E48FA">
              <w:rPr>
                <w:rFonts w:eastAsia="Times New Roman"/>
                <w:color w:val="000000"/>
                <w:sz w:val="21"/>
                <w:szCs w:val="21"/>
                <w:lang w:eastAsia="ru-RU"/>
              </w:rPr>
              <w:t>через изоляцию трубопроводов тепловых сетей</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38C7AD95" w14:textId="77777777" w:rsidR="00D5287B" w:rsidRPr="0043185F" w:rsidRDefault="00D5287B" w:rsidP="009F11A4">
            <w:pPr>
              <w:spacing w:line="240" w:lineRule="auto"/>
              <w:jc w:val="center"/>
              <w:rPr>
                <w:sz w:val="20"/>
                <w:szCs w:val="20"/>
              </w:rPr>
            </w:pPr>
            <w:r w:rsidRPr="00D24C55">
              <w:rPr>
                <w:sz w:val="20"/>
                <w:szCs w:val="20"/>
              </w:rPr>
              <w:t>0,1866</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5F5AF5E2" w14:textId="77777777" w:rsidR="00D5287B" w:rsidRPr="0043185F" w:rsidRDefault="00D5287B" w:rsidP="009F11A4">
            <w:pPr>
              <w:spacing w:line="240" w:lineRule="auto"/>
              <w:jc w:val="center"/>
              <w:rPr>
                <w:sz w:val="20"/>
                <w:szCs w:val="20"/>
              </w:rPr>
            </w:pPr>
            <w:r w:rsidRPr="0043185F">
              <w:rPr>
                <w:sz w:val="20"/>
                <w:szCs w:val="20"/>
              </w:rPr>
              <w:t>0,1830</w:t>
            </w:r>
          </w:p>
        </w:tc>
      </w:tr>
      <w:tr w:rsidR="00D5287B" w:rsidRPr="009E48FA" w14:paraId="11BD1340" w14:textId="77777777" w:rsidTr="002B2A37">
        <w:trPr>
          <w:trHeight w:val="50"/>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CC3CE86" w14:textId="77777777" w:rsidR="00D5287B" w:rsidRPr="009E48FA" w:rsidRDefault="00D5287B" w:rsidP="009F11A4">
            <w:pPr>
              <w:spacing w:line="240" w:lineRule="auto"/>
              <w:rPr>
                <w:rFonts w:eastAsia="Times New Roman"/>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3ED6B037" w14:textId="77777777" w:rsidR="00D5287B" w:rsidRPr="009E48FA" w:rsidRDefault="00D5287B" w:rsidP="009F11A4">
            <w:pPr>
              <w:spacing w:line="240" w:lineRule="auto"/>
              <w:jc w:val="left"/>
              <w:rPr>
                <w:rFonts w:eastAsia="Times New Roman"/>
                <w:color w:val="000000"/>
                <w:sz w:val="21"/>
                <w:szCs w:val="21"/>
                <w:lang w:eastAsia="ru-RU"/>
              </w:rPr>
            </w:pPr>
            <w:r w:rsidRPr="009E48FA">
              <w:rPr>
                <w:rFonts w:eastAsia="Times New Roman"/>
                <w:color w:val="000000"/>
                <w:sz w:val="21"/>
                <w:szCs w:val="21"/>
                <w:lang w:val="en-US" w:eastAsia="ru-RU"/>
              </w:rPr>
              <w:t>с затратами теплоносителя</w:t>
            </w:r>
          </w:p>
        </w:tc>
        <w:tc>
          <w:tcPr>
            <w:tcW w:w="1104" w:type="pct"/>
            <w:tcBorders>
              <w:top w:val="nil"/>
              <w:left w:val="nil"/>
              <w:bottom w:val="single" w:sz="4" w:space="0" w:color="auto"/>
              <w:right w:val="single" w:sz="4" w:space="0" w:color="auto"/>
            </w:tcBorders>
            <w:shd w:val="clear" w:color="auto" w:fill="FFFFFF" w:themeFill="background1"/>
            <w:vAlign w:val="center"/>
          </w:tcPr>
          <w:p w14:paraId="4D32F709" w14:textId="77777777" w:rsidR="00D5287B" w:rsidRPr="0043185F" w:rsidRDefault="00D5287B" w:rsidP="009F11A4">
            <w:pPr>
              <w:spacing w:line="240" w:lineRule="auto"/>
              <w:jc w:val="center"/>
              <w:rPr>
                <w:sz w:val="20"/>
                <w:szCs w:val="20"/>
              </w:rPr>
            </w:pPr>
            <w:r w:rsidRPr="00D24C55">
              <w:rPr>
                <w:sz w:val="20"/>
                <w:szCs w:val="20"/>
              </w:rPr>
              <w:t>0,00709</w:t>
            </w:r>
          </w:p>
        </w:tc>
        <w:tc>
          <w:tcPr>
            <w:tcW w:w="1027" w:type="pct"/>
            <w:tcBorders>
              <w:top w:val="nil"/>
              <w:left w:val="nil"/>
              <w:bottom w:val="single" w:sz="4" w:space="0" w:color="auto"/>
              <w:right w:val="single" w:sz="4" w:space="0" w:color="auto"/>
            </w:tcBorders>
            <w:shd w:val="clear" w:color="auto" w:fill="FFFFFF" w:themeFill="background1"/>
            <w:vAlign w:val="center"/>
          </w:tcPr>
          <w:p w14:paraId="373BF1EE" w14:textId="77777777" w:rsidR="00D5287B" w:rsidRPr="0043185F" w:rsidRDefault="00D5287B" w:rsidP="009F11A4">
            <w:pPr>
              <w:spacing w:line="240" w:lineRule="auto"/>
              <w:jc w:val="center"/>
              <w:rPr>
                <w:sz w:val="20"/>
                <w:szCs w:val="20"/>
              </w:rPr>
            </w:pPr>
            <w:r w:rsidRPr="0043185F">
              <w:rPr>
                <w:sz w:val="20"/>
                <w:szCs w:val="20"/>
              </w:rPr>
              <w:t>0,00697</w:t>
            </w:r>
          </w:p>
        </w:tc>
      </w:tr>
      <w:tr w:rsidR="00D5287B" w:rsidRPr="00FE01FE" w14:paraId="4BD81099" w14:textId="77777777" w:rsidTr="002B2A37">
        <w:trPr>
          <w:trHeight w:val="357"/>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D984549" w14:textId="77777777" w:rsidR="00D5287B" w:rsidRPr="009E48FA" w:rsidRDefault="00D5287B" w:rsidP="009F11A4">
            <w:pPr>
              <w:spacing w:line="240" w:lineRule="auto"/>
              <w:jc w:val="center"/>
              <w:rPr>
                <w:rFonts w:eastAsia="Times New Roman"/>
                <w:b/>
                <w:bCs/>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75A6BC7C" w14:textId="77777777" w:rsidR="00D5287B" w:rsidRPr="009E48FA" w:rsidRDefault="00D5287B" w:rsidP="009F11A4">
            <w:pPr>
              <w:spacing w:line="240" w:lineRule="auto"/>
              <w:jc w:val="left"/>
              <w:rPr>
                <w:rFonts w:eastAsia="Times New Roman"/>
                <w:b/>
                <w:bCs/>
                <w:color w:val="000000"/>
                <w:sz w:val="21"/>
                <w:szCs w:val="21"/>
                <w:lang w:eastAsia="ru-RU"/>
              </w:rPr>
            </w:pPr>
            <w:r w:rsidRPr="009E48FA">
              <w:rPr>
                <w:rFonts w:eastAsia="Times New Roman"/>
                <w:b/>
                <w:bCs/>
                <w:color w:val="000000"/>
                <w:sz w:val="21"/>
                <w:szCs w:val="21"/>
                <w:lang w:eastAsia="ru-RU"/>
              </w:rPr>
              <w:t>в</w:t>
            </w:r>
            <w:r w:rsidRPr="00FE01FE">
              <w:rPr>
                <w:rFonts w:eastAsia="Times New Roman"/>
                <w:b/>
                <w:bCs/>
                <w:color w:val="000000"/>
                <w:sz w:val="21"/>
                <w:szCs w:val="21"/>
                <w:lang w:eastAsia="ru-RU"/>
              </w:rPr>
              <w:t>сего</w:t>
            </w:r>
            <w:r w:rsidRPr="009E48FA">
              <w:rPr>
                <w:rFonts w:eastAsia="Times New Roman"/>
                <w:b/>
                <w:bCs/>
                <w:color w:val="000000"/>
                <w:sz w:val="21"/>
                <w:szCs w:val="21"/>
                <w:lang w:eastAsia="ru-RU"/>
              </w:rPr>
              <w:t>:</w:t>
            </w:r>
          </w:p>
        </w:tc>
        <w:tc>
          <w:tcPr>
            <w:tcW w:w="1104" w:type="pct"/>
            <w:tcBorders>
              <w:top w:val="nil"/>
              <w:left w:val="nil"/>
              <w:bottom w:val="single" w:sz="4" w:space="0" w:color="auto"/>
              <w:right w:val="single" w:sz="4" w:space="0" w:color="auto"/>
            </w:tcBorders>
            <w:shd w:val="clear" w:color="auto" w:fill="FFFFFF" w:themeFill="background1"/>
            <w:noWrap/>
            <w:vAlign w:val="center"/>
          </w:tcPr>
          <w:p w14:paraId="1899DF61" w14:textId="77777777" w:rsidR="00D5287B" w:rsidRPr="009E48FA" w:rsidRDefault="00D5287B" w:rsidP="009F11A4">
            <w:pPr>
              <w:spacing w:line="240" w:lineRule="auto"/>
              <w:jc w:val="center"/>
              <w:rPr>
                <w:rFonts w:eastAsia="Times New Roman"/>
                <w:b/>
                <w:bCs/>
                <w:color w:val="000000"/>
                <w:sz w:val="21"/>
                <w:szCs w:val="21"/>
                <w:lang w:eastAsia="ru-RU"/>
              </w:rPr>
            </w:pPr>
            <w:r w:rsidRPr="007237EC">
              <w:rPr>
                <w:rFonts w:eastAsia="Times New Roman" w:cs="Times New Roman"/>
                <w:b/>
                <w:bCs/>
                <w:color w:val="000000"/>
                <w:sz w:val="21"/>
                <w:szCs w:val="21"/>
                <w:lang w:eastAsia="ru-RU"/>
              </w:rPr>
              <w:t>0,1</w:t>
            </w:r>
            <w:r>
              <w:rPr>
                <w:rFonts w:eastAsia="Times New Roman" w:cs="Times New Roman"/>
                <w:b/>
                <w:bCs/>
                <w:color w:val="000000"/>
                <w:sz w:val="21"/>
                <w:szCs w:val="21"/>
                <w:lang w:eastAsia="ru-RU"/>
              </w:rPr>
              <w:t>937/1027,44 Гкал</w:t>
            </w:r>
          </w:p>
        </w:tc>
        <w:tc>
          <w:tcPr>
            <w:tcW w:w="1027" w:type="pct"/>
            <w:tcBorders>
              <w:top w:val="nil"/>
              <w:left w:val="nil"/>
              <w:bottom w:val="single" w:sz="4" w:space="0" w:color="auto"/>
              <w:right w:val="single" w:sz="4" w:space="0" w:color="auto"/>
            </w:tcBorders>
            <w:shd w:val="clear" w:color="auto" w:fill="FFFFFF" w:themeFill="background1"/>
            <w:vAlign w:val="center"/>
          </w:tcPr>
          <w:p w14:paraId="621B494E" w14:textId="77777777" w:rsidR="00D5287B" w:rsidRPr="00FE01FE" w:rsidRDefault="00D5287B"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0,1900/1007,76 Гкал</w:t>
            </w:r>
          </w:p>
        </w:tc>
      </w:tr>
    </w:tbl>
    <w:p w14:paraId="3B01A090" w14:textId="77777777" w:rsidR="00D5287B" w:rsidRPr="007532AD" w:rsidRDefault="00D5287B" w:rsidP="00D5287B">
      <w:pPr>
        <w:spacing w:line="240" w:lineRule="auto"/>
        <w:ind w:firstLine="567"/>
        <w:rPr>
          <w:rFonts w:eastAsia="Times New Roman" w:cs="Times New Roman"/>
          <w:sz w:val="28"/>
          <w:szCs w:val="28"/>
          <w:lang w:eastAsia="ru-RU"/>
        </w:rPr>
      </w:pPr>
    </w:p>
    <w:p w14:paraId="48798C21" w14:textId="5D1ABD1D" w:rsidR="00D5287B" w:rsidRDefault="00191C06" w:rsidP="00191C06">
      <w:pPr>
        <w:pStyle w:val="aa"/>
        <w:numPr>
          <w:ilvl w:val="0"/>
          <w:numId w:val="0"/>
        </w:numPr>
      </w:pPr>
      <w:r>
        <w:t>Таблица 1.1</w:t>
      </w:r>
      <w:r w:rsidR="00A423B2">
        <w:t>3</w:t>
      </w:r>
      <w:r>
        <w:t xml:space="preserve"> </w:t>
      </w:r>
      <w:r w:rsidR="00E97E7B">
        <w:t xml:space="preserve">– </w:t>
      </w:r>
      <w:r w:rsidR="00D5287B" w:rsidRPr="007237EC">
        <w:t>Нормативы технологических потерь при передаче тепловой энергии в тепловых сетях д. Раздолье в 202</w:t>
      </w:r>
      <w:r w:rsidR="00D5287B">
        <w:t>4</w:t>
      </w:r>
      <w:r w:rsidR="00A423B2">
        <w:t xml:space="preserve">, 2025 </w:t>
      </w:r>
      <w:r w:rsidR="00D5287B" w:rsidRPr="007237EC">
        <w:t>г</w:t>
      </w:r>
      <w:r w:rsidR="00A423B2">
        <w:t>г.</w:t>
      </w:r>
      <w:r w:rsidR="00D5287B" w:rsidRPr="007237EC">
        <w:t xml:space="preserve"> (расчет в соответствии с «Порядком определения нормативов технологических потерь при передаче тепловой энергии,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2405"/>
        <w:gridCol w:w="2977"/>
        <w:gridCol w:w="2268"/>
        <w:gridCol w:w="1978"/>
      </w:tblGrid>
      <w:tr w:rsidR="00D5287B" w:rsidRPr="009E48FA" w14:paraId="5CB40509" w14:textId="77777777" w:rsidTr="009F11A4">
        <w:trPr>
          <w:trHeight w:val="50"/>
        </w:trPr>
        <w:tc>
          <w:tcPr>
            <w:tcW w:w="2795" w:type="pct"/>
            <w:gridSpan w:val="2"/>
            <w:vMerge w:val="restart"/>
            <w:shd w:val="clear" w:color="auto" w:fill="FFFFFF" w:themeFill="background1"/>
            <w:vAlign w:val="center"/>
            <w:hideMark/>
          </w:tcPr>
          <w:p w14:paraId="7A01A354"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9E48FA">
              <w:rPr>
                <w:rFonts w:eastAsia="Times New Roman"/>
                <w:color w:val="000000"/>
                <w:sz w:val="21"/>
                <w:szCs w:val="21"/>
                <w:lang w:val="en-US" w:eastAsia="ru-RU"/>
              </w:rPr>
              <w:t xml:space="preserve">Наименование </w:t>
            </w:r>
            <w:r w:rsidRPr="009E48FA">
              <w:rPr>
                <w:rFonts w:eastAsia="Times New Roman"/>
                <w:color w:val="000000"/>
                <w:sz w:val="21"/>
                <w:szCs w:val="21"/>
                <w:lang w:eastAsia="ru-RU"/>
              </w:rPr>
              <w:t>параметра</w:t>
            </w:r>
          </w:p>
        </w:tc>
        <w:tc>
          <w:tcPr>
            <w:tcW w:w="2205" w:type="pct"/>
            <w:gridSpan w:val="2"/>
            <w:shd w:val="clear" w:color="auto" w:fill="FFFFFF" w:themeFill="background1"/>
            <w:vAlign w:val="center"/>
            <w:hideMark/>
          </w:tcPr>
          <w:p w14:paraId="2BE3C973"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9E48FA">
              <w:rPr>
                <w:rFonts w:eastAsia="Times New Roman"/>
                <w:color w:val="000000"/>
                <w:sz w:val="21"/>
                <w:szCs w:val="21"/>
                <w:lang w:eastAsia="ru-RU"/>
              </w:rPr>
              <w:t>Значение</w:t>
            </w:r>
          </w:p>
        </w:tc>
      </w:tr>
      <w:tr w:rsidR="00D5287B" w:rsidRPr="009E48FA" w14:paraId="1E793DA2" w14:textId="77777777" w:rsidTr="002B2A37">
        <w:trPr>
          <w:trHeight w:val="1252"/>
        </w:trPr>
        <w:tc>
          <w:tcPr>
            <w:tcW w:w="2795" w:type="pct"/>
            <w:gridSpan w:val="2"/>
            <w:vMerge/>
            <w:shd w:val="clear" w:color="auto" w:fill="FFFFFF" w:themeFill="background1"/>
            <w:vAlign w:val="center"/>
          </w:tcPr>
          <w:p w14:paraId="01321652" w14:textId="77777777" w:rsidR="00D5287B" w:rsidRPr="009E48FA" w:rsidRDefault="00D5287B" w:rsidP="009F11A4">
            <w:pPr>
              <w:keepNext/>
              <w:keepLines/>
              <w:spacing w:line="240" w:lineRule="auto"/>
              <w:jc w:val="center"/>
              <w:rPr>
                <w:rFonts w:eastAsia="Times New Roman"/>
                <w:color w:val="000000"/>
                <w:sz w:val="21"/>
                <w:szCs w:val="21"/>
                <w:lang w:val="en-US" w:eastAsia="ru-RU"/>
              </w:rPr>
            </w:pPr>
          </w:p>
        </w:tc>
        <w:tc>
          <w:tcPr>
            <w:tcW w:w="1178" w:type="pct"/>
            <w:shd w:val="clear" w:color="auto" w:fill="FFFFFF" w:themeFill="background1"/>
            <w:vAlign w:val="center"/>
          </w:tcPr>
          <w:p w14:paraId="798EF86A"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все тепловые сети от источника</w:t>
            </w:r>
          </w:p>
          <w:p w14:paraId="7CDCF64A"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(концессионные сети +</w:t>
            </w:r>
          </w:p>
          <w:p w14:paraId="43E15CF5"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прочие сети)</w:t>
            </w:r>
          </w:p>
        </w:tc>
        <w:tc>
          <w:tcPr>
            <w:tcW w:w="1027" w:type="pct"/>
            <w:shd w:val="clear" w:color="auto" w:fill="FFFFFF" w:themeFill="background1"/>
            <w:vAlign w:val="center"/>
          </w:tcPr>
          <w:p w14:paraId="37B80862"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 xml:space="preserve">концессионные </w:t>
            </w:r>
          </w:p>
          <w:p w14:paraId="2A26683A"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сети</w:t>
            </w:r>
          </w:p>
        </w:tc>
      </w:tr>
      <w:tr w:rsidR="00D5287B" w:rsidRPr="009E48FA" w14:paraId="20EDD121" w14:textId="77777777" w:rsidTr="002B2A37">
        <w:trPr>
          <w:trHeight w:val="433"/>
        </w:trPr>
        <w:tc>
          <w:tcPr>
            <w:tcW w:w="2795" w:type="pct"/>
            <w:gridSpan w:val="2"/>
            <w:shd w:val="clear" w:color="auto" w:fill="FFFFFF" w:themeFill="background1"/>
            <w:vAlign w:val="center"/>
            <w:hideMark/>
          </w:tcPr>
          <w:p w14:paraId="2C3E2B0C" w14:textId="77777777" w:rsidR="00D5287B" w:rsidRPr="009E48FA" w:rsidRDefault="00D5287B" w:rsidP="009F11A4">
            <w:pPr>
              <w:keepNext/>
              <w:keepLines/>
              <w:spacing w:line="240" w:lineRule="auto"/>
              <w:rPr>
                <w:rFonts w:eastAsia="Times New Roman"/>
                <w:color w:val="000000"/>
                <w:sz w:val="21"/>
                <w:szCs w:val="21"/>
                <w:lang w:eastAsia="ru-RU"/>
              </w:rPr>
            </w:pPr>
            <w:r w:rsidRPr="009E48FA">
              <w:rPr>
                <w:rFonts w:eastAsia="Times New Roman"/>
                <w:color w:val="000000"/>
                <w:sz w:val="21"/>
                <w:szCs w:val="21"/>
                <w:lang w:eastAsia="ru-RU"/>
              </w:rPr>
              <w:t xml:space="preserve">Нормативные потери </w:t>
            </w:r>
            <w:r>
              <w:rPr>
                <w:rFonts w:eastAsia="Times New Roman"/>
                <w:color w:val="000000"/>
                <w:sz w:val="21"/>
                <w:szCs w:val="21"/>
                <w:lang w:eastAsia="ru-RU"/>
              </w:rPr>
              <w:t xml:space="preserve">и затраты </w:t>
            </w:r>
            <w:r w:rsidRPr="009E48FA">
              <w:rPr>
                <w:rFonts w:eastAsia="Times New Roman"/>
                <w:color w:val="000000"/>
                <w:sz w:val="21"/>
                <w:szCs w:val="21"/>
                <w:lang w:eastAsia="ru-RU"/>
              </w:rPr>
              <w:t>теплоносителя, м</w:t>
            </w:r>
            <w:r w:rsidRPr="009E48FA">
              <w:rPr>
                <w:rFonts w:eastAsia="Times New Roman"/>
                <w:color w:val="000000"/>
                <w:sz w:val="21"/>
                <w:szCs w:val="21"/>
                <w:vertAlign w:val="superscript"/>
                <w:lang w:eastAsia="ru-RU"/>
              </w:rPr>
              <w:t>3</w:t>
            </w:r>
            <w:r w:rsidRPr="009E48FA">
              <w:rPr>
                <w:rFonts w:eastAsia="Times New Roman"/>
                <w:color w:val="000000"/>
                <w:sz w:val="21"/>
                <w:szCs w:val="21"/>
                <w:lang w:eastAsia="ru-RU"/>
              </w:rPr>
              <w:t>/ч</w:t>
            </w:r>
          </w:p>
        </w:tc>
        <w:tc>
          <w:tcPr>
            <w:tcW w:w="1178" w:type="pct"/>
            <w:shd w:val="clear" w:color="auto" w:fill="FFFFFF" w:themeFill="background1"/>
            <w:vAlign w:val="center"/>
            <w:hideMark/>
          </w:tcPr>
          <w:p w14:paraId="680631DD" w14:textId="77777777" w:rsidR="00D5287B" w:rsidRPr="0043185F" w:rsidRDefault="00D5287B" w:rsidP="009F11A4">
            <w:pPr>
              <w:spacing w:line="240" w:lineRule="auto"/>
              <w:jc w:val="center"/>
              <w:rPr>
                <w:sz w:val="20"/>
                <w:szCs w:val="20"/>
              </w:rPr>
            </w:pPr>
            <w:r w:rsidRPr="0043185F">
              <w:rPr>
                <w:sz w:val="20"/>
                <w:szCs w:val="20"/>
              </w:rPr>
              <w:t>0,1421</w:t>
            </w:r>
          </w:p>
        </w:tc>
        <w:tc>
          <w:tcPr>
            <w:tcW w:w="1027" w:type="pct"/>
            <w:shd w:val="clear" w:color="auto" w:fill="FFFFFF" w:themeFill="background1"/>
            <w:vAlign w:val="center"/>
          </w:tcPr>
          <w:p w14:paraId="50B3E891" w14:textId="77777777" w:rsidR="00D5287B" w:rsidRPr="0043185F" w:rsidRDefault="00D5287B" w:rsidP="009F11A4">
            <w:pPr>
              <w:spacing w:line="240" w:lineRule="auto"/>
              <w:jc w:val="center"/>
              <w:rPr>
                <w:sz w:val="20"/>
                <w:szCs w:val="20"/>
              </w:rPr>
            </w:pPr>
            <w:r w:rsidRPr="0043185F">
              <w:rPr>
                <w:sz w:val="20"/>
                <w:szCs w:val="20"/>
              </w:rPr>
              <w:t>0,1396</w:t>
            </w:r>
          </w:p>
        </w:tc>
      </w:tr>
      <w:tr w:rsidR="00D5287B" w:rsidRPr="009E48FA" w14:paraId="7082516D" w14:textId="77777777" w:rsidTr="009F11A4">
        <w:trPr>
          <w:trHeight w:val="63"/>
        </w:trPr>
        <w:tc>
          <w:tcPr>
            <w:tcW w:w="1249" w:type="pct"/>
            <w:vMerge w:val="restart"/>
            <w:shd w:val="clear" w:color="auto" w:fill="FFFFFF" w:themeFill="background1"/>
            <w:vAlign w:val="center"/>
            <w:hideMark/>
          </w:tcPr>
          <w:p w14:paraId="5E7C9948" w14:textId="77777777" w:rsidR="00D5287B" w:rsidRPr="009E48FA" w:rsidRDefault="00D5287B" w:rsidP="009F11A4">
            <w:pPr>
              <w:keepNext/>
              <w:keepLines/>
              <w:spacing w:line="240" w:lineRule="auto"/>
              <w:rPr>
                <w:rFonts w:eastAsia="Times New Roman"/>
                <w:color w:val="000000"/>
                <w:sz w:val="21"/>
                <w:szCs w:val="21"/>
                <w:lang w:eastAsia="ru-RU"/>
              </w:rPr>
            </w:pPr>
            <w:r>
              <w:rPr>
                <w:rFonts w:eastAsia="Times New Roman"/>
                <w:color w:val="000000"/>
                <w:sz w:val="21"/>
                <w:szCs w:val="21"/>
                <w:lang w:eastAsia="ru-RU"/>
              </w:rPr>
              <w:t>З</w:t>
            </w:r>
            <w:r w:rsidRPr="009E48FA">
              <w:rPr>
                <w:rFonts w:eastAsia="Times New Roman"/>
                <w:color w:val="000000"/>
                <w:sz w:val="21"/>
                <w:szCs w:val="21"/>
                <w:lang w:eastAsia="ru-RU"/>
              </w:rPr>
              <w:t>атраты и потери тепловой энергии, Гкал/ч</w:t>
            </w:r>
          </w:p>
        </w:tc>
        <w:tc>
          <w:tcPr>
            <w:tcW w:w="1546" w:type="pct"/>
            <w:shd w:val="clear" w:color="auto" w:fill="FFFFFF" w:themeFill="background1"/>
            <w:vAlign w:val="center"/>
            <w:hideMark/>
          </w:tcPr>
          <w:p w14:paraId="6D114522" w14:textId="77777777" w:rsidR="00D5287B" w:rsidRPr="009E48FA" w:rsidRDefault="00D5287B" w:rsidP="009F11A4">
            <w:pPr>
              <w:keepNext/>
              <w:keepLines/>
              <w:spacing w:line="240" w:lineRule="auto"/>
              <w:jc w:val="left"/>
              <w:rPr>
                <w:rFonts w:eastAsia="Times New Roman"/>
                <w:color w:val="000000"/>
                <w:sz w:val="21"/>
                <w:szCs w:val="21"/>
                <w:lang w:eastAsia="ru-RU"/>
              </w:rPr>
            </w:pPr>
            <w:r w:rsidRPr="009E48FA">
              <w:rPr>
                <w:rFonts w:eastAsia="Times New Roman"/>
                <w:color w:val="000000"/>
                <w:sz w:val="21"/>
                <w:szCs w:val="21"/>
                <w:lang w:eastAsia="ru-RU"/>
              </w:rPr>
              <w:t>через изоляцию</w:t>
            </w:r>
            <w:r>
              <w:rPr>
                <w:rFonts w:eastAsia="Times New Roman"/>
                <w:color w:val="000000"/>
                <w:sz w:val="21"/>
                <w:szCs w:val="21"/>
                <w:lang w:eastAsia="ru-RU"/>
              </w:rPr>
              <w:t xml:space="preserve"> </w:t>
            </w:r>
            <w:r w:rsidRPr="009E48FA">
              <w:rPr>
                <w:rFonts w:eastAsia="Times New Roman"/>
                <w:color w:val="000000"/>
                <w:sz w:val="21"/>
                <w:szCs w:val="21"/>
                <w:lang w:eastAsia="ru-RU"/>
              </w:rPr>
              <w:t>трубопроводов тепловых сетей</w:t>
            </w:r>
          </w:p>
        </w:tc>
        <w:tc>
          <w:tcPr>
            <w:tcW w:w="1178" w:type="pct"/>
            <w:shd w:val="clear" w:color="auto" w:fill="FFFFFF" w:themeFill="background1"/>
            <w:vAlign w:val="center"/>
          </w:tcPr>
          <w:p w14:paraId="4A960B5C" w14:textId="77777777" w:rsidR="00D5287B" w:rsidRPr="0043185F" w:rsidRDefault="00D5287B" w:rsidP="009F11A4">
            <w:pPr>
              <w:spacing w:line="240" w:lineRule="auto"/>
              <w:jc w:val="center"/>
              <w:rPr>
                <w:sz w:val="20"/>
                <w:szCs w:val="20"/>
              </w:rPr>
            </w:pPr>
            <w:r w:rsidRPr="00D24C55">
              <w:rPr>
                <w:sz w:val="20"/>
                <w:szCs w:val="20"/>
              </w:rPr>
              <w:t>0,15</w:t>
            </w:r>
            <w:r>
              <w:rPr>
                <w:sz w:val="20"/>
                <w:szCs w:val="20"/>
              </w:rPr>
              <w:t>80</w:t>
            </w:r>
          </w:p>
        </w:tc>
        <w:tc>
          <w:tcPr>
            <w:tcW w:w="1027" w:type="pct"/>
            <w:shd w:val="clear" w:color="auto" w:fill="FFFFFF" w:themeFill="background1"/>
            <w:vAlign w:val="center"/>
          </w:tcPr>
          <w:p w14:paraId="793E925F" w14:textId="77777777" w:rsidR="00D5287B" w:rsidRPr="0043185F" w:rsidRDefault="00D5287B" w:rsidP="009F11A4">
            <w:pPr>
              <w:spacing w:line="240" w:lineRule="auto"/>
              <w:jc w:val="center"/>
              <w:rPr>
                <w:sz w:val="20"/>
                <w:szCs w:val="20"/>
              </w:rPr>
            </w:pPr>
            <w:r>
              <w:rPr>
                <w:sz w:val="20"/>
                <w:szCs w:val="20"/>
              </w:rPr>
              <w:t>0,1544</w:t>
            </w:r>
          </w:p>
        </w:tc>
      </w:tr>
      <w:tr w:rsidR="00D5287B" w:rsidRPr="009E48FA" w14:paraId="3AF52EFC" w14:textId="77777777" w:rsidTr="002B2A37">
        <w:trPr>
          <w:trHeight w:val="475"/>
        </w:trPr>
        <w:tc>
          <w:tcPr>
            <w:tcW w:w="1249" w:type="pct"/>
            <w:vMerge/>
            <w:shd w:val="clear" w:color="auto" w:fill="FFFFFF" w:themeFill="background1"/>
            <w:vAlign w:val="center"/>
            <w:hideMark/>
          </w:tcPr>
          <w:p w14:paraId="527AB9CF" w14:textId="77777777" w:rsidR="00D5287B" w:rsidRPr="009E48FA" w:rsidRDefault="00D5287B" w:rsidP="009F11A4">
            <w:pPr>
              <w:spacing w:line="240" w:lineRule="auto"/>
              <w:rPr>
                <w:rFonts w:eastAsia="Times New Roman"/>
                <w:color w:val="000000"/>
                <w:sz w:val="21"/>
                <w:szCs w:val="21"/>
                <w:lang w:eastAsia="ru-RU"/>
              </w:rPr>
            </w:pPr>
          </w:p>
        </w:tc>
        <w:tc>
          <w:tcPr>
            <w:tcW w:w="1546" w:type="pct"/>
            <w:shd w:val="clear" w:color="auto" w:fill="FFFFFF" w:themeFill="background1"/>
            <w:vAlign w:val="center"/>
            <w:hideMark/>
          </w:tcPr>
          <w:p w14:paraId="493713BD" w14:textId="77777777" w:rsidR="00D5287B" w:rsidRPr="009E48FA" w:rsidRDefault="00D5287B" w:rsidP="009F11A4">
            <w:pPr>
              <w:spacing w:line="240" w:lineRule="auto"/>
              <w:jc w:val="left"/>
              <w:rPr>
                <w:rFonts w:eastAsia="Times New Roman"/>
                <w:color w:val="000000"/>
                <w:sz w:val="21"/>
                <w:szCs w:val="21"/>
                <w:lang w:eastAsia="ru-RU"/>
              </w:rPr>
            </w:pPr>
            <w:r w:rsidRPr="009E48FA">
              <w:rPr>
                <w:rFonts w:eastAsia="Times New Roman"/>
                <w:color w:val="000000"/>
                <w:sz w:val="21"/>
                <w:szCs w:val="21"/>
                <w:lang w:val="en-US" w:eastAsia="ru-RU"/>
              </w:rPr>
              <w:t>с затратами теплоносителя</w:t>
            </w:r>
          </w:p>
        </w:tc>
        <w:tc>
          <w:tcPr>
            <w:tcW w:w="1178" w:type="pct"/>
            <w:shd w:val="clear" w:color="auto" w:fill="FFFFFF" w:themeFill="background1"/>
            <w:vAlign w:val="center"/>
          </w:tcPr>
          <w:p w14:paraId="60FD15D2" w14:textId="77777777" w:rsidR="00D5287B" w:rsidRPr="0043185F" w:rsidRDefault="00D5287B" w:rsidP="009F11A4">
            <w:pPr>
              <w:spacing w:line="240" w:lineRule="auto"/>
              <w:jc w:val="center"/>
              <w:rPr>
                <w:sz w:val="20"/>
                <w:szCs w:val="20"/>
              </w:rPr>
            </w:pPr>
            <w:r w:rsidRPr="00D24C55">
              <w:rPr>
                <w:sz w:val="20"/>
                <w:szCs w:val="20"/>
              </w:rPr>
              <w:t>0,007095</w:t>
            </w:r>
          </w:p>
        </w:tc>
        <w:tc>
          <w:tcPr>
            <w:tcW w:w="1027" w:type="pct"/>
            <w:shd w:val="clear" w:color="auto" w:fill="FFFFFF" w:themeFill="background1"/>
            <w:vAlign w:val="center"/>
          </w:tcPr>
          <w:p w14:paraId="683B0329" w14:textId="77777777" w:rsidR="00D5287B" w:rsidRPr="0043185F" w:rsidRDefault="00D5287B" w:rsidP="009F11A4">
            <w:pPr>
              <w:spacing w:line="240" w:lineRule="auto"/>
              <w:jc w:val="center"/>
              <w:rPr>
                <w:sz w:val="20"/>
                <w:szCs w:val="20"/>
              </w:rPr>
            </w:pPr>
            <w:r>
              <w:rPr>
                <w:sz w:val="20"/>
                <w:szCs w:val="20"/>
              </w:rPr>
              <w:t>0,00697</w:t>
            </w:r>
          </w:p>
        </w:tc>
      </w:tr>
      <w:tr w:rsidR="00D5287B" w:rsidRPr="00FE01FE" w14:paraId="1B2A0B4E" w14:textId="77777777" w:rsidTr="002B2A37">
        <w:trPr>
          <w:trHeight w:val="493"/>
        </w:trPr>
        <w:tc>
          <w:tcPr>
            <w:tcW w:w="1249" w:type="pct"/>
            <w:vMerge/>
            <w:shd w:val="clear" w:color="auto" w:fill="FFFFFF" w:themeFill="background1"/>
            <w:vAlign w:val="center"/>
            <w:hideMark/>
          </w:tcPr>
          <w:p w14:paraId="6B185362" w14:textId="77777777" w:rsidR="00D5287B" w:rsidRPr="009E48FA" w:rsidRDefault="00D5287B" w:rsidP="009F11A4">
            <w:pPr>
              <w:spacing w:line="240" w:lineRule="auto"/>
              <w:jc w:val="center"/>
              <w:rPr>
                <w:rFonts w:eastAsia="Times New Roman"/>
                <w:b/>
                <w:bCs/>
                <w:color w:val="000000"/>
                <w:sz w:val="21"/>
                <w:szCs w:val="21"/>
                <w:lang w:eastAsia="ru-RU"/>
              </w:rPr>
            </w:pPr>
          </w:p>
        </w:tc>
        <w:tc>
          <w:tcPr>
            <w:tcW w:w="1546" w:type="pct"/>
            <w:shd w:val="clear" w:color="auto" w:fill="FFFFFF" w:themeFill="background1"/>
            <w:vAlign w:val="center"/>
            <w:hideMark/>
          </w:tcPr>
          <w:p w14:paraId="1F43CEA4" w14:textId="77777777" w:rsidR="00D5287B" w:rsidRPr="009E48FA" w:rsidRDefault="00D5287B" w:rsidP="009F11A4">
            <w:pPr>
              <w:spacing w:line="240" w:lineRule="auto"/>
              <w:jc w:val="left"/>
              <w:rPr>
                <w:rFonts w:eastAsia="Times New Roman"/>
                <w:b/>
                <w:bCs/>
                <w:color w:val="000000"/>
                <w:sz w:val="21"/>
                <w:szCs w:val="21"/>
                <w:lang w:eastAsia="ru-RU"/>
              </w:rPr>
            </w:pPr>
            <w:r w:rsidRPr="009E48FA">
              <w:rPr>
                <w:rFonts w:eastAsia="Times New Roman"/>
                <w:b/>
                <w:bCs/>
                <w:color w:val="000000"/>
                <w:sz w:val="21"/>
                <w:szCs w:val="21"/>
                <w:lang w:eastAsia="ru-RU"/>
              </w:rPr>
              <w:t>в</w:t>
            </w:r>
            <w:r w:rsidRPr="00FE01FE">
              <w:rPr>
                <w:rFonts w:eastAsia="Times New Roman"/>
                <w:b/>
                <w:bCs/>
                <w:color w:val="000000"/>
                <w:sz w:val="21"/>
                <w:szCs w:val="21"/>
                <w:lang w:eastAsia="ru-RU"/>
              </w:rPr>
              <w:t>сего</w:t>
            </w:r>
            <w:r w:rsidRPr="009E48FA">
              <w:rPr>
                <w:rFonts w:eastAsia="Times New Roman"/>
                <w:b/>
                <w:bCs/>
                <w:color w:val="000000"/>
                <w:sz w:val="21"/>
                <w:szCs w:val="21"/>
                <w:lang w:eastAsia="ru-RU"/>
              </w:rPr>
              <w:t>:</w:t>
            </w:r>
          </w:p>
        </w:tc>
        <w:tc>
          <w:tcPr>
            <w:tcW w:w="1178" w:type="pct"/>
            <w:shd w:val="clear" w:color="auto" w:fill="FFFFFF" w:themeFill="background1"/>
            <w:noWrap/>
            <w:vAlign w:val="center"/>
          </w:tcPr>
          <w:p w14:paraId="075B1CC2" w14:textId="77777777" w:rsidR="00D5287B" w:rsidRPr="009E48FA" w:rsidRDefault="00D5287B" w:rsidP="009F11A4">
            <w:pPr>
              <w:spacing w:line="240" w:lineRule="auto"/>
              <w:jc w:val="center"/>
              <w:rPr>
                <w:rFonts w:eastAsia="Times New Roman"/>
                <w:b/>
                <w:bCs/>
                <w:color w:val="000000"/>
                <w:sz w:val="21"/>
                <w:szCs w:val="21"/>
                <w:lang w:eastAsia="ru-RU"/>
              </w:rPr>
            </w:pPr>
            <w:r w:rsidRPr="007237EC">
              <w:rPr>
                <w:rFonts w:eastAsia="Times New Roman" w:cs="Times New Roman"/>
                <w:b/>
                <w:bCs/>
                <w:color w:val="000000"/>
                <w:sz w:val="21"/>
                <w:szCs w:val="21"/>
                <w:lang w:eastAsia="ru-RU"/>
              </w:rPr>
              <w:t>0,1</w:t>
            </w:r>
            <w:r>
              <w:rPr>
                <w:rFonts w:eastAsia="Times New Roman" w:cs="Times New Roman"/>
                <w:b/>
                <w:bCs/>
                <w:color w:val="000000"/>
                <w:sz w:val="21"/>
                <w:szCs w:val="21"/>
                <w:lang w:eastAsia="ru-RU"/>
              </w:rPr>
              <w:t>651/875,83 Гкал</w:t>
            </w:r>
          </w:p>
        </w:tc>
        <w:tc>
          <w:tcPr>
            <w:tcW w:w="1027" w:type="pct"/>
            <w:shd w:val="clear" w:color="auto" w:fill="FFFFFF" w:themeFill="background1"/>
            <w:vAlign w:val="center"/>
          </w:tcPr>
          <w:p w14:paraId="4D6AF446" w14:textId="77777777" w:rsidR="00D5287B" w:rsidRPr="00FE01FE" w:rsidRDefault="00D5287B"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0,1614/856,15 Гкал</w:t>
            </w:r>
          </w:p>
        </w:tc>
      </w:tr>
      <w:tr w:rsidR="00D5287B" w:rsidRPr="00D24C55" w14:paraId="28A44BA7" w14:textId="77777777" w:rsidTr="009F11A4">
        <w:trPr>
          <w:trHeight w:val="226"/>
        </w:trPr>
        <w:tc>
          <w:tcPr>
            <w:tcW w:w="5000" w:type="pct"/>
            <w:gridSpan w:val="4"/>
            <w:shd w:val="clear" w:color="auto" w:fill="FFFFFF" w:themeFill="background1"/>
            <w:vAlign w:val="center"/>
          </w:tcPr>
          <w:p w14:paraId="37007C10" w14:textId="4711255C" w:rsidR="00D5287B" w:rsidRPr="00D24C55" w:rsidRDefault="00D5287B" w:rsidP="009F11A4">
            <w:pPr>
              <w:widowControl w:val="0"/>
              <w:spacing w:line="240" w:lineRule="auto"/>
              <w:contextualSpacing/>
              <w:rPr>
                <w:color w:val="000000"/>
                <w:sz w:val="18"/>
                <w:szCs w:val="18"/>
              </w:rPr>
            </w:pPr>
            <w:r w:rsidRPr="00D24C55">
              <w:rPr>
                <w:rFonts w:eastAsia="Times New Roman"/>
                <w:color w:val="000000"/>
                <w:sz w:val="18"/>
                <w:szCs w:val="18"/>
                <w:lang w:eastAsia="ru-RU"/>
              </w:rPr>
              <w:t>Примечание.</w:t>
            </w:r>
            <w:r w:rsidRPr="00D24C55">
              <w:rPr>
                <w:rFonts w:eastAsia="Times New Roman"/>
                <w:b/>
                <w:bCs/>
                <w:color w:val="000000"/>
                <w:sz w:val="18"/>
                <w:szCs w:val="18"/>
                <w:lang w:eastAsia="ru-RU"/>
              </w:rPr>
              <w:t xml:space="preserve"> </w:t>
            </w:r>
            <w:r w:rsidRPr="00D24C55">
              <w:rPr>
                <w:color w:val="000000"/>
                <w:sz w:val="18"/>
                <w:szCs w:val="18"/>
              </w:rPr>
              <w:t>В 2023 году выполнен капитальный ремонт тепловых сетей на участках: вывод из ж</w:t>
            </w:r>
            <w:r w:rsidR="00E97E7B">
              <w:rPr>
                <w:color w:val="000000"/>
                <w:sz w:val="18"/>
                <w:szCs w:val="18"/>
              </w:rPr>
              <w:t>.д.</w:t>
            </w:r>
            <w:r w:rsidRPr="00D24C55">
              <w:rPr>
                <w:color w:val="000000"/>
                <w:sz w:val="18"/>
                <w:szCs w:val="18"/>
              </w:rPr>
              <w:t xml:space="preserve"> №</w:t>
            </w:r>
            <w:r w:rsidR="00E97E7B">
              <w:rPr>
                <w:color w:val="000000"/>
                <w:sz w:val="18"/>
                <w:szCs w:val="18"/>
              </w:rPr>
              <w:t xml:space="preserve"> </w:t>
            </w:r>
            <w:r w:rsidRPr="00D24C55">
              <w:rPr>
                <w:color w:val="000000"/>
                <w:sz w:val="18"/>
                <w:szCs w:val="18"/>
              </w:rPr>
              <w:t>12 к ДС - ТК 4, ТК 4 - теплопункт Детский сад, ТК 4 - ТК 5, ТК 5 - теплопункт Школа, суммарной протяженностью 2Д</w:t>
            </w:r>
            <w:r w:rsidRPr="00D24C55">
              <w:rPr>
                <w:color w:val="000000"/>
                <w:sz w:val="18"/>
                <w:szCs w:val="18"/>
                <w:vertAlign w:val="subscript"/>
              </w:rPr>
              <w:t>у</w:t>
            </w:r>
            <w:r w:rsidRPr="00D24C55">
              <w:rPr>
                <w:color w:val="000000"/>
                <w:sz w:val="18"/>
                <w:szCs w:val="18"/>
              </w:rPr>
              <w:t xml:space="preserve">125 </w:t>
            </w:r>
            <w:r w:rsidRPr="00D24C55">
              <w:rPr>
                <w:color w:val="000000"/>
                <w:sz w:val="18"/>
                <w:szCs w:val="18"/>
                <w:lang w:val="en-US"/>
              </w:rPr>
              <w:t>L</w:t>
            </w:r>
            <w:r w:rsidRPr="00D24C55">
              <w:rPr>
                <w:color w:val="000000"/>
                <w:sz w:val="18"/>
                <w:szCs w:val="18"/>
              </w:rPr>
              <w:t xml:space="preserve"> = 149 м (в 2-х трубном исполнении) и 2Д</w:t>
            </w:r>
            <w:r w:rsidRPr="00D24C55">
              <w:rPr>
                <w:color w:val="000000"/>
                <w:sz w:val="18"/>
                <w:szCs w:val="18"/>
                <w:vertAlign w:val="subscript"/>
              </w:rPr>
              <w:t>у</w:t>
            </w:r>
            <w:r w:rsidRPr="00D24C55">
              <w:rPr>
                <w:color w:val="000000"/>
                <w:sz w:val="18"/>
                <w:szCs w:val="18"/>
              </w:rPr>
              <w:t xml:space="preserve">50 </w:t>
            </w:r>
            <w:r w:rsidRPr="00D24C55">
              <w:rPr>
                <w:color w:val="000000"/>
                <w:sz w:val="18"/>
                <w:szCs w:val="18"/>
                <w:lang w:val="en-US"/>
              </w:rPr>
              <w:t>L</w:t>
            </w:r>
            <w:r w:rsidRPr="00D24C55">
              <w:rPr>
                <w:color w:val="000000"/>
                <w:sz w:val="18"/>
                <w:szCs w:val="18"/>
              </w:rPr>
              <w:t xml:space="preserve"> = 40 м (в 2-х трубном исполнении).</w:t>
            </w:r>
          </w:p>
        </w:tc>
      </w:tr>
      <w:bookmarkEnd w:id="74"/>
    </w:tbl>
    <w:p w14:paraId="2E612A5D" w14:textId="60A310E8" w:rsidR="00A423B2" w:rsidRDefault="00A423B2" w:rsidP="00D5287B">
      <w:pPr>
        <w:widowControl w:val="0"/>
        <w:ind w:firstLine="567"/>
        <w:contextualSpacing/>
        <w:rPr>
          <w:rFonts w:eastAsia="Calibri"/>
          <w:color w:val="000000" w:themeColor="text1"/>
          <w:szCs w:val="26"/>
        </w:rPr>
      </w:pPr>
    </w:p>
    <w:p w14:paraId="68FF3CA9" w14:textId="77777777" w:rsidR="00A423B2" w:rsidRPr="007237EC" w:rsidRDefault="00A423B2" w:rsidP="00A423B2">
      <w:pPr>
        <w:pStyle w:val="30"/>
        <w:widowControl w:val="0"/>
        <w:numPr>
          <w:ilvl w:val="0"/>
          <w:numId w:val="0"/>
        </w:numPr>
        <w:suppressAutoHyphens w:val="0"/>
        <w:ind w:firstLine="567"/>
        <w:rPr>
          <w:sz w:val="24"/>
        </w:rPr>
      </w:pPr>
      <w:bookmarkStart w:id="75" w:name="_Toc196736841"/>
      <w:r w:rsidRPr="007237EC">
        <w:rPr>
          <w:lang w:val="ru-RU"/>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bookmarkEnd w:id="75"/>
      <w:r w:rsidRPr="007237EC">
        <w:rPr>
          <w:lang w:val="ru-RU"/>
        </w:rPr>
        <w:t xml:space="preserve"> </w:t>
      </w:r>
    </w:p>
    <w:p w14:paraId="22C70F7D" w14:textId="5905BB45" w:rsidR="00A423B2" w:rsidRDefault="00A423B2" w:rsidP="00A423B2">
      <w:pPr>
        <w:widowControl w:val="0"/>
        <w:ind w:firstLine="567"/>
        <w:contextualSpacing/>
        <w:rPr>
          <w:rFonts w:eastAsia="Calibri"/>
          <w:color w:val="000000" w:themeColor="text1"/>
          <w:szCs w:val="26"/>
        </w:rPr>
      </w:pPr>
      <w:r>
        <w:rPr>
          <w:rFonts w:eastAsia="Calibri" w:cs="Times New Roman"/>
          <w:szCs w:val="26"/>
        </w:rPr>
        <w:t xml:space="preserve">Нормативы тепловых потерь на 2023 год, </w:t>
      </w:r>
      <w:r w:rsidRPr="007532AD">
        <w:rPr>
          <w:rFonts w:eastAsia="Calibri"/>
          <w:color w:val="000000" w:themeColor="text1"/>
          <w:szCs w:val="26"/>
        </w:rPr>
        <w:t>рассчитаны по материальн</w:t>
      </w:r>
      <w:r>
        <w:rPr>
          <w:rFonts w:eastAsia="Calibri"/>
          <w:color w:val="000000" w:themeColor="text1"/>
          <w:szCs w:val="26"/>
        </w:rPr>
        <w:t>ой</w:t>
      </w:r>
      <w:r w:rsidRPr="007532AD">
        <w:rPr>
          <w:rFonts w:eastAsia="Calibri"/>
          <w:color w:val="000000" w:themeColor="text1"/>
          <w:szCs w:val="26"/>
        </w:rPr>
        <w:t xml:space="preserve"> характеристик</w:t>
      </w:r>
      <w:r>
        <w:rPr>
          <w:rFonts w:eastAsia="Calibri"/>
          <w:color w:val="000000" w:themeColor="text1"/>
          <w:szCs w:val="26"/>
        </w:rPr>
        <w:t>е</w:t>
      </w:r>
      <w:r w:rsidRPr="007532AD">
        <w:rPr>
          <w:rFonts w:eastAsia="Calibri"/>
          <w:color w:val="000000" w:themeColor="text1"/>
          <w:szCs w:val="26"/>
        </w:rPr>
        <w:t xml:space="preserve"> трубопроводов </w:t>
      </w:r>
      <w:r>
        <w:rPr>
          <w:rFonts w:eastAsia="Calibri"/>
          <w:color w:val="000000" w:themeColor="text1"/>
          <w:szCs w:val="26"/>
        </w:rPr>
        <w:t>тепловой сети по состоянию на 2022 год (с учетом тепловых сетей на балансе потребителей), р</w:t>
      </w:r>
      <w:r w:rsidRPr="007532AD">
        <w:rPr>
          <w:rFonts w:eastAsia="Calibri"/>
          <w:color w:val="000000" w:themeColor="text1"/>
          <w:szCs w:val="26"/>
        </w:rPr>
        <w:t>асчет выполнен в соответствии с «Порядком определения нормативов технологических потерь при передаче тепловой энергии, теплоносителя» (утв. Приказом Минэнерго РФ от 30 декабря 2008 г. № 325)</w:t>
      </w:r>
      <w:r>
        <w:rPr>
          <w:rFonts w:eastAsia="Calibri"/>
          <w:color w:val="000000" w:themeColor="text1"/>
          <w:szCs w:val="26"/>
        </w:rPr>
        <w:t>, результаты расчета приведены в таблице 1.14</w:t>
      </w:r>
      <w:r w:rsidRPr="007532AD">
        <w:rPr>
          <w:rFonts w:eastAsia="Calibri"/>
          <w:color w:val="000000" w:themeColor="text1"/>
          <w:szCs w:val="26"/>
        </w:rPr>
        <w:t>.</w:t>
      </w:r>
    </w:p>
    <w:p w14:paraId="6ACC71AD" w14:textId="4031F6D4" w:rsidR="00A423B2" w:rsidRDefault="00A423B2" w:rsidP="00D5287B">
      <w:pPr>
        <w:widowControl w:val="0"/>
        <w:ind w:firstLine="567"/>
        <w:contextualSpacing/>
        <w:rPr>
          <w:rFonts w:eastAsia="Calibri"/>
          <w:color w:val="000000" w:themeColor="text1"/>
          <w:szCs w:val="26"/>
        </w:rPr>
      </w:pPr>
    </w:p>
    <w:p w14:paraId="57D6FBF4" w14:textId="6D8CB0C8" w:rsidR="00A423B2" w:rsidRDefault="00A423B2" w:rsidP="00D5287B">
      <w:pPr>
        <w:widowControl w:val="0"/>
        <w:ind w:firstLine="567"/>
        <w:contextualSpacing/>
        <w:rPr>
          <w:rFonts w:eastAsia="Calibri"/>
          <w:color w:val="000000" w:themeColor="text1"/>
          <w:szCs w:val="26"/>
        </w:rPr>
      </w:pPr>
    </w:p>
    <w:p w14:paraId="4966CD23" w14:textId="07D88186" w:rsidR="00A423B2" w:rsidRDefault="00A423B2" w:rsidP="00D5287B">
      <w:pPr>
        <w:widowControl w:val="0"/>
        <w:ind w:firstLine="567"/>
        <w:contextualSpacing/>
        <w:rPr>
          <w:rFonts w:eastAsia="Calibri"/>
          <w:color w:val="000000" w:themeColor="text1"/>
          <w:szCs w:val="26"/>
        </w:rPr>
      </w:pPr>
    </w:p>
    <w:p w14:paraId="2B222DDD" w14:textId="09F19175" w:rsidR="00D5287B" w:rsidRDefault="00191C06" w:rsidP="00191C06">
      <w:pPr>
        <w:pStyle w:val="aa"/>
        <w:numPr>
          <w:ilvl w:val="0"/>
          <w:numId w:val="0"/>
        </w:numPr>
      </w:pPr>
      <w:r>
        <w:t>Таблица 1.1</w:t>
      </w:r>
      <w:r w:rsidR="00A423B2">
        <w:t>4</w:t>
      </w:r>
      <w:r>
        <w:t xml:space="preserve"> </w:t>
      </w:r>
      <w:r w:rsidR="00E97E7B">
        <w:t xml:space="preserve">– </w:t>
      </w:r>
      <w:r w:rsidR="00D5287B" w:rsidRPr="007532AD">
        <w:t xml:space="preserve">Нормируемые годовые потери тепловой энергии через изоляцию и с потерями сетевой воды при передаче тепловой энергии в тепловых сетях </w:t>
      </w:r>
      <w:r w:rsidR="00D5287B" w:rsidRPr="007532AD">
        <w:br/>
      </w:r>
      <w:r w:rsidR="00D5287B">
        <w:t>д</w:t>
      </w:r>
      <w:r w:rsidR="00D5287B" w:rsidRPr="007532AD">
        <w:t xml:space="preserve">. </w:t>
      </w:r>
      <w:r w:rsidR="00D5287B">
        <w:t>Раздолье</w:t>
      </w:r>
      <w:r w:rsidR="00D5287B" w:rsidRPr="007532AD">
        <w:t xml:space="preserve"> на </w:t>
      </w:r>
      <w:r w:rsidR="00D5287B">
        <w:t>2023 год</w:t>
      </w:r>
      <w:r w:rsidR="00D5287B" w:rsidRPr="007532AD">
        <w:t xml:space="preserve">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2551"/>
        <w:gridCol w:w="2973"/>
        <w:gridCol w:w="2126"/>
        <w:gridCol w:w="1978"/>
      </w:tblGrid>
      <w:tr w:rsidR="00D5287B" w:rsidRPr="009E48FA" w14:paraId="03191B8F" w14:textId="77777777" w:rsidTr="009F11A4">
        <w:trPr>
          <w:trHeight w:val="50"/>
        </w:trPr>
        <w:tc>
          <w:tcPr>
            <w:tcW w:w="2869"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59464309" w14:textId="77777777" w:rsidR="00D5287B" w:rsidRPr="007532AD" w:rsidRDefault="00D5287B" w:rsidP="009F11A4">
            <w:pPr>
              <w:keepNext/>
              <w:keepLines/>
              <w:spacing w:line="259" w:lineRule="auto"/>
              <w:jc w:val="center"/>
              <w:rPr>
                <w:rFonts w:eastAsia="Times New Roman"/>
                <w:color w:val="000000" w:themeColor="text1"/>
                <w:sz w:val="21"/>
                <w:szCs w:val="21"/>
                <w:lang w:val="en-US" w:eastAsia="ru-RU"/>
              </w:rPr>
            </w:pPr>
            <w:r w:rsidRPr="007532AD">
              <w:rPr>
                <w:rFonts w:eastAsia="Times New Roman"/>
                <w:color w:val="000000" w:themeColor="text1"/>
                <w:sz w:val="21"/>
                <w:szCs w:val="21"/>
                <w:lang w:val="en-US" w:eastAsia="ru-RU"/>
              </w:rPr>
              <w:t xml:space="preserve">Наименование </w:t>
            </w:r>
            <w:r>
              <w:rPr>
                <w:rFonts w:eastAsia="Times New Roman"/>
                <w:color w:val="000000" w:themeColor="text1"/>
                <w:sz w:val="21"/>
                <w:szCs w:val="21"/>
                <w:lang w:eastAsia="ru-RU"/>
              </w:rPr>
              <w:t>п</w:t>
            </w:r>
            <w:r w:rsidRPr="007532AD">
              <w:rPr>
                <w:rFonts w:eastAsia="Times New Roman"/>
                <w:color w:val="000000" w:themeColor="text1"/>
                <w:sz w:val="21"/>
                <w:szCs w:val="21"/>
                <w:lang w:val="en-US" w:eastAsia="ru-RU"/>
              </w:rPr>
              <w:t>араметра</w:t>
            </w:r>
          </w:p>
        </w:tc>
        <w:tc>
          <w:tcPr>
            <w:tcW w:w="2131"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786A29B" w14:textId="77777777" w:rsidR="00D5287B" w:rsidRPr="007532AD" w:rsidRDefault="00D5287B" w:rsidP="009F11A4">
            <w:pPr>
              <w:keepNext/>
              <w:keepLines/>
              <w:spacing w:line="259" w:lineRule="auto"/>
              <w:jc w:val="center"/>
              <w:rPr>
                <w:rFonts w:eastAsia="Times New Roman"/>
                <w:color w:val="000000" w:themeColor="text1"/>
                <w:sz w:val="21"/>
                <w:szCs w:val="21"/>
                <w:lang w:eastAsia="ru-RU"/>
              </w:rPr>
            </w:pPr>
            <w:r w:rsidRPr="007532AD">
              <w:rPr>
                <w:rFonts w:eastAsia="Times New Roman"/>
                <w:color w:val="000000" w:themeColor="text1"/>
                <w:sz w:val="21"/>
                <w:szCs w:val="21"/>
                <w:lang w:eastAsia="ru-RU"/>
              </w:rPr>
              <w:t>Значение</w:t>
            </w:r>
          </w:p>
        </w:tc>
      </w:tr>
      <w:tr w:rsidR="00D5287B" w:rsidRPr="009E48FA" w14:paraId="57D4C8EA" w14:textId="77777777" w:rsidTr="009F11A4">
        <w:trPr>
          <w:trHeight w:val="50"/>
        </w:trPr>
        <w:tc>
          <w:tcPr>
            <w:tcW w:w="2869" w:type="pct"/>
            <w:gridSpan w:val="2"/>
            <w:vMerge/>
            <w:tcBorders>
              <w:left w:val="single" w:sz="4" w:space="0" w:color="auto"/>
              <w:bottom w:val="single" w:sz="4" w:space="0" w:color="auto"/>
              <w:right w:val="single" w:sz="4" w:space="0" w:color="auto"/>
            </w:tcBorders>
            <w:shd w:val="clear" w:color="auto" w:fill="FFFFFF" w:themeFill="background1"/>
            <w:vAlign w:val="center"/>
          </w:tcPr>
          <w:p w14:paraId="7542EB2D" w14:textId="77777777" w:rsidR="00D5287B" w:rsidRPr="009E48FA" w:rsidRDefault="00D5287B" w:rsidP="009F11A4">
            <w:pPr>
              <w:keepNext/>
              <w:keepLines/>
              <w:spacing w:line="240" w:lineRule="auto"/>
              <w:jc w:val="center"/>
              <w:rPr>
                <w:rFonts w:eastAsia="Times New Roman"/>
                <w:color w:val="000000"/>
                <w:sz w:val="21"/>
                <w:szCs w:val="21"/>
                <w:lang w:val="en-US" w:eastAsia="ru-RU"/>
              </w:rPr>
            </w:pP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23452054"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все тепловые сети от источника</w:t>
            </w:r>
          </w:p>
          <w:p w14:paraId="2DF5EE30"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(концессионные сети +</w:t>
            </w:r>
            <w:r>
              <w:rPr>
                <w:rFonts w:eastAsia="Times New Roman"/>
                <w:color w:val="000000"/>
                <w:sz w:val="21"/>
                <w:szCs w:val="21"/>
                <w:lang w:eastAsia="ru-RU"/>
              </w:rPr>
              <w:t xml:space="preserve"> </w:t>
            </w:r>
            <w:r w:rsidRPr="00FE01FE">
              <w:rPr>
                <w:rFonts w:eastAsia="Times New Roman"/>
                <w:color w:val="000000"/>
                <w:sz w:val="21"/>
                <w:szCs w:val="21"/>
                <w:lang w:eastAsia="ru-RU"/>
              </w:rPr>
              <w:t>прочие сети)</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4EBF7FB4"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 xml:space="preserve">концессионные </w:t>
            </w:r>
          </w:p>
          <w:p w14:paraId="2392F52F"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сети</w:t>
            </w:r>
          </w:p>
        </w:tc>
      </w:tr>
      <w:tr w:rsidR="00D5287B" w:rsidRPr="009E48FA" w14:paraId="149F2053" w14:textId="77777777" w:rsidTr="009F11A4">
        <w:trPr>
          <w:trHeight w:val="58"/>
        </w:trPr>
        <w:tc>
          <w:tcPr>
            <w:tcW w:w="28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CA5BB" w14:textId="77777777" w:rsidR="00D5287B" w:rsidRPr="007532AD" w:rsidRDefault="00D5287B" w:rsidP="009F11A4">
            <w:pPr>
              <w:keepNext/>
              <w:keepLines/>
              <w:spacing w:line="240" w:lineRule="auto"/>
              <w:rPr>
                <w:rFonts w:eastAsia="Times New Roman"/>
                <w:color w:val="000000"/>
                <w:sz w:val="21"/>
                <w:szCs w:val="21"/>
                <w:vertAlign w:val="subscript"/>
                <w:lang w:eastAsia="ru-RU"/>
              </w:rPr>
            </w:pPr>
            <w:r w:rsidRPr="009E48FA">
              <w:rPr>
                <w:rFonts w:eastAsia="Times New Roman"/>
                <w:color w:val="000000"/>
                <w:sz w:val="21"/>
                <w:szCs w:val="21"/>
                <w:lang w:eastAsia="ru-RU"/>
              </w:rPr>
              <w:t xml:space="preserve">Нормативные потери </w:t>
            </w:r>
            <w:r>
              <w:rPr>
                <w:rFonts w:eastAsia="Times New Roman"/>
                <w:color w:val="000000"/>
                <w:sz w:val="21"/>
                <w:szCs w:val="21"/>
                <w:lang w:eastAsia="ru-RU"/>
              </w:rPr>
              <w:t xml:space="preserve">и затраты </w:t>
            </w:r>
            <w:r w:rsidRPr="009E48FA">
              <w:rPr>
                <w:rFonts w:eastAsia="Times New Roman"/>
                <w:color w:val="000000"/>
                <w:sz w:val="21"/>
                <w:szCs w:val="21"/>
                <w:lang w:eastAsia="ru-RU"/>
              </w:rPr>
              <w:t>теплоносителя, м</w:t>
            </w:r>
            <w:r w:rsidRPr="009E48FA">
              <w:rPr>
                <w:rFonts w:eastAsia="Times New Roman"/>
                <w:color w:val="000000"/>
                <w:sz w:val="21"/>
                <w:szCs w:val="21"/>
                <w:vertAlign w:val="superscript"/>
                <w:lang w:eastAsia="ru-RU"/>
              </w:rPr>
              <w:t>3</w:t>
            </w:r>
            <w:r w:rsidRPr="009E48FA">
              <w:rPr>
                <w:rFonts w:eastAsia="Times New Roman"/>
                <w:color w:val="000000"/>
                <w:sz w:val="21"/>
                <w:szCs w:val="21"/>
                <w:lang w:eastAsia="ru-RU"/>
              </w:rPr>
              <w:t>/ч</w:t>
            </w:r>
            <w:r>
              <w:rPr>
                <w:rFonts w:eastAsia="Times New Roman"/>
                <w:color w:val="000000"/>
                <w:sz w:val="21"/>
                <w:szCs w:val="21"/>
                <w:lang w:eastAsia="ru-RU"/>
              </w:rPr>
              <w:t xml:space="preserve"> (м</w:t>
            </w:r>
            <w:r>
              <w:rPr>
                <w:rFonts w:eastAsia="Times New Roman"/>
                <w:color w:val="000000"/>
                <w:sz w:val="21"/>
                <w:szCs w:val="21"/>
                <w:vertAlign w:val="superscript"/>
                <w:lang w:eastAsia="ru-RU"/>
              </w:rPr>
              <w:t>3</w:t>
            </w:r>
            <w:r w:rsidRPr="007532AD">
              <w:rPr>
                <w:rFonts w:eastAsia="Times New Roman"/>
                <w:color w:val="000000"/>
                <w:sz w:val="21"/>
                <w:szCs w:val="21"/>
                <w:lang w:eastAsia="ru-RU"/>
              </w:rPr>
              <w:t>/год)</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hideMark/>
          </w:tcPr>
          <w:p w14:paraId="60DEBFE9" w14:textId="77777777" w:rsidR="00D5287B" w:rsidRDefault="00D5287B" w:rsidP="009F11A4">
            <w:pPr>
              <w:spacing w:line="240" w:lineRule="auto"/>
              <w:jc w:val="center"/>
              <w:rPr>
                <w:sz w:val="20"/>
                <w:szCs w:val="20"/>
              </w:rPr>
            </w:pPr>
            <w:r w:rsidRPr="0043185F">
              <w:rPr>
                <w:sz w:val="20"/>
                <w:szCs w:val="20"/>
              </w:rPr>
              <w:t>0,1421</w:t>
            </w:r>
          </w:p>
          <w:p w14:paraId="5C754AB3" w14:textId="77777777" w:rsidR="00D5287B" w:rsidRPr="0043185F" w:rsidRDefault="00D5287B" w:rsidP="009F11A4">
            <w:pPr>
              <w:spacing w:line="240" w:lineRule="auto"/>
              <w:jc w:val="center"/>
              <w:rPr>
                <w:sz w:val="20"/>
                <w:szCs w:val="20"/>
              </w:rPr>
            </w:pPr>
            <w:r>
              <w:rPr>
                <w:sz w:val="20"/>
                <w:szCs w:val="20"/>
              </w:rPr>
              <w:t>(753,95)</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1ABF94F0" w14:textId="77777777" w:rsidR="00D5287B" w:rsidRDefault="00D5287B" w:rsidP="009F11A4">
            <w:pPr>
              <w:spacing w:line="240" w:lineRule="auto"/>
              <w:jc w:val="center"/>
              <w:rPr>
                <w:sz w:val="20"/>
                <w:szCs w:val="20"/>
              </w:rPr>
            </w:pPr>
            <w:r w:rsidRPr="0043185F">
              <w:rPr>
                <w:sz w:val="20"/>
                <w:szCs w:val="20"/>
              </w:rPr>
              <w:t>0,1396</w:t>
            </w:r>
          </w:p>
          <w:p w14:paraId="42C181D8" w14:textId="77777777" w:rsidR="00D5287B" w:rsidRPr="0043185F" w:rsidRDefault="00D5287B" w:rsidP="009F11A4">
            <w:pPr>
              <w:spacing w:line="240" w:lineRule="auto"/>
              <w:jc w:val="center"/>
              <w:rPr>
                <w:sz w:val="20"/>
                <w:szCs w:val="20"/>
              </w:rPr>
            </w:pPr>
            <w:r>
              <w:rPr>
                <w:sz w:val="20"/>
                <w:szCs w:val="20"/>
              </w:rPr>
              <w:t>(740,64)</w:t>
            </w:r>
          </w:p>
        </w:tc>
      </w:tr>
      <w:tr w:rsidR="00D5287B" w:rsidRPr="009E48FA" w14:paraId="0B137975" w14:textId="77777777" w:rsidTr="009F11A4">
        <w:trPr>
          <w:trHeight w:val="63"/>
        </w:trPr>
        <w:tc>
          <w:tcPr>
            <w:tcW w:w="132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A7D65C" w14:textId="77777777" w:rsidR="00D5287B" w:rsidRPr="009E48FA" w:rsidRDefault="00D5287B" w:rsidP="009F11A4">
            <w:pPr>
              <w:keepNext/>
              <w:keepLines/>
              <w:spacing w:line="240" w:lineRule="auto"/>
              <w:rPr>
                <w:rFonts w:eastAsia="Times New Roman"/>
                <w:color w:val="000000"/>
                <w:sz w:val="21"/>
                <w:szCs w:val="21"/>
                <w:lang w:eastAsia="ru-RU"/>
              </w:rPr>
            </w:pPr>
            <w:r>
              <w:rPr>
                <w:rFonts w:eastAsia="Times New Roman"/>
                <w:color w:val="000000"/>
                <w:sz w:val="21"/>
                <w:szCs w:val="21"/>
                <w:lang w:eastAsia="ru-RU"/>
              </w:rPr>
              <w:t>З</w:t>
            </w:r>
            <w:r w:rsidRPr="009E48FA">
              <w:rPr>
                <w:rFonts w:eastAsia="Times New Roman"/>
                <w:color w:val="000000"/>
                <w:sz w:val="21"/>
                <w:szCs w:val="21"/>
                <w:lang w:eastAsia="ru-RU"/>
              </w:rPr>
              <w:t>атраты и потери тепловой энергии, Гкал/ч</w:t>
            </w:r>
            <w:r>
              <w:rPr>
                <w:rFonts w:eastAsia="Times New Roman"/>
                <w:color w:val="000000"/>
                <w:sz w:val="21"/>
                <w:szCs w:val="21"/>
                <w:lang w:eastAsia="ru-RU"/>
              </w:rPr>
              <w:t xml:space="preserve"> (Гкал/год)</w:t>
            </w:r>
          </w:p>
        </w:tc>
        <w:tc>
          <w:tcPr>
            <w:tcW w:w="1544" w:type="pct"/>
            <w:tcBorders>
              <w:top w:val="single" w:sz="4" w:space="0" w:color="auto"/>
              <w:left w:val="nil"/>
              <w:bottom w:val="single" w:sz="4" w:space="0" w:color="auto"/>
              <w:right w:val="single" w:sz="4" w:space="0" w:color="auto"/>
            </w:tcBorders>
            <w:shd w:val="clear" w:color="auto" w:fill="FFFFFF" w:themeFill="background1"/>
            <w:vAlign w:val="center"/>
            <w:hideMark/>
          </w:tcPr>
          <w:p w14:paraId="3CD768D4" w14:textId="77777777" w:rsidR="00D5287B" w:rsidRPr="009E48FA" w:rsidRDefault="00D5287B" w:rsidP="009F11A4">
            <w:pPr>
              <w:keepNext/>
              <w:keepLines/>
              <w:spacing w:line="240" w:lineRule="auto"/>
              <w:jc w:val="left"/>
              <w:rPr>
                <w:rFonts w:eastAsia="Times New Roman"/>
                <w:color w:val="000000"/>
                <w:sz w:val="21"/>
                <w:szCs w:val="21"/>
                <w:lang w:eastAsia="ru-RU"/>
              </w:rPr>
            </w:pPr>
            <w:r w:rsidRPr="009E48FA">
              <w:rPr>
                <w:rFonts w:eastAsia="Times New Roman"/>
                <w:color w:val="000000"/>
                <w:sz w:val="21"/>
                <w:szCs w:val="21"/>
                <w:lang w:eastAsia="ru-RU"/>
              </w:rPr>
              <w:t>через изоляцию трубопроводов тепловых сетей</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2EDD6BF3" w14:textId="77777777" w:rsidR="00D5287B" w:rsidRDefault="00D5287B" w:rsidP="009F11A4">
            <w:pPr>
              <w:spacing w:line="240" w:lineRule="auto"/>
              <w:jc w:val="center"/>
              <w:rPr>
                <w:sz w:val="20"/>
                <w:szCs w:val="20"/>
              </w:rPr>
            </w:pPr>
            <w:r w:rsidRPr="00D24C55">
              <w:rPr>
                <w:sz w:val="20"/>
                <w:szCs w:val="20"/>
              </w:rPr>
              <w:t>0,1866</w:t>
            </w:r>
          </w:p>
          <w:p w14:paraId="7F83286F" w14:textId="77777777" w:rsidR="00D5287B" w:rsidRPr="0043185F" w:rsidRDefault="00D5287B" w:rsidP="009F11A4">
            <w:pPr>
              <w:spacing w:line="240" w:lineRule="auto"/>
              <w:jc w:val="center"/>
              <w:rPr>
                <w:sz w:val="20"/>
                <w:szCs w:val="20"/>
              </w:rPr>
            </w:pPr>
            <w:r>
              <w:rPr>
                <w:sz w:val="20"/>
                <w:szCs w:val="20"/>
              </w:rPr>
              <w:t>(</w:t>
            </w:r>
            <w:r w:rsidRPr="00D036BF">
              <w:rPr>
                <w:sz w:val="20"/>
                <w:szCs w:val="20"/>
              </w:rPr>
              <w:t>989,8</w:t>
            </w:r>
            <w:r>
              <w:rPr>
                <w:sz w:val="20"/>
                <w:szCs w:val="20"/>
              </w:rPr>
              <w:t>2)</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65B31E63" w14:textId="77777777" w:rsidR="00D5287B" w:rsidRDefault="00D5287B" w:rsidP="009F11A4">
            <w:pPr>
              <w:spacing w:line="240" w:lineRule="auto"/>
              <w:jc w:val="center"/>
              <w:rPr>
                <w:sz w:val="20"/>
                <w:szCs w:val="20"/>
              </w:rPr>
            </w:pPr>
            <w:r w:rsidRPr="0043185F">
              <w:rPr>
                <w:sz w:val="20"/>
                <w:szCs w:val="20"/>
              </w:rPr>
              <w:t>0,1830</w:t>
            </w:r>
          </w:p>
          <w:p w14:paraId="23A1A3BE" w14:textId="77777777" w:rsidR="00D5287B" w:rsidRPr="00D036BF" w:rsidRDefault="00D5287B" w:rsidP="009F11A4">
            <w:pPr>
              <w:spacing w:line="240" w:lineRule="auto"/>
              <w:jc w:val="center"/>
              <w:rPr>
                <w:sz w:val="20"/>
                <w:szCs w:val="20"/>
              </w:rPr>
            </w:pPr>
            <w:r>
              <w:rPr>
                <w:sz w:val="20"/>
                <w:szCs w:val="20"/>
              </w:rPr>
              <w:t>(</w:t>
            </w:r>
            <w:r w:rsidRPr="00D036BF">
              <w:rPr>
                <w:sz w:val="20"/>
                <w:szCs w:val="20"/>
              </w:rPr>
              <w:t>970,81</w:t>
            </w:r>
            <w:r>
              <w:rPr>
                <w:sz w:val="20"/>
                <w:szCs w:val="20"/>
              </w:rPr>
              <w:t>)</w:t>
            </w:r>
          </w:p>
        </w:tc>
      </w:tr>
      <w:tr w:rsidR="00D5287B" w:rsidRPr="009E48FA" w14:paraId="672CC15F" w14:textId="77777777" w:rsidTr="009F11A4">
        <w:trPr>
          <w:trHeight w:val="50"/>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5273149" w14:textId="77777777" w:rsidR="00D5287B" w:rsidRPr="009E48FA" w:rsidRDefault="00D5287B" w:rsidP="009F11A4">
            <w:pPr>
              <w:spacing w:line="240" w:lineRule="auto"/>
              <w:rPr>
                <w:rFonts w:eastAsia="Times New Roman"/>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4B9A5E56" w14:textId="77777777" w:rsidR="00D5287B" w:rsidRPr="009E48FA" w:rsidRDefault="00D5287B" w:rsidP="009F11A4">
            <w:pPr>
              <w:spacing w:line="240" w:lineRule="auto"/>
              <w:jc w:val="left"/>
              <w:rPr>
                <w:rFonts w:eastAsia="Times New Roman"/>
                <w:color w:val="000000"/>
                <w:sz w:val="21"/>
                <w:szCs w:val="21"/>
                <w:lang w:eastAsia="ru-RU"/>
              </w:rPr>
            </w:pPr>
            <w:r w:rsidRPr="009E48FA">
              <w:rPr>
                <w:rFonts w:eastAsia="Times New Roman"/>
                <w:color w:val="000000"/>
                <w:sz w:val="21"/>
                <w:szCs w:val="21"/>
                <w:lang w:val="en-US" w:eastAsia="ru-RU"/>
              </w:rPr>
              <w:t>с затратами теплоносителя</w:t>
            </w:r>
          </w:p>
        </w:tc>
        <w:tc>
          <w:tcPr>
            <w:tcW w:w="1104" w:type="pct"/>
            <w:tcBorders>
              <w:top w:val="nil"/>
              <w:left w:val="nil"/>
              <w:bottom w:val="single" w:sz="4" w:space="0" w:color="auto"/>
              <w:right w:val="single" w:sz="4" w:space="0" w:color="auto"/>
            </w:tcBorders>
            <w:shd w:val="clear" w:color="auto" w:fill="FFFFFF" w:themeFill="background1"/>
            <w:vAlign w:val="center"/>
          </w:tcPr>
          <w:p w14:paraId="7C21F882" w14:textId="77777777" w:rsidR="00D5287B" w:rsidRDefault="00D5287B" w:rsidP="009F11A4">
            <w:pPr>
              <w:spacing w:line="240" w:lineRule="auto"/>
              <w:jc w:val="center"/>
              <w:rPr>
                <w:sz w:val="20"/>
                <w:szCs w:val="20"/>
              </w:rPr>
            </w:pPr>
            <w:r w:rsidRPr="00D24C55">
              <w:rPr>
                <w:sz w:val="20"/>
                <w:szCs w:val="20"/>
              </w:rPr>
              <w:t>0,00709</w:t>
            </w:r>
          </w:p>
          <w:p w14:paraId="3E478950" w14:textId="77777777" w:rsidR="00D5287B" w:rsidRPr="0043185F" w:rsidRDefault="00D5287B" w:rsidP="009F11A4">
            <w:pPr>
              <w:spacing w:line="240" w:lineRule="auto"/>
              <w:jc w:val="center"/>
              <w:rPr>
                <w:sz w:val="20"/>
                <w:szCs w:val="20"/>
              </w:rPr>
            </w:pPr>
            <w:r>
              <w:rPr>
                <w:sz w:val="20"/>
                <w:szCs w:val="20"/>
              </w:rPr>
              <w:t>(37,62)</w:t>
            </w:r>
          </w:p>
        </w:tc>
        <w:tc>
          <w:tcPr>
            <w:tcW w:w="1027" w:type="pct"/>
            <w:tcBorders>
              <w:top w:val="nil"/>
              <w:left w:val="nil"/>
              <w:bottom w:val="single" w:sz="4" w:space="0" w:color="auto"/>
              <w:right w:val="single" w:sz="4" w:space="0" w:color="auto"/>
            </w:tcBorders>
            <w:shd w:val="clear" w:color="auto" w:fill="FFFFFF" w:themeFill="background1"/>
            <w:vAlign w:val="center"/>
          </w:tcPr>
          <w:p w14:paraId="596BA617" w14:textId="77777777" w:rsidR="00D5287B" w:rsidRDefault="00D5287B" w:rsidP="009F11A4">
            <w:pPr>
              <w:spacing w:line="240" w:lineRule="auto"/>
              <w:jc w:val="center"/>
              <w:rPr>
                <w:sz w:val="20"/>
                <w:szCs w:val="20"/>
              </w:rPr>
            </w:pPr>
            <w:r w:rsidRPr="0043185F">
              <w:rPr>
                <w:sz w:val="20"/>
                <w:szCs w:val="20"/>
              </w:rPr>
              <w:t>0,00697</w:t>
            </w:r>
          </w:p>
          <w:p w14:paraId="11CFAD01" w14:textId="77777777" w:rsidR="00D5287B" w:rsidRPr="00D036BF" w:rsidRDefault="00D5287B" w:rsidP="009F11A4">
            <w:pPr>
              <w:spacing w:line="240" w:lineRule="auto"/>
              <w:jc w:val="center"/>
              <w:rPr>
                <w:sz w:val="20"/>
                <w:szCs w:val="20"/>
              </w:rPr>
            </w:pPr>
            <w:r w:rsidRPr="00D036BF">
              <w:rPr>
                <w:sz w:val="20"/>
                <w:szCs w:val="20"/>
              </w:rPr>
              <w:t>(36,95</w:t>
            </w:r>
            <w:r>
              <w:rPr>
                <w:sz w:val="20"/>
                <w:szCs w:val="20"/>
              </w:rPr>
              <w:t>)</w:t>
            </w:r>
          </w:p>
        </w:tc>
      </w:tr>
      <w:tr w:rsidR="00D5287B" w:rsidRPr="00FE01FE" w14:paraId="582C3D20" w14:textId="77777777" w:rsidTr="009F11A4">
        <w:trPr>
          <w:trHeight w:val="226"/>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B035AB0" w14:textId="77777777" w:rsidR="00D5287B" w:rsidRPr="009E48FA" w:rsidRDefault="00D5287B" w:rsidP="009F11A4">
            <w:pPr>
              <w:spacing w:line="240" w:lineRule="auto"/>
              <w:jc w:val="center"/>
              <w:rPr>
                <w:rFonts w:eastAsia="Times New Roman"/>
                <w:b/>
                <w:bCs/>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0ABAF17A" w14:textId="77777777" w:rsidR="00D5287B" w:rsidRPr="009E48FA" w:rsidRDefault="00D5287B" w:rsidP="009F11A4">
            <w:pPr>
              <w:spacing w:line="240" w:lineRule="auto"/>
              <w:jc w:val="left"/>
              <w:rPr>
                <w:rFonts w:eastAsia="Times New Roman"/>
                <w:b/>
                <w:bCs/>
                <w:color w:val="000000"/>
                <w:sz w:val="21"/>
                <w:szCs w:val="21"/>
                <w:lang w:eastAsia="ru-RU"/>
              </w:rPr>
            </w:pPr>
            <w:r w:rsidRPr="009E48FA">
              <w:rPr>
                <w:rFonts w:eastAsia="Times New Roman"/>
                <w:b/>
                <w:bCs/>
                <w:color w:val="000000"/>
                <w:sz w:val="21"/>
                <w:szCs w:val="21"/>
                <w:lang w:eastAsia="ru-RU"/>
              </w:rPr>
              <w:t>в</w:t>
            </w:r>
            <w:r w:rsidRPr="00FE01FE">
              <w:rPr>
                <w:rFonts w:eastAsia="Times New Roman"/>
                <w:b/>
                <w:bCs/>
                <w:color w:val="000000"/>
                <w:sz w:val="21"/>
                <w:szCs w:val="21"/>
                <w:lang w:eastAsia="ru-RU"/>
              </w:rPr>
              <w:t>сего</w:t>
            </w:r>
            <w:r w:rsidRPr="009E48FA">
              <w:rPr>
                <w:rFonts w:eastAsia="Times New Roman"/>
                <w:b/>
                <w:bCs/>
                <w:color w:val="000000"/>
                <w:sz w:val="21"/>
                <w:szCs w:val="21"/>
                <w:lang w:eastAsia="ru-RU"/>
              </w:rPr>
              <w:t>:</w:t>
            </w:r>
          </w:p>
        </w:tc>
        <w:tc>
          <w:tcPr>
            <w:tcW w:w="1104" w:type="pct"/>
            <w:tcBorders>
              <w:top w:val="nil"/>
              <w:left w:val="nil"/>
              <w:bottom w:val="single" w:sz="4" w:space="0" w:color="auto"/>
              <w:right w:val="single" w:sz="4" w:space="0" w:color="auto"/>
            </w:tcBorders>
            <w:shd w:val="clear" w:color="auto" w:fill="FFFFFF" w:themeFill="background1"/>
            <w:noWrap/>
            <w:vAlign w:val="center"/>
          </w:tcPr>
          <w:p w14:paraId="40CE7923" w14:textId="77777777" w:rsidR="00D5287B" w:rsidRDefault="00D5287B" w:rsidP="009F11A4">
            <w:pPr>
              <w:spacing w:line="240" w:lineRule="auto"/>
              <w:jc w:val="center"/>
              <w:rPr>
                <w:rFonts w:eastAsia="Times New Roman" w:cs="Times New Roman"/>
                <w:b/>
                <w:bCs/>
                <w:color w:val="000000"/>
                <w:sz w:val="21"/>
                <w:szCs w:val="21"/>
                <w:lang w:eastAsia="ru-RU"/>
              </w:rPr>
            </w:pPr>
            <w:r w:rsidRPr="007237EC">
              <w:rPr>
                <w:rFonts w:eastAsia="Times New Roman" w:cs="Times New Roman"/>
                <w:b/>
                <w:bCs/>
                <w:color w:val="000000"/>
                <w:sz w:val="21"/>
                <w:szCs w:val="21"/>
                <w:lang w:eastAsia="ru-RU"/>
              </w:rPr>
              <w:t>0,1</w:t>
            </w:r>
            <w:r>
              <w:rPr>
                <w:rFonts w:eastAsia="Times New Roman" w:cs="Times New Roman"/>
                <w:b/>
                <w:bCs/>
                <w:color w:val="000000"/>
                <w:sz w:val="21"/>
                <w:szCs w:val="21"/>
                <w:lang w:eastAsia="ru-RU"/>
              </w:rPr>
              <w:t xml:space="preserve">937 </w:t>
            </w:r>
          </w:p>
          <w:p w14:paraId="4C0A06CF" w14:textId="77777777" w:rsidR="00D5287B" w:rsidRPr="009E48FA" w:rsidRDefault="00D5287B" w:rsidP="009F11A4">
            <w:pPr>
              <w:spacing w:line="240" w:lineRule="auto"/>
              <w:jc w:val="center"/>
              <w:rPr>
                <w:rFonts w:eastAsia="Times New Roman"/>
                <w:b/>
                <w:bCs/>
                <w:color w:val="000000"/>
                <w:sz w:val="21"/>
                <w:szCs w:val="21"/>
                <w:lang w:eastAsia="ru-RU"/>
              </w:rPr>
            </w:pPr>
            <w:r>
              <w:rPr>
                <w:rFonts w:eastAsia="Times New Roman" w:cs="Times New Roman"/>
                <w:b/>
                <w:bCs/>
                <w:color w:val="000000"/>
                <w:sz w:val="21"/>
                <w:szCs w:val="21"/>
                <w:lang w:eastAsia="ru-RU"/>
              </w:rPr>
              <w:t>(1027,44)</w:t>
            </w:r>
          </w:p>
        </w:tc>
        <w:tc>
          <w:tcPr>
            <w:tcW w:w="1027" w:type="pct"/>
            <w:tcBorders>
              <w:top w:val="nil"/>
              <w:left w:val="nil"/>
              <w:bottom w:val="single" w:sz="4" w:space="0" w:color="auto"/>
              <w:right w:val="single" w:sz="4" w:space="0" w:color="auto"/>
            </w:tcBorders>
            <w:shd w:val="clear" w:color="auto" w:fill="FFFFFF" w:themeFill="background1"/>
          </w:tcPr>
          <w:p w14:paraId="37B41DE6" w14:textId="77777777" w:rsidR="00D5287B" w:rsidRDefault="00D5287B"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0,1900</w:t>
            </w:r>
          </w:p>
          <w:p w14:paraId="13EBCD36" w14:textId="77777777" w:rsidR="00D5287B" w:rsidRPr="00FE01FE" w:rsidRDefault="00D5287B"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(1007,76)</w:t>
            </w:r>
          </w:p>
        </w:tc>
      </w:tr>
    </w:tbl>
    <w:p w14:paraId="3431CA6B" w14:textId="77777777" w:rsidR="00D5287B" w:rsidRDefault="00D5287B" w:rsidP="00D5287B"/>
    <w:p w14:paraId="752F43E2" w14:textId="740F1AD2" w:rsidR="00D5287B" w:rsidRDefault="00D5287B" w:rsidP="00D5287B">
      <w:pPr>
        <w:widowControl w:val="0"/>
        <w:ind w:firstLine="567"/>
        <w:contextualSpacing/>
        <w:rPr>
          <w:rFonts w:eastAsia="Calibri"/>
          <w:color w:val="000000" w:themeColor="text1"/>
          <w:szCs w:val="26"/>
        </w:rPr>
      </w:pPr>
      <w:r w:rsidRPr="00D036BF">
        <w:rPr>
          <w:rFonts w:eastAsia="Calibri"/>
          <w:color w:val="000000" w:themeColor="text1"/>
          <w:szCs w:val="26"/>
        </w:rPr>
        <w:t>В 2023 году выполнен капитальный ремонт тепловых сетей на участках: вывод из ж</w:t>
      </w:r>
      <w:r w:rsidR="00E97E7B">
        <w:rPr>
          <w:rFonts w:eastAsia="Calibri"/>
          <w:color w:val="000000" w:themeColor="text1"/>
          <w:szCs w:val="26"/>
        </w:rPr>
        <w:t>.</w:t>
      </w:r>
      <w:r w:rsidRPr="00D036BF">
        <w:rPr>
          <w:rFonts w:eastAsia="Calibri"/>
          <w:color w:val="000000" w:themeColor="text1"/>
          <w:szCs w:val="26"/>
        </w:rPr>
        <w:t>д</w:t>
      </w:r>
      <w:r w:rsidR="00E97E7B">
        <w:rPr>
          <w:rFonts w:eastAsia="Calibri"/>
          <w:color w:val="000000" w:themeColor="text1"/>
          <w:szCs w:val="26"/>
        </w:rPr>
        <w:t>.</w:t>
      </w:r>
      <w:r w:rsidRPr="00D036BF">
        <w:rPr>
          <w:rFonts w:eastAsia="Calibri"/>
          <w:color w:val="000000" w:themeColor="text1"/>
          <w:szCs w:val="26"/>
        </w:rPr>
        <w:t xml:space="preserve"> №</w:t>
      </w:r>
      <w:r w:rsidR="00E97E7B">
        <w:rPr>
          <w:rFonts w:eastAsia="Calibri"/>
          <w:color w:val="000000" w:themeColor="text1"/>
          <w:szCs w:val="26"/>
        </w:rPr>
        <w:t xml:space="preserve"> </w:t>
      </w:r>
      <w:r w:rsidRPr="00D036BF">
        <w:rPr>
          <w:rFonts w:eastAsia="Calibri"/>
          <w:color w:val="000000" w:themeColor="text1"/>
          <w:szCs w:val="26"/>
        </w:rPr>
        <w:t>12 к ДС - ТК 4, ТК 4 - теплопункт Детский сад, ТК 4 - ТК 5, ТК 5 - теплопункт Школа, суммарной протяженностью 2Ду</w:t>
      </w:r>
      <w:r w:rsidR="00A423B2">
        <w:rPr>
          <w:rFonts w:eastAsia="Calibri"/>
          <w:color w:val="000000" w:themeColor="text1"/>
          <w:szCs w:val="26"/>
        </w:rPr>
        <w:t xml:space="preserve"> </w:t>
      </w:r>
      <w:r w:rsidRPr="00D036BF">
        <w:rPr>
          <w:rFonts w:eastAsia="Calibri"/>
          <w:color w:val="000000" w:themeColor="text1"/>
          <w:szCs w:val="26"/>
        </w:rPr>
        <w:t>125 L = 149 м (в 2-х трубном исполнении) и 2Ду50 L = 40 м (в 2-х трубном исполнении).</w:t>
      </w:r>
    </w:p>
    <w:p w14:paraId="314C2D36" w14:textId="663C2EDC" w:rsidR="00D5287B" w:rsidRDefault="00D5287B" w:rsidP="00D5287B">
      <w:pPr>
        <w:widowControl w:val="0"/>
        <w:ind w:firstLine="567"/>
        <w:contextualSpacing/>
        <w:rPr>
          <w:rFonts w:eastAsia="Calibri"/>
          <w:color w:val="000000" w:themeColor="text1"/>
          <w:szCs w:val="26"/>
        </w:rPr>
      </w:pPr>
      <w:r>
        <w:rPr>
          <w:rFonts w:eastAsia="Calibri" w:cs="Times New Roman"/>
          <w:szCs w:val="26"/>
        </w:rPr>
        <w:t>Нормативы тепловых потерь на 2024</w:t>
      </w:r>
      <w:r w:rsidR="00A423B2">
        <w:rPr>
          <w:rFonts w:eastAsia="Calibri" w:cs="Times New Roman"/>
          <w:szCs w:val="26"/>
        </w:rPr>
        <w:t xml:space="preserve"> – 2025</w:t>
      </w:r>
      <w:r>
        <w:rPr>
          <w:rFonts w:eastAsia="Calibri" w:cs="Times New Roman"/>
          <w:szCs w:val="26"/>
        </w:rPr>
        <w:t xml:space="preserve"> г</w:t>
      </w:r>
      <w:r w:rsidR="00A423B2">
        <w:rPr>
          <w:rFonts w:eastAsia="Calibri" w:cs="Times New Roman"/>
          <w:szCs w:val="26"/>
        </w:rPr>
        <w:t>г.</w:t>
      </w:r>
      <w:r>
        <w:rPr>
          <w:rFonts w:eastAsia="Calibri" w:cs="Times New Roman"/>
          <w:szCs w:val="26"/>
        </w:rPr>
        <w:t xml:space="preserve"> </w:t>
      </w:r>
      <w:r w:rsidRPr="007532AD">
        <w:rPr>
          <w:rFonts w:eastAsia="Calibri"/>
          <w:color w:val="000000" w:themeColor="text1"/>
          <w:szCs w:val="26"/>
        </w:rPr>
        <w:t>рассчитаны по материальн</w:t>
      </w:r>
      <w:r>
        <w:rPr>
          <w:rFonts w:eastAsia="Calibri"/>
          <w:color w:val="000000" w:themeColor="text1"/>
          <w:szCs w:val="26"/>
        </w:rPr>
        <w:t>ой</w:t>
      </w:r>
      <w:r w:rsidRPr="007532AD">
        <w:rPr>
          <w:rFonts w:eastAsia="Calibri"/>
          <w:color w:val="000000" w:themeColor="text1"/>
          <w:szCs w:val="26"/>
        </w:rPr>
        <w:t xml:space="preserve"> характеристик</w:t>
      </w:r>
      <w:r>
        <w:rPr>
          <w:rFonts w:eastAsia="Calibri"/>
          <w:color w:val="000000" w:themeColor="text1"/>
          <w:szCs w:val="26"/>
        </w:rPr>
        <w:t>е</w:t>
      </w:r>
      <w:r w:rsidRPr="007532AD">
        <w:rPr>
          <w:rFonts w:eastAsia="Calibri"/>
          <w:color w:val="000000" w:themeColor="text1"/>
          <w:szCs w:val="26"/>
        </w:rPr>
        <w:t xml:space="preserve"> трубопроводов </w:t>
      </w:r>
      <w:r>
        <w:rPr>
          <w:rFonts w:eastAsia="Calibri"/>
          <w:color w:val="000000" w:themeColor="text1"/>
          <w:szCs w:val="26"/>
        </w:rPr>
        <w:t>тепловой сети на 01.01.2024 с учетом выполненного в 2023 году капитального ремонта участков тепловых сетей, р</w:t>
      </w:r>
      <w:r w:rsidRPr="007532AD">
        <w:rPr>
          <w:rFonts w:eastAsia="Calibri"/>
          <w:color w:val="000000" w:themeColor="text1"/>
          <w:szCs w:val="26"/>
        </w:rPr>
        <w:t>асчет выполнен в соответствии с «Порядком определения нормативов технологических потерь при передаче тепловой энергии, теплоносителя» (утв. Приказом Минэнерго РФ от 30 декабря 2008 г. № 325)</w:t>
      </w:r>
      <w:r>
        <w:rPr>
          <w:rFonts w:eastAsia="Calibri"/>
          <w:color w:val="000000" w:themeColor="text1"/>
          <w:szCs w:val="26"/>
        </w:rPr>
        <w:t>,  результаты расчета приведены в таблице 1.1</w:t>
      </w:r>
      <w:r w:rsidR="00A423B2">
        <w:rPr>
          <w:rFonts w:eastAsia="Calibri"/>
          <w:color w:val="000000" w:themeColor="text1"/>
          <w:szCs w:val="26"/>
        </w:rPr>
        <w:t>5</w:t>
      </w:r>
      <w:r w:rsidRPr="007532AD">
        <w:rPr>
          <w:rFonts w:eastAsia="Calibri"/>
          <w:color w:val="000000" w:themeColor="text1"/>
          <w:szCs w:val="26"/>
        </w:rPr>
        <w:t>.</w:t>
      </w:r>
    </w:p>
    <w:p w14:paraId="2DDE90FA" w14:textId="77777777" w:rsidR="00A423B2" w:rsidRDefault="00A423B2" w:rsidP="00D5287B">
      <w:pPr>
        <w:widowControl w:val="0"/>
        <w:ind w:firstLine="567"/>
        <w:contextualSpacing/>
        <w:rPr>
          <w:rFonts w:eastAsia="Calibri"/>
          <w:color w:val="000000" w:themeColor="text1"/>
          <w:szCs w:val="26"/>
        </w:rPr>
      </w:pPr>
    </w:p>
    <w:p w14:paraId="010DD446" w14:textId="0719075D" w:rsidR="009F11A4" w:rsidRDefault="009F11A4" w:rsidP="009F11A4">
      <w:pPr>
        <w:pStyle w:val="aa"/>
        <w:numPr>
          <w:ilvl w:val="0"/>
          <w:numId w:val="0"/>
        </w:numPr>
      </w:pPr>
      <w:r>
        <w:t>Таблица 1.1</w:t>
      </w:r>
      <w:r w:rsidR="00A423B2">
        <w:t>5</w:t>
      </w:r>
      <w:r>
        <w:t xml:space="preserve"> – </w:t>
      </w:r>
      <w:r w:rsidRPr="007532AD">
        <w:t xml:space="preserve">Нормируемые годовые потери тепловой энергии через изоляцию и с потерями сетевой воды при передаче тепловой энергии в тепловых сетях </w:t>
      </w:r>
      <w:r w:rsidRPr="007532AD">
        <w:br/>
      </w:r>
      <w:r>
        <w:t>д</w:t>
      </w:r>
      <w:r w:rsidRPr="007532AD">
        <w:t xml:space="preserve">. </w:t>
      </w:r>
      <w:r>
        <w:t>Раздолье</w:t>
      </w:r>
      <w:r w:rsidRPr="007532AD">
        <w:t xml:space="preserve"> на </w:t>
      </w:r>
      <w:r>
        <w:t xml:space="preserve">2024 </w:t>
      </w:r>
      <w:r w:rsidR="00A423B2">
        <w:t xml:space="preserve">– 2025 </w:t>
      </w:r>
      <w:r>
        <w:t>г</w:t>
      </w:r>
      <w:r w:rsidR="00A423B2">
        <w:t>г.</w:t>
      </w:r>
      <w:r w:rsidRPr="007532AD">
        <w:t xml:space="preserve">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2551"/>
        <w:gridCol w:w="2973"/>
        <w:gridCol w:w="2126"/>
        <w:gridCol w:w="1978"/>
      </w:tblGrid>
      <w:tr w:rsidR="009F11A4" w:rsidRPr="009E48FA" w14:paraId="1AFBA960" w14:textId="77777777" w:rsidTr="009F11A4">
        <w:trPr>
          <w:trHeight w:val="50"/>
        </w:trPr>
        <w:tc>
          <w:tcPr>
            <w:tcW w:w="2869"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0A9532F6" w14:textId="77777777" w:rsidR="009F11A4" w:rsidRPr="007532AD" w:rsidRDefault="009F11A4" w:rsidP="009F11A4">
            <w:pPr>
              <w:keepNext/>
              <w:keepLines/>
              <w:spacing w:line="259" w:lineRule="auto"/>
              <w:jc w:val="center"/>
              <w:rPr>
                <w:rFonts w:eastAsia="Times New Roman"/>
                <w:color w:val="000000" w:themeColor="text1"/>
                <w:sz w:val="21"/>
                <w:szCs w:val="21"/>
                <w:lang w:val="en-US" w:eastAsia="ru-RU"/>
              </w:rPr>
            </w:pPr>
            <w:r w:rsidRPr="007532AD">
              <w:rPr>
                <w:rFonts w:eastAsia="Times New Roman"/>
                <w:color w:val="000000" w:themeColor="text1"/>
                <w:sz w:val="21"/>
                <w:szCs w:val="21"/>
                <w:lang w:val="en-US" w:eastAsia="ru-RU"/>
              </w:rPr>
              <w:t xml:space="preserve">Наименование </w:t>
            </w:r>
            <w:r>
              <w:rPr>
                <w:rFonts w:eastAsia="Times New Roman"/>
                <w:color w:val="000000" w:themeColor="text1"/>
                <w:sz w:val="21"/>
                <w:szCs w:val="21"/>
                <w:lang w:eastAsia="ru-RU"/>
              </w:rPr>
              <w:t>п</w:t>
            </w:r>
            <w:r w:rsidRPr="007532AD">
              <w:rPr>
                <w:rFonts w:eastAsia="Times New Roman"/>
                <w:color w:val="000000" w:themeColor="text1"/>
                <w:sz w:val="21"/>
                <w:szCs w:val="21"/>
                <w:lang w:val="en-US" w:eastAsia="ru-RU"/>
              </w:rPr>
              <w:t>араметра</w:t>
            </w:r>
          </w:p>
        </w:tc>
        <w:tc>
          <w:tcPr>
            <w:tcW w:w="2131"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8D0BD52" w14:textId="77777777" w:rsidR="009F11A4" w:rsidRPr="007532AD" w:rsidRDefault="009F11A4" w:rsidP="009F11A4">
            <w:pPr>
              <w:keepNext/>
              <w:keepLines/>
              <w:spacing w:line="259" w:lineRule="auto"/>
              <w:jc w:val="center"/>
              <w:rPr>
                <w:rFonts w:eastAsia="Times New Roman"/>
                <w:color w:val="000000" w:themeColor="text1"/>
                <w:sz w:val="21"/>
                <w:szCs w:val="21"/>
                <w:lang w:eastAsia="ru-RU"/>
              </w:rPr>
            </w:pPr>
            <w:r w:rsidRPr="007532AD">
              <w:rPr>
                <w:rFonts w:eastAsia="Times New Roman"/>
                <w:color w:val="000000" w:themeColor="text1"/>
                <w:sz w:val="21"/>
                <w:szCs w:val="21"/>
                <w:lang w:eastAsia="ru-RU"/>
              </w:rPr>
              <w:t>Значение</w:t>
            </w:r>
          </w:p>
        </w:tc>
      </w:tr>
      <w:tr w:rsidR="009F11A4" w:rsidRPr="009E48FA" w14:paraId="0C57B346" w14:textId="77777777" w:rsidTr="009F11A4">
        <w:trPr>
          <w:trHeight w:val="50"/>
        </w:trPr>
        <w:tc>
          <w:tcPr>
            <w:tcW w:w="2869" w:type="pct"/>
            <w:gridSpan w:val="2"/>
            <w:vMerge/>
            <w:tcBorders>
              <w:left w:val="single" w:sz="4" w:space="0" w:color="auto"/>
              <w:bottom w:val="single" w:sz="4" w:space="0" w:color="auto"/>
              <w:right w:val="single" w:sz="4" w:space="0" w:color="auto"/>
            </w:tcBorders>
            <w:shd w:val="clear" w:color="auto" w:fill="FFFFFF" w:themeFill="background1"/>
            <w:vAlign w:val="center"/>
          </w:tcPr>
          <w:p w14:paraId="439D9B02" w14:textId="77777777" w:rsidR="009F11A4" w:rsidRPr="009E48FA" w:rsidRDefault="009F11A4" w:rsidP="009F11A4">
            <w:pPr>
              <w:keepNext/>
              <w:keepLines/>
              <w:spacing w:line="240" w:lineRule="auto"/>
              <w:jc w:val="center"/>
              <w:rPr>
                <w:rFonts w:eastAsia="Times New Roman"/>
                <w:color w:val="000000"/>
                <w:sz w:val="21"/>
                <w:szCs w:val="21"/>
                <w:lang w:val="en-US" w:eastAsia="ru-RU"/>
              </w:rPr>
            </w:pP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105076BB" w14:textId="77777777" w:rsidR="009F11A4" w:rsidRPr="00FE01FE" w:rsidRDefault="009F11A4"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все тепловые сети от источника</w:t>
            </w:r>
          </w:p>
          <w:p w14:paraId="79E79B61" w14:textId="77777777" w:rsidR="009F11A4" w:rsidRPr="009E48FA" w:rsidRDefault="009F11A4"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(концессионные сети +</w:t>
            </w:r>
            <w:r>
              <w:rPr>
                <w:rFonts w:eastAsia="Times New Roman"/>
                <w:color w:val="000000"/>
                <w:sz w:val="21"/>
                <w:szCs w:val="21"/>
                <w:lang w:eastAsia="ru-RU"/>
              </w:rPr>
              <w:t xml:space="preserve"> </w:t>
            </w:r>
            <w:r w:rsidRPr="00FE01FE">
              <w:rPr>
                <w:rFonts w:eastAsia="Times New Roman"/>
                <w:color w:val="000000"/>
                <w:sz w:val="21"/>
                <w:szCs w:val="21"/>
                <w:lang w:eastAsia="ru-RU"/>
              </w:rPr>
              <w:t>прочие сети)</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4540C1F6" w14:textId="77777777" w:rsidR="009F11A4" w:rsidRPr="00FE01FE" w:rsidRDefault="009F11A4"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 xml:space="preserve">концессионные </w:t>
            </w:r>
          </w:p>
          <w:p w14:paraId="605DDF98" w14:textId="77777777" w:rsidR="009F11A4" w:rsidRPr="009E48FA" w:rsidRDefault="009F11A4"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сети</w:t>
            </w:r>
          </w:p>
        </w:tc>
      </w:tr>
      <w:tr w:rsidR="009F11A4" w:rsidRPr="009E48FA" w14:paraId="5EED9D10" w14:textId="77777777" w:rsidTr="009F11A4">
        <w:trPr>
          <w:trHeight w:val="58"/>
        </w:trPr>
        <w:tc>
          <w:tcPr>
            <w:tcW w:w="28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52ADF" w14:textId="77777777" w:rsidR="009F11A4" w:rsidRPr="007532AD" w:rsidRDefault="009F11A4" w:rsidP="009F11A4">
            <w:pPr>
              <w:keepNext/>
              <w:keepLines/>
              <w:spacing w:line="240" w:lineRule="auto"/>
              <w:rPr>
                <w:rFonts w:eastAsia="Times New Roman"/>
                <w:color w:val="000000"/>
                <w:sz w:val="21"/>
                <w:szCs w:val="21"/>
                <w:vertAlign w:val="subscript"/>
                <w:lang w:eastAsia="ru-RU"/>
              </w:rPr>
            </w:pPr>
            <w:r w:rsidRPr="009E48FA">
              <w:rPr>
                <w:rFonts w:eastAsia="Times New Roman"/>
                <w:color w:val="000000"/>
                <w:sz w:val="21"/>
                <w:szCs w:val="21"/>
                <w:lang w:eastAsia="ru-RU"/>
              </w:rPr>
              <w:t xml:space="preserve">Нормативные потери </w:t>
            </w:r>
            <w:r>
              <w:rPr>
                <w:rFonts w:eastAsia="Times New Roman"/>
                <w:color w:val="000000"/>
                <w:sz w:val="21"/>
                <w:szCs w:val="21"/>
                <w:lang w:eastAsia="ru-RU"/>
              </w:rPr>
              <w:t xml:space="preserve">и затраты </w:t>
            </w:r>
            <w:r w:rsidRPr="009E48FA">
              <w:rPr>
                <w:rFonts w:eastAsia="Times New Roman"/>
                <w:color w:val="000000"/>
                <w:sz w:val="21"/>
                <w:szCs w:val="21"/>
                <w:lang w:eastAsia="ru-RU"/>
              </w:rPr>
              <w:t>теплоносителя, м</w:t>
            </w:r>
            <w:r w:rsidRPr="009E48FA">
              <w:rPr>
                <w:rFonts w:eastAsia="Times New Roman"/>
                <w:color w:val="000000"/>
                <w:sz w:val="21"/>
                <w:szCs w:val="21"/>
                <w:vertAlign w:val="superscript"/>
                <w:lang w:eastAsia="ru-RU"/>
              </w:rPr>
              <w:t>3</w:t>
            </w:r>
            <w:r w:rsidRPr="009E48FA">
              <w:rPr>
                <w:rFonts w:eastAsia="Times New Roman"/>
                <w:color w:val="000000"/>
                <w:sz w:val="21"/>
                <w:szCs w:val="21"/>
                <w:lang w:eastAsia="ru-RU"/>
              </w:rPr>
              <w:t>/ч</w:t>
            </w:r>
            <w:r>
              <w:rPr>
                <w:rFonts w:eastAsia="Times New Roman"/>
                <w:color w:val="000000"/>
                <w:sz w:val="21"/>
                <w:szCs w:val="21"/>
                <w:lang w:eastAsia="ru-RU"/>
              </w:rPr>
              <w:t xml:space="preserve"> (м</w:t>
            </w:r>
            <w:r>
              <w:rPr>
                <w:rFonts w:eastAsia="Times New Roman"/>
                <w:color w:val="000000"/>
                <w:sz w:val="21"/>
                <w:szCs w:val="21"/>
                <w:vertAlign w:val="superscript"/>
                <w:lang w:eastAsia="ru-RU"/>
              </w:rPr>
              <w:t>3</w:t>
            </w:r>
            <w:r w:rsidRPr="007532AD">
              <w:rPr>
                <w:rFonts w:eastAsia="Times New Roman"/>
                <w:color w:val="000000"/>
                <w:sz w:val="21"/>
                <w:szCs w:val="21"/>
                <w:lang w:eastAsia="ru-RU"/>
              </w:rPr>
              <w:t>/год)</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hideMark/>
          </w:tcPr>
          <w:p w14:paraId="5ECA6774" w14:textId="77777777" w:rsidR="009F11A4" w:rsidRDefault="009F11A4" w:rsidP="009F11A4">
            <w:pPr>
              <w:spacing w:line="240" w:lineRule="auto"/>
              <w:jc w:val="center"/>
              <w:rPr>
                <w:sz w:val="20"/>
                <w:szCs w:val="20"/>
              </w:rPr>
            </w:pPr>
            <w:r w:rsidRPr="0043185F">
              <w:rPr>
                <w:sz w:val="20"/>
                <w:szCs w:val="20"/>
              </w:rPr>
              <w:t>0,1421</w:t>
            </w:r>
          </w:p>
          <w:p w14:paraId="15EFC10F" w14:textId="77777777" w:rsidR="009F11A4" w:rsidRPr="0043185F" w:rsidRDefault="009F11A4" w:rsidP="009F11A4">
            <w:pPr>
              <w:spacing w:line="240" w:lineRule="auto"/>
              <w:jc w:val="center"/>
              <w:rPr>
                <w:sz w:val="20"/>
                <w:szCs w:val="20"/>
              </w:rPr>
            </w:pPr>
            <w:r>
              <w:rPr>
                <w:sz w:val="20"/>
                <w:szCs w:val="20"/>
              </w:rPr>
              <w:t>(753,95)</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29CE0FDA" w14:textId="77777777" w:rsidR="009F11A4" w:rsidRDefault="009F11A4" w:rsidP="009F11A4">
            <w:pPr>
              <w:spacing w:line="240" w:lineRule="auto"/>
              <w:jc w:val="center"/>
              <w:rPr>
                <w:sz w:val="20"/>
                <w:szCs w:val="20"/>
              </w:rPr>
            </w:pPr>
            <w:r w:rsidRPr="0043185F">
              <w:rPr>
                <w:sz w:val="20"/>
                <w:szCs w:val="20"/>
              </w:rPr>
              <w:t>0,1396</w:t>
            </w:r>
          </w:p>
          <w:p w14:paraId="6142E8E6" w14:textId="77777777" w:rsidR="009F11A4" w:rsidRPr="0043185F" w:rsidRDefault="009F11A4" w:rsidP="009F11A4">
            <w:pPr>
              <w:spacing w:line="240" w:lineRule="auto"/>
              <w:jc w:val="center"/>
              <w:rPr>
                <w:sz w:val="20"/>
                <w:szCs w:val="20"/>
              </w:rPr>
            </w:pPr>
            <w:r>
              <w:rPr>
                <w:sz w:val="20"/>
                <w:szCs w:val="20"/>
              </w:rPr>
              <w:t>(740,64)</w:t>
            </w:r>
          </w:p>
        </w:tc>
      </w:tr>
      <w:tr w:rsidR="009F11A4" w:rsidRPr="009E48FA" w14:paraId="33440713" w14:textId="77777777" w:rsidTr="009F11A4">
        <w:trPr>
          <w:trHeight w:val="63"/>
        </w:trPr>
        <w:tc>
          <w:tcPr>
            <w:tcW w:w="132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F6306" w14:textId="77777777" w:rsidR="009F11A4" w:rsidRPr="009E48FA" w:rsidRDefault="009F11A4" w:rsidP="009F11A4">
            <w:pPr>
              <w:keepNext/>
              <w:keepLines/>
              <w:spacing w:line="240" w:lineRule="auto"/>
              <w:rPr>
                <w:rFonts w:eastAsia="Times New Roman"/>
                <w:color w:val="000000"/>
                <w:sz w:val="21"/>
                <w:szCs w:val="21"/>
                <w:lang w:eastAsia="ru-RU"/>
              </w:rPr>
            </w:pPr>
            <w:r>
              <w:rPr>
                <w:rFonts w:eastAsia="Times New Roman"/>
                <w:color w:val="000000"/>
                <w:sz w:val="21"/>
                <w:szCs w:val="21"/>
                <w:lang w:eastAsia="ru-RU"/>
              </w:rPr>
              <w:t>З</w:t>
            </w:r>
            <w:r w:rsidRPr="009E48FA">
              <w:rPr>
                <w:rFonts w:eastAsia="Times New Roman"/>
                <w:color w:val="000000"/>
                <w:sz w:val="21"/>
                <w:szCs w:val="21"/>
                <w:lang w:eastAsia="ru-RU"/>
              </w:rPr>
              <w:t>атраты и потери тепловой энергии, Гкал/ч</w:t>
            </w:r>
            <w:r>
              <w:rPr>
                <w:rFonts w:eastAsia="Times New Roman"/>
                <w:color w:val="000000"/>
                <w:sz w:val="21"/>
                <w:szCs w:val="21"/>
                <w:lang w:eastAsia="ru-RU"/>
              </w:rPr>
              <w:t xml:space="preserve"> (Гкал/год)</w:t>
            </w:r>
          </w:p>
        </w:tc>
        <w:tc>
          <w:tcPr>
            <w:tcW w:w="1544"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76D2D1" w14:textId="77777777" w:rsidR="009F11A4" w:rsidRPr="009E48FA" w:rsidRDefault="009F11A4" w:rsidP="009F11A4">
            <w:pPr>
              <w:keepNext/>
              <w:keepLines/>
              <w:spacing w:line="240" w:lineRule="auto"/>
              <w:jc w:val="left"/>
              <w:rPr>
                <w:rFonts w:eastAsia="Times New Roman"/>
                <w:color w:val="000000"/>
                <w:sz w:val="21"/>
                <w:szCs w:val="21"/>
                <w:lang w:eastAsia="ru-RU"/>
              </w:rPr>
            </w:pPr>
            <w:r w:rsidRPr="009E48FA">
              <w:rPr>
                <w:rFonts w:eastAsia="Times New Roman"/>
                <w:color w:val="000000"/>
                <w:sz w:val="21"/>
                <w:szCs w:val="21"/>
                <w:lang w:eastAsia="ru-RU"/>
              </w:rPr>
              <w:t>через изоляцию трубопроводов тепловых сетей</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1C827C83" w14:textId="77777777" w:rsidR="009F11A4" w:rsidRDefault="009F11A4" w:rsidP="009F11A4">
            <w:pPr>
              <w:spacing w:line="240" w:lineRule="auto"/>
              <w:jc w:val="center"/>
              <w:rPr>
                <w:sz w:val="20"/>
                <w:szCs w:val="20"/>
              </w:rPr>
            </w:pPr>
            <w:r w:rsidRPr="00D24C55">
              <w:rPr>
                <w:sz w:val="20"/>
                <w:szCs w:val="20"/>
              </w:rPr>
              <w:t>0,1</w:t>
            </w:r>
            <w:r>
              <w:rPr>
                <w:sz w:val="20"/>
                <w:szCs w:val="20"/>
              </w:rPr>
              <w:t>580</w:t>
            </w:r>
          </w:p>
          <w:p w14:paraId="54EF663C" w14:textId="77777777" w:rsidR="009F11A4" w:rsidRPr="0043185F" w:rsidRDefault="009F11A4" w:rsidP="009F11A4">
            <w:pPr>
              <w:spacing w:line="240" w:lineRule="auto"/>
              <w:jc w:val="center"/>
              <w:rPr>
                <w:sz w:val="20"/>
                <w:szCs w:val="20"/>
              </w:rPr>
            </w:pPr>
            <w:r>
              <w:rPr>
                <w:sz w:val="20"/>
                <w:szCs w:val="20"/>
              </w:rPr>
              <w:t>(838,21)</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7F31F1EC" w14:textId="77777777" w:rsidR="009F11A4" w:rsidRDefault="009F11A4" w:rsidP="009F11A4">
            <w:pPr>
              <w:spacing w:line="240" w:lineRule="auto"/>
              <w:jc w:val="center"/>
              <w:rPr>
                <w:sz w:val="20"/>
                <w:szCs w:val="20"/>
              </w:rPr>
            </w:pPr>
            <w:r w:rsidRPr="0043185F">
              <w:rPr>
                <w:sz w:val="20"/>
                <w:szCs w:val="20"/>
              </w:rPr>
              <w:t>0,1</w:t>
            </w:r>
            <w:r>
              <w:rPr>
                <w:sz w:val="20"/>
                <w:szCs w:val="20"/>
              </w:rPr>
              <w:t>544</w:t>
            </w:r>
          </w:p>
          <w:p w14:paraId="3A1ADAAE" w14:textId="77777777" w:rsidR="009F11A4" w:rsidRPr="00D036BF" w:rsidRDefault="009F11A4" w:rsidP="009F11A4">
            <w:pPr>
              <w:spacing w:line="240" w:lineRule="auto"/>
              <w:jc w:val="center"/>
              <w:rPr>
                <w:sz w:val="20"/>
                <w:szCs w:val="20"/>
              </w:rPr>
            </w:pPr>
            <w:r>
              <w:rPr>
                <w:sz w:val="20"/>
                <w:szCs w:val="20"/>
              </w:rPr>
              <w:t>(819,194)</w:t>
            </w:r>
          </w:p>
        </w:tc>
      </w:tr>
      <w:tr w:rsidR="009F11A4" w:rsidRPr="009E48FA" w14:paraId="5C039514" w14:textId="77777777" w:rsidTr="009F11A4">
        <w:trPr>
          <w:trHeight w:val="50"/>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3D030C7" w14:textId="77777777" w:rsidR="009F11A4" w:rsidRPr="009E48FA" w:rsidRDefault="009F11A4" w:rsidP="009F11A4">
            <w:pPr>
              <w:spacing w:line="240" w:lineRule="auto"/>
              <w:rPr>
                <w:rFonts w:eastAsia="Times New Roman"/>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74EC2A11" w14:textId="77777777" w:rsidR="009F11A4" w:rsidRPr="009E48FA" w:rsidRDefault="009F11A4" w:rsidP="009F11A4">
            <w:pPr>
              <w:spacing w:line="240" w:lineRule="auto"/>
              <w:jc w:val="left"/>
              <w:rPr>
                <w:rFonts w:eastAsia="Times New Roman"/>
                <w:color w:val="000000"/>
                <w:sz w:val="21"/>
                <w:szCs w:val="21"/>
                <w:lang w:eastAsia="ru-RU"/>
              </w:rPr>
            </w:pPr>
            <w:r w:rsidRPr="009E48FA">
              <w:rPr>
                <w:rFonts w:eastAsia="Times New Roman"/>
                <w:color w:val="000000"/>
                <w:sz w:val="21"/>
                <w:szCs w:val="21"/>
                <w:lang w:val="en-US" w:eastAsia="ru-RU"/>
              </w:rPr>
              <w:t>с затратами теплоносителя</w:t>
            </w:r>
          </w:p>
        </w:tc>
        <w:tc>
          <w:tcPr>
            <w:tcW w:w="1104" w:type="pct"/>
            <w:tcBorders>
              <w:top w:val="nil"/>
              <w:left w:val="nil"/>
              <w:bottom w:val="single" w:sz="4" w:space="0" w:color="auto"/>
              <w:right w:val="single" w:sz="4" w:space="0" w:color="auto"/>
            </w:tcBorders>
            <w:shd w:val="clear" w:color="auto" w:fill="FFFFFF" w:themeFill="background1"/>
            <w:vAlign w:val="center"/>
          </w:tcPr>
          <w:p w14:paraId="2316BDF9" w14:textId="77777777" w:rsidR="009F11A4" w:rsidRDefault="009F11A4" w:rsidP="009F11A4">
            <w:pPr>
              <w:spacing w:line="240" w:lineRule="auto"/>
              <w:jc w:val="center"/>
              <w:rPr>
                <w:sz w:val="20"/>
                <w:szCs w:val="20"/>
              </w:rPr>
            </w:pPr>
            <w:r w:rsidRPr="00D24C55">
              <w:rPr>
                <w:sz w:val="20"/>
                <w:szCs w:val="20"/>
              </w:rPr>
              <w:t>0,00709</w:t>
            </w:r>
          </w:p>
          <w:p w14:paraId="3A82AD3C" w14:textId="77777777" w:rsidR="009F11A4" w:rsidRPr="0043185F" w:rsidRDefault="009F11A4" w:rsidP="009F11A4">
            <w:pPr>
              <w:spacing w:line="240" w:lineRule="auto"/>
              <w:jc w:val="center"/>
              <w:rPr>
                <w:sz w:val="20"/>
                <w:szCs w:val="20"/>
              </w:rPr>
            </w:pPr>
            <w:r>
              <w:rPr>
                <w:sz w:val="20"/>
                <w:szCs w:val="20"/>
              </w:rPr>
              <w:t>(37,62)</w:t>
            </w:r>
          </w:p>
        </w:tc>
        <w:tc>
          <w:tcPr>
            <w:tcW w:w="1027" w:type="pct"/>
            <w:tcBorders>
              <w:top w:val="nil"/>
              <w:left w:val="nil"/>
              <w:bottom w:val="single" w:sz="4" w:space="0" w:color="auto"/>
              <w:right w:val="single" w:sz="4" w:space="0" w:color="auto"/>
            </w:tcBorders>
            <w:shd w:val="clear" w:color="auto" w:fill="FFFFFF" w:themeFill="background1"/>
            <w:vAlign w:val="center"/>
          </w:tcPr>
          <w:p w14:paraId="423C9DFB" w14:textId="77777777" w:rsidR="009F11A4" w:rsidRDefault="009F11A4" w:rsidP="009F11A4">
            <w:pPr>
              <w:spacing w:line="240" w:lineRule="auto"/>
              <w:jc w:val="center"/>
              <w:rPr>
                <w:sz w:val="20"/>
                <w:szCs w:val="20"/>
              </w:rPr>
            </w:pPr>
            <w:r w:rsidRPr="0043185F">
              <w:rPr>
                <w:sz w:val="20"/>
                <w:szCs w:val="20"/>
              </w:rPr>
              <w:t>0,00697</w:t>
            </w:r>
          </w:p>
          <w:p w14:paraId="2A856F17" w14:textId="77777777" w:rsidR="009F11A4" w:rsidRPr="00D036BF" w:rsidRDefault="009F11A4" w:rsidP="009F11A4">
            <w:pPr>
              <w:spacing w:line="240" w:lineRule="auto"/>
              <w:jc w:val="center"/>
              <w:rPr>
                <w:sz w:val="20"/>
                <w:szCs w:val="20"/>
              </w:rPr>
            </w:pPr>
            <w:r w:rsidRPr="00D036BF">
              <w:rPr>
                <w:sz w:val="20"/>
                <w:szCs w:val="20"/>
              </w:rPr>
              <w:t>(</w:t>
            </w:r>
            <w:r>
              <w:rPr>
                <w:sz w:val="20"/>
                <w:szCs w:val="20"/>
              </w:rPr>
              <w:t>36,954)</w:t>
            </w:r>
          </w:p>
        </w:tc>
      </w:tr>
      <w:tr w:rsidR="009F11A4" w:rsidRPr="00FE01FE" w14:paraId="0A187A0B" w14:textId="77777777" w:rsidTr="009F11A4">
        <w:trPr>
          <w:trHeight w:val="226"/>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07B044C" w14:textId="77777777" w:rsidR="009F11A4" w:rsidRPr="009E48FA" w:rsidRDefault="009F11A4" w:rsidP="009F11A4">
            <w:pPr>
              <w:spacing w:line="240" w:lineRule="auto"/>
              <w:jc w:val="center"/>
              <w:rPr>
                <w:rFonts w:eastAsia="Times New Roman"/>
                <w:b/>
                <w:bCs/>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5A609DE4" w14:textId="77777777" w:rsidR="009F11A4" w:rsidRPr="009E48FA" w:rsidRDefault="009F11A4" w:rsidP="009F11A4">
            <w:pPr>
              <w:spacing w:line="240" w:lineRule="auto"/>
              <w:jc w:val="left"/>
              <w:rPr>
                <w:rFonts w:eastAsia="Times New Roman"/>
                <w:b/>
                <w:bCs/>
                <w:color w:val="000000"/>
                <w:sz w:val="21"/>
                <w:szCs w:val="21"/>
                <w:lang w:eastAsia="ru-RU"/>
              </w:rPr>
            </w:pPr>
            <w:r w:rsidRPr="009E48FA">
              <w:rPr>
                <w:rFonts w:eastAsia="Times New Roman"/>
                <w:b/>
                <w:bCs/>
                <w:color w:val="000000"/>
                <w:sz w:val="21"/>
                <w:szCs w:val="21"/>
                <w:lang w:eastAsia="ru-RU"/>
              </w:rPr>
              <w:t>в</w:t>
            </w:r>
            <w:r w:rsidRPr="00FE01FE">
              <w:rPr>
                <w:rFonts w:eastAsia="Times New Roman"/>
                <w:b/>
                <w:bCs/>
                <w:color w:val="000000"/>
                <w:sz w:val="21"/>
                <w:szCs w:val="21"/>
                <w:lang w:eastAsia="ru-RU"/>
              </w:rPr>
              <w:t>сего</w:t>
            </w:r>
            <w:r w:rsidRPr="009E48FA">
              <w:rPr>
                <w:rFonts w:eastAsia="Times New Roman"/>
                <w:b/>
                <w:bCs/>
                <w:color w:val="000000"/>
                <w:sz w:val="21"/>
                <w:szCs w:val="21"/>
                <w:lang w:eastAsia="ru-RU"/>
              </w:rPr>
              <w:t>:</w:t>
            </w:r>
          </w:p>
        </w:tc>
        <w:tc>
          <w:tcPr>
            <w:tcW w:w="1104" w:type="pct"/>
            <w:tcBorders>
              <w:top w:val="nil"/>
              <w:left w:val="nil"/>
              <w:bottom w:val="single" w:sz="4" w:space="0" w:color="auto"/>
              <w:right w:val="single" w:sz="4" w:space="0" w:color="auto"/>
            </w:tcBorders>
            <w:shd w:val="clear" w:color="auto" w:fill="FFFFFF" w:themeFill="background1"/>
            <w:noWrap/>
            <w:vAlign w:val="center"/>
          </w:tcPr>
          <w:p w14:paraId="47961C34" w14:textId="77777777" w:rsidR="009F11A4" w:rsidRDefault="009F11A4" w:rsidP="009F11A4">
            <w:pPr>
              <w:spacing w:line="240" w:lineRule="auto"/>
              <w:jc w:val="center"/>
              <w:rPr>
                <w:rFonts w:eastAsia="Times New Roman" w:cs="Times New Roman"/>
                <w:b/>
                <w:bCs/>
                <w:color w:val="000000"/>
                <w:sz w:val="21"/>
                <w:szCs w:val="21"/>
                <w:lang w:eastAsia="ru-RU"/>
              </w:rPr>
            </w:pPr>
            <w:r w:rsidRPr="007237EC">
              <w:rPr>
                <w:rFonts w:eastAsia="Times New Roman" w:cs="Times New Roman"/>
                <w:b/>
                <w:bCs/>
                <w:color w:val="000000"/>
                <w:sz w:val="21"/>
                <w:szCs w:val="21"/>
                <w:lang w:eastAsia="ru-RU"/>
              </w:rPr>
              <w:t>0,1</w:t>
            </w:r>
            <w:r>
              <w:rPr>
                <w:rFonts w:eastAsia="Times New Roman" w:cs="Times New Roman"/>
                <w:b/>
                <w:bCs/>
                <w:color w:val="000000"/>
                <w:sz w:val="21"/>
                <w:szCs w:val="21"/>
                <w:lang w:eastAsia="ru-RU"/>
              </w:rPr>
              <w:t>651</w:t>
            </w:r>
          </w:p>
          <w:p w14:paraId="64C4D1B4" w14:textId="77777777" w:rsidR="009F11A4" w:rsidRPr="009E48FA" w:rsidRDefault="009F11A4" w:rsidP="009F11A4">
            <w:pPr>
              <w:spacing w:line="240" w:lineRule="auto"/>
              <w:jc w:val="center"/>
              <w:rPr>
                <w:rFonts w:eastAsia="Times New Roman"/>
                <w:b/>
                <w:bCs/>
                <w:color w:val="000000"/>
                <w:sz w:val="21"/>
                <w:szCs w:val="21"/>
                <w:lang w:eastAsia="ru-RU"/>
              </w:rPr>
            </w:pPr>
            <w:r>
              <w:rPr>
                <w:rFonts w:eastAsia="Times New Roman" w:cs="Times New Roman"/>
                <w:b/>
                <w:bCs/>
                <w:color w:val="000000"/>
                <w:sz w:val="21"/>
                <w:szCs w:val="21"/>
                <w:lang w:eastAsia="ru-RU"/>
              </w:rPr>
              <w:t>(875,83)</w:t>
            </w:r>
          </w:p>
        </w:tc>
        <w:tc>
          <w:tcPr>
            <w:tcW w:w="1027" w:type="pct"/>
            <w:tcBorders>
              <w:top w:val="nil"/>
              <w:left w:val="nil"/>
              <w:bottom w:val="single" w:sz="4" w:space="0" w:color="auto"/>
              <w:right w:val="single" w:sz="4" w:space="0" w:color="auto"/>
            </w:tcBorders>
            <w:shd w:val="clear" w:color="auto" w:fill="FFFFFF" w:themeFill="background1"/>
          </w:tcPr>
          <w:p w14:paraId="6DADC5EC" w14:textId="77777777" w:rsidR="009F11A4" w:rsidRDefault="009F11A4"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0,1614</w:t>
            </w:r>
          </w:p>
          <w:p w14:paraId="3E8EDF47" w14:textId="77777777" w:rsidR="009F11A4" w:rsidRPr="00FE01FE" w:rsidRDefault="009F11A4"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(856,15)</w:t>
            </w:r>
          </w:p>
        </w:tc>
      </w:tr>
    </w:tbl>
    <w:p w14:paraId="51BFA8E3" w14:textId="4659C2DF" w:rsidR="009F11A4" w:rsidRDefault="009F11A4" w:rsidP="00D5287B">
      <w:pPr>
        <w:widowControl w:val="0"/>
        <w:ind w:firstLine="567"/>
        <w:contextualSpacing/>
        <w:rPr>
          <w:rFonts w:eastAsia="Calibri"/>
          <w:color w:val="000000" w:themeColor="text1"/>
          <w:szCs w:val="26"/>
        </w:rPr>
      </w:pPr>
    </w:p>
    <w:p w14:paraId="5796BC1E" w14:textId="77777777" w:rsidR="00D5287B" w:rsidRPr="007237EC" w:rsidRDefault="00D5287B" w:rsidP="00D5287B">
      <w:pPr>
        <w:pStyle w:val="30"/>
        <w:widowControl w:val="0"/>
        <w:numPr>
          <w:ilvl w:val="0"/>
          <w:numId w:val="0"/>
        </w:numPr>
        <w:suppressAutoHyphens w:val="0"/>
        <w:ind w:firstLine="567"/>
        <w:rPr>
          <w:lang w:val="ru-RU"/>
        </w:rPr>
      </w:pPr>
      <w:bookmarkStart w:id="76" w:name="_Toc196736842"/>
      <w:r w:rsidRPr="007237EC">
        <w:rPr>
          <w:lang w:val="ru-RU"/>
        </w:rPr>
        <w:t>1.3.15 Предписания надзорных органов по запрещению дальнейшей эксплуатации участков тепловой сети и результаты их исполнения</w:t>
      </w:r>
      <w:bookmarkEnd w:id="76"/>
      <w:r w:rsidRPr="007237EC">
        <w:rPr>
          <w:lang w:val="ru-RU"/>
        </w:rPr>
        <w:t xml:space="preserve"> </w:t>
      </w:r>
    </w:p>
    <w:p w14:paraId="4CBBB48C" w14:textId="77777777" w:rsidR="00D5287B" w:rsidRPr="007237EC" w:rsidRDefault="00D5287B" w:rsidP="00D5287B">
      <w:pPr>
        <w:widowControl w:val="0"/>
        <w:ind w:firstLine="567"/>
        <w:contextualSpacing/>
        <w:rPr>
          <w:rFonts w:eastAsia="Calibri" w:cs="Times New Roman"/>
          <w:szCs w:val="26"/>
          <w:lang w:val="x-none"/>
        </w:rPr>
      </w:pPr>
      <w:r w:rsidRPr="007237EC">
        <w:rPr>
          <w:rFonts w:cs="Times New Roman"/>
          <w:szCs w:val="26"/>
        </w:rPr>
        <w:t>Предписания надзорных органов по запрещению дальнейшей эксплуатации участков тепловой сети отсутствуют</w:t>
      </w:r>
      <w:r>
        <w:rPr>
          <w:rFonts w:cs="Times New Roman"/>
          <w:szCs w:val="26"/>
        </w:rPr>
        <w:t>.</w:t>
      </w:r>
    </w:p>
    <w:p w14:paraId="580A3D0B" w14:textId="77777777" w:rsidR="00D5287B" w:rsidRPr="007237EC" w:rsidRDefault="00D5287B" w:rsidP="009F11A4">
      <w:pPr>
        <w:pStyle w:val="30"/>
        <w:widowControl w:val="0"/>
        <w:numPr>
          <w:ilvl w:val="0"/>
          <w:numId w:val="0"/>
        </w:numPr>
        <w:suppressAutoHyphens w:val="0"/>
        <w:spacing w:before="0" w:after="0"/>
        <w:ind w:firstLine="567"/>
        <w:rPr>
          <w:sz w:val="24"/>
        </w:rPr>
      </w:pPr>
      <w:bookmarkStart w:id="77" w:name="_Toc196736843"/>
      <w:r w:rsidRPr="007237EC">
        <w:rPr>
          <w:lang w:val="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7"/>
    </w:p>
    <w:p w14:paraId="1BD4B533" w14:textId="77777777" w:rsidR="00D5287B" w:rsidRDefault="00D5287B" w:rsidP="009F11A4">
      <w:pPr>
        <w:spacing w:line="306" w:lineRule="auto"/>
        <w:ind w:firstLine="709"/>
        <w:rPr>
          <w:rFonts w:eastAsia="Calibri"/>
          <w:szCs w:val="26"/>
        </w:rPr>
      </w:pPr>
      <w:r w:rsidRPr="007237EC">
        <w:rPr>
          <w:rFonts w:eastAsia="Calibri"/>
          <w:szCs w:val="26"/>
        </w:rPr>
        <w:t xml:space="preserve">Потребителями системы централизованного теплоснабжения д. Раздолье являются </w:t>
      </w:r>
      <w:r w:rsidRPr="007237EC">
        <w:rPr>
          <w:szCs w:val="26"/>
        </w:rPr>
        <w:t>жилые здания, школа, детский сад, ФАП, дом культуры, магазины</w:t>
      </w:r>
      <w:r w:rsidRPr="007237EC">
        <w:rPr>
          <w:rFonts w:eastAsia="Calibri"/>
          <w:szCs w:val="26"/>
        </w:rPr>
        <w:t xml:space="preserve">. </w:t>
      </w:r>
    </w:p>
    <w:p w14:paraId="4A383613" w14:textId="77777777" w:rsidR="00D5287B" w:rsidRPr="007237EC" w:rsidRDefault="00D5287B" w:rsidP="009F11A4">
      <w:pPr>
        <w:spacing w:line="306" w:lineRule="auto"/>
        <w:ind w:firstLine="709"/>
        <w:rPr>
          <w:rFonts w:eastAsia="Calibri"/>
          <w:szCs w:val="26"/>
        </w:rPr>
      </w:pPr>
      <w:r>
        <w:rPr>
          <w:rFonts w:eastAsia="Calibri"/>
          <w:szCs w:val="26"/>
        </w:rPr>
        <w:t xml:space="preserve">Централизованное горячее водоснабжение в д. Раздолье отсутствует. </w:t>
      </w:r>
    </w:p>
    <w:p w14:paraId="697F5ADB" w14:textId="77777777" w:rsidR="00D5287B" w:rsidRPr="007237EC" w:rsidRDefault="00D5287B" w:rsidP="009F11A4">
      <w:pPr>
        <w:spacing w:line="306" w:lineRule="auto"/>
        <w:ind w:firstLine="709"/>
        <w:rPr>
          <w:rFonts w:eastAsia="Calibri"/>
          <w:szCs w:val="26"/>
        </w:rPr>
      </w:pPr>
      <w:r w:rsidRPr="007237EC">
        <w:rPr>
          <w:rFonts w:eastAsia="Calibri"/>
          <w:szCs w:val="26"/>
        </w:rPr>
        <w:t>Все потребители подключены к тепловым сетям напрямую по зависимой схеме. В жилых домах ул. Центральная 9, 10, 11, 12, 13, 23 установлены системы автоматизированного регулирования теплопотребления (АИТП). У некоторых потребителей в тепловых пунктах установлены регулирующие шаровые краны и ручные балансировочные клапаны (ул. Центральная, 27; ул. Центральная, 29).</w:t>
      </w:r>
    </w:p>
    <w:p w14:paraId="55CD693C" w14:textId="4A3E3F99" w:rsidR="00D5287B" w:rsidRPr="007237EC" w:rsidRDefault="00D5287B" w:rsidP="009F11A4">
      <w:pPr>
        <w:spacing w:line="306" w:lineRule="auto"/>
        <w:ind w:firstLine="709"/>
        <w:rPr>
          <w:rFonts w:eastAsia="Calibri"/>
          <w:szCs w:val="26"/>
        </w:rPr>
      </w:pPr>
      <w:r w:rsidRPr="007237EC">
        <w:rPr>
          <w:rFonts w:eastAsia="Calibri"/>
          <w:szCs w:val="26"/>
        </w:rPr>
        <w:t>Принципиальные схемы присоединения потребителей приведены на рисунк</w:t>
      </w:r>
      <w:r>
        <w:rPr>
          <w:rFonts w:eastAsia="Calibri"/>
          <w:szCs w:val="26"/>
        </w:rPr>
        <w:t>е</w:t>
      </w:r>
      <w:r w:rsidRPr="007237EC">
        <w:rPr>
          <w:rFonts w:eastAsia="Calibri"/>
          <w:szCs w:val="26"/>
        </w:rPr>
        <w:t xml:space="preserve"> 1.1</w:t>
      </w:r>
      <w:r w:rsidR="000D2240">
        <w:rPr>
          <w:rFonts w:eastAsia="Calibri"/>
          <w:szCs w:val="26"/>
        </w:rPr>
        <w:t>5</w:t>
      </w:r>
      <w:r w:rsidRPr="007237EC">
        <w:rPr>
          <w:rFonts w:eastAsia="Calibri"/>
          <w:szCs w:val="26"/>
        </w:rPr>
        <w:t>.</w:t>
      </w:r>
    </w:p>
    <w:tbl>
      <w:tblPr>
        <w:tblStyle w:val="af1"/>
        <w:tblW w:w="507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37"/>
      </w:tblGrid>
      <w:tr w:rsidR="00D5287B" w:rsidRPr="007237EC" w14:paraId="40533EA1" w14:textId="77777777" w:rsidTr="009F11A4">
        <w:trPr>
          <w:trHeight w:val="2342"/>
          <w:jc w:val="center"/>
        </w:trPr>
        <w:tc>
          <w:tcPr>
            <w:tcW w:w="846" w:type="dxa"/>
            <w:tcMar>
              <w:left w:w="57" w:type="dxa"/>
              <w:right w:w="57" w:type="dxa"/>
            </w:tcMar>
            <w:vAlign w:val="center"/>
          </w:tcPr>
          <w:p w14:paraId="444B0F4B" w14:textId="77777777" w:rsidR="00D5287B" w:rsidRPr="007237EC" w:rsidRDefault="00D5287B" w:rsidP="009F11A4">
            <w:pPr>
              <w:jc w:val="right"/>
              <w:rPr>
                <w:b/>
                <w:sz w:val="24"/>
                <w:szCs w:val="24"/>
              </w:rPr>
            </w:pPr>
            <w:r w:rsidRPr="007237EC">
              <w:rPr>
                <w:b/>
                <w:sz w:val="24"/>
                <w:szCs w:val="24"/>
              </w:rPr>
              <w:t>а)</w:t>
            </w:r>
          </w:p>
        </w:tc>
        <w:tc>
          <w:tcPr>
            <w:tcW w:w="8929" w:type="dxa"/>
            <w:tcMar>
              <w:left w:w="57" w:type="dxa"/>
              <w:right w:w="57" w:type="dxa"/>
            </w:tcMar>
          </w:tcPr>
          <w:p w14:paraId="0E968AB0" w14:textId="77777777" w:rsidR="00D5287B" w:rsidRPr="007237EC" w:rsidRDefault="00D5287B" w:rsidP="009F11A4">
            <w:pPr>
              <w:jc w:val="center"/>
              <w:rPr>
                <w:noProof/>
              </w:rPr>
            </w:pPr>
            <w:r w:rsidRPr="007237EC">
              <w:rPr>
                <w:noProof/>
              </w:rPr>
              <w:drawing>
                <wp:inline distT="0" distB="0" distL="0" distR="0" wp14:anchorId="0F5640D4" wp14:editId="7B01AC93">
                  <wp:extent cx="5067723" cy="15335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493" cy="1644814"/>
                          </a:xfrm>
                          <a:prstGeom prst="rect">
                            <a:avLst/>
                          </a:prstGeom>
                          <a:noFill/>
                          <a:ln>
                            <a:noFill/>
                          </a:ln>
                        </pic:spPr>
                      </pic:pic>
                    </a:graphicData>
                  </a:graphic>
                </wp:inline>
              </w:drawing>
            </w:r>
          </w:p>
        </w:tc>
      </w:tr>
      <w:tr w:rsidR="00D5287B" w:rsidRPr="007237EC" w14:paraId="2D909F9D" w14:textId="77777777" w:rsidTr="009F11A4">
        <w:trPr>
          <w:jc w:val="center"/>
        </w:trPr>
        <w:tc>
          <w:tcPr>
            <w:tcW w:w="846" w:type="dxa"/>
            <w:tcMar>
              <w:left w:w="57" w:type="dxa"/>
              <w:right w:w="57" w:type="dxa"/>
            </w:tcMar>
            <w:vAlign w:val="center"/>
          </w:tcPr>
          <w:p w14:paraId="54968546" w14:textId="77777777" w:rsidR="00D5287B" w:rsidRPr="007237EC" w:rsidRDefault="00D5287B" w:rsidP="009F11A4">
            <w:pPr>
              <w:jc w:val="right"/>
              <w:rPr>
                <w:b/>
                <w:sz w:val="24"/>
                <w:szCs w:val="24"/>
              </w:rPr>
            </w:pPr>
            <w:r w:rsidRPr="007237EC">
              <w:rPr>
                <w:b/>
                <w:sz w:val="24"/>
                <w:szCs w:val="24"/>
              </w:rPr>
              <w:t>б)</w:t>
            </w:r>
          </w:p>
        </w:tc>
        <w:tc>
          <w:tcPr>
            <w:tcW w:w="8929" w:type="dxa"/>
            <w:tcMar>
              <w:left w:w="57" w:type="dxa"/>
              <w:right w:w="57" w:type="dxa"/>
            </w:tcMar>
          </w:tcPr>
          <w:p w14:paraId="2D839FA7" w14:textId="77777777" w:rsidR="00D5287B" w:rsidRPr="007237EC" w:rsidRDefault="00D5287B" w:rsidP="009F11A4">
            <w:pPr>
              <w:jc w:val="center"/>
              <w:rPr>
                <w:noProof/>
              </w:rPr>
            </w:pPr>
            <w:r w:rsidRPr="007237EC">
              <w:rPr>
                <w:noProof/>
              </w:rPr>
              <w:drawing>
                <wp:inline distT="0" distB="0" distL="0" distR="0" wp14:anchorId="0A468B83" wp14:editId="4F62E573">
                  <wp:extent cx="5093940" cy="262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746"/>
                          <a:stretch/>
                        </pic:blipFill>
                        <pic:spPr bwMode="auto">
                          <a:xfrm>
                            <a:off x="0" y="0"/>
                            <a:ext cx="5333014" cy="27522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480AA0" w14:textId="482C994C" w:rsidR="00D5287B" w:rsidRPr="007237EC" w:rsidRDefault="00D91767" w:rsidP="00D91767">
      <w:pPr>
        <w:pStyle w:val="a3"/>
        <w:numPr>
          <w:ilvl w:val="0"/>
          <w:numId w:val="0"/>
        </w:numPr>
        <w:spacing w:after="0" w:line="276" w:lineRule="auto"/>
        <w:ind w:left="360"/>
        <w:rPr>
          <w:rFonts w:eastAsia="Times New Roman"/>
          <w:lang w:eastAsia="ru-RU"/>
        </w:rPr>
      </w:pPr>
      <w:r>
        <w:rPr>
          <w:rFonts w:eastAsia="Times New Roman"/>
          <w:lang w:eastAsia="ru-RU"/>
        </w:rPr>
        <w:t>Рисунок 1.1</w:t>
      </w:r>
      <w:r w:rsidR="000D2240">
        <w:rPr>
          <w:rFonts w:eastAsia="Times New Roman"/>
          <w:lang w:eastAsia="ru-RU"/>
        </w:rPr>
        <w:t>5</w:t>
      </w:r>
      <w:r>
        <w:rPr>
          <w:rFonts w:eastAsia="Times New Roman"/>
          <w:lang w:eastAsia="ru-RU"/>
        </w:rPr>
        <w:t xml:space="preserve"> </w:t>
      </w:r>
      <w:r w:rsidR="00E97E7B">
        <w:rPr>
          <w:rFonts w:eastAsia="Times New Roman"/>
          <w:lang w:eastAsia="ru-RU"/>
        </w:rPr>
        <w:t xml:space="preserve">– </w:t>
      </w:r>
      <w:r w:rsidR="00D5287B" w:rsidRPr="007237EC">
        <w:rPr>
          <w:rFonts w:eastAsia="Times New Roman"/>
          <w:lang w:eastAsia="ru-RU"/>
        </w:rPr>
        <w:t xml:space="preserve">Схемы присоединения потребителей: </w:t>
      </w:r>
    </w:p>
    <w:p w14:paraId="06CC65A2" w14:textId="77777777" w:rsidR="00D5287B" w:rsidRPr="007237EC" w:rsidRDefault="00D5287B" w:rsidP="00D5287B">
      <w:pPr>
        <w:spacing w:line="276" w:lineRule="auto"/>
        <w:jc w:val="center"/>
        <w:rPr>
          <w:b/>
          <w:noProof/>
          <w:sz w:val="24"/>
          <w:szCs w:val="24"/>
        </w:rPr>
      </w:pPr>
      <w:r w:rsidRPr="007237EC">
        <w:rPr>
          <w:rFonts w:eastAsia="Calibri"/>
          <w:b/>
          <w:sz w:val="24"/>
          <w:szCs w:val="24"/>
        </w:rPr>
        <w:t xml:space="preserve">а) </w:t>
      </w:r>
      <w:r w:rsidRPr="007237EC">
        <w:rPr>
          <w:b/>
          <w:noProof/>
          <w:sz w:val="24"/>
          <w:szCs w:val="24"/>
        </w:rPr>
        <w:t>с непосредственным присоединением системы отопления;</w:t>
      </w:r>
    </w:p>
    <w:p w14:paraId="6A63B298" w14:textId="77777777" w:rsidR="00D5287B" w:rsidRPr="007237EC" w:rsidRDefault="00D5287B" w:rsidP="00D5287B">
      <w:pPr>
        <w:jc w:val="center"/>
        <w:rPr>
          <w:rFonts w:eastAsia="Calibri"/>
          <w:szCs w:val="26"/>
        </w:rPr>
      </w:pPr>
      <w:r w:rsidRPr="007237EC">
        <w:rPr>
          <w:b/>
          <w:noProof/>
          <w:sz w:val="24"/>
          <w:szCs w:val="24"/>
        </w:rPr>
        <w:t>б)</w:t>
      </w:r>
      <w:r w:rsidRPr="007237EC">
        <w:rPr>
          <w:rFonts w:eastAsia="Calibri"/>
          <w:b/>
          <w:sz w:val="24"/>
          <w:szCs w:val="24"/>
        </w:rPr>
        <w:t xml:space="preserve"> </w:t>
      </w:r>
      <w:r w:rsidRPr="007237EC">
        <w:rPr>
          <w:b/>
          <w:noProof/>
          <w:sz w:val="24"/>
          <w:szCs w:val="24"/>
        </w:rPr>
        <w:t>насосным присоединением системы отопления (насос на обратном трубопроводе).</w:t>
      </w:r>
    </w:p>
    <w:p w14:paraId="0DC75AA5" w14:textId="77777777" w:rsidR="00D5287B" w:rsidRPr="007237EC" w:rsidRDefault="00D5287B" w:rsidP="00D5287B">
      <w:pPr>
        <w:pStyle w:val="1311"/>
        <w:keepNext w:val="0"/>
        <w:widowControl w:val="0"/>
        <w:suppressLineNumbers w:val="0"/>
        <w:tabs>
          <w:tab w:val="clear" w:pos="9356"/>
        </w:tabs>
        <w:suppressAutoHyphens w:val="0"/>
        <w:ind w:firstLine="709"/>
        <w:rPr>
          <w:noProof/>
        </w:rPr>
      </w:pPr>
      <w:r w:rsidRPr="007237EC">
        <w:rPr>
          <w:noProof/>
        </w:rPr>
        <w:t xml:space="preserve">Условные обозначения схем подключения потребителей: </w:t>
      </w:r>
    </w:p>
    <w:p w14:paraId="33ED3539" w14:textId="77777777" w:rsidR="00D5287B" w:rsidRPr="007237EC" w:rsidRDefault="00D5287B" w:rsidP="00D5287B">
      <w:pPr>
        <w:pStyle w:val="1311"/>
        <w:keepNext w:val="0"/>
        <w:widowControl w:val="0"/>
        <w:suppressLineNumbers w:val="0"/>
        <w:tabs>
          <w:tab w:val="clear" w:pos="9356"/>
        </w:tabs>
        <w:suppressAutoHyphens w:val="0"/>
        <w:ind w:firstLine="0"/>
        <w:rPr>
          <w:noProof/>
        </w:rPr>
      </w:pPr>
      <w:r w:rsidRPr="007237EC">
        <w:rPr>
          <w:noProof/>
        </w:rPr>
        <w:t>τ</w:t>
      </w:r>
      <w:r w:rsidRPr="007237EC">
        <w:rPr>
          <w:noProof/>
          <w:vertAlign w:val="subscript"/>
        </w:rPr>
        <w:t>1</w:t>
      </w:r>
      <w:r w:rsidRPr="007237EC">
        <w:rPr>
          <w:noProof/>
        </w:rPr>
        <w:t xml:space="preserve"> – линия подающего трубопровода теплосети;</w:t>
      </w:r>
    </w:p>
    <w:p w14:paraId="2E1F97E9" w14:textId="77777777" w:rsidR="00D5287B" w:rsidRPr="007237EC" w:rsidRDefault="00D5287B" w:rsidP="00D5287B">
      <w:pPr>
        <w:pStyle w:val="1311"/>
        <w:keepNext w:val="0"/>
        <w:widowControl w:val="0"/>
        <w:suppressLineNumbers w:val="0"/>
        <w:tabs>
          <w:tab w:val="clear" w:pos="9356"/>
        </w:tabs>
        <w:suppressAutoHyphens w:val="0"/>
        <w:ind w:firstLine="0"/>
        <w:rPr>
          <w:noProof/>
        </w:rPr>
      </w:pPr>
      <w:r w:rsidRPr="007237EC">
        <w:rPr>
          <w:noProof/>
        </w:rPr>
        <w:t>τ</w:t>
      </w:r>
      <w:r w:rsidRPr="007237EC">
        <w:rPr>
          <w:noProof/>
          <w:vertAlign w:val="subscript"/>
        </w:rPr>
        <w:t>2</w:t>
      </w:r>
      <w:r w:rsidRPr="007237EC">
        <w:rPr>
          <w:noProof/>
        </w:rPr>
        <w:t xml:space="preserve"> – линия обратного трубопровода теплосети;</w:t>
      </w:r>
    </w:p>
    <w:p w14:paraId="0D139512" w14:textId="77777777" w:rsidR="00D5287B" w:rsidRPr="007237EC" w:rsidRDefault="00D5287B" w:rsidP="00D5287B">
      <w:pPr>
        <w:pStyle w:val="1311"/>
        <w:keepNext w:val="0"/>
        <w:widowControl w:val="0"/>
        <w:suppressLineNumbers w:val="0"/>
        <w:tabs>
          <w:tab w:val="clear" w:pos="9356"/>
        </w:tabs>
        <w:suppressAutoHyphens w:val="0"/>
        <w:ind w:firstLine="0"/>
        <w:rPr>
          <w:rFonts w:eastAsia="Calibri"/>
        </w:rPr>
      </w:pPr>
      <w:r w:rsidRPr="007237EC">
        <w:rPr>
          <w:noProof/>
        </w:rPr>
        <w:t xml:space="preserve">СО – </w:t>
      </w:r>
      <w:r w:rsidRPr="007237EC">
        <w:rPr>
          <w:rFonts w:eastAsia="Calibri"/>
        </w:rPr>
        <w:t>система отопления здания;</w:t>
      </w:r>
    </w:p>
    <w:p w14:paraId="434A9BB2" w14:textId="77777777" w:rsidR="00D5287B" w:rsidRPr="007237EC" w:rsidRDefault="00D5287B" w:rsidP="00D5287B">
      <w:pPr>
        <w:pStyle w:val="1311"/>
        <w:keepNext w:val="0"/>
        <w:widowControl w:val="0"/>
        <w:suppressLineNumbers w:val="0"/>
        <w:tabs>
          <w:tab w:val="clear" w:pos="9356"/>
        </w:tabs>
        <w:suppressAutoHyphens w:val="0"/>
        <w:ind w:firstLine="0"/>
        <w:rPr>
          <w:rFonts w:eastAsia="Calibri"/>
        </w:rPr>
      </w:pPr>
      <w:r w:rsidRPr="007237EC">
        <w:rPr>
          <w:rFonts w:eastAsia="Calibri"/>
        </w:rPr>
        <w:t xml:space="preserve">Ш </w:t>
      </w:r>
      <w:r w:rsidRPr="007237EC">
        <w:rPr>
          <w:rFonts w:eastAsia="Calibri"/>
          <w:vertAlign w:val="subscript"/>
        </w:rPr>
        <w:t>СОп</w:t>
      </w:r>
      <w:r w:rsidRPr="007237EC">
        <w:rPr>
          <w:rFonts w:eastAsia="Calibri"/>
        </w:rPr>
        <w:t xml:space="preserve"> – дроссельное устройство на подающем трубопроводе теплосети СО;</w:t>
      </w:r>
    </w:p>
    <w:p w14:paraId="2043D26F" w14:textId="77777777" w:rsidR="00D5287B" w:rsidRPr="007237EC" w:rsidRDefault="00D5287B" w:rsidP="00D5287B">
      <w:pPr>
        <w:pStyle w:val="1311"/>
        <w:keepNext w:val="0"/>
        <w:widowControl w:val="0"/>
        <w:suppressLineNumbers w:val="0"/>
        <w:tabs>
          <w:tab w:val="clear" w:pos="9356"/>
        </w:tabs>
        <w:suppressAutoHyphens w:val="0"/>
        <w:ind w:firstLine="0"/>
        <w:rPr>
          <w:rFonts w:eastAsia="Calibri"/>
        </w:rPr>
      </w:pPr>
      <w:r w:rsidRPr="007237EC">
        <w:rPr>
          <w:rFonts w:eastAsia="Calibri"/>
        </w:rPr>
        <w:t xml:space="preserve">Ш </w:t>
      </w:r>
      <w:r w:rsidRPr="007237EC">
        <w:rPr>
          <w:rFonts w:eastAsia="Calibri"/>
          <w:vertAlign w:val="subscript"/>
        </w:rPr>
        <w:t>СОо</w:t>
      </w:r>
      <w:r w:rsidRPr="007237EC">
        <w:rPr>
          <w:rFonts w:eastAsia="Calibri"/>
        </w:rPr>
        <w:t xml:space="preserve"> – дроссельное устройство на обратном трубопроводе теплосети СО</w:t>
      </w:r>
      <w:r>
        <w:rPr>
          <w:rFonts w:eastAsia="Calibri"/>
        </w:rPr>
        <w:t>.</w:t>
      </w:r>
    </w:p>
    <w:p w14:paraId="64ECACD6" w14:textId="77777777" w:rsidR="00D5287B" w:rsidRPr="007237EC" w:rsidRDefault="00D5287B" w:rsidP="00D5287B">
      <w:pPr>
        <w:pStyle w:val="30"/>
        <w:widowControl w:val="0"/>
        <w:numPr>
          <w:ilvl w:val="0"/>
          <w:numId w:val="0"/>
        </w:numPr>
        <w:suppressAutoHyphens w:val="0"/>
        <w:ind w:firstLine="567"/>
        <w:rPr>
          <w:sz w:val="24"/>
        </w:rPr>
      </w:pPr>
      <w:bookmarkStart w:id="78" w:name="_Toc196736844"/>
      <w:r w:rsidRPr="007237EC">
        <w:rPr>
          <w:lang w:val="ru-RU"/>
        </w:rPr>
        <w:t>1.3.17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bookmarkEnd w:id="78"/>
    </w:p>
    <w:p w14:paraId="66AF76A4" w14:textId="77777777" w:rsidR="00D5287B" w:rsidRPr="007237EC" w:rsidRDefault="00D5287B" w:rsidP="00D5287B">
      <w:pPr>
        <w:shd w:val="clear" w:color="auto" w:fill="FFFFFF"/>
        <w:suppressAutoHyphens/>
        <w:ind w:firstLine="567"/>
        <w:rPr>
          <w:szCs w:val="26"/>
        </w:rPr>
      </w:pPr>
      <w:r w:rsidRPr="007237EC">
        <w:rPr>
          <w:szCs w:val="26"/>
        </w:rPr>
        <w:t xml:space="preserve">В тепловых узлах жилых домов № 1, 2, 3, 4, 5, 6, 7, 8 по ул. Центральная отсутствуют приборы учета тепловой энергии. </w:t>
      </w:r>
    </w:p>
    <w:p w14:paraId="746756CE" w14:textId="77777777" w:rsidR="00D5287B" w:rsidRPr="007237EC" w:rsidRDefault="00D5287B" w:rsidP="00D5287B">
      <w:pPr>
        <w:shd w:val="clear" w:color="auto" w:fill="FFFFFF"/>
        <w:suppressAutoHyphens/>
        <w:ind w:firstLine="567"/>
        <w:rPr>
          <w:szCs w:val="26"/>
        </w:rPr>
      </w:pPr>
      <w:r w:rsidRPr="007237EC">
        <w:rPr>
          <w:szCs w:val="26"/>
        </w:rPr>
        <w:t>В 2020 году произведена установка автоматизированных индивидуальных тепловых пунктов (АИТП) с приборами коммерческого учета потребления тепловой энергии в 6 многоквартирных домах: № 9, 10, 11, 12, 13, 23 по ул. Центральная.</w:t>
      </w:r>
    </w:p>
    <w:p w14:paraId="3B7A05E3" w14:textId="77777777" w:rsidR="00D5287B" w:rsidRDefault="00D5287B" w:rsidP="00D5287B">
      <w:pPr>
        <w:shd w:val="clear" w:color="auto" w:fill="FFFFFF"/>
        <w:suppressAutoHyphens/>
        <w:ind w:firstLine="567"/>
        <w:rPr>
          <w:szCs w:val="26"/>
        </w:rPr>
      </w:pPr>
      <w:r w:rsidRPr="007237EC">
        <w:rPr>
          <w:szCs w:val="26"/>
        </w:rPr>
        <w:t>Многоквартирные жилые дома № 24, 25, 27, 29 по ул. Центральной и все общественные и административные здания д. Раздолье также оборудованы приборами коммерческого учета потребления тепловой энергии.</w:t>
      </w:r>
    </w:p>
    <w:p w14:paraId="5340A26A" w14:textId="3919FC88" w:rsidR="00D5287B" w:rsidRDefault="00D5287B" w:rsidP="00D5287B">
      <w:pPr>
        <w:widowControl w:val="0"/>
        <w:spacing w:line="336" w:lineRule="auto"/>
        <w:ind w:firstLine="567"/>
        <w:contextualSpacing/>
        <w:rPr>
          <w:rFonts w:eastAsia="Calibri"/>
          <w:szCs w:val="26"/>
        </w:rPr>
      </w:pPr>
      <w:r>
        <w:rPr>
          <w:rFonts w:eastAsia="Calibri"/>
          <w:szCs w:val="26"/>
        </w:rPr>
        <w:t>Анализ оснащенности приборами учета потребителей д. Раздолье приведен в таблице 1.1</w:t>
      </w:r>
      <w:r w:rsidR="00A423B2">
        <w:rPr>
          <w:rFonts w:eastAsia="Calibri"/>
          <w:szCs w:val="26"/>
        </w:rPr>
        <w:t>6</w:t>
      </w:r>
      <w:r>
        <w:rPr>
          <w:rFonts w:eastAsia="Calibri"/>
          <w:szCs w:val="26"/>
        </w:rPr>
        <w:t>.</w:t>
      </w:r>
    </w:p>
    <w:p w14:paraId="71A3AB40" w14:textId="6CC81448" w:rsidR="00D5287B" w:rsidRPr="00352E53" w:rsidRDefault="00D91767" w:rsidP="00D91767">
      <w:pPr>
        <w:pStyle w:val="aa"/>
        <w:numPr>
          <w:ilvl w:val="0"/>
          <w:numId w:val="0"/>
        </w:numPr>
      </w:pPr>
      <w:r>
        <w:t>Таблица 1.1</w:t>
      </w:r>
      <w:r w:rsidR="00A423B2">
        <w:t>6</w:t>
      </w:r>
      <w:r>
        <w:t xml:space="preserve"> </w:t>
      </w:r>
      <w:r w:rsidR="00E97E7B">
        <w:t xml:space="preserve">– </w:t>
      </w:r>
      <w:r w:rsidR="00D5287B">
        <w:t>Анализ ос</w:t>
      </w:r>
      <w:r w:rsidR="00D5287B" w:rsidRPr="00CF324D">
        <w:t>нащенност</w:t>
      </w:r>
      <w:r w:rsidR="00D5287B">
        <w:t>и</w:t>
      </w:r>
      <w:r w:rsidR="00D5287B" w:rsidRPr="00CF324D">
        <w:t xml:space="preserve"> приборами учета потребителей </w:t>
      </w:r>
      <w:r w:rsidR="00D5287B">
        <w:t>д</w:t>
      </w:r>
      <w:r w:rsidR="00D5287B" w:rsidRPr="00CF324D">
        <w:t xml:space="preserve">. </w:t>
      </w:r>
      <w:r w:rsidR="00D5287B">
        <w:t>Раздолье</w:t>
      </w:r>
    </w:p>
    <w:tbl>
      <w:tblPr>
        <w:tblStyle w:val="af1"/>
        <w:tblW w:w="5000" w:type="pct"/>
        <w:jc w:val="center"/>
        <w:tblLook w:val="04A0" w:firstRow="1" w:lastRow="0" w:firstColumn="1" w:lastColumn="0" w:noHBand="0" w:noVBand="1"/>
      </w:tblPr>
      <w:tblGrid>
        <w:gridCol w:w="4668"/>
        <w:gridCol w:w="1887"/>
        <w:gridCol w:w="1465"/>
        <w:gridCol w:w="1608"/>
      </w:tblGrid>
      <w:tr w:rsidR="00D5287B" w:rsidRPr="00352E53" w14:paraId="2BBCB229" w14:textId="77777777" w:rsidTr="009F11A4">
        <w:trPr>
          <w:trHeight w:val="667"/>
          <w:jc w:val="center"/>
        </w:trPr>
        <w:tc>
          <w:tcPr>
            <w:tcW w:w="4530" w:type="dxa"/>
            <w:vAlign w:val="center"/>
          </w:tcPr>
          <w:p w14:paraId="2EEDA1EC" w14:textId="77777777" w:rsidR="00D5287B" w:rsidRPr="00352E53" w:rsidRDefault="00D5287B" w:rsidP="009F11A4">
            <w:pPr>
              <w:widowControl w:val="0"/>
              <w:spacing w:line="240" w:lineRule="auto"/>
              <w:contextualSpacing/>
              <w:jc w:val="center"/>
              <w:rPr>
                <w:b/>
                <w:sz w:val="20"/>
              </w:rPr>
            </w:pPr>
            <w:r w:rsidRPr="00352E53">
              <w:rPr>
                <w:b/>
                <w:sz w:val="20"/>
              </w:rPr>
              <w:t>Наименование показателя</w:t>
            </w:r>
          </w:p>
        </w:tc>
        <w:tc>
          <w:tcPr>
            <w:tcW w:w="1832" w:type="dxa"/>
            <w:vAlign w:val="center"/>
          </w:tcPr>
          <w:p w14:paraId="6D69B552" w14:textId="77777777" w:rsidR="00D5287B" w:rsidRPr="00352E53" w:rsidRDefault="00D5287B" w:rsidP="009F11A4">
            <w:pPr>
              <w:widowControl w:val="0"/>
              <w:spacing w:line="240" w:lineRule="auto"/>
              <w:contextualSpacing/>
              <w:jc w:val="center"/>
              <w:rPr>
                <w:b/>
                <w:sz w:val="20"/>
              </w:rPr>
            </w:pPr>
            <w:r w:rsidRPr="00352E53">
              <w:rPr>
                <w:b/>
                <w:sz w:val="20"/>
              </w:rPr>
              <w:t xml:space="preserve">Потребность в оснащении </w:t>
            </w:r>
          </w:p>
          <w:p w14:paraId="0B5DFBC9" w14:textId="77777777" w:rsidR="00D5287B" w:rsidRPr="00352E53" w:rsidRDefault="00D5287B" w:rsidP="009F11A4">
            <w:pPr>
              <w:widowControl w:val="0"/>
              <w:spacing w:line="240" w:lineRule="auto"/>
              <w:contextualSpacing/>
              <w:jc w:val="center"/>
              <w:rPr>
                <w:b/>
                <w:sz w:val="20"/>
              </w:rPr>
            </w:pPr>
            <w:r w:rsidRPr="00352E53">
              <w:rPr>
                <w:b/>
                <w:sz w:val="20"/>
              </w:rPr>
              <w:t>приборами учета</w:t>
            </w:r>
          </w:p>
        </w:tc>
        <w:tc>
          <w:tcPr>
            <w:tcW w:w="1422" w:type="dxa"/>
            <w:vAlign w:val="center"/>
          </w:tcPr>
          <w:p w14:paraId="2F90FE33" w14:textId="77777777" w:rsidR="00D5287B" w:rsidRPr="00352E53" w:rsidRDefault="00D5287B" w:rsidP="009F11A4">
            <w:pPr>
              <w:widowControl w:val="0"/>
              <w:spacing w:line="240" w:lineRule="auto"/>
              <w:contextualSpacing/>
              <w:jc w:val="center"/>
              <w:rPr>
                <w:b/>
                <w:sz w:val="20"/>
              </w:rPr>
            </w:pPr>
            <w:r w:rsidRPr="00352E53">
              <w:rPr>
                <w:b/>
                <w:sz w:val="20"/>
              </w:rPr>
              <w:t>Фактическое оснащение</w:t>
            </w:r>
          </w:p>
        </w:tc>
        <w:tc>
          <w:tcPr>
            <w:tcW w:w="1561" w:type="dxa"/>
            <w:vAlign w:val="center"/>
          </w:tcPr>
          <w:p w14:paraId="6874BC7F" w14:textId="77777777" w:rsidR="00D5287B" w:rsidRPr="00352E53" w:rsidRDefault="00D5287B" w:rsidP="009F11A4">
            <w:pPr>
              <w:widowControl w:val="0"/>
              <w:spacing w:line="240" w:lineRule="auto"/>
              <w:contextualSpacing/>
              <w:jc w:val="center"/>
              <w:rPr>
                <w:b/>
                <w:sz w:val="20"/>
              </w:rPr>
            </w:pPr>
            <w:r w:rsidRPr="00352E53">
              <w:rPr>
                <w:b/>
                <w:sz w:val="20"/>
              </w:rPr>
              <w:t>Уровень</w:t>
            </w:r>
          </w:p>
          <w:p w14:paraId="61704966" w14:textId="77777777" w:rsidR="00D5287B" w:rsidRPr="00352E53" w:rsidRDefault="00D5287B" w:rsidP="009F11A4">
            <w:pPr>
              <w:widowControl w:val="0"/>
              <w:spacing w:line="240" w:lineRule="auto"/>
              <w:contextualSpacing/>
              <w:jc w:val="center"/>
              <w:rPr>
                <w:b/>
                <w:sz w:val="20"/>
              </w:rPr>
            </w:pPr>
            <w:r w:rsidRPr="00352E53">
              <w:rPr>
                <w:b/>
                <w:sz w:val="20"/>
              </w:rPr>
              <w:t>оснащенности, %</w:t>
            </w:r>
          </w:p>
        </w:tc>
      </w:tr>
      <w:tr w:rsidR="00D5287B" w:rsidRPr="00352E53" w14:paraId="69672A7A" w14:textId="77777777" w:rsidTr="009F11A4">
        <w:trPr>
          <w:trHeight w:val="734"/>
          <w:jc w:val="center"/>
        </w:trPr>
        <w:tc>
          <w:tcPr>
            <w:tcW w:w="4530" w:type="dxa"/>
            <w:vAlign w:val="center"/>
          </w:tcPr>
          <w:p w14:paraId="010B9C26" w14:textId="77777777" w:rsidR="00D5287B" w:rsidRPr="00352E53" w:rsidRDefault="00D5287B" w:rsidP="009F11A4">
            <w:pPr>
              <w:widowControl w:val="0"/>
              <w:spacing w:line="240" w:lineRule="auto"/>
              <w:contextualSpacing/>
              <w:rPr>
                <w:b/>
                <w:bCs/>
                <w:sz w:val="20"/>
              </w:rPr>
            </w:pPr>
            <w:r w:rsidRPr="00352E53">
              <w:rPr>
                <w:b/>
                <w:bCs/>
                <w:sz w:val="20"/>
              </w:rPr>
              <w:t>Всего абоненты, подключённые к системе централизованного теплоснабжения</w:t>
            </w:r>
          </w:p>
        </w:tc>
        <w:tc>
          <w:tcPr>
            <w:tcW w:w="1832" w:type="dxa"/>
            <w:vAlign w:val="center"/>
          </w:tcPr>
          <w:p w14:paraId="35721BB2" w14:textId="77777777" w:rsidR="00D5287B" w:rsidRPr="00352E53" w:rsidRDefault="00D5287B" w:rsidP="009F11A4">
            <w:pPr>
              <w:widowControl w:val="0"/>
              <w:spacing w:line="240" w:lineRule="auto"/>
              <w:contextualSpacing/>
              <w:jc w:val="center"/>
              <w:rPr>
                <w:b/>
                <w:bCs/>
                <w:sz w:val="20"/>
                <w:lang w:val="be-BY"/>
              </w:rPr>
            </w:pPr>
            <w:r>
              <w:rPr>
                <w:b/>
                <w:bCs/>
                <w:sz w:val="20"/>
                <w:lang w:val="be-BY"/>
              </w:rPr>
              <w:t>23</w:t>
            </w:r>
          </w:p>
        </w:tc>
        <w:tc>
          <w:tcPr>
            <w:tcW w:w="1422" w:type="dxa"/>
            <w:vAlign w:val="center"/>
          </w:tcPr>
          <w:p w14:paraId="759D56DA" w14:textId="77777777" w:rsidR="00D5287B" w:rsidRPr="00352E53" w:rsidRDefault="00D5287B" w:rsidP="009F11A4">
            <w:pPr>
              <w:widowControl w:val="0"/>
              <w:spacing w:line="240" w:lineRule="auto"/>
              <w:contextualSpacing/>
              <w:jc w:val="center"/>
              <w:rPr>
                <w:b/>
                <w:bCs/>
                <w:sz w:val="20"/>
              </w:rPr>
            </w:pPr>
            <w:r>
              <w:rPr>
                <w:b/>
                <w:bCs/>
                <w:sz w:val="20"/>
              </w:rPr>
              <w:t>15</w:t>
            </w:r>
          </w:p>
        </w:tc>
        <w:tc>
          <w:tcPr>
            <w:tcW w:w="1561" w:type="dxa"/>
            <w:vAlign w:val="center"/>
          </w:tcPr>
          <w:p w14:paraId="3019D0AC" w14:textId="77777777" w:rsidR="00D5287B" w:rsidRPr="00352E53" w:rsidRDefault="00D5287B" w:rsidP="009F11A4">
            <w:pPr>
              <w:widowControl w:val="0"/>
              <w:spacing w:line="240" w:lineRule="auto"/>
              <w:contextualSpacing/>
              <w:jc w:val="center"/>
              <w:rPr>
                <w:b/>
                <w:bCs/>
                <w:sz w:val="20"/>
                <w:lang w:val="be-BY"/>
              </w:rPr>
            </w:pPr>
            <w:r>
              <w:rPr>
                <w:b/>
                <w:bCs/>
                <w:sz w:val="20"/>
                <w:lang w:val="be-BY"/>
              </w:rPr>
              <w:t>65,2</w:t>
            </w:r>
            <w:r w:rsidRPr="00352E53">
              <w:rPr>
                <w:b/>
                <w:bCs/>
                <w:sz w:val="20"/>
                <w:lang w:val="be-BY"/>
              </w:rPr>
              <w:t xml:space="preserve"> %</w:t>
            </w:r>
          </w:p>
        </w:tc>
      </w:tr>
      <w:tr w:rsidR="00D5287B" w:rsidRPr="00352E53" w14:paraId="15A24325" w14:textId="77777777" w:rsidTr="009F11A4">
        <w:trPr>
          <w:trHeight w:val="671"/>
          <w:jc w:val="center"/>
        </w:trPr>
        <w:tc>
          <w:tcPr>
            <w:tcW w:w="4530" w:type="dxa"/>
            <w:vAlign w:val="center"/>
          </w:tcPr>
          <w:p w14:paraId="35D57BEA" w14:textId="77777777" w:rsidR="00D5287B" w:rsidRPr="00352E53" w:rsidRDefault="00D5287B" w:rsidP="009F11A4">
            <w:pPr>
              <w:widowControl w:val="0"/>
              <w:spacing w:line="240" w:lineRule="auto"/>
              <w:contextualSpacing/>
              <w:rPr>
                <w:sz w:val="20"/>
              </w:rPr>
            </w:pPr>
            <w:r w:rsidRPr="00352E53">
              <w:rPr>
                <w:sz w:val="20"/>
              </w:rPr>
              <w:t>в том числе:</w:t>
            </w:r>
          </w:p>
        </w:tc>
        <w:tc>
          <w:tcPr>
            <w:tcW w:w="1832" w:type="dxa"/>
            <w:vAlign w:val="center"/>
          </w:tcPr>
          <w:p w14:paraId="59FF8192" w14:textId="77777777" w:rsidR="00D5287B" w:rsidRPr="00352E53" w:rsidRDefault="00D5287B" w:rsidP="009F11A4">
            <w:pPr>
              <w:widowControl w:val="0"/>
              <w:spacing w:line="240" w:lineRule="auto"/>
              <w:contextualSpacing/>
              <w:jc w:val="center"/>
              <w:rPr>
                <w:sz w:val="20"/>
              </w:rPr>
            </w:pPr>
          </w:p>
        </w:tc>
        <w:tc>
          <w:tcPr>
            <w:tcW w:w="1422" w:type="dxa"/>
            <w:vAlign w:val="center"/>
          </w:tcPr>
          <w:p w14:paraId="3A1A9568" w14:textId="77777777" w:rsidR="00D5287B" w:rsidRPr="00352E53" w:rsidRDefault="00D5287B" w:rsidP="009F11A4">
            <w:pPr>
              <w:widowControl w:val="0"/>
              <w:spacing w:line="240" w:lineRule="auto"/>
              <w:contextualSpacing/>
              <w:jc w:val="center"/>
              <w:rPr>
                <w:sz w:val="20"/>
              </w:rPr>
            </w:pPr>
          </w:p>
        </w:tc>
        <w:tc>
          <w:tcPr>
            <w:tcW w:w="1561" w:type="dxa"/>
            <w:vAlign w:val="center"/>
          </w:tcPr>
          <w:p w14:paraId="28E288AE" w14:textId="77777777" w:rsidR="00D5287B" w:rsidRPr="00352E53" w:rsidRDefault="00D5287B" w:rsidP="009F11A4">
            <w:pPr>
              <w:widowControl w:val="0"/>
              <w:spacing w:line="240" w:lineRule="auto"/>
              <w:contextualSpacing/>
              <w:jc w:val="center"/>
              <w:rPr>
                <w:sz w:val="20"/>
              </w:rPr>
            </w:pPr>
          </w:p>
        </w:tc>
      </w:tr>
      <w:tr w:rsidR="00D5287B" w:rsidRPr="00352E53" w14:paraId="1F7AA746" w14:textId="77777777" w:rsidTr="009F11A4">
        <w:trPr>
          <w:trHeight w:val="554"/>
          <w:jc w:val="center"/>
        </w:trPr>
        <w:tc>
          <w:tcPr>
            <w:tcW w:w="4530" w:type="dxa"/>
            <w:vAlign w:val="center"/>
          </w:tcPr>
          <w:p w14:paraId="0CF6A44F" w14:textId="77777777" w:rsidR="00D5287B" w:rsidRPr="00352E53" w:rsidRDefault="00D5287B" w:rsidP="009F11A4">
            <w:pPr>
              <w:widowControl w:val="0"/>
              <w:spacing w:line="240" w:lineRule="auto"/>
              <w:contextualSpacing/>
              <w:rPr>
                <w:i/>
                <w:iCs/>
                <w:sz w:val="20"/>
              </w:rPr>
            </w:pPr>
            <w:r w:rsidRPr="00352E53">
              <w:rPr>
                <w:i/>
                <w:iCs/>
                <w:sz w:val="20"/>
              </w:rPr>
              <w:t>многоквартирные и индивидуальные жилые дома</w:t>
            </w:r>
          </w:p>
        </w:tc>
        <w:tc>
          <w:tcPr>
            <w:tcW w:w="1832" w:type="dxa"/>
            <w:vAlign w:val="center"/>
          </w:tcPr>
          <w:p w14:paraId="6D0A1136" w14:textId="77777777" w:rsidR="00D5287B" w:rsidRPr="00352E53" w:rsidRDefault="00D5287B" w:rsidP="009F11A4">
            <w:pPr>
              <w:widowControl w:val="0"/>
              <w:spacing w:line="240" w:lineRule="auto"/>
              <w:contextualSpacing/>
              <w:jc w:val="center"/>
              <w:rPr>
                <w:i/>
                <w:iCs/>
                <w:sz w:val="20"/>
              </w:rPr>
            </w:pPr>
            <w:r>
              <w:rPr>
                <w:i/>
                <w:iCs/>
                <w:sz w:val="20"/>
              </w:rPr>
              <w:t>18</w:t>
            </w:r>
          </w:p>
        </w:tc>
        <w:tc>
          <w:tcPr>
            <w:tcW w:w="1422" w:type="dxa"/>
            <w:vAlign w:val="center"/>
          </w:tcPr>
          <w:p w14:paraId="36432C65" w14:textId="77777777" w:rsidR="00D5287B" w:rsidRPr="00352E53" w:rsidRDefault="00D5287B" w:rsidP="009F11A4">
            <w:pPr>
              <w:widowControl w:val="0"/>
              <w:spacing w:line="240" w:lineRule="auto"/>
              <w:contextualSpacing/>
              <w:jc w:val="center"/>
              <w:rPr>
                <w:i/>
                <w:iCs/>
                <w:sz w:val="20"/>
              </w:rPr>
            </w:pPr>
            <w:r>
              <w:rPr>
                <w:i/>
                <w:iCs/>
                <w:sz w:val="20"/>
              </w:rPr>
              <w:t>10</w:t>
            </w:r>
          </w:p>
        </w:tc>
        <w:tc>
          <w:tcPr>
            <w:tcW w:w="1561" w:type="dxa"/>
            <w:vAlign w:val="center"/>
          </w:tcPr>
          <w:p w14:paraId="4A0AE832" w14:textId="77777777" w:rsidR="00D5287B" w:rsidRPr="00352E53" w:rsidRDefault="00D5287B" w:rsidP="009F11A4">
            <w:pPr>
              <w:widowControl w:val="0"/>
              <w:spacing w:line="240" w:lineRule="auto"/>
              <w:contextualSpacing/>
              <w:jc w:val="center"/>
              <w:rPr>
                <w:i/>
                <w:iCs/>
                <w:sz w:val="20"/>
              </w:rPr>
            </w:pPr>
            <w:r>
              <w:rPr>
                <w:i/>
                <w:iCs/>
                <w:sz w:val="20"/>
              </w:rPr>
              <w:t>55,5</w:t>
            </w:r>
            <w:r w:rsidRPr="00352E53">
              <w:rPr>
                <w:i/>
                <w:iCs/>
                <w:sz w:val="20"/>
              </w:rPr>
              <w:t xml:space="preserve"> %</w:t>
            </w:r>
          </w:p>
        </w:tc>
      </w:tr>
      <w:tr w:rsidR="00D5287B" w:rsidRPr="00352E53" w14:paraId="7FD02BDA" w14:textId="77777777" w:rsidTr="009F11A4">
        <w:trPr>
          <w:trHeight w:val="547"/>
          <w:jc w:val="center"/>
        </w:trPr>
        <w:tc>
          <w:tcPr>
            <w:tcW w:w="4530" w:type="dxa"/>
            <w:vAlign w:val="center"/>
          </w:tcPr>
          <w:p w14:paraId="3F6FEB7E" w14:textId="77777777" w:rsidR="00D5287B" w:rsidRPr="00352E53" w:rsidRDefault="00D5287B" w:rsidP="009F11A4">
            <w:pPr>
              <w:widowControl w:val="0"/>
              <w:spacing w:line="240" w:lineRule="auto"/>
              <w:contextualSpacing/>
              <w:rPr>
                <w:i/>
                <w:iCs/>
                <w:sz w:val="20"/>
              </w:rPr>
            </w:pPr>
            <w:r w:rsidRPr="00352E53">
              <w:rPr>
                <w:i/>
                <w:iCs/>
                <w:sz w:val="20"/>
              </w:rPr>
              <w:t>административные и общественные объекты (бюджетные и прочие потребители)</w:t>
            </w:r>
          </w:p>
        </w:tc>
        <w:tc>
          <w:tcPr>
            <w:tcW w:w="1832" w:type="dxa"/>
            <w:vAlign w:val="center"/>
          </w:tcPr>
          <w:p w14:paraId="43AA0A0E" w14:textId="77777777" w:rsidR="00D5287B" w:rsidRPr="00352E53" w:rsidRDefault="00D5287B" w:rsidP="009F11A4">
            <w:pPr>
              <w:widowControl w:val="0"/>
              <w:spacing w:line="240" w:lineRule="auto"/>
              <w:contextualSpacing/>
              <w:jc w:val="center"/>
              <w:rPr>
                <w:i/>
                <w:iCs/>
                <w:sz w:val="20"/>
              </w:rPr>
            </w:pPr>
            <w:r>
              <w:rPr>
                <w:i/>
                <w:iCs/>
                <w:sz w:val="20"/>
              </w:rPr>
              <w:t>5</w:t>
            </w:r>
          </w:p>
        </w:tc>
        <w:tc>
          <w:tcPr>
            <w:tcW w:w="1422" w:type="dxa"/>
            <w:vAlign w:val="center"/>
          </w:tcPr>
          <w:p w14:paraId="6D508749" w14:textId="77777777" w:rsidR="00D5287B" w:rsidRPr="00352E53" w:rsidRDefault="00D5287B" w:rsidP="009F11A4">
            <w:pPr>
              <w:widowControl w:val="0"/>
              <w:spacing w:line="240" w:lineRule="auto"/>
              <w:contextualSpacing/>
              <w:jc w:val="center"/>
              <w:rPr>
                <w:i/>
                <w:iCs/>
                <w:sz w:val="20"/>
                <w:lang w:val="be-BY"/>
              </w:rPr>
            </w:pPr>
            <w:r>
              <w:rPr>
                <w:i/>
                <w:iCs/>
                <w:sz w:val="20"/>
                <w:lang w:val="be-BY"/>
              </w:rPr>
              <w:t>5</w:t>
            </w:r>
          </w:p>
        </w:tc>
        <w:tc>
          <w:tcPr>
            <w:tcW w:w="1561" w:type="dxa"/>
            <w:vAlign w:val="center"/>
          </w:tcPr>
          <w:p w14:paraId="4562F14F" w14:textId="77777777" w:rsidR="00D5287B" w:rsidRPr="00352E53" w:rsidRDefault="00D5287B" w:rsidP="009F11A4">
            <w:pPr>
              <w:widowControl w:val="0"/>
              <w:spacing w:line="240" w:lineRule="auto"/>
              <w:contextualSpacing/>
              <w:jc w:val="center"/>
              <w:rPr>
                <w:i/>
                <w:iCs/>
                <w:sz w:val="20"/>
                <w:lang w:val="be-BY"/>
              </w:rPr>
            </w:pPr>
            <w:r w:rsidRPr="00352E53">
              <w:rPr>
                <w:i/>
                <w:iCs/>
                <w:sz w:val="20"/>
                <w:lang w:val="be-BY"/>
              </w:rPr>
              <w:t>100,0 %</w:t>
            </w:r>
          </w:p>
        </w:tc>
      </w:tr>
    </w:tbl>
    <w:p w14:paraId="702F4753" w14:textId="77777777" w:rsidR="00D5287B" w:rsidRPr="007237EC" w:rsidRDefault="00D5287B" w:rsidP="00D5287B">
      <w:pPr>
        <w:shd w:val="clear" w:color="auto" w:fill="FFFFFF"/>
        <w:suppressAutoHyphens/>
        <w:ind w:firstLine="567"/>
        <w:rPr>
          <w:szCs w:val="26"/>
        </w:rPr>
      </w:pPr>
    </w:p>
    <w:p w14:paraId="60D0222D" w14:textId="04240D5E" w:rsidR="00D5287B" w:rsidRDefault="00D5287B" w:rsidP="00D5287B">
      <w:pPr>
        <w:shd w:val="clear" w:color="auto" w:fill="FFFFFF"/>
        <w:suppressAutoHyphens/>
        <w:ind w:firstLine="567"/>
        <w:rPr>
          <w:szCs w:val="26"/>
        </w:rPr>
      </w:pPr>
      <w:r w:rsidRPr="007237EC">
        <w:rPr>
          <w:szCs w:val="26"/>
        </w:rPr>
        <w:t xml:space="preserve">Характеристика коммерческих приборов учета расхода тепловой энергии, установленных у потребителей </w:t>
      </w:r>
      <w:r w:rsidRPr="007237EC">
        <w:rPr>
          <w:rFonts w:eastAsia="Calibri" w:cs="Times New Roman"/>
          <w:szCs w:val="26"/>
        </w:rPr>
        <w:t xml:space="preserve">приведена в </w:t>
      </w:r>
      <w:r w:rsidRPr="007237EC">
        <w:rPr>
          <w:szCs w:val="26"/>
        </w:rPr>
        <w:t>таблице 1.1</w:t>
      </w:r>
      <w:r w:rsidR="00A423B2">
        <w:rPr>
          <w:szCs w:val="26"/>
        </w:rPr>
        <w:t>7</w:t>
      </w:r>
      <w:r w:rsidRPr="007237EC">
        <w:rPr>
          <w:szCs w:val="26"/>
        </w:rPr>
        <w:t>.</w:t>
      </w:r>
    </w:p>
    <w:p w14:paraId="77533ABD" w14:textId="4840435A" w:rsidR="009F11A4" w:rsidRDefault="009F11A4">
      <w:pPr>
        <w:spacing w:after="160" w:line="259" w:lineRule="auto"/>
        <w:jc w:val="left"/>
        <w:rPr>
          <w:szCs w:val="26"/>
        </w:rPr>
      </w:pPr>
      <w:r>
        <w:rPr>
          <w:szCs w:val="26"/>
        </w:rPr>
        <w:br w:type="page"/>
      </w:r>
    </w:p>
    <w:p w14:paraId="2BBC0F43" w14:textId="7C3E8115" w:rsidR="00D5287B" w:rsidRPr="007237EC" w:rsidRDefault="00D91767" w:rsidP="00D91767">
      <w:pPr>
        <w:pStyle w:val="aa"/>
        <w:numPr>
          <w:ilvl w:val="0"/>
          <w:numId w:val="0"/>
        </w:numPr>
      </w:pPr>
      <w:r>
        <w:t>Таблица 1.1</w:t>
      </w:r>
      <w:r w:rsidR="00A423B2">
        <w:t>7</w:t>
      </w:r>
      <w:r>
        <w:t xml:space="preserve"> </w:t>
      </w:r>
      <w:r w:rsidR="00E97E7B">
        <w:t>–</w:t>
      </w:r>
      <w:r w:rsidR="00D5287B" w:rsidRPr="007237EC">
        <w:t>Характеристика коммерческих приборов учета расхода тепловой энергии потребителей д. Раздолье</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D5287B" w:rsidRPr="007237EC" w14:paraId="67D3D324"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A23AEE" w14:textId="77777777" w:rsidR="00D5287B" w:rsidRPr="007237EC" w:rsidRDefault="00D5287B" w:rsidP="009F11A4">
            <w:pPr>
              <w:spacing w:line="240" w:lineRule="auto"/>
              <w:jc w:val="center"/>
              <w:rPr>
                <w:b/>
                <w:sz w:val="20"/>
                <w:szCs w:val="20"/>
              </w:rPr>
            </w:pPr>
            <w:bookmarkStart w:id="79" w:name="_Hlk90512727"/>
            <w:r w:rsidRPr="007237EC">
              <w:rPr>
                <w:b/>
                <w:sz w:val="20"/>
                <w:szCs w:val="20"/>
              </w:rPr>
              <w:t>Наименование потребителя, адрес</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BBA224" w14:textId="77777777" w:rsidR="00D5287B" w:rsidRPr="007237EC" w:rsidRDefault="00D5287B" w:rsidP="009F11A4">
            <w:pPr>
              <w:spacing w:line="240" w:lineRule="auto"/>
              <w:jc w:val="center"/>
              <w:rPr>
                <w:b/>
                <w:sz w:val="20"/>
                <w:szCs w:val="20"/>
              </w:rPr>
            </w:pPr>
            <w:r w:rsidRPr="007237EC">
              <w:rPr>
                <w:b/>
                <w:sz w:val="20"/>
                <w:szCs w:val="20"/>
              </w:rPr>
              <w:t>Наименование</w:t>
            </w:r>
          </w:p>
          <w:p w14:paraId="63480536" w14:textId="77777777" w:rsidR="00D5287B" w:rsidRPr="007237EC" w:rsidRDefault="00D5287B" w:rsidP="009F11A4">
            <w:pPr>
              <w:spacing w:line="240" w:lineRule="auto"/>
              <w:jc w:val="center"/>
              <w:rPr>
                <w:b/>
                <w:sz w:val="20"/>
                <w:szCs w:val="20"/>
              </w:rPr>
            </w:pPr>
            <w:r w:rsidRPr="007237EC">
              <w:rPr>
                <w:b/>
                <w:sz w:val="20"/>
                <w:szCs w:val="20"/>
              </w:rPr>
              <w:t>схемы присоединения абонента</w:t>
            </w:r>
          </w:p>
        </w:tc>
        <w:tc>
          <w:tcPr>
            <w:tcW w:w="5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CC30E" w14:textId="77777777" w:rsidR="00D5287B" w:rsidRPr="007237EC" w:rsidRDefault="00D5287B" w:rsidP="009F11A4">
            <w:pPr>
              <w:spacing w:line="240" w:lineRule="auto"/>
              <w:jc w:val="center"/>
              <w:rPr>
                <w:b/>
                <w:sz w:val="20"/>
                <w:szCs w:val="20"/>
              </w:rPr>
            </w:pPr>
            <w:r w:rsidRPr="007237EC">
              <w:rPr>
                <w:b/>
                <w:sz w:val="20"/>
                <w:szCs w:val="20"/>
              </w:rPr>
              <w:t>Наличие измерительных приборов</w:t>
            </w:r>
          </w:p>
        </w:tc>
      </w:tr>
      <w:bookmarkEnd w:id="79"/>
      <w:tr w:rsidR="00D5287B" w:rsidRPr="007237EC" w14:paraId="0DFDFE27"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457EADD" w14:textId="77777777" w:rsidR="00D5287B" w:rsidRPr="007237EC" w:rsidRDefault="00D5287B" w:rsidP="009F11A4">
            <w:pPr>
              <w:spacing w:line="240" w:lineRule="auto"/>
              <w:jc w:val="left"/>
              <w:rPr>
                <w:sz w:val="20"/>
                <w:szCs w:val="20"/>
              </w:rPr>
            </w:pPr>
            <w:r w:rsidRPr="007237EC">
              <w:rPr>
                <w:sz w:val="20"/>
                <w:szCs w:val="20"/>
              </w:rPr>
              <w:t>МУК «Раздоль</w:t>
            </w:r>
            <w:r w:rsidRPr="007237EC">
              <w:rPr>
                <w:sz w:val="20"/>
                <w:szCs w:val="20"/>
              </w:rPr>
              <w:softHyphen/>
              <w:t xml:space="preserve">ское клубное объединение» </w:t>
            </w:r>
          </w:p>
          <w:p w14:paraId="7BD9F181" w14:textId="77777777" w:rsidR="00D5287B" w:rsidRPr="007237EC" w:rsidRDefault="00D5287B" w:rsidP="009F11A4">
            <w:pPr>
              <w:spacing w:line="240" w:lineRule="auto"/>
              <w:jc w:val="left"/>
              <w:rPr>
                <w:sz w:val="20"/>
                <w:szCs w:val="20"/>
              </w:rPr>
            </w:pPr>
            <w:r w:rsidRPr="007237EC">
              <w:rPr>
                <w:sz w:val="20"/>
                <w:szCs w:val="20"/>
              </w:rPr>
              <w:t>(ул. Культуры, 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312DE2B"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35E1FEA6" w14:textId="77777777" w:rsidR="00D5287B" w:rsidRPr="007237EC" w:rsidRDefault="00D5287B" w:rsidP="009F11A4">
            <w:pPr>
              <w:spacing w:line="240" w:lineRule="auto"/>
              <w:jc w:val="left"/>
              <w:rPr>
                <w:sz w:val="20"/>
                <w:szCs w:val="20"/>
              </w:rPr>
            </w:pPr>
            <w:r w:rsidRPr="007237EC">
              <w:rPr>
                <w:sz w:val="20"/>
                <w:szCs w:val="20"/>
              </w:rPr>
              <w:t xml:space="preserve">Тепловычислитель ВКТ-7 (ЗАО "НПФ Теплоком"), </w:t>
            </w:r>
          </w:p>
          <w:p w14:paraId="39F2F6DA" w14:textId="77777777" w:rsidR="00D5287B" w:rsidRPr="007237EC" w:rsidRDefault="00D5287B" w:rsidP="009F11A4">
            <w:pPr>
              <w:spacing w:line="240" w:lineRule="auto"/>
              <w:jc w:val="left"/>
              <w:rPr>
                <w:sz w:val="20"/>
                <w:szCs w:val="20"/>
              </w:rPr>
            </w:pPr>
            <w:r w:rsidRPr="007237EC">
              <w:rPr>
                <w:sz w:val="20"/>
                <w:szCs w:val="20"/>
              </w:rPr>
              <w:t xml:space="preserve">электромагнитные расходомеры марки ПРЭМ Dу = 50 мм (2 ед.); </w:t>
            </w:r>
          </w:p>
          <w:p w14:paraId="38F4ED27" w14:textId="77777777" w:rsidR="00D5287B" w:rsidRPr="007237EC" w:rsidRDefault="00D5287B" w:rsidP="009F11A4">
            <w:pPr>
              <w:spacing w:line="240" w:lineRule="auto"/>
              <w:jc w:val="left"/>
              <w:rPr>
                <w:sz w:val="20"/>
                <w:szCs w:val="20"/>
              </w:rPr>
            </w:pPr>
            <w:r w:rsidRPr="007237EC">
              <w:rPr>
                <w:sz w:val="20"/>
                <w:szCs w:val="20"/>
              </w:rPr>
              <w:t xml:space="preserve">термопреобразователь сопротивления КТПТР-01 </w:t>
            </w:r>
          </w:p>
          <w:p w14:paraId="273AB07C" w14:textId="77777777" w:rsidR="00D5287B" w:rsidRPr="007237EC" w:rsidRDefault="00D5287B" w:rsidP="009F11A4">
            <w:pPr>
              <w:spacing w:line="240" w:lineRule="auto"/>
              <w:jc w:val="left"/>
              <w:rPr>
                <w:sz w:val="20"/>
                <w:szCs w:val="20"/>
              </w:rPr>
            </w:pPr>
            <w:r w:rsidRPr="007237EC">
              <w:rPr>
                <w:sz w:val="20"/>
                <w:szCs w:val="20"/>
              </w:rPr>
              <w:t xml:space="preserve">Pt 100/2/4/0…180 (2 ед.); </w:t>
            </w:r>
          </w:p>
          <w:p w14:paraId="11914B2F" w14:textId="77777777" w:rsidR="00D5287B" w:rsidRPr="007237EC" w:rsidRDefault="00D5287B" w:rsidP="009F11A4">
            <w:pPr>
              <w:spacing w:line="240" w:lineRule="auto"/>
              <w:jc w:val="left"/>
              <w:rPr>
                <w:sz w:val="20"/>
                <w:szCs w:val="20"/>
              </w:rPr>
            </w:pPr>
            <w:r w:rsidRPr="007237EC">
              <w:rPr>
                <w:sz w:val="20"/>
                <w:szCs w:val="20"/>
              </w:rPr>
              <w:t>показывающие приборы: термоманометр ТМТБ3 "РОСМА" (4 ед.)</w:t>
            </w:r>
          </w:p>
        </w:tc>
      </w:tr>
      <w:tr w:rsidR="00D5287B" w:rsidRPr="007237EC" w14:paraId="04A2607D"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0BDADC" w14:textId="77777777" w:rsidR="00D5287B" w:rsidRPr="007237EC" w:rsidRDefault="00D5287B" w:rsidP="009F11A4">
            <w:pPr>
              <w:spacing w:line="240" w:lineRule="auto"/>
              <w:jc w:val="left"/>
              <w:rPr>
                <w:sz w:val="20"/>
                <w:szCs w:val="20"/>
              </w:rPr>
            </w:pPr>
            <w:r w:rsidRPr="007237EC">
              <w:rPr>
                <w:sz w:val="20"/>
                <w:szCs w:val="20"/>
              </w:rPr>
              <w:t>МОУ «Раздоль</w:t>
            </w:r>
            <w:r w:rsidRPr="007237EC">
              <w:rPr>
                <w:sz w:val="20"/>
                <w:szCs w:val="20"/>
              </w:rPr>
              <w:softHyphen/>
              <w:t>ская СОШ»</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35D808B5"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3BD2D8FA" w14:textId="77777777" w:rsidR="00D5287B" w:rsidRPr="007237EC" w:rsidRDefault="00D5287B" w:rsidP="009F11A4">
            <w:pPr>
              <w:spacing w:line="240" w:lineRule="auto"/>
              <w:jc w:val="left"/>
              <w:rPr>
                <w:sz w:val="20"/>
                <w:szCs w:val="20"/>
              </w:rPr>
            </w:pPr>
            <w:r w:rsidRPr="007237EC">
              <w:rPr>
                <w:sz w:val="20"/>
                <w:szCs w:val="20"/>
              </w:rPr>
              <w:t xml:space="preserve">Тепловычислитель «Взлет ТСРВ» (ЗАО «Взлет»), </w:t>
            </w:r>
          </w:p>
          <w:p w14:paraId="22DAC4C4" w14:textId="77777777" w:rsidR="00D5287B" w:rsidRPr="007237EC" w:rsidRDefault="00D5287B" w:rsidP="009F11A4">
            <w:pPr>
              <w:spacing w:line="240" w:lineRule="auto"/>
              <w:jc w:val="left"/>
              <w:rPr>
                <w:sz w:val="20"/>
                <w:szCs w:val="20"/>
              </w:rPr>
            </w:pPr>
            <w:r w:rsidRPr="007237EC">
              <w:rPr>
                <w:sz w:val="20"/>
                <w:szCs w:val="20"/>
              </w:rPr>
              <w:t>расходомеры-счётчики электромагнитные «Взлет ЭР» (2 ед.);</w:t>
            </w:r>
          </w:p>
          <w:p w14:paraId="3DBB53CB" w14:textId="77777777" w:rsidR="00D5287B" w:rsidRPr="007237EC" w:rsidRDefault="00D5287B" w:rsidP="009F11A4">
            <w:pPr>
              <w:spacing w:line="240" w:lineRule="auto"/>
              <w:jc w:val="left"/>
              <w:rPr>
                <w:sz w:val="20"/>
                <w:szCs w:val="20"/>
              </w:rPr>
            </w:pPr>
            <w:r w:rsidRPr="007237EC">
              <w:rPr>
                <w:sz w:val="20"/>
                <w:szCs w:val="20"/>
              </w:rPr>
              <w:t xml:space="preserve">комплект термопреобразователей сопротивления </w:t>
            </w:r>
          </w:p>
          <w:p w14:paraId="568A5C40" w14:textId="77777777" w:rsidR="00D5287B" w:rsidRPr="007237EC" w:rsidRDefault="00D5287B" w:rsidP="009F11A4">
            <w:pPr>
              <w:spacing w:line="240" w:lineRule="auto"/>
              <w:jc w:val="left"/>
              <w:rPr>
                <w:sz w:val="20"/>
                <w:szCs w:val="20"/>
              </w:rPr>
            </w:pPr>
            <w:r w:rsidRPr="007237EC">
              <w:rPr>
                <w:sz w:val="20"/>
                <w:szCs w:val="20"/>
              </w:rPr>
              <w:t>«Взлет ТПС» (2 ед.);</w:t>
            </w:r>
          </w:p>
          <w:p w14:paraId="1501E45C" w14:textId="77777777" w:rsidR="00D5287B" w:rsidRPr="007237EC" w:rsidRDefault="00D5287B" w:rsidP="009F11A4">
            <w:pPr>
              <w:spacing w:line="240" w:lineRule="auto"/>
              <w:jc w:val="left"/>
              <w:rPr>
                <w:sz w:val="20"/>
                <w:szCs w:val="20"/>
              </w:rPr>
            </w:pPr>
            <w:r w:rsidRPr="007237EC">
              <w:rPr>
                <w:sz w:val="20"/>
                <w:szCs w:val="20"/>
              </w:rPr>
              <w:t>показывающие приборы: манометры ТМ6 "РОСМА" (2 ед.).</w:t>
            </w:r>
          </w:p>
        </w:tc>
      </w:tr>
      <w:tr w:rsidR="00D5287B" w:rsidRPr="007237EC" w14:paraId="51C1EED5"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5C3E53" w14:textId="77777777" w:rsidR="00D5287B" w:rsidRPr="007237EC" w:rsidRDefault="00D5287B" w:rsidP="009F11A4">
            <w:pPr>
              <w:spacing w:line="240" w:lineRule="auto"/>
              <w:jc w:val="left"/>
              <w:rPr>
                <w:sz w:val="20"/>
                <w:szCs w:val="20"/>
              </w:rPr>
            </w:pPr>
            <w:r w:rsidRPr="007237EC">
              <w:rPr>
                <w:sz w:val="20"/>
                <w:szCs w:val="20"/>
              </w:rPr>
              <w:t xml:space="preserve">МДОУ «Детский сад № 19» </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1CFE8B8"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601FAA44" w14:textId="77777777" w:rsidR="00D5287B" w:rsidRPr="007237EC" w:rsidRDefault="00D5287B" w:rsidP="009F11A4">
            <w:pPr>
              <w:spacing w:line="240" w:lineRule="auto"/>
              <w:jc w:val="left"/>
              <w:rPr>
                <w:sz w:val="20"/>
                <w:szCs w:val="20"/>
              </w:rPr>
            </w:pPr>
            <w:r w:rsidRPr="007237EC">
              <w:rPr>
                <w:sz w:val="20"/>
                <w:szCs w:val="20"/>
              </w:rPr>
              <w:t xml:space="preserve">Тепловычислитель ВКТ-7 (ЗАО "НПФ Теплоком"), </w:t>
            </w:r>
          </w:p>
          <w:p w14:paraId="39D3E139" w14:textId="77777777" w:rsidR="00D5287B" w:rsidRPr="007237EC" w:rsidRDefault="00D5287B" w:rsidP="009F11A4">
            <w:pPr>
              <w:spacing w:line="240" w:lineRule="auto"/>
              <w:jc w:val="left"/>
              <w:rPr>
                <w:sz w:val="20"/>
                <w:szCs w:val="20"/>
              </w:rPr>
            </w:pPr>
            <w:r w:rsidRPr="007237EC">
              <w:rPr>
                <w:sz w:val="20"/>
                <w:szCs w:val="20"/>
              </w:rPr>
              <w:t xml:space="preserve">электромагнитные расходомеры марки ПРЭМ Dу = 32 мм (2 ед.); </w:t>
            </w:r>
          </w:p>
          <w:p w14:paraId="10741E7A" w14:textId="77777777" w:rsidR="00D5287B" w:rsidRPr="007237EC" w:rsidRDefault="00D5287B" w:rsidP="009F11A4">
            <w:pPr>
              <w:spacing w:line="240" w:lineRule="auto"/>
              <w:jc w:val="left"/>
              <w:rPr>
                <w:sz w:val="20"/>
                <w:szCs w:val="20"/>
              </w:rPr>
            </w:pPr>
            <w:r w:rsidRPr="007237EC">
              <w:rPr>
                <w:sz w:val="20"/>
                <w:szCs w:val="20"/>
              </w:rPr>
              <w:t>термопреобразователь сопротивления КТСП-Н (2 ед.)</w:t>
            </w:r>
          </w:p>
        </w:tc>
      </w:tr>
      <w:tr w:rsidR="00D5287B" w:rsidRPr="007237EC" w14:paraId="364E700B"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F44A48" w14:textId="77777777" w:rsidR="00D5287B" w:rsidRPr="007237EC" w:rsidRDefault="00D5287B" w:rsidP="009F11A4">
            <w:pPr>
              <w:spacing w:line="240" w:lineRule="auto"/>
              <w:jc w:val="left"/>
              <w:rPr>
                <w:sz w:val="20"/>
                <w:szCs w:val="20"/>
              </w:rPr>
            </w:pPr>
            <w:r w:rsidRPr="007237EC">
              <w:rPr>
                <w:sz w:val="20"/>
                <w:szCs w:val="20"/>
              </w:rPr>
              <w:t>Здание фельд</w:t>
            </w:r>
            <w:r w:rsidRPr="007237EC">
              <w:rPr>
                <w:sz w:val="20"/>
                <w:szCs w:val="20"/>
              </w:rPr>
              <w:softHyphen/>
              <w:t>шерско-акушер</w:t>
            </w:r>
            <w:r w:rsidRPr="007237EC">
              <w:rPr>
                <w:sz w:val="20"/>
                <w:szCs w:val="20"/>
              </w:rPr>
              <w:softHyphen/>
              <w:t>ского пункта (ФАП)</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1D26B06"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506087DD" w14:textId="77777777" w:rsidR="00D5287B" w:rsidRPr="007237EC" w:rsidRDefault="00D5287B" w:rsidP="009F11A4">
            <w:pPr>
              <w:spacing w:line="240" w:lineRule="auto"/>
              <w:jc w:val="left"/>
              <w:rPr>
                <w:sz w:val="20"/>
                <w:szCs w:val="20"/>
              </w:rPr>
            </w:pPr>
            <w:r w:rsidRPr="007237EC">
              <w:rPr>
                <w:sz w:val="20"/>
                <w:szCs w:val="20"/>
              </w:rPr>
              <w:t xml:space="preserve">Теплосчетчик ВКТ-7 (ЗАО "НПФ Теплоком"), </w:t>
            </w:r>
          </w:p>
          <w:p w14:paraId="22491C74" w14:textId="77777777" w:rsidR="00D5287B" w:rsidRDefault="00D5287B" w:rsidP="009F11A4">
            <w:pPr>
              <w:spacing w:line="240" w:lineRule="auto"/>
              <w:jc w:val="left"/>
              <w:rPr>
                <w:sz w:val="20"/>
                <w:szCs w:val="20"/>
              </w:rPr>
            </w:pPr>
            <w:r w:rsidRPr="007237EC">
              <w:rPr>
                <w:sz w:val="20"/>
                <w:szCs w:val="20"/>
              </w:rPr>
              <w:t xml:space="preserve">электромагнитные расходомеры ПРЭМ Dy = 32 мм (2 ед.); термопреобразователь сопротивления </w:t>
            </w:r>
          </w:p>
          <w:p w14:paraId="69D54895" w14:textId="77777777" w:rsidR="00D5287B" w:rsidRPr="007237EC" w:rsidRDefault="00D5287B" w:rsidP="009F11A4">
            <w:pPr>
              <w:spacing w:line="240" w:lineRule="auto"/>
              <w:jc w:val="left"/>
              <w:rPr>
                <w:sz w:val="20"/>
                <w:szCs w:val="20"/>
              </w:rPr>
            </w:pPr>
            <w:r w:rsidRPr="007237EC">
              <w:rPr>
                <w:sz w:val="20"/>
                <w:szCs w:val="20"/>
              </w:rPr>
              <w:t xml:space="preserve">КТПТР-01 100П/1/4/0…180 (2 ед.); </w:t>
            </w:r>
          </w:p>
        </w:tc>
      </w:tr>
      <w:tr w:rsidR="00D5287B" w:rsidRPr="007237EC" w14:paraId="4482FE76"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2D2FC2" w14:textId="77777777" w:rsidR="00D5287B" w:rsidRPr="007237EC" w:rsidRDefault="00D5287B" w:rsidP="009F11A4">
            <w:pPr>
              <w:spacing w:line="240" w:lineRule="auto"/>
              <w:jc w:val="left"/>
              <w:rPr>
                <w:sz w:val="20"/>
                <w:szCs w:val="20"/>
              </w:rPr>
            </w:pPr>
            <w:r w:rsidRPr="007237EC">
              <w:rPr>
                <w:sz w:val="20"/>
                <w:szCs w:val="20"/>
              </w:rPr>
              <w:t>Магазин</w:t>
            </w:r>
          </w:p>
          <w:p w14:paraId="328E168B" w14:textId="77777777" w:rsidR="00D5287B" w:rsidRPr="007237EC" w:rsidRDefault="00D5287B" w:rsidP="009F11A4">
            <w:pPr>
              <w:spacing w:line="240" w:lineRule="auto"/>
              <w:jc w:val="left"/>
              <w:rPr>
                <w:sz w:val="20"/>
                <w:szCs w:val="20"/>
              </w:rPr>
            </w:pPr>
            <w:r w:rsidRPr="007237EC">
              <w:rPr>
                <w:sz w:val="20"/>
                <w:szCs w:val="20"/>
              </w:rPr>
              <w:t xml:space="preserve"> «Верный» </w:t>
            </w:r>
          </w:p>
          <w:p w14:paraId="1003B016"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28)</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886EA72"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6ADD08EE" w14:textId="77777777" w:rsidR="00D5287B" w:rsidRPr="007237EC" w:rsidRDefault="00D5287B" w:rsidP="009F11A4">
            <w:pPr>
              <w:spacing w:line="240" w:lineRule="auto"/>
              <w:jc w:val="left"/>
              <w:rPr>
                <w:sz w:val="20"/>
                <w:szCs w:val="20"/>
              </w:rPr>
            </w:pPr>
            <w:r w:rsidRPr="007237EC">
              <w:rPr>
                <w:sz w:val="20"/>
                <w:szCs w:val="20"/>
              </w:rPr>
              <w:t>Тепловычислитель СПТ 941, (АО НПФ Логика)</w:t>
            </w:r>
          </w:p>
          <w:p w14:paraId="3CAC737E" w14:textId="77777777" w:rsidR="00D5287B" w:rsidRPr="007237EC" w:rsidRDefault="00D5287B" w:rsidP="009F11A4">
            <w:pPr>
              <w:spacing w:line="240" w:lineRule="auto"/>
              <w:jc w:val="left"/>
              <w:rPr>
                <w:sz w:val="20"/>
                <w:szCs w:val="20"/>
              </w:rPr>
            </w:pPr>
            <w:r w:rsidRPr="007237EC">
              <w:rPr>
                <w:sz w:val="20"/>
                <w:szCs w:val="20"/>
              </w:rPr>
              <w:t>расходомер счетчик горячей воды ВСТН 50 (1 ед.),</w:t>
            </w:r>
          </w:p>
          <w:p w14:paraId="3ED78B4E" w14:textId="77777777" w:rsidR="00D5287B" w:rsidRPr="007237EC" w:rsidRDefault="00D5287B" w:rsidP="009F11A4">
            <w:pPr>
              <w:spacing w:line="240" w:lineRule="auto"/>
              <w:jc w:val="left"/>
              <w:rPr>
                <w:sz w:val="20"/>
                <w:szCs w:val="20"/>
              </w:rPr>
            </w:pPr>
            <w:r w:rsidRPr="007237EC">
              <w:rPr>
                <w:sz w:val="20"/>
                <w:szCs w:val="20"/>
              </w:rPr>
              <w:t>термопреобразователь сопротивления КТПТР-01</w:t>
            </w:r>
          </w:p>
          <w:p w14:paraId="6E0803B4" w14:textId="77777777" w:rsidR="00D5287B" w:rsidRPr="007237EC" w:rsidRDefault="00D5287B" w:rsidP="009F11A4">
            <w:pPr>
              <w:spacing w:line="240" w:lineRule="auto"/>
              <w:jc w:val="left"/>
              <w:rPr>
                <w:sz w:val="20"/>
                <w:szCs w:val="20"/>
              </w:rPr>
            </w:pPr>
            <w:r w:rsidRPr="007237EC">
              <w:rPr>
                <w:sz w:val="20"/>
                <w:szCs w:val="20"/>
              </w:rPr>
              <w:t>Pt 100/2/4/0…180 (2 ед.).</w:t>
            </w:r>
          </w:p>
        </w:tc>
      </w:tr>
      <w:tr w:rsidR="00D5287B" w:rsidRPr="007237EC" w14:paraId="002A699C"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8C842" w14:textId="77777777" w:rsidR="00D5287B" w:rsidRPr="007237EC" w:rsidRDefault="00D5287B" w:rsidP="009F11A4">
            <w:pPr>
              <w:spacing w:line="216" w:lineRule="auto"/>
              <w:jc w:val="left"/>
              <w:rPr>
                <w:sz w:val="20"/>
                <w:szCs w:val="20"/>
              </w:rPr>
            </w:pPr>
            <w:r w:rsidRPr="007237EC">
              <w:rPr>
                <w:sz w:val="20"/>
                <w:szCs w:val="20"/>
              </w:rPr>
              <w:t>Магазин «</w:t>
            </w:r>
            <w:r w:rsidRPr="007237EC">
              <w:rPr>
                <w:sz w:val="20"/>
                <w:szCs w:val="20"/>
                <w:lang w:val="en-US"/>
              </w:rPr>
              <w:t>OZON</w:t>
            </w:r>
            <w:r w:rsidRPr="007237EC">
              <w:rPr>
                <w:sz w:val="20"/>
                <w:szCs w:val="20"/>
              </w:rPr>
              <w:t xml:space="preserve">» </w:t>
            </w:r>
          </w:p>
          <w:p w14:paraId="7ED7928B"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26)</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F1DE764"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vAlign w:val="center"/>
          </w:tcPr>
          <w:p w14:paraId="2942BBC6" w14:textId="77777777" w:rsidR="00D5287B" w:rsidRPr="007237EC" w:rsidRDefault="00D5287B" w:rsidP="009F11A4">
            <w:pPr>
              <w:spacing w:line="216" w:lineRule="auto"/>
              <w:jc w:val="left"/>
              <w:rPr>
                <w:sz w:val="20"/>
                <w:szCs w:val="20"/>
              </w:rPr>
            </w:pPr>
            <w:r w:rsidRPr="007237EC">
              <w:rPr>
                <w:sz w:val="20"/>
                <w:szCs w:val="20"/>
              </w:rPr>
              <w:t xml:space="preserve">Теплосчетчик </w:t>
            </w:r>
            <w:r w:rsidRPr="007237EC">
              <w:rPr>
                <w:sz w:val="20"/>
                <w:szCs w:val="20"/>
                <w:lang w:val="en-US"/>
              </w:rPr>
              <w:t>Techem</w:t>
            </w:r>
            <w:r w:rsidRPr="007237EC">
              <w:rPr>
                <w:sz w:val="20"/>
                <w:szCs w:val="20"/>
              </w:rPr>
              <w:t xml:space="preserve"> </w:t>
            </w:r>
            <w:r w:rsidRPr="007237EC">
              <w:rPr>
                <w:sz w:val="20"/>
                <w:szCs w:val="20"/>
                <w:lang w:val="en-US"/>
              </w:rPr>
              <w:t>Compact</w:t>
            </w:r>
            <w:r w:rsidRPr="007237EC">
              <w:rPr>
                <w:sz w:val="20"/>
                <w:szCs w:val="20"/>
              </w:rPr>
              <w:t xml:space="preserve"> 5 ("</w:t>
            </w:r>
            <w:r w:rsidRPr="007237EC">
              <w:rPr>
                <w:sz w:val="20"/>
                <w:szCs w:val="20"/>
                <w:lang w:val="en-US"/>
              </w:rPr>
              <w:t>Techem</w:t>
            </w:r>
            <w:r w:rsidRPr="007237EC">
              <w:rPr>
                <w:sz w:val="20"/>
                <w:szCs w:val="20"/>
              </w:rPr>
              <w:t xml:space="preserve"> </w:t>
            </w:r>
            <w:r w:rsidRPr="007237EC">
              <w:rPr>
                <w:sz w:val="20"/>
                <w:szCs w:val="20"/>
                <w:lang w:val="en-US"/>
              </w:rPr>
              <w:t>Energy</w:t>
            </w:r>
            <w:r w:rsidRPr="007237EC">
              <w:rPr>
                <w:sz w:val="20"/>
                <w:szCs w:val="20"/>
              </w:rPr>
              <w:t xml:space="preserve"> </w:t>
            </w:r>
            <w:r w:rsidRPr="007237EC">
              <w:rPr>
                <w:sz w:val="20"/>
                <w:szCs w:val="20"/>
                <w:lang w:val="en-US"/>
              </w:rPr>
              <w:t>Services</w:t>
            </w:r>
            <w:r w:rsidRPr="007237EC">
              <w:rPr>
                <w:sz w:val="20"/>
                <w:szCs w:val="20"/>
              </w:rPr>
              <w:t xml:space="preserve"> </w:t>
            </w:r>
            <w:r w:rsidRPr="007237EC">
              <w:rPr>
                <w:sz w:val="20"/>
                <w:szCs w:val="20"/>
                <w:lang w:val="en-US"/>
              </w:rPr>
              <w:t>GmbH</w:t>
            </w:r>
            <w:r w:rsidRPr="007237EC">
              <w:rPr>
                <w:sz w:val="20"/>
                <w:szCs w:val="20"/>
              </w:rPr>
              <w:t xml:space="preserve">", Германия) </w:t>
            </w:r>
            <w:r w:rsidRPr="007237EC">
              <w:rPr>
                <w:sz w:val="20"/>
                <w:szCs w:val="20"/>
                <w:lang w:val="en-US"/>
              </w:rPr>
              <w:t>c</w:t>
            </w:r>
            <w:r w:rsidRPr="007237EC">
              <w:rPr>
                <w:sz w:val="20"/>
                <w:szCs w:val="20"/>
              </w:rPr>
              <w:t xml:space="preserve"> термометрами сопротивления </w:t>
            </w:r>
            <w:r w:rsidRPr="007237EC">
              <w:rPr>
                <w:sz w:val="20"/>
                <w:szCs w:val="20"/>
                <w:lang w:val="en-US"/>
              </w:rPr>
              <w:t>Pt</w:t>
            </w:r>
            <w:r w:rsidRPr="007237EC">
              <w:rPr>
                <w:sz w:val="20"/>
                <w:szCs w:val="20"/>
              </w:rPr>
              <w:t xml:space="preserve"> 500 (2 ед.)</w:t>
            </w:r>
          </w:p>
        </w:tc>
      </w:tr>
      <w:tr w:rsidR="00D5287B" w:rsidRPr="007237EC" w14:paraId="3ECE9D91"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8445E" w14:textId="77777777" w:rsidR="00D5287B" w:rsidRPr="007237EC" w:rsidRDefault="00D5287B" w:rsidP="009F11A4">
            <w:pPr>
              <w:spacing w:line="228" w:lineRule="auto"/>
              <w:jc w:val="left"/>
              <w:rPr>
                <w:sz w:val="20"/>
                <w:szCs w:val="20"/>
              </w:rPr>
            </w:pPr>
            <w:r w:rsidRPr="007237EC">
              <w:rPr>
                <w:sz w:val="20"/>
                <w:szCs w:val="20"/>
              </w:rPr>
              <w:t xml:space="preserve">Жилой дом </w:t>
            </w:r>
          </w:p>
          <w:p w14:paraId="6153BBE3"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9)</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645BE953"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5130AA4" w14:textId="77777777" w:rsidR="00D5287B" w:rsidRPr="007237EC" w:rsidRDefault="00D5287B" w:rsidP="009F11A4">
            <w:pPr>
              <w:spacing w:line="228"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368C083A" w14:textId="77777777" w:rsidR="00D5287B" w:rsidRPr="007237EC" w:rsidRDefault="00D5287B" w:rsidP="009F11A4">
            <w:pPr>
              <w:spacing w:line="228"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352459F6" w14:textId="77777777" w:rsidR="00D5287B" w:rsidRPr="007237EC" w:rsidRDefault="00D5287B" w:rsidP="009F11A4">
            <w:pPr>
              <w:spacing w:line="228" w:lineRule="auto"/>
              <w:rPr>
                <w:sz w:val="20"/>
                <w:szCs w:val="20"/>
              </w:rPr>
            </w:pPr>
            <w:r w:rsidRPr="007237EC">
              <w:rPr>
                <w:sz w:val="20"/>
                <w:szCs w:val="20"/>
              </w:rPr>
              <w:t>тепловычислитель СПТ 941 (АО НПФ Логика),</w:t>
            </w:r>
          </w:p>
          <w:p w14:paraId="4E9BF162" w14:textId="77777777" w:rsidR="00D5287B" w:rsidRPr="007237EC" w:rsidRDefault="00D5287B" w:rsidP="009F11A4">
            <w:pPr>
              <w:spacing w:line="228" w:lineRule="auto"/>
              <w:rPr>
                <w:sz w:val="20"/>
                <w:szCs w:val="20"/>
              </w:rPr>
            </w:pPr>
            <w:r w:rsidRPr="007237EC">
              <w:rPr>
                <w:sz w:val="20"/>
                <w:szCs w:val="20"/>
              </w:rPr>
              <w:t>электромагнитные расходомеры ПРЭМ Dy = 50 мм (2 ед.);</w:t>
            </w:r>
          </w:p>
          <w:p w14:paraId="4F880D39" w14:textId="77777777" w:rsidR="00D5287B" w:rsidRPr="007237EC" w:rsidRDefault="00D5287B" w:rsidP="009F11A4">
            <w:pPr>
              <w:spacing w:line="228" w:lineRule="auto"/>
              <w:rPr>
                <w:sz w:val="20"/>
                <w:szCs w:val="20"/>
              </w:rPr>
            </w:pPr>
            <w:r w:rsidRPr="007237EC">
              <w:rPr>
                <w:sz w:val="20"/>
                <w:szCs w:val="20"/>
              </w:rPr>
              <w:t>термопреобразователи сопротивления (2 ед.);</w:t>
            </w:r>
          </w:p>
          <w:p w14:paraId="31702EA2" w14:textId="77777777" w:rsidR="00D5287B" w:rsidRPr="007237EC" w:rsidRDefault="00D5287B" w:rsidP="009F11A4">
            <w:pPr>
              <w:spacing w:line="228" w:lineRule="auto"/>
              <w:rPr>
                <w:sz w:val="20"/>
                <w:szCs w:val="20"/>
              </w:rPr>
            </w:pPr>
            <w:r w:rsidRPr="007237EC">
              <w:rPr>
                <w:sz w:val="20"/>
                <w:szCs w:val="20"/>
              </w:rPr>
              <w:t xml:space="preserve">показывающие приборы: </w:t>
            </w:r>
          </w:p>
          <w:p w14:paraId="37B9B80C" w14:textId="77777777" w:rsidR="00D5287B" w:rsidRPr="007237EC" w:rsidRDefault="00D5287B" w:rsidP="009F11A4">
            <w:pPr>
              <w:spacing w:line="228" w:lineRule="auto"/>
              <w:rPr>
                <w:sz w:val="20"/>
                <w:szCs w:val="20"/>
              </w:rPr>
            </w:pPr>
            <w:r w:rsidRPr="007237EC">
              <w:rPr>
                <w:sz w:val="20"/>
                <w:szCs w:val="20"/>
              </w:rPr>
              <w:t xml:space="preserve">термоманометр ТПТБ-31Т.2 ЗАО «Росма» (6 ед.), </w:t>
            </w:r>
          </w:p>
          <w:p w14:paraId="6AD66ADD" w14:textId="77777777" w:rsidR="00D5287B" w:rsidRPr="007237EC" w:rsidRDefault="00D5287B" w:rsidP="009F11A4">
            <w:pPr>
              <w:spacing w:line="240" w:lineRule="auto"/>
              <w:rPr>
                <w:sz w:val="20"/>
                <w:szCs w:val="20"/>
              </w:rPr>
            </w:pPr>
            <w:r w:rsidRPr="007237EC">
              <w:rPr>
                <w:sz w:val="20"/>
                <w:szCs w:val="20"/>
              </w:rPr>
              <w:t>манометр ТМ-510 ЗАО «Росма» (5 ед.)</w:t>
            </w:r>
          </w:p>
        </w:tc>
      </w:tr>
      <w:tr w:rsidR="00D5287B" w:rsidRPr="007237EC" w14:paraId="649FB292"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F9221" w14:textId="77777777" w:rsidR="00D5287B" w:rsidRPr="007237EC" w:rsidRDefault="00D5287B" w:rsidP="009F11A4">
            <w:pPr>
              <w:spacing w:line="240" w:lineRule="auto"/>
              <w:jc w:val="left"/>
              <w:rPr>
                <w:sz w:val="20"/>
                <w:szCs w:val="20"/>
              </w:rPr>
            </w:pPr>
            <w:r w:rsidRPr="007237EC">
              <w:rPr>
                <w:sz w:val="20"/>
                <w:szCs w:val="20"/>
              </w:rPr>
              <w:t xml:space="preserve">Жилой дом </w:t>
            </w:r>
          </w:p>
          <w:p w14:paraId="1415B649"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10)</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1FFECE23"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0D36D05C" w14:textId="77777777" w:rsidR="00D5287B" w:rsidRPr="007237EC" w:rsidRDefault="00D5287B"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0AE42361" w14:textId="77777777" w:rsidR="00D5287B" w:rsidRPr="007237EC" w:rsidRDefault="00D5287B"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6D2DFE6D" w14:textId="77777777" w:rsidR="00D5287B" w:rsidRPr="007237EC" w:rsidRDefault="00D5287B" w:rsidP="009F11A4">
            <w:pPr>
              <w:spacing w:line="240" w:lineRule="auto"/>
              <w:rPr>
                <w:sz w:val="20"/>
                <w:szCs w:val="20"/>
              </w:rPr>
            </w:pPr>
            <w:r w:rsidRPr="007237EC">
              <w:rPr>
                <w:sz w:val="20"/>
                <w:szCs w:val="20"/>
              </w:rPr>
              <w:t>тепловычислитель СПТ 941.10 (11) (АО НПФ Логика),</w:t>
            </w:r>
          </w:p>
          <w:p w14:paraId="188692A9" w14:textId="77777777" w:rsidR="00D5287B" w:rsidRPr="007237EC" w:rsidRDefault="00D5287B" w:rsidP="009F11A4">
            <w:pPr>
              <w:spacing w:line="240" w:lineRule="auto"/>
              <w:rPr>
                <w:sz w:val="20"/>
                <w:szCs w:val="20"/>
              </w:rPr>
            </w:pPr>
            <w:r w:rsidRPr="007237EC">
              <w:rPr>
                <w:sz w:val="20"/>
                <w:szCs w:val="20"/>
              </w:rPr>
              <w:t>электромагнитные расходомеры ПРЭМ Dy = 50 мм (2 ед.);</w:t>
            </w:r>
          </w:p>
          <w:p w14:paraId="7DB528FE" w14:textId="77777777" w:rsidR="00D5287B" w:rsidRPr="007237EC" w:rsidRDefault="00D5287B" w:rsidP="009F11A4">
            <w:pPr>
              <w:spacing w:line="240" w:lineRule="auto"/>
              <w:rPr>
                <w:sz w:val="20"/>
                <w:szCs w:val="20"/>
              </w:rPr>
            </w:pPr>
            <w:r w:rsidRPr="007237EC">
              <w:rPr>
                <w:sz w:val="20"/>
                <w:szCs w:val="20"/>
              </w:rPr>
              <w:t>термопреобразователь сопротивленияКТПТР-01 (2 ед.);</w:t>
            </w:r>
          </w:p>
          <w:p w14:paraId="29F2A30B" w14:textId="77777777" w:rsidR="00D5287B" w:rsidRPr="007237EC" w:rsidRDefault="00D5287B" w:rsidP="009F11A4">
            <w:pPr>
              <w:spacing w:line="240" w:lineRule="auto"/>
              <w:rPr>
                <w:sz w:val="20"/>
                <w:szCs w:val="20"/>
              </w:rPr>
            </w:pPr>
            <w:r w:rsidRPr="007237EC">
              <w:rPr>
                <w:sz w:val="20"/>
                <w:szCs w:val="20"/>
              </w:rPr>
              <w:t xml:space="preserve">показывающие приборы: </w:t>
            </w:r>
          </w:p>
          <w:p w14:paraId="5C659FC1" w14:textId="77777777" w:rsidR="00D5287B" w:rsidRPr="007237EC" w:rsidRDefault="00D5287B" w:rsidP="009F11A4">
            <w:pPr>
              <w:spacing w:line="240" w:lineRule="auto"/>
              <w:rPr>
                <w:sz w:val="20"/>
                <w:szCs w:val="20"/>
              </w:rPr>
            </w:pPr>
            <w:r w:rsidRPr="007237EC">
              <w:rPr>
                <w:sz w:val="20"/>
                <w:szCs w:val="20"/>
              </w:rPr>
              <w:t xml:space="preserve">термоманометр ТПТБ-31Т.2 ЗАО «Росма» (4 ед.), </w:t>
            </w:r>
          </w:p>
          <w:p w14:paraId="41AEA93F" w14:textId="77777777" w:rsidR="00D5287B" w:rsidRPr="007237EC" w:rsidRDefault="00D5287B" w:rsidP="009F11A4">
            <w:pPr>
              <w:spacing w:line="240" w:lineRule="auto"/>
              <w:rPr>
                <w:sz w:val="20"/>
                <w:szCs w:val="20"/>
              </w:rPr>
            </w:pPr>
            <w:r w:rsidRPr="007237EC">
              <w:rPr>
                <w:sz w:val="20"/>
                <w:szCs w:val="20"/>
              </w:rPr>
              <w:t>манометр ТМ-510 ЗАО «Росма» (7 ед.)</w:t>
            </w:r>
          </w:p>
        </w:tc>
      </w:tr>
      <w:tr w:rsidR="00D5287B" w:rsidRPr="007237EC" w14:paraId="14C96BDE"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27F54" w14:textId="77777777" w:rsidR="00D5287B" w:rsidRPr="007237EC" w:rsidRDefault="00D5287B" w:rsidP="009F11A4">
            <w:pPr>
              <w:spacing w:line="240" w:lineRule="auto"/>
              <w:jc w:val="left"/>
              <w:rPr>
                <w:sz w:val="20"/>
                <w:szCs w:val="20"/>
              </w:rPr>
            </w:pPr>
            <w:r w:rsidRPr="007237EC">
              <w:rPr>
                <w:sz w:val="20"/>
                <w:szCs w:val="20"/>
              </w:rPr>
              <w:t xml:space="preserve">Жилой дом </w:t>
            </w:r>
          </w:p>
          <w:p w14:paraId="582B8FC2"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11)</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1A36E1F1"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46869392" w14:textId="77777777" w:rsidR="00D5287B" w:rsidRPr="007237EC" w:rsidRDefault="00D5287B"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33D82AA5" w14:textId="77777777" w:rsidR="00D5287B" w:rsidRPr="007237EC" w:rsidRDefault="00D5287B"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06E8D748" w14:textId="77777777" w:rsidR="00D5287B" w:rsidRPr="007237EC" w:rsidRDefault="00D5287B" w:rsidP="009F11A4">
            <w:pPr>
              <w:spacing w:line="240" w:lineRule="auto"/>
              <w:rPr>
                <w:sz w:val="20"/>
                <w:szCs w:val="20"/>
              </w:rPr>
            </w:pPr>
            <w:r w:rsidRPr="007237EC">
              <w:rPr>
                <w:sz w:val="20"/>
                <w:szCs w:val="20"/>
              </w:rPr>
              <w:t>тепловычислитель СПТ 941.10(11) (АО НПФ Логика),</w:t>
            </w:r>
          </w:p>
          <w:p w14:paraId="2D97A8BE" w14:textId="77777777" w:rsidR="00D5287B" w:rsidRPr="007237EC" w:rsidRDefault="00D5287B" w:rsidP="009F11A4">
            <w:pPr>
              <w:spacing w:line="240" w:lineRule="auto"/>
              <w:rPr>
                <w:sz w:val="20"/>
                <w:szCs w:val="20"/>
              </w:rPr>
            </w:pPr>
            <w:r w:rsidRPr="007237EC">
              <w:rPr>
                <w:sz w:val="20"/>
                <w:szCs w:val="20"/>
              </w:rPr>
              <w:t>электромагнитные расходомеры ПРЭМ Dy = 50 мм (2 ед.);</w:t>
            </w:r>
          </w:p>
          <w:p w14:paraId="2E3154B8" w14:textId="77777777" w:rsidR="00D5287B" w:rsidRPr="007237EC" w:rsidRDefault="00D5287B" w:rsidP="009F11A4">
            <w:pPr>
              <w:spacing w:line="240" w:lineRule="auto"/>
              <w:rPr>
                <w:sz w:val="20"/>
                <w:szCs w:val="20"/>
              </w:rPr>
            </w:pPr>
            <w:r w:rsidRPr="007237EC">
              <w:rPr>
                <w:sz w:val="20"/>
                <w:szCs w:val="20"/>
              </w:rPr>
              <w:t>термопреобразователь сопротивления КТПТР-01 (2 ед.);</w:t>
            </w:r>
          </w:p>
          <w:p w14:paraId="358BEC90" w14:textId="77777777" w:rsidR="00D5287B" w:rsidRPr="007237EC" w:rsidRDefault="00D5287B" w:rsidP="009F11A4">
            <w:pPr>
              <w:spacing w:line="240" w:lineRule="auto"/>
              <w:rPr>
                <w:sz w:val="20"/>
                <w:szCs w:val="20"/>
              </w:rPr>
            </w:pPr>
            <w:r w:rsidRPr="007237EC">
              <w:rPr>
                <w:sz w:val="20"/>
                <w:szCs w:val="20"/>
              </w:rPr>
              <w:t xml:space="preserve">показывающие приборы: </w:t>
            </w:r>
          </w:p>
          <w:p w14:paraId="53FF225C" w14:textId="77777777" w:rsidR="00D5287B" w:rsidRPr="007237EC" w:rsidRDefault="00D5287B" w:rsidP="009F11A4">
            <w:pPr>
              <w:spacing w:line="240" w:lineRule="auto"/>
              <w:rPr>
                <w:sz w:val="20"/>
                <w:szCs w:val="20"/>
              </w:rPr>
            </w:pPr>
            <w:r w:rsidRPr="007237EC">
              <w:rPr>
                <w:sz w:val="20"/>
                <w:szCs w:val="20"/>
              </w:rPr>
              <w:t xml:space="preserve">термоманометр ТПТБ-31Т.2 ЗАО «Росма» (4 ед.), </w:t>
            </w:r>
          </w:p>
          <w:p w14:paraId="7DD5F949" w14:textId="77777777" w:rsidR="00D5287B" w:rsidRPr="007237EC" w:rsidRDefault="00D5287B" w:rsidP="009F11A4">
            <w:pPr>
              <w:spacing w:line="240" w:lineRule="auto"/>
              <w:rPr>
                <w:sz w:val="20"/>
                <w:szCs w:val="20"/>
              </w:rPr>
            </w:pPr>
            <w:r w:rsidRPr="007237EC">
              <w:rPr>
                <w:sz w:val="20"/>
                <w:szCs w:val="20"/>
              </w:rPr>
              <w:t>манометр ТМ-510 ЗАО «Росма» (5 ед.)</w:t>
            </w:r>
          </w:p>
        </w:tc>
      </w:tr>
    </w:tbl>
    <w:p w14:paraId="2028F9F8" w14:textId="0AF91876" w:rsidR="009F11A4" w:rsidRDefault="009F11A4">
      <w:r>
        <w:br w:type="page"/>
      </w:r>
    </w:p>
    <w:p w14:paraId="5A93B182" w14:textId="44DE8DE3" w:rsidR="009F11A4" w:rsidRPr="009F11A4" w:rsidRDefault="009F11A4" w:rsidP="009F11A4">
      <w:pPr>
        <w:spacing w:line="240" w:lineRule="auto"/>
        <w:rPr>
          <w:b/>
          <w:bCs/>
        </w:rPr>
      </w:pPr>
      <w:r w:rsidRPr="009F11A4">
        <w:rPr>
          <w:b/>
          <w:bCs/>
        </w:rPr>
        <w:t>Продолжение таблицы 1.1</w:t>
      </w:r>
      <w:r w:rsidR="00A423B2">
        <w:rPr>
          <w:b/>
          <w:bCs/>
        </w:rPr>
        <w:t>7</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9F11A4" w:rsidRPr="007237EC" w14:paraId="5D3E8F4C"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DAE6D" w14:textId="77777777" w:rsidR="009F11A4" w:rsidRPr="007237EC" w:rsidRDefault="009F11A4" w:rsidP="009F11A4">
            <w:pPr>
              <w:spacing w:line="240" w:lineRule="auto"/>
              <w:jc w:val="center"/>
              <w:rPr>
                <w:b/>
                <w:sz w:val="20"/>
                <w:szCs w:val="20"/>
              </w:rPr>
            </w:pPr>
            <w:r w:rsidRPr="007237EC">
              <w:rPr>
                <w:b/>
                <w:sz w:val="20"/>
                <w:szCs w:val="20"/>
              </w:rPr>
              <w:t>Наименование потребителя, адрес</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98281" w14:textId="77777777" w:rsidR="009F11A4" w:rsidRPr="007237EC" w:rsidRDefault="009F11A4" w:rsidP="009F11A4">
            <w:pPr>
              <w:spacing w:line="240" w:lineRule="auto"/>
              <w:jc w:val="center"/>
              <w:rPr>
                <w:b/>
                <w:sz w:val="20"/>
                <w:szCs w:val="20"/>
              </w:rPr>
            </w:pPr>
            <w:r w:rsidRPr="007237EC">
              <w:rPr>
                <w:b/>
                <w:sz w:val="20"/>
                <w:szCs w:val="20"/>
              </w:rPr>
              <w:t>Наименование</w:t>
            </w:r>
          </w:p>
          <w:p w14:paraId="6B409941" w14:textId="77777777" w:rsidR="009F11A4" w:rsidRPr="007237EC" w:rsidRDefault="009F11A4" w:rsidP="009F11A4">
            <w:pPr>
              <w:spacing w:line="240" w:lineRule="auto"/>
              <w:jc w:val="center"/>
              <w:rPr>
                <w:b/>
                <w:sz w:val="20"/>
                <w:szCs w:val="20"/>
              </w:rPr>
            </w:pPr>
            <w:r w:rsidRPr="007237EC">
              <w:rPr>
                <w:b/>
                <w:sz w:val="20"/>
                <w:szCs w:val="20"/>
              </w:rPr>
              <w:t>схемы присоединения абонента</w:t>
            </w:r>
          </w:p>
        </w:tc>
        <w:tc>
          <w:tcPr>
            <w:tcW w:w="5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43F56" w14:textId="77777777" w:rsidR="009F11A4" w:rsidRPr="007237EC" w:rsidRDefault="009F11A4" w:rsidP="009F11A4">
            <w:pPr>
              <w:spacing w:line="240" w:lineRule="auto"/>
              <w:jc w:val="center"/>
              <w:rPr>
                <w:b/>
                <w:sz w:val="20"/>
                <w:szCs w:val="20"/>
              </w:rPr>
            </w:pPr>
            <w:r w:rsidRPr="007237EC">
              <w:rPr>
                <w:b/>
                <w:sz w:val="20"/>
                <w:szCs w:val="20"/>
              </w:rPr>
              <w:t>Наличие измерительных приборов</w:t>
            </w:r>
          </w:p>
        </w:tc>
      </w:tr>
      <w:tr w:rsidR="009F11A4" w:rsidRPr="007237EC" w14:paraId="34981349"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C3445"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233E16DB"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12)</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1FFF9698"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2B410030" w14:textId="77777777" w:rsidR="009F11A4" w:rsidRPr="007237EC" w:rsidRDefault="009F11A4"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77B10966" w14:textId="77777777" w:rsidR="009F11A4" w:rsidRPr="007237EC" w:rsidRDefault="009F11A4"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5DC297B2" w14:textId="77777777" w:rsidR="009F11A4" w:rsidRPr="007237EC" w:rsidRDefault="009F11A4" w:rsidP="009F11A4">
            <w:pPr>
              <w:spacing w:line="240" w:lineRule="auto"/>
              <w:rPr>
                <w:sz w:val="20"/>
                <w:szCs w:val="20"/>
              </w:rPr>
            </w:pPr>
            <w:r w:rsidRPr="007237EC">
              <w:rPr>
                <w:sz w:val="20"/>
                <w:szCs w:val="20"/>
              </w:rPr>
              <w:t>тепловычислитель СПТ 941 (АО НПФ Логика),</w:t>
            </w:r>
          </w:p>
          <w:p w14:paraId="0D427B6F"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80 мм (2 ед.);</w:t>
            </w:r>
          </w:p>
          <w:p w14:paraId="4A85F6CA"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10597655"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531D5147" w14:textId="77777777" w:rsidR="009F11A4" w:rsidRPr="007237EC" w:rsidRDefault="009F11A4" w:rsidP="009F11A4">
            <w:pPr>
              <w:spacing w:line="240" w:lineRule="auto"/>
              <w:rPr>
                <w:sz w:val="20"/>
                <w:szCs w:val="20"/>
              </w:rPr>
            </w:pPr>
            <w:r w:rsidRPr="007237EC">
              <w:rPr>
                <w:sz w:val="20"/>
                <w:szCs w:val="20"/>
              </w:rPr>
              <w:t xml:space="preserve">термоманометр ТПТБ-31Т.2 ЗАО «Росма» (4 ед.), </w:t>
            </w:r>
          </w:p>
          <w:p w14:paraId="26C3E5B0" w14:textId="77777777" w:rsidR="009F11A4" w:rsidRPr="007237EC" w:rsidRDefault="009F11A4" w:rsidP="009F11A4">
            <w:pPr>
              <w:spacing w:line="240" w:lineRule="auto"/>
              <w:rPr>
                <w:sz w:val="20"/>
                <w:szCs w:val="20"/>
              </w:rPr>
            </w:pPr>
            <w:r w:rsidRPr="007237EC">
              <w:rPr>
                <w:sz w:val="20"/>
                <w:szCs w:val="20"/>
              </w:rPr>
              <w:t xml:space="preserve">манометр ТМ-510 ЗАО «Росма» (5 ед.), </w:t>
            </w:r>
          </w:p>
          <w:p w14:paraId="444F630F" w14:textId="77777777" w:rsidR="009F11A4" w:rsidRPr="007237EC" w:rsidRDefault="009F11A4" w:rsidP="009F11A4">
            <w:pPr>
              <w:spacing w:line="240" w:lineRule="auto"/>
              <w:rPr>
                <w:sz w:val="20"/>
                <w:szCs w:val="20"/>
              </w:rPr>
            </w:pPr>
            <w:r w:rsidRPr="007237EC">
              <w:rPr>
                <w:sz w:val="20"/>
                <w:szCs w:val="20"/>
              </w:rPr>
              <w:t>термоманометр ТМТБ3 "РОСМА" (2 ед.).</w:t>
            </w:r>
          </w:p>
        </w:tc>
      </w:tr>
      <w:tr w:rsidR="009F11A4" w:rsidRPr="007237EC" w14:paraId="51C6DD37"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8B362"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3976849A"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13)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12C9E529"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666907DF" w14:textId="77777777" w:rsidR="009F11A4" w:rsidRPr="007237EC" w:rsidRDefault="009F11A4"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665FD5C5" w14:textId="77777777" w:rsidR="009F11A4" w:rsidRPr="007237EC" w:rsidRDefault="009F11A4"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0598C5A8" w14:textId="77777777" w:rsidR="009F11A4" w:rsidRPr="007237EC" w:rsidRDefault="009F11A4" w:rsidP="009F11A4">
            <w:pPr>
              <w:spacing w:line="240" w:lineRule="auto"/>
              <w:rPr>
                <w:sz w:val="20"/>
                <w:szCs w:val="20"/>
              </w:rPr>
            </w:pPr>
            <w:r w:rsidRPr="007237EC">
              <w:rPr>
                <w:sz w:val="20"/>
                <w:szCs w:val="20"/>
              </w:rPr>
              <w:t xml:space="preserve">тепловычислитель ВКТ-7 (ЗАО "НПФ Теплоком"), </w:t>
            </w:r>
          </w:p>
          <w:p w14:paraId="50E35E66"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80 мм (2 ед.);</w:t>
            </w:r>
          </w:p>
          <w:p w14:paraId="3DA95AE1"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25102BD4"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786E1F6E" w14:textId="77777777" w:rsidR="009F11A4" w:rsidRPr="007237EC" w:rsidRDefault="009F11A4" w:rsidP="009F11A4">
            <w:pPr>
              <w:spacing w:line="240" w:lineRule="auto"/>
              <w:rPr>
                <w:sz w:val="20"/>
                <w:szCs w:val="20"/>
              </w:rPr>
            </w:pPr>
            <w:r w:rsidRPr="007237EC">
              <w:rPr>
                <w:sz w:val="20"/>
                <w:szCs w:val="20"/>
              </w:rPr>
              <w:t xml:space="preserve">термоманометр ТПТБ-31Т.2 ЗАО «Росма» (4 ед.), </w:t>
            </w:r>
          </w:p>
          <w:p w14:paraId="33B8C0BD" w14:textId="77777777" w:rsidR="009F11A4" w:rsidRPr="007237EC" w:rsidRDefault="009F11A4" w:rsidP="009F11A4">
            <w:pPr>
              <w:spacing w:line="240" w:lineRule="auto"/>
              <w:rPr>
                <w:sz w:val="20"/>
                <w:szCs w:val="20"/>
              </w:rPr>
            </w:pPr>
            <w:r w:rsidRPr="007237EC">
              <w:rPr>
                <w:sz w:val="20"/>
                <w:szCs w:val="20"/>
              </w:rPr>
              <w:t>манометр ТМ-510 ЗАО «Росма» (7 ед.), термоманометр ТМТБ3 "РОСМА" (2 ед.)</w:t>
            </w:r>
          </w:p>
        </w:tc>
      </w:tr>
      <w:tr w:rsidR="009F11A4" w:rsidRPr="007237EC" w14:paraId="27847AE3"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568E"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7B025BAD"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483F0BD"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74B743EB" w14:textId="77777777" w:rsidR="009F11A4" w:rsidRPr="007237EC" w:rsidRDefault="009F11A4"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-310,</w:t>
            </w:r>
          </w:p>
          <w:p w14:paraId="35B59697" w14:textId="77777777" w:rsidR="009F11A4" w:rsidRPr="007237EC" w:rsidRDefault="009F11A4"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(4 ед.),</w:t>
            </w:r>
          </w:p>
          <w:p w14:paraId="125F0164" w14:textId="77777777" w:rsidR="009F11A4" w:rsidRPr="007237EC" w:rsidRDefault="009F11A4" w:rsidP="009F11A4">
            <w:pPr>
              <w:spacing w:line="240" w:lineRule="auto"/>
              <w:rPr>
                <w:sz w:val="20"/>
                <w:szCs w:val="20"/>
              </w:rPr>
            </w:pPr>
            <w:r w:rsidRPr="007237EC">
              <w:rPr>
                <w:sz w:val="20"/>
                <w:szCs w:val="20"/>
              </w:rPr>
              <w:t>тепловычислитель СПТ 941 (АО НПФ Логика),</w:t>
            </w:r>
          </w:p>
          <w:p w14:paraId="61C50755"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50 мм (2 ед.);</w:t>
            </w:r>
          </w:p>
          <w:p w14:paraId="5EB735F2"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359D7E99" w14:textId="77777777" w:rsidR="009F11A4" w:rsidRPr="007237EC" w:rsidRDefault="009F11A4" w:rsidP="009F11A4">
            <w:pPr>
              <w:spacing w:line="240" w:lineRule="auto"/>
              <w:rPr>
                <w:sz w:val="20"/>
                <w:szCs w:val="20"/>
              </w:rPr>
            </w:pPr>
            <w:r w:rsidRPr="007237EC">
              <w:rPr>
                <w:sz w:val="20"/>
                <w:szCs w:val="20"/>
              </w:rPr>
              <w:t>преобразователь расхода электромагнитный ЛГК410-30-</w:t>
            </w:r>
            <w:r w:rsidRPr="007237EC">
              <w:rPr>
                <w:sz w:val="20"/>
                <w:szCs w:val="20"/>
                <w:lang w:val="en-US"/>
              </w:rPr>
              <w:t>I</w:t>
            </w:r>
            <w:r w:rsidRPr="007237EC">
              <w:rPr>
                <w:sz w:val="20"/>
                <w:szCs w:val="20"/>
              </w:rPr>
              <w:t>-</w:t>
            </w:r>
            <w:r w:rsidRPr="007237EC">
              <w:rPr>
                <w:sz w:val="20"/>
                <w:szCs w:val="20"/>
                <w:lang w:val="en-US"/>
              </w:rPr>
              <w:t>ET</w:t>
            </w:r>
            <w:r w:rsidRPr="007237EC">
              <w:rPr>
                <w:sz w:val="20"/>
                <w:szCs w:val="20"/>
              </w:rPr>
              <w:t xml:space="preserve"> </w:t>
            </w:r>
          </w:p>
          <w:p w14:paraId="760E8CD2" w14:textId="77777777" w:rsidR="009F11A4" w:rsidRPr="007237EC" w:rsidRDefault="009F11A4" w:rsidP="009F11A4">
            <w:pPr>
              <w:spacing w:line="240" w:lineRule="auto"/>
              <w:rPr>
                <w:sz w:val="20"/>
                <w:szCs w:val="20"/>
              </w:rPr>
            </w:pPr>
            <w:r w:rsidRPr="007237EC">
              <w:rPr>
                <w:sz w:val="20"/>
                <w:szCs w:val="20"/>
              </w:rPr>
              <w:t>(АО «Теплоэнергомонтаж») (1 ед.);</w:t>
            </w:r>
          </w:p>
          <w:p w14:paraId="273D3AF1" w14:textId="77777777" w:rsidR="009F11A4" w:rsidRPr="007237EC" w:rsidRDefault="009F11A4" w:rsidP="009F11A4">
            <w:pPr>
              <w:spacing w:line="240" w:lineRule="auto"/>
              <w:rPr>
                <w:sz w:val="20"/>
                <w:szCs w:val="20"/>
              </w:rPr>
            </w:pPr>
            <w:r w:rsidRPr="007237EC">
              <w:rPr>
                <w:sz w:val="20"/>
                <w:szCs w:val="20"/>
              </w:rPr>
              <w:t>термометр сопротивления ТЭМ-110 (АО «ТЭМ») (1 ед.);</w:t>
            </w:r>
          </w:p>
          <w:p w14:paraId="730B03B1"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08999CD5" w14:textId="77777777" w:rsidR="009F11A4" w:rsidRPr="007237EC" w:rsidRDefault="009F11A4" w:rsidP="009F11A4">
            <w:pPr>
              <w:spacing w:line="240" w:lineRule="auto"/>
              <w:rPr>
                <w:sz w:val="20"/>
                <w:szCs w:val="20"/>
              </w:rPr>
            </w:pPr>
            <w:r w:rsidRPr="007237EC">
              <w:rPr>
                <w:sz w:val="20"/>
                <w:szCs w:val="20"/>
              </w:rPr>
              <w:t xml:space="preserve">термоманометр ТМТБ-4 ЗАО «Росма» (10 ед.), </w:t>
            </w:r>
          </w:p>
          <w:p w14:paraId="082250DA" w14:textId="77777777" w:rsidR="009F11A4" w:rsidRPr="007237EC" w:rsidRDefault="009F11A4" w:rsidP="009F11A4">
            <w:pPr>
              <w:spacing w:line="240" w:lineRule="auto"/>
              <w:rPr>
                <w:sz w:val="20"/>
                <w:szCs w:val="20"/>
              </w:rPr>
            </w:pPr>
            <w:r w:rsidRPr="007237EC">
              <w:rPr>
                <w:sz w:val="20"/>
                <w:szCs w:val="20"/>
              </w:rPr>
              <w:t>манометр ТМ-510 ЗАО «Росма» (18 ед.)</w:t>
            </w:r>
          </w:p>
        </w:tc>
      </w:tr>
      <w:tr w:rsidR="009F11A4" w:rsidRPr="007237EC" w14:paraId="0C175EE5"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B1914" w14:textId="77777777" w:rsidR="009F11A4" w:rsidRPr="007237EC" w:rsidRDefault="009F11A4" w:rsidP="009F11A4">
            <w:pPr>
              <w:spacing w:line="228" w:lineRule="auto"/>
              <w:jc w:val="left"/>
              <w:rPr>
                <w:sz w:val="20"/>
                <w:szCs w:val="20"/>
              </w:rPr>
            </w:pPr>
            <w:r w:rsidRPr="007237EC">
              <w:rPr>
                <w:sz w:val="20"/>
                <w:szCs w:val="20"/>
              </w:rPr>
              <w:t xml:space="preserve">Жилой дом </w:t>
            </w:r>
          </w:p>
          <w:p w14:paraId="47ADDA19"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24)</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7394D602"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2FE2FE44" w14:textId="77777777" w:rsidR="009F11A4" w:rsidRPr="007237EC" w:rsidRDefault="009F11A4" w:rsidP="009F11A4">
            <w:pPr>
              <w:spacing w:line="228" w:lineRule="auto"/>
              <w:rPr>
                <w:sz w:val="20"/>
                <w:szCs w:val="20"/>
              </w:rPr>
            </w:pPr>
            <w:r w:rsidRPr="007237EC">
              <w:rPr>
                <w:sz w:val="20"/>
                <w:szCs w:val="20"/>
              </w:rPr>
              <w:t xml:space="preserve">Теплосчетчик ВКТ-7 (ЗАО "НПФ Теплоком"), </w:t>
            </w:r>
          </w:p>
          <w:p w14:paraId="32415424" w14:textId="77777777" w:rsidR="009F11A4" w:rsidRPr="007237EC" w:rsidRDefault="009F11A4" w:rsidP="009F11A4">
            <w:pPr>
              <w:spacing w:line="228" w:lineRule="auto"/>
              <w:rPr>
                <w:sz w:val="20"/>
                <w:szCs w:val="20"/>
              </w:rPr>
            </w:pPr>
            <w:r w:rsidRPr="007237EC">
              <w:rPr>
                <w:sz w:val="20"/>
                <w:szCs w:val="20"/>
              </w:rPr>
              <w:t>электромагнитные расходомеры ПРЭМ Dy = 32 мм (2 ед.);</w:t>
            </w:r>
          </w:p>
          <w:p w14:paraId="0F45AFF7" w14:textId="77777777" w:rsidR="009F11A4" w:rsidRPr="007237EC" w:rsidRDefault="009F11A4" w:rsidP="009F11A4">
            <w:pPr>
              <w:spacing w:line="228" w:lineRule="auto"/>
              <w:rPr>
                <w:sz w:val="20"/>
                <w:szCs w:val="20"/>
              </w:rPr>
            </w:pPr>
            <w:r w:rsidRPr="007237EC">
              <w:rPr>
                <w:sz w:val="20"/>
                <w:szCs w:val="20"/>
              </w:rPr>
              <w:t>термопреобразователь сопротивления КТСП-Н (2 ед.);</w:t>
            </w:r>
          </w:p>
          <w:p w14:paraId="7F7C43C2" w14:textId="77777777" w:rsidR="009F11A4" w:rsidRPr="007237EC" w:rsidRDefault="009F11A4" w:rsidP="009F11A4">
            <w:pPr>
              <w:spacing w:line="228" w:lineRule="auto"/>
              <w:rPr>
                <w:sz w:val="20"/>
                <w:szCs w:val="20"/>
              </w:rPr>
            </w:pPr>
            <w:r w:rsidRPr="007237EC">
              <w:rPr>
                <w:sz w:val="20"/>
                <w:szCs w:val="20"/>
              </w:rPr>
              <w:t xml:space="preserve">показывающие приборы: термометр ТБ-100 ООО «Метер» (2 ед.), </w:t>
            </w:r>
          </w:p>
          <w:p w14:paraId="5D40700C" w14:textId="77777777" w:rsidR="009F11A4" w:rsidRPr="007237EC" w:rsidRDefault="009F11A4" w:rsidP="009F11A4">
            <w:pPr>
              <w:spacing w:line="240" w:lineRule="auto"/>
              <w:rPr>
                <w:sz w:val="20"/>
                <w:szCs w:val="20"/>
              </w:rPr>
            </w:pPr>
            <w:r w:rsidRPr="007237EC">
              <w:rPr>
                <w:sz w:val="20"/>
                <w:szCs w:val="20"/>
              </w:rPr>
              <w:t>манометр ДМ-01-100-1-</w:t>
            </w:r>
            <w:r w:rsidRPr="007237EC">
              <w:rPr>
                <w:sz w:val="20"/>
                <w:szCs w:val="20"/>
                <w:lang w:val="en-US"/>
              </w:rPr>
              <w:t>G</w:t>
            </w:r>
            <w:r w:rsidRPr="007237EC">
              <w:rPr>
                <w:sz w:val="20"/>
                <w:szCs w:val="20"/>
              </w:rPr>
              <w:t xml:space="preserve"> ООО «Метер» (2 ед.).</w:t>
            </w:r>
          </w:p>
        </w:tc>
      </w:tr>
      <w:tr w:rsidR="009F11A4" w:rsidRPr="007237EC" w14:paraId="00574F11"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02532"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55BFDD3C"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25)</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3C971A31"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0BD4AA03" w14:textId="77777777" w:rsidR="009F11A4" w:rsidRPr="007237EC" w:rsidRDefault="009F11A4" w:rsidP="009F11A4">
            <w:pPr>
              <w:spacing w:line="240" w:lineRule="auto"/>
              <w:rPr>
                <w:sz w:val="20"/>
                <w:szCs w:val="20"/>
              </w:rPr>
            </w:pPr>
            <w:r w:rsidRPr="007237EC">
              <w:rPr>
                <w:sz w:val="20"/>
                <w:szCs w:val="20"/>
              </w:rPr>
              <w:t xml:space="preserve">Теплосчетчик СПТ 941.20 (АО НПФ Логика), </w:t>
            </w:r>
          </w:p>
          <w:p w14:paraId="788AF141"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50 мм (2 ед.);</w:t>
            </w:r>
          </w:p>
          <w:p w14:paraId="0556455A"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59AF2F30" w14:textId="77777777" w:rsidR="009F11A4" w:rsidRPr="007237EC" w:rsidRDefault="009F11A4" w:rsidP="009F11A4">
            <w:pPr>
              <w:spacing w:line="240" w:lineRule="auto"/>
              <w:rPr>
                <w:sz w:val="20"/>
                <w:szCs w:val="20"/>
              </w:rPr>
            </w:pPr>
            <w:r w:rsidRPr="007237EC">
              <w:rPr>
                <w:sz w:val="20"/>
                <w:szCs w:val="20"/>
              </w:rPr>
              <w:t>датчики давления (2 ед.);</w:t>
            </w:r>
          </w:p>
          <w:p w14:paraId="30B225B2"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3D5CEEA9" w14:textId="77777777" w:rsidR="009F11A4" w:rsidRPr="007237EC" w:rsidRDefault="009F11A4" w:rsidP="009F11A4">
            <w:pPr>
              <w:spacing w:line="240" w:lineRule="auto"/>
              <w:rPr>
                <w:sz w:val="20"/>
                <w:szCs w:val="20"/>
              </w:rPr>
            </w:pPr>
            <w:r w:rsidRPr="007237EC">
              <w:rPr>
                <w:sz w:val="20"/>
                <w:szCs w:val="20"/>
              </w:rPr>
              <w:t xml:space="preserve">термометр ТБ-100 ООО «Метер» (1 ед.), термометр БТ5 (1 ед.), </w:t>
            </w:r>
          </w:p>
          <w:p w14:paraId="313CB0CC" w14:textId="77777777" w:rsidR="009F11A4" w:rsidRPr="007237EC" w:rsidRDefault="009F11A4" w:rsidP="009F11A4">
            <w:pPr>
              <w:spacing w:line="240" w:lineRule="auto"/>
              <w:rPr>
                <w:sz w:val="20"/>
                <w:szCs w:val="20"/>
              </w:rPr>
            </w:pPr>
            <w:r w:rsidRPr="007237EC">
              <w:rPr>
                <w:sz w:val="20"/>
                <w:szCs w:val="20"/>
              </w:rPr>
              <w:t>манометр МТ-100 (2 ед.).</w:t>
            </w:r>
          </w:p>
        </w:tc>
      </w:tr>
      <w:tr w:rsidR="009F11A4" w:rsidRPr="007237EC" w14:paraId="73F23E36"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0E132"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5B4C0079"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27)</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0DBB0ADC"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5B9C58C9" w14:textId="77777777" w:rsidR="009F11A4" w:rsidRPr="007237EC" w:rsidRDefault="009F11A4" w:rsidP="009F11A4">
            <w:pPr>
              <w:spacing w:line="240" w:lineRule="auto"/>
              <w:rPr>
                <w:sz w:val="20"/>
                <w:szCs w:val="20"/>
              </w:rPr>
            </w:pPr>
            <w:r w:rsidRPr="007237EC">
              <w:rPr>
                <w:sz w:val="20"/>
                <w:szCs w:val="20"/>
              </w:rPr>
              <w:t>Тепловычислитель СПТ 941 (АО НПФ Логика),</w:t>
            </w:r>
          </w:p>
          <w:p w14:paraId="18070012"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50 мм (2 ед.);</w:t>
            </w:r>
          </w:p>
          <w:p w14:paraId="5F9A7F57"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45140D6A" w14:textId="77777777" w:rsidR="009F11A4" w:rsidRPr="007237EC" w:rsidRDefault="009F11A4" w:rsidP="009F11A4">
            <w:pPr>
              <w:spacing w:line="240" w:lineRule="auto"/>
              <w:rPr>
                <w:sz w:val="20"/>
                <w:szCs w:val="20"/>
              </w:rPr>
            </w:pPr>
            <w:r w:rsidRPr="007237EC">
              <w:rPr>
                <w:sz w:val="20"/>
                <w:szCs w:val="20"/>
              </w:rPr>
              <w:t>термометр технический прямой (2 шт.), манометр технический ОБМ-100 (12 шт.),</w:t>
            </w:r>
          </w:p>
          <w:p w14:paraId="2D53690F" w14:textId="77777777" w:rsidR="009F11A4" w:rsidRPr="007237EC" w:rsidRDefault="009F11A4" w:rsidP="009F11A4">
            <w:pPr>
              <w:spacing w:line="240" w:lineRule="auto"/>
              <w:rPr>
                <w:sz w:val="20"/>
                <w:szCs w:val="20"/>
              </w:rPr>
            </w:pPr>
            <w:r w:rsidRPr="007237EC">
              <w:rPr>
                <w:sz w:val="20"/>
                <w:szCs w:val="20"/>
              </w:rPr>
              <w:t>термометр ТБ-100 (6 ед.).</w:t>
            </w:r>
          </w:p>
        </w:tc>
      </w:tr>
      <w:tr w:rsidR="009F11A4" w:rsidRPr="007237EC" w14:paraId="42C10A87"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98EAF"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33F3AD29"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29)</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646D2B7"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060E81A3" w14:textId="77777777" w:rsidR="009F11A4" w:rsidRPr="007237EC" w:rsidRDefault="009F11A4" w:rsidP="009F11A4">
            <w:pPr>
              <w:spacing w:line="240" w:lineRule="auto"/>
              <w:rPr>
                <w:sz w:val="20"/>
                <w:szCs w:val="20"/>
              </w:rPr>
            </w:pPr>
            <w:r w:rsidRPr="007237EC">
              <w:rPr>
                <w:sz w:val="20"/>
                <w:szCs w:val="20"/>
              </w:rPr>
              <w:t>Тепловычислитель ТВ-7 (ООО «Термотроник»,</w:t>
            </w:r>
          </w:p>
          <w:p w14:paraId="759004CE" w14:textId="77777777" w:rsidR="009F11A4" w:rsidRPr="007237EC" w:rsidRDefault="009F11A4" w:rsidP="009F11A4">
            <w:pPr>
              <w:spacing w:line="240" w:lineRule="auto"/>
              <w:rPr>
                <w:sz w:val="20"/>
                <w:szCs w:val="20"/>
              </w:rPr>
            </w:pPr>
            <w:r w:rsidRPr="007237EC">
              <w:rPr>
                <w:sz w:val="20"/>
                <w:szCs w:val="20"/>
              </w:rPr>
              <w:t xml:space="preserve">электромагнитный расходомер-счётчик Питерфлоу РС </w:t>
            </w:r>
          </w:p>
          <w:p w14:paraId="311554B0" w14:textId="77777777" w:rsidR="009F11A4" w:rsidRPr="007237EC" w:rsidRDefault="009F11A4" w:rsidP="009F11A4">
            <w:pPr>
              <w:spacing w:line="240" w:lineRule="auto"/>
              <w:rPr>
                <w:sz w:val="20"/>
                <w:szCs w:val="20"/>
              </w:rPr>
            </w:pPr>
            <w:r w:rsidRPr="007237EC">
              <w:rPr>
                <w:sz w:val="20"/>
                <w:szCs w:val="20"/>
              </w:rPr>
              <w:t>(ООО "ТЕРМОТРОНИК") Dу = 32 мм (2 ед.),</w:t>
            </w:r>
          </w:p>
          <w:p w14:paraId="1A5EB589" w14:textId="77777777" w:rsidR="009F11A4" w:rsidRPr="007237EC" w:rsidRDefault="009F11A4" w:rsidP="009F11A4">
            <w:pPr>
              <w:spacing w:line="240" w:lineRule="auto"/>
              <w:rPr>
                <w:sz w:val="20"/>
                <w:szCs w:val="20"/>
              </w:rPr>
            </w:pPr>
            <w:r w:rsidRPr="007237EC">
              <w:rPr>
                <w:sz w:val="20"/>
                <w:szCs w:val="20"/>
              </w:rPr>
              <w:t xml:space="preserve">термопреобразователь сопротивления КТСП (2 ед.), </w:t>
            </w:r>
          </w:p>
          <w:p w14:paraId="3E671B31" w14:textId="77777777" w:rsidR="009F11A4" w:rsidRPr="007237EC" w:rsidRDefault="009F11A4" w:rsidP="009F11A4">
            <w:pPr>
              <w:spacing w:line="240" w:lineRule="auto"/>
              <w:rPr>
                <w:sz w:val="20"/>
                <w:szCs w:val="20"/>
              </w:rPr>
            </w:pPr>
            <w:r w:rsidRPr="007237EC">
              <w:rPr>
                <w:sz w:val="20"/>
                <w:szCs w:val="20"/>
              </w:rPr>
              <w:t>датчик давления ПДТВХ (2 ед.)</w:t>
            </w:r>
          </w:p>
          <w:p w14:paraId="148AF926"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3284F22F" w14:textId="77777777" w:rsidR="009F11A4" w:rsidRPr="007237EC" w:rsidRDefault="009F11A4" w:rsidP="009F11A4">
            <w:pPr>
              <w:spacing w:line="240" w:lineRule="auto"/>
              <w:rPr>
                <w:sz w:val="20"/>
                <w:szCs w:val="20"/>
              </w:rPr>
            </w:pPr>
            <w:r w:rsidRPr="007237EC">
              <w:rPr>
                <w:sz w:val="20"/>
                <w:szCs w:val="20"/>
              </w:rPr>
              <w:t xml:space="preserve">манометр «Росма» (4 ед.), термометр «Росма» (2 ед.), </w:t>
            </w:r>
          </w:p>
          <w:p w14:paraId="314BC493" w14:textId="77777777" w:rsidR="009F11A4" w:rsidRPr="007237EC" w:rsidRDefault="009F11A4" w:rsidP="009F11A4">
            <w:pPr>
              <w:spacing w:line="240" w:lineRule="auto"/>
              <w:rPr>
                <w:sz w:val="20"/>
                <w:szCs w:val="20"/>
              </w:rPr>
            </w:pPr>
            <w:r w:rsidRPr="007237EC">
              <w:rPr>
                <w:sz w:val="20"/>
                <w:szCs w:val="20"/>
              </w:rPr>
              <w:t>манометр МТ-100 (22 ед.), термометр ТБП 63 (6 ед.).</w:t>
            </w:r>
          </w:p>
        </w:tc>
      </w:tr>
    </w:tbl>
    <w:p w14:paraId="112C2C07" w14:textId="66A1D51E" w:rsidR="009F11A4" w:rsidRDefault="009F11A4"/>
    <w:p w14:paraId="7E6A8CED" w14:textId="77777777" w:rsidR="00D5287B" w:rsidRPr="007237EC" w:rsidRDefault="00D5287B" w:rsidP="00D5287B">
      <w:pPr>
        <w:pStyle w:val="30"/>
        <w:widowControl w:val="0"/>
        <w:numPr>
          <w:ilvl w:val="0"/>
          <w:numId w:val="0"/>
        </w:numPr>
        <w:suppressAutoHyphens w:val="0"/>
        <w:ind w:firstLine="567"/>
        <w:rPr>
          <w:sz w:val="24"/>
          <w:lang w:val="ru-RU"/>
        </w:rPr>
      </w:pPr>
      <w:bookmarkStart w:id="80" w:name="_Toc196736845"/>
      <w:r w:rsidRPr="007237EC">
        <w:rPr>
          <w:lang w:val="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0"/>
    </w:p>
    <w:p w14:paraId="58AD4FD1"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На тепловых сетях д. Раздолье предусмотрена фиксация случаев аварий и повреждений при проведении плановых осмотров и обходов участков сети и тепловых камер, а также потребителями и устраняются эксплуатирующей организацией – </w:t>
      </w:r>
      <w:r w:rsidRPr="007237EC">
        <w:rPr>
          <w:rFonts w:ascii="Times New Roman" w:hAnsi="Times New Roman" w:cs="Times New Roman"/>
        </w:rPr>
        <w:br/>
        <w:t xml:space="preserve">ООО «Энерго-Ресурс». </w:t>
      </w:r>
    </w:p>
    <w:p w14:paraId="0BDBD82D"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Средства автоматизации, телемеханизации и связи на сетях отсутствуют. При резком нерасчётном увеличении подпитки на теплоисточнике эксплуатирующий персонал незамедлительно сообщает в ООО «Энерго-Ресурс» и на обследование тепловых сетей направляется дежурная бригада ООО «Энерго-Ресурс» для выяснения причин или обнаружения и локализации повреждения.</w:t>
      </w:r>
    </w:p>
    <w:p w14:paraId="0C00E242" w14:textId="77777777" w:rsidR="00D5287B" w:rsidRPr="007237EC" w:rsidRDefault="00D5287B" w:rsidP="00D5287B">
      <w:pPr>
        <w:pStyle w:val="30"/>
        <w:widowControl w:val="0"/>
        <w:numPr>
          <w:ilvl w:val="0"/>
          <w:numId w:val="0"/>
        </w:numPr>
        <w:suppressAutoHyphens w:val="0"/>
        <w:ind w:firstLine="567"/>
        <w:rPr>
          <w:lang w:val="ru-RU"/>
        </w:rPr>
      </w:pPr>
      <w:bookmarkStart w:id="81" w:name="_Toc196736846"/>
      <w:r w:rsidRPr="007237EC">
        <w:rPr>
          <w:lang w:val="ru-RU"/>
        </w:rPr>
        <w:t>1.3.19 Уровень автоматизации и обслуживания центральных тепловых пунктов, насосных станций</w:t>
      </w:r>
      <w:bookmarkEnd w:id="81"/>
    </w:p>
    <w:p w14:paraId="18F4C264"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Насосные станции и центральные тепловые пункты отсутствуют.</w:t>
      </w:r>
    </w:p>
    <w:p w14:paraId="00D22397" w14:textId="77777777" w:rsidR="00D5287B" w:rsidRPr="007237EC" w:rsidRDefault="00D5287B" w:rsidP="00D5287B">
      <w:pPr>
        <w:pStyle w:val="30"/>
        <w:widowControl w:val="0"/>
        <w:numPr>
          <w:ilvl w:val="0"/>
          <w:numId w:val="0"/>
        </w:numPr>
        <w:suppressAutoHyphens w:val="0"/>
        <w:ind w:firstLine="567"/>
        <w:rPr>
          <w:lang w:val="ru-RU"/>
        </w:rPr>
      </w:pPr>
      <w:bookmarkStart w:id="82" w:name="_Toc196736847"/>
      <w:r w:rsidRPr="007237EC">
        <w:rPr>
          <w:lang w:val="ru-RU"/>
        </w:rPr>
        <w:t>1.3.20 Сведения о наличии защиты тепловых сетей от превышения давления</w:t>
      </w:r>
      <w:bookmarkEnd w:id="82"/>
    </w:p>
    <w:p w14:paraId="18AC003F" w14:textId="77777777" w:rsidR="00D5287B" w:rsidRPr="007237EC" w:rsidRDefault="00D5287B" w:rsidP="00D5287B">
      <w:pPr>
        <w:pStyle w:val="00"/>
        <w:widowControl w:val="0"/>
        <w:ind w:firstLine="567"/>
        <w:rPr>
          <w:rFonts w:ascii="Times New Roman CYR" w:eastAsia="Times New Roman" w:hAnsi="Times New Roman CYR" w:cs="Times New Roman CYR"/>
          <w:iCs w:val="0"/>
          <w:lang w:eastAsia="ru-RU"/>
        </w:rPr>
      </w:pPr>
      <w:r w:rsidRPr="007237EC">
        <w:rPr>
          <w:rFonts w:ascii="Times New Roman CYR" w:eastAsia="Times New Roman" w:hAnsi="Times New Roman CYR" w:cs="Times New Roman CYR"/>
          <w:iCs w:val="0"/>
          <w:lang w:eastAsia="ru-RU"/>
        </w:rPr>
        <w:t>Защита тепловых сетей от превышения давления осуществляется на теплоисточниках путем установки предохранительных клапанов.</w:t>
      </w:r>
    </w:p>
    <w:p w14:paraId="199220B2" w14:textId="77777777" w:rsidR="00D5287B" w:rsidRPr="007237EC" w:rsidRDefault="00D5287B" w:rsidP="00D5287B">
      <w:pPr>
        <w:pStyle w:val="-20"/>
        <w:widowControl w:val="0"/>
        <w:suppressLineNumbers w:val="0"/>
        <w:suppressAutoHyphens w:val="0"/>
        <w:spacing w:before="0" w:line="360" w:lineRule="auto"/>
        <w:ind w:firstLine="567"/>
      </w:pPr>
      <w:r w:rsidRPr="007237EC">
        <w:t>Установленное оборудование удовлетворяет требованиям СП 124.13330.2012 «Тепловые сети. Актуализированная редакция СНиП 41-02-2003» и СП 89.13330.2016 «Котельные установки. Актуализированная редакция СНиП II-35-76».</w:t>
      </w:r>
    </w:p>
    <w:p w14:paraId="15FD074C" w14:textId="77777777" w:rsidR="00D5287B" w:rsidRPr="007237EC" w:rsidRDefault="00D5287B" w:rsidP="00D5287B">
      <w:pPr>
        <w:pStyle w:val="30"/>
        <w:widowControl w:val="0"/>
        <w:numPr>
          <w:ilvl w:val="0"/>
          <w:numId w:val="0"/>
        </w:numPr>
        <w:suppressAutoHyphens w:val="0"/>
        <w:ind w:firstLine="567"/>
        <w:rPr>
          <w:lang w:val="ru-RU"/>
        </w:rPr>
      </w:pPr>
      <w:bookmarkStart w:id="83" w:name="_Toc196736848"/>
      <w:r w:rsidRPr="007237EC">
        <w:rPr>
          <w:lang w:val="ru-RU"/>
        </w:rPr>
        <w:t>1.3.21 Перечень выявленных бе</w:t>
      </w:r>
      <w:r>
        <w:rPr>
          <w:lang w:val="ru-RU"/>
        </w:rPr>
        <w:t>с</w:t>
      </w:r>
      <w:r w:rsidRPr="007237EC">
        <w:rPr>
          <w:lang w:val="ru-RU"/>
        </w:rPr>
        <w:t>хозяйных тепловых сетей и обоснование выбора организации, уполномоченной на их эксплуатацию</w:t>
      </w:r>
      <w:bookmarkEnd w:id="83"/>
    </w:p>
    <w:p w14:paraId="270DBA67" w14:textId="77777777" w:rsidR="00D5287B" w:rsidRPr="00FD2EC6" w:rsidRDefault="00D5287B" w:rsidP="00D5287B">
      <w:pPr>
        <w:pStyle w:val="-20"/>
        <w:widowControl w:val="0"/>
        <w:suppressLineNumbers w:val="0"/>
        <w:suppressAutoHyphens w:val="0"/>
        <w:spacing w:before="0" w:line="360" w:lineRule="auto"/>
        <w:ind w:firstLine="567"/>
      </w:pPr>
      <w:r w:rsidRPr="00FD2EC6">
        <w:t>Согласно статьи 15 пункта 6 Федерального закона № 190-ФЗ</w:t>
      </w:r>
      <w:r>
        <w:br/>
      </w:r>
      <w:r w:rsidRPr="00FD2EC6">
        <w:t>«О теплоснабжении» (с учетом дополнений Федерального закона от 02.07.2021</w:t>
      </w:r>
      <w:r>
        <w:br/>
      </w:r>
      <w:r w:rsidRPr="00FD2EC6">
        <w:t>№ 348-ФЗ) до определения организации, которая будет осуществлять содержание и обслуживание бесхозяйного объекта теплоснабжения (бесхозяйных сетей теплоснабжения), орган местного самоуправления поселения,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54B4BDB2" w14:textId="77777777" w:rsidR="00D5287B" w:rsidRPr="00FD2EC6" w:rsidRDefault="00D5287B" w:rsidP="00D5287B">
      <w:pPr>
        <w:pStyle w:val="-20"/>
        <w:widowControl w:val="0"/>
        <w:suppressLineNumbers w:val="0"/>
        <w:suppressAutoHyphens w:val="0"/>
        <w:spacing w:before="0" w:line="360" w:lineRule="auto"/>
        <w:ind w:firstLine="567"/>
      </w:pPr>
      <w:r w:rsidRPr="00FD2EC6">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34DE47AB" w14:textId="77777777" w:rsidR="00D5287B" w:rsidRPr="00FD2EC6" w:rsidRDefault="00D5287B" w:rsidP="00D5287B">
      <w:pPr>
        <w:pStyle w:val="-20"/>
        <w:widowControl w:val="0"/>
        <w:suppressLineNumbers w:val="0"/>
        <w:suppressAutoHyphens w:val="0"/>
        <w:spacing w:before="0" w:line="360" w:lineRule="auto"/>
        <w:ind w:firstLine="567"/>
      </w:pPr>
      <w:r w:rsidRPr="00FD2EC6">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(дополнено на основании Федерального закона от 02.07.2021 № 348-ФЗ).</w:t>
      </w:r>
    </w:p>
    <w:p w14:paraId="4E703FCA" w14:textId="77777777" w:rsidR="00D5287B" w:rsidRPr="00FD2EC6" w:rsidRDefault="00D5287B" w:rsidP="00D5287B">
      <w:pPr>
        <w:pStyle w:val="-20"/>
        <w:widowControl w:val="0"/>
        <w:suppressLineNumbers w:val="0"/>
        <w:suppressAutoHyphens w:val="0"/>
        <w:spacing w:before="0" w:line="360" w:lineRule="auto"/>
        <w:ind w:firstLine="567"/>
      </w:pPr>
      <w:r w:rsidRPr="00FD2EC6">
        <w:t>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(дополнено на основании Федерального закона от 02.07.2021 № 348-ФЗ).</w:t>
      </w:r>
    </w:p>
    <w:p w14:paraId="434C0BF6" w14:textId="77777777" w:rsidR="00D5287B" w:rsidRPr="00FD2EC6" w:rsidRDefault="00D5287B" w:rsidP="00D5287B">
      <w:pPr>
        <w:pStyle w:val="-20"/>
        <w:widowControl w:val="0"/>
        <w:suppressLineNumbers w:val="0"/>
        <w:suppressAutoHyphens w:val="0"/>
        <w:spacing w:before="0" w:line="360" w:lineRule="auto"/>
        <w:ind w:firstLine="567"/>
      </w:pPr>
      <w:r w:rsidRPr="00FD2EC6">
        <w:t>Принятие на учёт бесхозяйных тепловых сетей осуществляется на основании приказа Федеральной службы государственной регистрации, кадастра и картографии от 15 марта 2023 г. № П/0086 «Об установлении порядка принятия на учет бе</w:t>
      </w:r>
      <w:r>
        <w:t>с</w:t>
      </w:r>
      <w:r w:rsidRPr="00FD2EC6">
        <w:t>хозяйных недвижимых вещей» и Федерального закона от 13.07.2015 г. № 218-ФЗ «О государственной регистрации недвижимости» (с изменениями и дополнениями).</w:t>
      </w:r>
    </w:p>
    <w:p w14:paraId="5773C591" w14:textId="2279F4F7" w:rsidR="00D5287B" w:rsidRPr="007237EC" w:rsidRDefault="00D5287B" w:rsidP="00D5287B">
      <w:pPr>
        <w:pStyle w:val="-20"/>
        <w:widowControl w:val="0"/>
        <w:suppressLineNumbers w:val="0"/>
        <w:suppressAutoHyphens w:val="0"/>
        <w:spacing w:before="0" w:line="348" w:lineRule="auto"/>
        <w:ind w:firstLine="567"/>
      </w:pPr>
      <w:r w:rsidRPr="007237EC">
        <w:t>На момент актуализации по состоянию на 01.</w:t>
      </w:r>
      <w:r w:rsidR="00A423B2">
        <w:t>04</w:t>
      </w:r>
      <w:r w:rsidRPr="007237EC">
        <w:t>.202</w:t>
      </w:r>
      <w:r w:rsidR="00A423B2">
        <w:t>5</w:t>
      </w:r>
      <w:r w:rsidRPr="007237EC">
        <w:t xml:space="preserve"> года бесхозяйные объекты централизованной системы теплоснабжения отсутствуют.</w:t>
      </w:r>
    </w:p>
    <w:p w14:paraId="0F6F266B" w14:textId="77777777" w:rsidR="00D5287B" w:rsidRPr="007237EC" w:rsidRDefault="00D5287B" w:rsidP="00D5287B">
      <w:pPr>
        <w:pStyle w:val="30"/>
        <w:widowControl w:val="0"/>
        <w:numPr>
          <w:ilvl w:val="0"/>
          <w:numId w:val="0"/>
        </w:numPr>
        <w:suppressAutoHyphens w:val="0"/>
        <w:ind w:firstLine="567"/>
        <w:rPr>
          <w:lang w:val="ru-RU"/>
        </w:rPr>
      </w:pPr>
      <w:bookmarkStart w:id="84" w:name="_Toc196736849"/>
      <w:r w:rsidRPr="007237EC">
        <w:rPr>
          <w:lang w:val="ru-RU"/>
        </w:rPr>
        <w:t>1.3.22 Данные энергетических характеристик тепловых сетей (при их наличии)</w:t>
      </w:r>
      <w:bookmarkEnd w:id="84"/>
    </w:p>
    <w:p w14:paraId="36218913" w14:textId="77777777" w:rsidR="00D5287B" w:rsidRPr="00F604C0" w:rsidRDefault="00D5287B" w:rsidP="00D5287B">
      <w:pPr>
        <w:spacing w:line="312" w:lineRule="auto"/>
        <w:ind w:firstLine="567"/>
        <w:rPr>
          <w:rFonts w:eastAsia="Times New Roman" w:cs="Times New Roman"/>
          <w:szCs w:val="26"/>
          <w:lang w:eastAsia="ru-RU"/>
        </w:rPr>
      </w:pPr>
      <w:r w:rsidRPr="00F604C0">
        <w:rPr>
          <w:rFonts w:eastAsia="Times New Roman" w:cs="Times New Roman"/>
          <w:szCs w:val="26"/>
          <w:lang w:eastAsia="ru-RU"/>
        </w:rPr>
        <w:t xml:space="preserve">Для тепловых сетей </w:t>
      </w:r>
      <w:r>
        <w:rPr>
          <w:rFonts w:eastAsia="Times New Roman" w:cs="Times New Roman"/>
          <w:szCs w:val="26"/>
          <w:lang w:eastAsia="ru-RU"/>
        </w:rPr>
        <w:t>Раздольевского сельского поселения</w:t>
      </w:r>
      <w:r w:rsidRPr="00F604C0">
        <w:rPr>
          <w:rFonts w:eastAsia="Times New Roman" w:cs="Times New Roman"/>
          <w:szCs w:val="26"/>
          <w:lang w:eastAsia="ru-RU"/>
        </w:rPr>
        <w:t xml:space="preserve"> нормативные энергетические характеристики не разрабатывались.</w:t>
      </w:r>
    </w:p>
    <w:p w14:paraId="3F946C34" w14:textId="77777777" w:rsidR="00D5287B" w:rsidRPr="007237EC" w:rsidRDefault="00D5287B" w:rsidP="00D5287B">
      <w:pPr>
        <w:spacing w:line="336" w:lineRule="auto"/>
        <w:ind w:firstLine="567"/>
        <w:rPr>
          <w:rFonts w:eastAsia="Times New Roman" w:cs="Times New Roman"/>
          <w:szCs w:val="26"/>
          <w:lang w:eastAsia="ru-RU"/>
        </w:rPr>
      </w:pPr>
    </w:p>
    <w:p w14:paraId="3C07D99D" w14:textId="77777777" w:rsidR="00D5287B" w:rsidRPr="007237EC" w:rsidRDefault="00D5287B" w:rsidP="00D5287B">
      <w:pPr>
        <w:pStyle w:val="30"/>
        <w:widowControl w:val="0"/>
        <w:numPr>
          <w:ilvl w:val="0"/>
          <w:numId w:val="0"/>
        </w:numPr>
        <w:suppressAutoHyphens w:val="0"/>
        <w:ind w:firstLine="567"/>
        <w:rPr>
          <w:lang w:val="ru-RU"/>
        </w:rPr>
      </w:pPr>
      <w:bookmarkStart w:id="85" w:name="_Toc196736850"/>
      <w:r w:rsidRPr="007237EC">
        <w:rPr>
          <w:lang w:val="ru-RU"/>
        </w:rPr>
        <w:t xml:space="preserve">1.3.23 Описание изменений </w:t>
      </w:r>
      <w:r>
        <w:rPr>
          <w:lang w:val="ru-RU"/>
        </w:rPr>
        <w:t>в</w:t>
      </w:r>
      <w:r w:rsidRPr="007237EC">
        <w:rPr>
          <w:lang w:val="ru-RU"/>
        </w:rPr>
        <w:t xml:space="preserve"> характеристик</w:t>
      </w:r>
      <w:r>
        <w:rPr>
          <w:lang w:val="ru-RU"/>
        </w:rPr>
        <w:t>ах</w:t>
      </w:r>
      <w:r w:rsidRPr="007237EC">
        <w:rPr>
          <w:lang w:val="ru-RU"/>
        </w:rPr>
        <w:t xml:space="preserve"> тепловых сетей и сооружений на них, зафиксированных за период, предшествующий актуализации схемы теплоснабжения</w:t>
      </w:r>
      <w:bookmarkEnd w:id="85"/>
    </w:p>
    <w:p w14:paraId="143423E5" w14:textId="2FB9F991" w:rsidR="00D5287B" w:rsidRDefault="00D5287B" w:rsidP="00D5287B">
      <w:pPr>
        <w:widowControl w:val="0"/>
        <w:ind w:firstLine="567"/>
        <w:contextualSpacing/>
        <w:rPr>
          <w:color w:val="000000"/>
          <w:szCs w:val="26"/>
        </w:rPr>
      </w:pPr>
      <w:r>
        <w:rPr>
          <w:color w:val="000000"/>
          <w:szCs w:val="26"/>
        </w:rPr>
        <w:t xml:space="preserve">В 2023 году выполнен капитальный ремонт тепловых сетей на участках: </w:t>
      </w:r>
      <w:r w:rsidRPr="00084A7E">
        <w:rPr>
          <w:color w:val="000000"/>
          <w:szCs w:val="26"/>
        </w:rPr>
        <w:t>вывод из ж</w:t>
      </w:r>
      <w:r w:rsidR="00E44CA3">
        <w:rPr>
          <w:color w:val="000000"/>
          <w:szCs w:val="26"/>
        </w:rPr>
        <w:t>.</w:t>
      </w:r>
      <w:r w:rsidRPr="00084A7E">
        <w:rPr>
          <w:color w:val="000000"/>
          <w:szCs w:val="26"/>
        </w:rPr>
        <w:t>д</w:t>
      </w:r>
      <w:r w:rsidR="00E44CA3">
        <w:rPr>
          <w:color w:val="000000"/>
          <w:szCs w:val="26"/>
        </w:rPr>
        <w:t>.</w:t>
      </w:r>
      <w:r w:rsidRPr="00084A7E">
        <w:rPr>
          <w:color w:val="000000"/>
          <w:szCs w:val="26"/>
        </w:rPr>
        <w:t xml:space="preserve"> №</w:t>
      </w:r>
      <w:r w:rsidR="00E44CA3">
        <w:rPr>
          <w:color w:val="000000"/>
          <w:szCs w:val="26"/>
        </w:rPr>
        <w:t xml:space="preserve"> </w:t>
      </w:r>
      <w:r w:rsidRPr="00084A7E">
        <w:rPr>
          <w:color w:val="000000"/>
          <w:szCs w:val="26"/>
        </w:rPr>
        <w:t>12 к ДС - ТК 4</w:t>
      </w:r>
      <w:r w:rsidRPr="00E378CE">
        <w:rPr>
          <w:color w:val="000000"/>
          <w:szCs w:val="26"/>
        </w:rPr>
        <w:t>,</w:t>
      </w:r>
      <w:r>
        <w:rPr>
          <w:color w:val="000000"/>
          <w:szCs w:val="26"/>
        </w:rPr>
        <w:t xml:space="preserve"> </w:t>
      </w:r>
      <w:r w:rsidRPr="00084A7E">
        <w:rPr>
          <w:color w:val="000000"/>
          <w:szCs w:val="26"/>
        </w:rPr>
        <w:t>ТК 4 - теплопункт Детский сад</w:t>
      </w:r>
      <w:r>
        <w:rPr>
          <w:color w:val="000000"/>
          <w:szCs w:val="26"/>
        </w:rPr>
        <w:t xml:space="preserve">, </w:t>
      </w:r>
      <w:r w:rsidRPr="00084A7E">
        <w:rPr>
          <w:color w:val="000000"/>
          <w:szCs w:val="26"/>
        </w:rPr>
        <w:t>ТК 4 - ТК 5</w:t>
      </w:r>
      <w:r w:rsidRPr="00E378CE">
        <w:rPr>
          <w:color w:val="000000"/>
          <w:szCs w:val="26"/>
        </w:rPr>
        <w:t>,</w:t>
      </w:r>
      <w:r>
        <w:rPr>
          <w:color w:val="000000"/>
          <w:szCs w:val="26"/>
        </w:rPr>
        <w:t xml:space="preserve"> </w:t>
      </w:r>
      <w:r w:rsidRPr="00084A7E">
        <w:rPr>
          <w:color w:val="000000"/>
          <w:szCs w:val="26"/>
        </w:rPr>
        <w:t>ТК 5 - теплопункт Школа</w:t>
      </w:r>
      <w:r>
        <w:rPr>
          <w:color w:val="000000"/>
          <w:szCs w:val="26"/>
        </w:rPr>
        <w:t>, суммарной протяженностью 2Д</w:t>
      </w:r>
      <w:r>
        <w:rPr>
          <w:color w:val="000000"/>
          <w:szCs w:val="26"/>
          <w:vertAlign w:val="subscript"/>
        </w:rPr>
        <w:t>у</w:t>
      </w:r>
      <w:r>
        <w:rPr>
          <w:color w:val="000000"/>
          <w:szCs w:val="26"/>
        </w:rPr>
        <w:t xml:space="preserve">125 </w:t>
      </w:r>
      <w:r>
        <w:rPr>
          <w:color w:val="000000"/>
          <w:szCs w:val="26"/>
          <w:lang w:val="en-US"/>
        </w:rPr>
        <w:t>L</w:t>
      </w:r>
      <w:r w:rsidRPr="00E378CE">
        <w:rPr>
          <w:color w:val="000000"/>
          <w:szCs w:val="26"/>
        </w:rPr>
        <w:t xml:space="preserve"> = </w:t>
      </w:r>
      <w:r>
        <w:rPr>
          <w:color w:val="000000"/>
          <w:szCs w:val="26"/>
        </w:rPr>
        <w:t>149 м (в 2-х трубном исполнении) и 2Д</w:t>
      </w:r>
      <w:r w:rsidRPr="00E378CE">
        <w:rPr>
          <w:color w:val="000000"/>
          <w:szCs w:val="26"/>
          <w:vertAlign w:val="subscript"/>
        </w:rPr>
        <w:t>у</w:t>
      </w:r>
      <w:r>
        <w:rPr>
          <w:color w:val="000000"/>
          <w:szCs w:val="26"/>
        </w:rPr>
        <w:t xml:space="preserve">50 </w:t>
      </w:r>
      <w:r>
        <w:rPr>
          <w:color w:val="000000"/>
          <w:szCs w:val="26"/>
          <w:lang w:val="en-US"/>
        </w:rPr>
        <w:t>L</w:t>
      </w:r>
      <w:r>
        <w:rPr>
          <w:color w:val="000000"/>
          <w:szCs w:val="26"/>
        </w:rPr>
        <w:t xml:space="preserve"> = 40 м (в 2-х трубном исполнении).</w:t>
      </w:r>
    </w:p>
    <w:p w14:paraId="2F51C316" w14:textId="77777777" w:rsidR="00D5287B" w:rsidRPr="009D00D3" w:rsidRDefault="00D5287B" w:rsidP="00D5287B">
      <w:pPr>
        <w:shd w:val="clear" w:color="auto" w:fill="FFFFFF"/>
        <w:suppressAutoHyphens/>
        <w:ind w:right="-143" w:firstLine="709"/>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6EB5F3FD" w14:textId="1B96AD76" w:rsidR="00D5287B" w:rsidRPr="00E5613F" w:rsidRDefault="00D5287B" w:rsidP="00D5287B">
      <w:pPr>
        <w:widowControl w:val="0"/>
        <w:ind w:firstLine="709"/>
        <w:contextualSpacing/>
        <w:rPr>
          <w:color w:val="000000"/>
          <w:szCs w:val="26"/>
        </w:rPr>
      </w:pPr>
      <w:r>
        <w:rPr>
          <w:color w:val="000000"/>
          <w:szCs w:val="26"/>
        </w:rPr>
        <w:t xml:space="preserve">В </w:t>
      </w:r>
      <w:r w:rsidR="002065B9">
        <w:rPr>
          <w:color w:val="000000"/>
          <w:szCs w:val="26"/>
        </w:rPr>
        <w:t>4 кв.</w:t>
      </w:r>
      <w:r>
        <w:rPr>
          <w:color w:val="000000"/>
          <w:szCs w:val="26"/>
        </w:rPr>
        <w:t xml:space="preserve"> 2024 года выполнено подключение новой газовой котельной </w:t>
      </w:r>
      <w:r w:rsidRPr="008D57A6">
        <w:rPr>
          <w:color w:val="000000"/>
          <w:szCs w:val="26"/>
        </w:rPr>
        <w:t>к существующим сетям централизованного теплоснабжения</w:t>
      </w:r>
      <w:r>
        <w:rPr>
          <w:color w:val="000000"/>
          <w:szCs w:val="26"/>
        </w:rPr>
        <w:t xml:space="preserve"> (с выводом из эксплуатации существующей угольной коте</w:t>
      </w:r>
      <w:r w:rsidRPr="008D57A6">
        <w:rPr>
          <w:color w:val="000000"/>
          <w:szCs w:val="26"/>
        </w:rPr>
        <w:t xml:space="preserve">льной). </w:t>
      </w:r>
      <w:r>
        <w:rPr>
          <w:color w:val="000000"/>
          <w:szCs w:val="26"/>
        </w:rPr>
        <w:t>Для п</w:t>
      </w:r>
      <w:r w:rsidRPr="008D57A6">
        <w:rPr>
          <w:color w:val="000000"/>
          <w:szCs w:val="26"/>
        </w:rPr>
        <w:t>одключени</w:t>
      </w:r>
      <w:r>
        <w:rPr>
          <w:color w:val="000000"/>
          <w:szCs w:val="26"/>
        </w:rPr>
        <w:t>я</w:t>
      </w:r>
      <w:r w:rsidRPr="008D57A6">
        <w:rPr>
          <w:color w:val="000000"/>
          <w:szCs w:val="26"/>
        </w:rPr>
        <w:t xml:space="preserve"> новой газовой БМК к существующей магистральной тепловой сети выполнено </w:t>
      </w:r>
      <w:r>
        <w:rPr>
          <w:color w:val="000000"/>
          <w:szCs w:val="26"/>
        </w:rPr>
        <w:t xml:space="preserve">строительство </w:t>
      </w:r>
      <w:r w:rsidRPr="008D57A6">
        <w:rPr>
          <w:color w:val="000000"/>
          <w:szCs w:val="26"/>
        </w:rPr>
        <w:t>участк</w:t>
      </w:r>
      <w:r>
        <w:rPr>
          <w:color w:val="000000"/>
          <w:szCs w:val="26"/>
        </w:rPr>
        <w:t>а</w:t>
      </w:r>
      <w:r w:rsidRPr="008D57A6">
        <w:rPr>
          <w:color w:val="000000"/>
          <w:szCs w:val="26"/>
        </w:rPr>
        <w:t xml:space="preserve"> тепловой сети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w:t>
      </w:r>
      <w:r>
        <w:rPr>
          <w:color w:val="000000"/>
          <w:szCs w:val="26"/>
        </w:rPr>
        <w:t>42,7</w:t>
      </w:r>
      <w:r w:rsidRPr="008D57A6">
        <w:rPr>
          <w:color w:val="000000"/>
          <w:szCs w:val="26"/>
        </w:rPr>
        <w:t xml:space="preserve"> м (в 2-х трубном исполнении) </w:t>
      </w:r>
      <w:r>
        <w:rPr>
          <w:color w:val="000000"/>
          <w:szCs w:val="26"/>
        </w:rPr>
        <w:t xml:space="preserve">надземной прокладки на низких опорах с отпуском и переходом на подземную канальную прокладку </w:t>
      </w:r>
      <w:r w:rsidRPr="008D57A6">
        <w:rPr>
          <w:color w:val="000000"/>
          <w:szCs w:val="26"/>
        </w:rPr>
        <w:t>2Д</w:t>
      </w:r>
      <w:r w:rsidRPr="008D57A6">
        <w:rPr>
          <w:color w:val="000000"/>
          <w:szCs w:val="26"/>
          <w:vertAlign w:val="subscript"/>
        </w:rPr>
        <w:t>у</w:t>
      </w:r>
      <w:r w:rsidRPr="008D57A6">
        <w:rPr>
          <w:color w:val="000000"/>
          <w:szCs w:val="26"/>
        </w:rPr>
        <w:t>200</w:t>
      </w:r>
      <w:r>
        <w:rPr>
          <w:color w:val="000000"/>
          <w:szCs w:val="26"/>
        </w:rPr>
        <w:t xml:space="preserve"> </w:t>
      </w:r>
      <w:r w:rsidRPr="008D57A6">
        <w:rPr>
          <w:color w:val="000000"/>
          <w:szCs w:val="26"/>
          <w:lang w:val="en-US"/>
        </w:rPr>
        <w:t>L</w:t>
      </w:r>
      <w:r w:rsidRPr="008D57A6">
        <w:rPr>
          <w:color w:val="000000"/>
          <w:szCs w:val="26"/>
        </w:rPr>
        <w:t xml:space="preserve"> = </w:t>
      </w:r>
      <w:r>
        <w:rPr>
          <w:color w:val="000000"/>
          <w:szCs w:val="26"/>
        </w:rPr>
        <w:t>29,1</w:t>
      </w:r>
      <w:r w:rsidRPr="008D57A6">
        <w:rPr>
          <w:color w:val="000000"/>
          <w:szCs w:val="26"/>
        </w:rPr>
        <w:t xml:space="preserve"> м (в 2-х трубном исполнении)</w:t>
      </w:r>
      <w:r>
        <w:rPr>
          <w:color w:val="000000"/>
          <w:szCs w:val="26"/>
        </w:rPr>
        <w:t xml:space="preserve"> и</w:t>
      </w:r>
      <w:r w:rsidRPr="008D57A6">
        <w:rPr>
          <w:color w:val="000000"/>
          <w:szCs w:val="26"/>
        </w:rPr>
        <w:t xml:space="preserve"> строительство новой тепловой камеры ТК-1.1 ((3 х 3 х 2 (</w:t>
      </w:r>
      <w:r w:rsidRPr="008D57A6">
        <w:rPr>
          <w:color w:val="000000"/>
          <w:szCs w:val="26"/>
          <w:lang w:val="en-US"/>
        </w:rPr>
        <w:t>h</w:t>
      </w:r>
      <w:r w:rsidRPr="008D57A6">
        <w:rPr>
          <w:color w:val="000000"/>
          <w:szCs w:val="26"/>
        </w:rPr>
        <w:t>) м с устройством запорной арматуры 2</w:t>
      </w:r>
      <w:r w:rsidRPr="008D57A6">
        <w:rPr>
          <w:color w:val="000000"/>
          <w:szCs w:val="26"/>
          <w:lang w:val="en-US"/>
        </w:rPr>
        <w:t>DN</w:t>
      </w:r>
      <w:r w:rsidRPr="008D57A6">
        <w:rPr>
          <w:color w:val="000000"/>
          <w:szCs w:val="26"/>
        </w:rPr>
        <w:t>200 и спускников 2</w:t>
      </w:r>
      <w:r w:rsidRPr="008D57A6">
        <w:rPr>
          <w:color w:val="000000"/>
          <w:szCs w:val="26"/>
          <w:lang w:val="en-US"/>
        </w:rPr>
        <w:t>DN</w:t>
      </w:r>
      <w:r w:rsidRPr="008D57A6">
        <w:rPr>
          <w:color w:val="000000"/>
          <w:szCs w:val="26"/>
        </w:rPr>
        <w:t>50). Участок тепловой сети от старой угольной котельной до камеры ТК-1.1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57 м (в 2-х трубном исполнении) выведен из эксплуатации.</w:t>
      </w:r>
    </w:p>
    <w:p w14:paraId="555E184F" w14:textId="55441E85" w:rsidR="00D5287B"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Актуализирована карта (схема) тепловых сетей</w:t>
      </w:r>
      <w:r>
        <w:rPr>
          <w:rFonts w:eastAsia="Times New Roman" w:cs="Times New Roman"/>
          <w:szCs w:val="26"/>
          <w:lang w:eastAsia="ru-RU"/>
        </w:rPr>
        <w:t xml:space="preserve"> на 01.12.2024, на </w:t>
      </w:r>
      <w:r w:rsidRPr="007237EC">
        <w:rPr>
          <w:rFonts w:eastAsia="Times New Roman" w:cs="Times New Roman"/>
          <w:szCs w:val="26"/>
          <w:lang w:eastAsia="ru-RU"/>
        </w:rPr>
        <w:t>карт</w:t>
      </w:r>
      <w:r>
        <w:rPr>
          <w:rFonts w:eastAsia="Times New Roman" w:cs="Times New Roman"/>
          <w:szCs w:val="26"/>
          <w:lang w:eastAsia="ru-RU"/>
        </w:rPr>
        <w:t>е</w:t>
      </w:r>
      <w:r w:rsidRPr="007237EC">
        <w:rPr>
          <w:rFonts w:eastAsia="Times New Roman" w:cs="Times New Roman"/>
          <w:szCs w:val="26"/>
          <w:lang w:eastAsia="ru-RU"/>
        </w:rPr>
        <w:t xml:space="preserve"> (схем</w:t>
      </w:r>
      <w:r>
        <w:rPr>
          <w:rFonts w:eastAsia="Times New Roman" w:cs="Times New Roman"/>
          <w:szCs w:val="26"/>
          <w:lang w:eastAsia="ru-RU"/>
        </w:rPr>
        <w:t>е</w:t>
      </w:r>
      <w:r w:rsidRPr="007237EC">
        <w:rPr>
          <w:rFonts w:eastAsia="Times New Roman" w:cs="Times New Roman"/>
          <w:szCs w:val="26"/>
          <w:lang w:eastAsia="ru-RU"/>
        </w:rPr>
        <w:t>) тепловых сетей</w:t>
      </w:r>
      <w:r>
        <w:rPr>
          <w:rFonts w:eastAsia="Times New Roman" w:cs="Times New Roman"/>
          <w:szCs w:val="26"/>
          <w:lang w:eastAsia="ru-RU"/>
        </w:rPr>
        <w:t xml:space="preserve"> отражено подключение новой</w:t>
      </w:r>
      <w:r w:rsidR="00E44CA3">
        <w:rPr>
          <w:rFonts w:eastAsia="Times New Roman" w:cs="Times New Roman"/>
          <w:szCs w:val="26"/>
          <w:lang w:eastAsia="ru-RU"/>
        </w:rPr>
        <w:t xml:space="preserve"> </w:t>
      </w:r>
      <w:r>
        <w:rPr>
          <w:rFonts w:eastAsia="Times New Roman" w:cs="Times New Roman"/>
          <w:szCs w:val="26"/>
          <w:lang w:eastAsia="ru-RU"/>
        </w:rPr>
        <w:t>газовой котельной (рисунок 1.</w:t>
      </w:r>
      <w:r w:rsidR="00E44CA3">
        <w:rPr>
          <w:rFonts w:eastAsia="Times New Roman" w:cs="Times New Roman"/>
          <w:szCs w:val="26"/>
          <w:lang w:eastAsia="ru-RU"/>
        </w:rPr>
        <w:t>4</w:t>
      </w:r>
      <w:r>
        <w:rPr>
          <w:rFonts w:eastAsia="Times New Roman" w:cs="Times New Roman"/>
          <w:szCs w:val="26"/>
          <w:lang w:eastAsia="ru-RU"/>
        </w:rPr>
        <w:t>).</w:t>
      </w:r>
      <w:r w:rsidRPr="007237EC">
        <w:rPr>
          <w:rFonts w:eastAsia="Times New Roman" w:cs="Times New Roman"/>
          <w:szCs w:val="26"/>
          <w:lang w:eastAsia="ru-RU"/>
        </w:rPr>
        <w:t xml:space="preserve"> </w:t>
      </w:r>
      <w:r>
        <w:rPr>
          <w:rFonts w:eastAsia="Times New Roman" w:cs="Times New Roman"/>
          <w:szCs w:val="26"/>
          <w:lang w:eastAsia="ru-RU"/>
        </w:rPr>
        <w:t xml:space="preserve">Актуализированы данные о тепловых камерах, установленной запорной арматуре </w:t>
      </w:r>
      <w:r w:rsidR="00E44CA3">
        <w:rPr>
          <w:rFonts w:eastAsia="Times New Roman" w:cs="Times New Roman"/>
          <w:szCs w:val="26"/>
          <w:lang w:eastAsia="ru-RU"/>
        </w:rPr>
        <w:br/>
      </w:r>
      <w:r>
        <w:rPr>
          <w:rFonts w:eastAsia="Times New Roman" w:cs="Times New Roman"/>
          <w:szCs w:val="26"/>
          <w:lang w:eastAsia="ru-RU"/>
        </w:rPr>
        <w:t xml:space="preserve">(с учетом строительства новой тепловой камеры ТК-1.1). </w:t>
      </w:r>
    </w:p>
    <w:p w14:paraId="15D78204" w14:textId="3DF459CA" w:rsidR="00D5287B" w:rsidRPr="007237EC" w:rsidRDefault="00D5287B" w:rsidP="00D5287B">
      <w:pPr>
        <w:spacing w:line="336" w:lineRule="auto"/>
        <w:ind w:firstLine="567"/>
        <w:rPr>
          <w:rFonts w:eastAsia="Times New Roman" w:cs="Times New Roman"/>
          <w:szCs w:val="26"/>
          <w:lang w:eastAsia="ru-RU"/>
        </w:rPr>
      </w:pPr>
      <w:r>
        <w:rPr>
          <w:rFonts w:eastAsia="Times New Roman" w:cs="Times New Roman"/>
          <w:szCs w:val="26"/>
          <w:lang w:eastAsia="ru-RU"/>
        </w:rPr>
        <w:t>Актуализиро</w:t>
      </w:r>
      <w:r w:rsidRPr="000D2240">
        <w:rPr>
          <w:rFonts w:eastAsia="Times New Roman" w:cs="Times New Roman"/>
          <w:szCs w:val="26"/>
          <w:lang w:eastAsia="ru-RU"/>
        </w:rPr>
        <w:t xml:space="preserve">ваны выборочные расчетные пьезометрические графики тепловой сети от источника теплоснабжения до тупиковых наиболее удаленных потребителей при фактический режим работы тепловых сетей и </w:t>
      </w:r>
      <w:r w:rsidR="00E44CA3" w:rsidRPr="000D2240">
        <w:rPr>
          <w:rFonts w:eastAsia="Times New Roman" w:cs="Times New Roman"/>
          <w:szCs w:val="26"/>
          <w:lang w:eastAsia="ru-RU"/>
        </w:rPr>
        <w:t xml:space="preserve">в перспективе </w:t>
      </w:r>
      <w:r w:rsidR="000D2240">
        <w:rPr>
          <w:rFonts w:eastAsia="Times New Roman" w:cs="Times New Roman"/>
          <w:szCs w:val="26"/>
          <w:lang w:eastAsia="ru-RU"/>
        </w:rPr>
        <w:t>с</w:t>
      </w:r>
      <w:r w:rsidRPr="000D2240">
        <w:rPr>
          <w:rFonts w:eastAsia="Times New Roman" w:cs="Times New Roman"/>
          <w:szCs w:val="26"/>
          <w:lang w:eastAsia="ru-RU"/>
        </w:rPr>
        <w:t xml:space="preserve"> выполнени</w:t>
      </w:r>
      <w:r w:rsidR="000D2240">
        <w:rPr>
          <w:rFonts w:eastAsia="Times New Roman" w:cs="Times New Roman"/>
          <w:szCs w:val="26"/>
          <w:lang w:eastAsia="ru-RU"/>
        </w:rPr>
        <w:t>ем</w:t>
      </w:r>
      <w:r w:rsidRPr="000D2240">
        <w:rPr>
          <w:rFonts w:eastAsia="Times New Roman" w:cs="Times New Roman"/>
          <w:szCs w:val="26"/>
          <w:lang w:eastAsia="ru-RU"/>
        </w:rPr>
        <w:t xml:space="preserve"> наладки тепловой сети.</w:t>
      </w:r>
    </w:p>
    <w:p w14:paraId="07A39BD6" w14:textId="77777777" w:rsidR="00D5287B" w:rsidRPr="007237EC" w:rsidRDefault="00D5287B" w:rsidP="00D5287B">
      <w:pPr>
        <w:pStyle w:val="24"/>
        <w:numPr>
          <w:ilvl w:val="0"/>
          <w:numId w:val="0"/>
        </w:numPr>
        <w:ind w:left="567"/>
      </w:pPr>
      <w:bookmarkStart w:id="86" w:name="_Toc196736851"/>
      <w:r w:rsidRPr="007237EC">
        <w:rPr>
          <w:lang w:val="ru-RU"/>
        </w:rPr>
        <w:t xml:space="preserve">1.4 </w:t>
      </w:r>
      <w:r w:rsidRPr="007237EC">
        <w:t>Зоны действия источников тепловой энергии</w:t>
      </w:r>
      <w:bookmarkEnd w:id="86"/>
    </w:p>
    <w:p w14:paraId="2A9E260D" w14:textId="77777777" w:rsidR="00D5287B" w:rsidRPr="007237EC" w:rsidRDefault="00D5287B" w:rsidP="00D5287B">
      <w:pPr>
        <w:pStyle w:val="-20"/>
        <w:widowControl w:val="0"/>
        <w:suppressLineNumbers w:val="0"/>
        <w:suppressAutoHyphens w:val="0"/>
        <w:spacing w:before="0" w:line="360" w:lineRule="auto"/>
        <w:ind w:firstLine="567"/>
      </w:pPr>
      <w:r w:rsidRPr="007237EC">
        <w:t>Зона действия источника тепловой энергии – территория поселения, границы которой устанавливаются секционирующими задвижками тепловой сети системы теплоснабжения.</w:t>
      </w:r>
    </w:p>
    <w:p w14:paraId="10269B3D" w14:textId="77777777" w:rsidR="00D5287B" w:rsidRPr="007237EC" w:rsidRDefault="00D5287B" w:rsidP="00D5287B">
      <w:pPr>
        <w:pStyle w:val="-20"/>
        <w:widowControl w:val="0"/>
        <w:suppressLineNumbers w:val="0"/>
        <w:suppressAutoHyphens w:val="0"/>
        <w:spacing w:before="0" w:line="360" w:lineRule="auto"/>
        <w:ind w:firstLine="567"/>
      </w:pPr>
      <w:r w:rsidRPr="007237EC">
        <w:t>Централизованное теплоснабжение (отопление зданий) на территории д. Раздолье осуществляется от одной котельной. Централизованное хозяйственно-бытовое горячее водоснабжение отсутствует.</w:t>
      </w:r>
    </w:p>
    <w:p w14:paraId="341E36D2" w14:textId="77777777" w:rsidR="00D5287B" w:rsidRPr="007237EC" w:rsidRDefault="00D5287B" w:rsidP="00D5287B">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Потребители тепловой энергии, подключенные к тепловой сети котельной </w:t>
      </w:r>
      <w:r w:rsidRPr="007237EC">
        <w:rPr>
          <w:rFonts w:eastAsia="Times New Roman" w:cs="Times New Roman"/>
          <w:color w:val="000000"/>
          <w:szCs w:val="26"/>
          <w:lang w:eastAsia="ru-RU"/>
        </w:rPr>
        <w:br/>
        <w:t xml:space="preserve">д. Раздолье: жилые дома № 1, 2, 3, 4, 5, 6, 7, 8, 9, 10, 11, 12, 13, 23, 24, 25, 27, 29 по </w:t>
      </w:r>
      <w:r w:rsidRPr="007237EC">
        <w:rPr>
          <w:rFonts w:eastAsia="Times New Roman" w:cs="Times New Roman"/>
          <w:color w:val="000000"/>
          <w:szCs w:val="26"/>
          <w:lang w:eastAsia="ru-RU"/>
        </w:rPr>
        <w:br/>
        <w:t xml:space="preserve">ул. Центральной, МОУ «Раздольская СОШ», МДОУ «Детский сад № 19», </w:t>
      </w:r>
      <w:r w:rsidRPr="007237EC">
        <w:rPr>
          <w:rFonts w:eastAsia="Times New Roman" w:cs="Times New Roman"/>
          <w:color w:val="000000"/>
          <w:szCs w:val="26"/>
          <w:lang w:eastAsia="ru-RU"/>
        </w:rPr>
        <w:br/>
        <w:t>МУК «Раздольское клубное объединение», ФАП с жилыми помещениями на втором этаже (ул. Центральная, 6а), магазины «</w:t>
      </w:r>
      <w:r w:rsidRPr="007237EC">
        <w:rPr>
          <w:rFonts w:eastAsia="Times New Roman" w:cs="Times New Roman"/>
          <w:color w:val="000000"/>
          <w:szCs w:val="26"/>
          <w:lang w:val="en-US" w:eastAsia="ru-RU"/>
        </w:rPr>
        <w:t>OZON</w:t>
      </w:r>
      <w:r w:rsidRPr="007237EC">
        <w:rPr>
          <w:rFonts w:eastAsia="Times New Roman" w:cs="Times New Roman"/>
          <w:color w:val="000000"/>
          <w:szCs w:val="26"/>
          <w:lang w:eastAsia="ru-RU"/>
        </w:rPr>
        <w:t xml:space="preserve">» (ул. Центральная, 26) и «Верный» </w:t>
      </w:r>
      <w:r w:rsidRPr="007237EC">
        <w:rPr>
          <w:rFonts w:eastAsia="Times New Roman" w:cs="Times New Roman"/>
          <w:color w:val="000000"/>
          <w:szCs w:val="26"/>
          <w:lang w:eastAsia="ru-RU"/>
        </w:rPr>
        <w:br/>
        <w:t>(ул. Центральная, 28).</w:t>
      </w:r>
    </w:p>
    <w:p w14:paraId="0629F0F5"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t xml:space="preserve">В других населенных пунктах муниципального образования (д. Бережок, </w:t>
      </w:r>
      <w:r w:rsidRPr="007237EC">
        <w:br/>
        <w:t>д. Борисово, д. Крутая Гора, д. Кучерово</w:t>
      </w:r>
      <w:r w:rsidRPr="007237EC">
        <w:rPr>
          <w:rFonts w:ascii="Times New Roman" w:hAnsi="Times New Roman" w:cs="Times New Roman"/>
        </w:rPr>
        <w:t xml:space="preserve">) централизованное теплоснабжение отсутствует. </w:t>
      </w:r>
    </w:p>
    <w:p w14:paraId="120D923E" w14:textId="64DA471C" w:rsidR="00D5287B" w:rsidRPr="007237EC" w:rsidRDefault="00D5287B" w:rsidP="00D5287B">
      <w:pPr>
        <w:pStyle w:val="-20"/>
        <w:widowControl w:val="0"/>
        <w:suppressLineNumbers w:val="0"/>
        <w:suppressAutoHyphens w:val="0"/>
        <w:spacing w:before="0" w:line="360" w:lineRule="auto"/>
        <w:ind w:firstLine="851"/>
        <w:rPr>
          <w:rFonts w:ascii="Times New Roman" w:hAnsi="Times New Roman" w:cs="Times New Roman"/>
        </w:rPr>
      </w:pPr>
      <w:r w:rsidRPr="007237EC">
        <w:rPr>
          <w:rFonts w:ascii="Times New Roman" w:hAnsi="Times New Roman" w:cs="Times New Roman"/>
        </w:rPr>
        <w:t xml:space="preserve">Зона теплоснабжения котельной д. Раздолье </w:t>
      </w:r>
      <w:r>
        <w:rPr>
          <w:rFonts w:ascii="Times New Roman" w:hAnsi="Times New Roman" w:cs="Times New Roman"/>
        </w:rPr>
        <w:t xml:space="preserve">на 01.12.2024 </w:t>
      </w:r>
      <w:r w:rsidRPr="007237EC">
        <w:rPr>
          <w:rFonts w:ascii="Times New Roman" w:hAnsi="Times New Roman" w:cs="Times New Roman"/>
        </w:rPr>
        <w:t>приведена на рисунке 1.1</w:t>
      </w:r>
      <w:r w:rsidR="000D2240">
        <w:rPr>
          <w:rFonts w:ascii="Times New Roman" w:hAnsi="Times New Roman" w:cs="Times New Roman"/>
        </w:rPr>
        <w:t>6</w:t>
      </w:r>
      <w:r w:rsidRPr="007237EC">
        <w:rPr>
          <w:rFonts w:ascii="Times New Roman" w:hAnsi="Times New Roman" w:cs="Times New Roman"/>
        </w:rPr>
        <w:t>.</w:t>
      </w:r>
    </w:p>
    <w:p w14:paraId="2DB00095" w14:textId="77777777" w:rsidR="00D5287B" w:rsidRPr="007237EC" w:rsidRDefault="00D5287B" w:rsidP="00D5287B">
      <w:pPr>
        <w:pStyle w:val="-20"/>
        <w:widowControl w:val="0"/>
        <w:suppressLineNumbers w:val="0"/>
        <w:suppressAutoHyphens w:val="0"/>
        <w:spacing w:before="0" w:line="360" w:lineRule="auto"/>
        <w:ind w:firstLine="0"/>
        <w:jc w:val="center"/>
      </w:pPr>
      <w:r>
        <w:rPr>
          <w:noProof/>
        </w:rPr>
        <w:drawing>
          <wp:inline distT="0" distB="0" distL="0" distR="0" wp14:anchorId="200943D9" wp14:editId="1E7C91DC">
            <wp:extent cx="4516635" cy="4488180"/>
            <wp:effectExtent l="0" t="0" r="0" b="7620"/>
            <wp:docPr id="2135366930" name="Рисунок 213536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4-12-19_15-16-05-623.png"/>
                    <pic:cNvPicPr/>
                  </pic:nvPicPr>
                  <pic:blipFill rotWithShape="1">
                    <a:blip r:embed="rId15">
                      <a:extLst>
                        <a:ext uri="{28A0092B-C50C-407E-A947-70E740481C1C}">
                          <a14:useLocalDpi xmlns:a14="http://schemas.microsoft.com/office/drawing/2010/main" val="0"/>
                        </a:ext>
                      </a:extLst>
                    </a:blip>
                    <a:srcRect t="6152" b="3255"/>
                    <a:stretch/>
                  </pic:blipFill>
                  <pic:spPr bwMode="auto">
                    <a:xfrm>
                      <a:off x="0" y="0"/>
                      <a:ext cx="4523392" cy="4494895"/>
                    </a:xfrm>
                    <a:prstGeom prst="rect">
                      <a:avLst/>
                    </a:prstGeom>
                    <a:ln>
                      <a:noFill/>
                    </a:ln>
                    <a:extLst>
                      <a:ext uri="{53640926-AAD7-44D8-BBD7-CCE9431645EC}">
                        <a14:shadowObscured xmlns:a14="http://schemas.microsoft.com/office/drawing/2010/main"/>
                      </a:ext>
                    </a:extLst>
                  </pic:spPr>
                </pic:pic>
              </a:graphicData>
            </a:graphic>
          </wp:inline>
        </w:drawing>
      </w:r>
    </w:p>
    <w:p w14:paraId="67835434" w14:textId="52B49732" w:rsidR="00D91767" w:rsidRDefault="00D91767" w:rsidP="00D91767">
      <w:pPr>
        <w:pStyle w:val="a3"/>
        <w:numPr>
          <w:ilvl w:val="0"/>
          <w:numId w:val="0"/>
        </w:numPr>
        <w:ind w:left="360"/>
      </w:pPr>
      <w:r>
        <w:t>Рисунок 1.1</w:t>
      </w:r>
      <w:r w:rsidR="000D2240">
        <w:t>6</w:t>
      </w:r>
      <w:r>
        <w:t xml:space="preserve"> </w:t>
      </w:r>
      <w:r w:rsidR="00D5287B" w:rsidRPr="007237EC">
        <w:t>Зона действия централизованного теплоснабжения д. Раздолье</w:t>
      </w:r>
      <w:r w:rsidR="00D5287B">
        <w:t xml:space="preserve"> </w:t>
      </w:r>
    </w:p>
    <w:p w14:paraId="54132679" w14:textId="7BBB9D02" w:rsidR="00D5287B" w:rsidRPr="007237EC" w:rsidRDefault="00D5287B" w:rsidP="00D91767">
      <w:pPr>
        <w:pStyle w:val="a3"/>
        <w:numPr>
          <w:ilvl w:val="0"/>
          <w:numId w:val="0"/>
        </w:numPr>
        <w:ind w:left="360"/>
      </w:pPr>
      <w:r>
        <w:t>на 01.12.2024</w:t>
      </w:r>
    </w:p>
    <w:p w14:paraId="29762E6A" w14:textId="262EA496" w:rsidR="00985DF4" w:rsidRPr="007237EC" w:rsidRDefault="009226BC" w:rsidP="009226BC">
      <w:pPr>
        <w:pStyle w:val="24"/>
        <w:numPr>
          <w:ilvl w:val="0"/>
          <w:numId w:val="0"/>
        </w:numPr>
        <w:ind w:firstLine="567"/>
      </w:pPr>
      <w:bookmarkStart w:id="87" w:name="_Toc196736852"/>
      <w:r w:rsidRPr="007237EC">
        <w:rPr>
          <w:lang w:val="ru-RU"/>
        </w:rPr>
        <w:t xml:space="preserve">1.5 </w:t>
      </w:r>
      <w:r w:rsidR="00985DF4" w:rsidRPr="007237EC">
        <w:t>Тепловые нагрузки потребителей тепловой энергии, групп потребителей тепловой энергии</w:t>
      </w:r>
      <w:bookmarkEnd w:id="87"/>
    </w:p>
    <w:p w14:paraId="155DC9B4" w14:textId="6208B836" w:rsidR="00DA5B95" w:rsidRPr="007237EC" w:rsidRDefault="00DA5B95" w:rsidP="00DA5B95">
      <w:pPr>
        <w:shd w:val="clear" w:color="auto" w:fill="FFFFFF"/>
        <w:suppressAutoHyphens/>
        <w:ind w:firstLine="567"/>
        <w:rPr>
          <w:rFonts w:eastAsia="Times New Roman" w:cs="Times New Roman"/>
          <w:color w:val="000000"/>
          <w:szCs w:val="26"/>
          <w:lang w:eastAsia="ru-RU"/>
        </w:rPr>
      </w:pPr>
      <w:bookmarkStart w:id="88" w:name="_Hlk95318632"/>
      <w:r w:rsidRPr="007237EC">
        <w:rPr>
          <w:rFonts w:eastAsia="Times New Roman" w:cs="Times New Roman"/>
          <w:color w:val="000000"/>
          <w:szCs w:val="26"/>
          <w:lang w:eastAsia="ru-RU"/>
        </w:rPr>
        <w:t xml:space="preserve">Потребители тепловой энергии, подключенные к тепловой сети котельной </w:t>
      </w:r>
      <w:r w:rsidRPr="007237EC">
        <w:rPr>
          <w:rFonts w:eastAsia="Times New Roman" w:cs="Times New Roman"/>
          <w:color w:val="000000"/>
          <w:szCs w:val="26"/>
          <w:lang w:eastAsia="ru-RU"/>
        </w:rPr>
        <w:br/>
        <w:t xml:space="preserve">д. Раздолье: жилые дома № 1, 2, 3, 4, 5, 6, 7, 8, 9, 10, 11, 12, 13, 23, 24, 25, 27, 29 по </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 xml:space="preserve">ул. Центральной, МОУ «Раздольская СОШ», МДОУ «Детский сад № 19», </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МУК «Раздольское к</w:t>
      </w:r>
      <w:r w:rsidR="008029A6" w:rsidRPr="007237EC">
        <w:rPr>
          <w:rFonts w:eastAsia="Times New Roman" w:cs="Times New Roman"/>
          <w:color w:val="000000"/>
          <w:szCs w:val="26"/>
          <w:lang w:eastAsia="ru-RU"/>
        </w:rPr>
        <w:t>лубное</w:t>
      </w:r>
      <w:r w:rsidRPr="007237EC">
        <w:rPr>
          <w:rFonts w:eastAsia="Times New Roman" w:cs="Times New Roman"/>
          <w:color w:val="000000"/>
          <w:szCs w:val="26"/>
          <w:lang w:eastAsia="ru-RU"/>
        </w:rPr>
        <w:t xml:space="preserve"> объединение», ФАП с жилыми помещениями на втором этаже (ул. Центральная, 6а), магазины «</w:t>
      </w:r>
      <w:r w:rsidRPr="007237EC">
        <w:rPr>
          <w:rFonts w:eastAsia="Times New Roman" w:cs="Times New Roman"/>
          <w:color w:val="000000"/>
          <w:szCs w:val="26"/>
          <w:lang w:val="en-US" w:eastAsia="ru-RU"/>
        </w:rPr>
        <w:t>OZON</w:t>
      </w:r>
      <w:r w:rsidRPr="007237EC">
        <w:rPr>
          <w:rFonts w:eastAsia="Times New Roman" w:cs="Times New Roman"/>
          <w:color w:val="000000"/>
          <w:szCs w:val="26"/>
          <w:lang w:eastAsia="ru-RU"/>
        </w:rPr>
        <w:t xml:space="preserve">» (ул. Центральная, 26) и «Верный» </w:t>
      </w:r>
      <w:r w:rsidRPr="007237EC">
        <w:rPr>
          <w:rFonts w:eastAsia="Times New Roman" w:cs="Times New Roman"/>
          <w:color w:val="000000"/>
          <w:szCs w:val="26"/>
          <w:lang w:eastAsia="ru-RU"/>
        </w:rPr>
        <w:br/>
        <w:t>(ул. Центральная, 28).</w:t>
      </w:r>
    </w:p>
    <w:bookmarkEnd w:id="88"/>
    <w:p w14:paraId="5A2FB600" w14:textId="79EA3E51" w:rsidR="00DA5B95" w:rsidRPr="007237EC" w:rsidRDefault="00DA5B95" w:rsidP="00DA5B9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Жилые дома обслуживаются управляющей компанией ООО «Экотехнология».</w:t>
      </w:r>
    </w:p>
    <w:p w14:paraId="4323B583" w14:textId="3B884556" w:rsidR="00934C25" w:rsidRPr="007237EC" w:rsidRDefault="00934C25" w:rsidP="00934C2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В соответствии с СП 131.13330.2020 Свод правил. Строительная климатология для </w:t>
      </w:r>
      <w:r w:rsidR="00FC0076" w:rsidRPr="007237EC">
        <w:rPr>
          <w:rFonts w:eastAsia="Times New Roman" w:cs="Times New Roman"/>
          <w:color w:val="000000"/>
          <w:szCs w:val="26"/>
          <w:lang w:eastAsia="ru-RU"/>
        </w:rPr>
        <w:t>д</w:t>
      </w:r>
      <w:r w:rsidRPr="007237EC">
        <w:rPr>
          <w:rFonts w:eastAsia="Times New Roman" w:cs="Times New Roman"/>
          <w:color w:val="000000"/>
          <w:szCs w:val="26"/>
          <w:lang w:eastAsia="ru-RU"/>
        </w:rPr>
        <w:t xml:space="preserve">. </w:t>
      </w:r>
      <w:r w:rsidR="00FC0076" w:rsidRPr="007237EC">
        <w:rPr>
          <w:rFonts w:eastAsia="Times New Roman" w:cs="Times New Roman"/>
          <w:color w:val="000000"/>
          <w:szCs w:val="26"/>
          <w:lang w:eastAsia="ru-RU"/>
        </w:rPr>
        <w:t>Раздолье</w:t>
      </w:r>
      <w:r w:rsidRPr="007237EC">
        <w:rPr>
          <w:rFonts w:eastAsia="Times New Roman" w:cs="Times New Roman"/>
          <w:color w:val="000000"/>
          <w:szCs w:val="26"/>
          <w:lang w:eastAsia="ru-RU"/>
        </w:rPr>
        <w:t xml:space="preserve"> климатические параметры (принимаются по таблице 3.1 для</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 xml:space="preserve">г. </w:t>
      </w:r>
      <w:r w:rsidR="00B513EF">
        <w:rPr>
          <w:rFonts w:eastAsia="Times New Roman" w:cs="Times New Roman"/>
          <w:color w:val="000000"/>
          <w:szCs w:val="26"/>
          <w:lang w:eastAsia="ru-RU"/>
        </w:rPr>
        <w:t>Выборг</w:t>
      </w:r>
      <w:r w:rsidRPr="007237EC">
        <w:rPr>
          <w:rFonts w:eastAsia="Times New Roman" w:cs="Times New Roman"/>
          <w:color w:val="000000"/>
          <w:szCs w:val="26"/>
          <w:lang w:eastAsia="ru-RU"/>
        </w:rPr>
        <w:t>) составляют:</w:t>
      </w:r>
    </w:p>
    <w:p w14:paraId="4BF74173" w14:textId="712523BF" w:rsidR="00934C25" w:rsidRPr="007237EC" w:rsidRDefault="00D62C9A" w:rsidP="00934C25">
      <w:pPr>
        <w:shd w:val="clear" w:color="auto" w:fill="FFFFFF"/>
        <w:suppressAutoHyphens/>
        <w:spacing w:line="336" w:lineRule="auto"/>
        <w:ind w:firstLine="567"/>
        <w:rPr>
          <w:rFonts w:eastAsia="Times New Roman" w:cs="Times New Roman"/>
          <w:color w:val="000000"/>
          <w:szCs w:val="26"/>
          <w:lang w:eastAsia="ru-RU"/>
        </w:rPr>
      </w:pPr>
      <m:oMath>
        <m:sSub>
          <m:sSubPr>
            <m:ctrlPr>
              <w:rPr>
                <w:rFonts w:ascii="Cambria Math" w:eastAsia="Times New Roman" w:hAnsi="Cambria Math" w:cs="Times New Roman"/>
                <w:color w:val="000000"/>
                <w:szCs w:val="26"/>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н.в.</m:t>
            </m:r>
          </m:sub>
        </m:sSub>
      </m:oMath>
      <w:r w:rsidR="00934C25" w:rsidRPr="007237EC">
        <w:rPr>
          <w:rFonts w:eastAsia="Times New Roman" w:cs="Times New Roman"/>
          <w:color w:val="000000"/>
          <w:szCs w:val="26"/>
          <w:lang w:eastAsia="ru-RU"/>
        </w:rPr>
        <w:t xml:space="preserve"> = минус </w:t>
      </w:r>
      <w:r w:rsidR="00B513EF">
        <w:rPr>
          <w:rFonts w:eastAsia="Times New Roman" w:cs="Times New Roman"/>
          <w:color w:val="000000"/>
          <w:szCs w:val="26"/>
          <w:lang w:eastAsia="ru-RU"/>
        </w:rPr>
        <w:t>2</w:t>
      </w:r>
      <w:r w:rsidR="00B03C27">
        <w:rPr>
          <w:rFonts w:eastAsia="Times New Roman" w:cs="Times New Roman"/>
          <w:color w:val="000000"/>
          <w:szCs w:val="26"/>
          <w:lang w:eastAsia="ru-RU"/>
        </w:rPr>
        <w:t>7</w:t>
      </w:r>
      <w:r w:rsidR="00934C25" w:rsidRPr="007237EC">
        <w:rPr>
          <w:rFonts w:eastAsia="Times New Roman" w:cs="Times New Roman"/>
          <w:color w:val="000000"/>
          <w:szCs w:val="26"/>
          <w:lang w:eastAsia="ru-RU"/>
        </w:rPr>
        <w:t xml:space="preserve"> ºС – температура наружного воздуха </w:t>
      </w:r>
      <w:r w:rsidR="00B03C27">
        <w:rPr>
          <w:rFonts w:eastAsia="Times New Roman" w:cs="Times New Roman"/>
          <w:color w:val="000000"/>
          <w:szCs w:val="26"/>
          <w:lang w:eastAsia="ru-RU"/>
        </w:rPr>
        <w:t>для проектирования системы отопления</w:t>
      </w:r>
      <w:r w:rsidR="00934C25" w:rsidRPr="007237EC">
        <w:rPr>
          <w:rFonts w:eastAsia="Times New Roman" w:cs="Times New Roman"/>
          <w:color w:val="000000"/>
          <w:szCs w:val="26"/>
          <w:lang w:eastAsia="ru-RU"/>
        </w:rPr>
        <w:t>;</w:t>
      </w:r>
    </w:p>
    <w:p w14:paraId="6796B0F7" w14:textId="49124918" w:rsidR="00934C25" w:rsidRPr="007237EC" w:rsidRDefault="00D62C9A" w:rsidP="00934C25">
      <w:pPr>
        <w:shd w:val="clear" w:color="auto" w:fill="FFFFFF"/>
        <w:suppressAutoHyphens/>
        <w:spacing w:line="336" w:lineRule="auto"/>
        <w:ind w:firstLine="567"/>
        <w:rPr>
          <w:rFonts w:eastAsia="Times New Roman" w:cs="Times New Roman"/>
          <w:color w:val="000000"/>
          <w:szCs w:val="26"/>
          <w:lang w:eastAsia="ru-RU"/>
        </w:rPr>
      </w:pPr>
      <m:oMath>
        <m:sSub>
          <m:sSubPr>
            <m:ctrlPr>
              <w:rPr>
                <w:rFonts w:ascii="Cambria Math" w:eastAsia="Times New Roman" w:hAnsi="Cambria Math" w:cs="Times New Roman"/>
                <w:color w:val="000000"/>
                <w:szCs w:val="26"/>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ср.от.</m:t>
            </m:r>
          </m:sub>
        </m:sSub>
      </m:oMath>
      <w:r w:rsidR="00934C25" w:rsidRPr="007237EC">
        <w:rPr>
          <w:rFonts w:eastAsia="Times New Roman" w:cs="Times New Roman"/>
          <w:color w:val="000000"/>
          <w:szCs w:val="26"/>
          <w:lang w:eastAsia="ru-RU"/>
        </w:rPr>
        <w:t xml:space="preserve"> = минус 1,</w:t>
      </w:r>
      <w:r w:rsidR="00B513EF">
        <w:rPr>
          <w:rFonts w:eastAsia="Times New Roman" w:cs="Times New Roman"/>
          <w:color w:val="000000"/>
          <w:szCs w:val="26"/>
          <w:lang w:eastAsia="ru-RU"/>
        </w:rPr>
        <w:t>9</w:t>
      </w:r>
      <w:r w:rsidR="00934C25" w:rsidRPr="007237EC">
        <w:rPr>
          <w:rFonts w:eastAsia="Times New Roman" w:cs="Times New Roman"/>
          <w:color w:val="000000"/>
          <w:szCs w:val="26"/>
          <w:lang w:eastAsia="ru-RU"/>
        </w:rPr>
        <w:t xml:space="preserve"> ºС – средняя температура наружного воздуха отопительного периода;</w:t>
      </w:r>
    </w:p>
    <w:p w14:paraId="1B0FEBEB" w14:textId="368D2307" w:rsidR="00934C25" w:rsidRPr="007237EC" w:rsidRDefault="00934C25" w:rsidP="00934C2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 Т</w:t>
      </w:r>
      <w:r w:rsidRPr="007237EC">
        <w:rPr>
          <w:rFonts w:eastAsia="Times New Roman" w:cs="Times New Roman"/>
          <w:color w:val="000000"/>
          <w:szCs w:val="26"/>
          <w:vertAlign w:val="subscript"/>
          <w:lang w:eastAsia="ru-RU"/>
        </w:rPr>
        <w:t>от.п.</w:t>
      </w:r>
      <w:r w:rsidRPr="007237EC">
        <w:rPr>
          <w:rFonts w:eastAsia="Times New Roman" w:cs="Times New Roman"/>
          <w:color w:val="000000"/>
          <w:szCs w:val="26"/>
          <w:lang w:eastAsia="ru-RU"/>
        </w:rPr>
        <w:t xml:space="preserve"> = 2</w:t>
      </w:r>
      <w:r w:rsidR="00B513EF">
        <w:rPr>
          <w:rFonts w:eastAsia="Times New Roman" w:cs="Times New Roman"/>
          <w:color w:val="000000"/>
          <w:szCs w:val="26"/>
          <w:lang w:eastAsia="ru-RU"/>
        </w:rPr>
        <w:t>2</w:t>
      </w:r>
      <w:r w:rsidRPr="007237EC">
        <w:rPr>
          <w:rFonts w:eastAsia="Times New Roman" w:cs="Times New Roman"/>
          <w:color w:val="000000"/>
          <w:szCs w:val="26"/>
          <w:lang w:eastAsia="ru-RU"/>
        </w:rPr>
        <w:t>1 суток – продолжительность отопительного периода.</w:t>
      </w:r>
    </w:p>
    <w:p w14:paraId="5931B298" w14:textId="0743E202" w:rsidR="00985DF4" w:rsidRPr="007237EC" w:rsidRDefault="00985DF4" w:rsidP="00985DF4">
      <w:pPr>
        <w:pStyle w:val="30"/>
        <w:widowControl w:val="0"/>
        <w:numPr>
          <w:ilvl w:val="0"/>
          <w:numId w:val="0"/>
        </w:numPr>
        <w:suppressAutoHyphens w:val="0"/>
        <w:ind w:firstLine="567"/>
        <w:rPr>
          <w:sz w:val="24"/>
          <w:lang w:val="ru-RU"/>
        </w:rPr>
      </w:pPr>
      <w:bookmarkStart w:id="89" w:name="_Toc196736853"/>
      <w:r w:rsidRPr="007237EC">
        <w:rPr>
          <w:lang w:val="ru-RU"/>
        </w:rPr>
        <w:t xml:space="preserve">1.5.1 </w:t>
      </w:r>
      <w:r w:rsidR="009226BC" w:rsidRPr="007237EC">
        <w:rPr>
          <w:lang w:val="ru-RU"/>
        </w:rPr>
        <w:t>Описание значений с</w:t>
      </w:r>
      <w:r w:rsidRPr="007237EC">
        <w:rPr>
          <w:lang w:val="ru-RU"/>
        </w:rPr>
        <w:t>прос</w:t>
      </w:r>
      <w:r w:rsidR="009226BC" w:rsidRPr="007237EC">
        <w:rPr>
          <w:lang w:val="ru-RU"/>
        </w:rPr>
        <w:t>а</w:t>
      </w:r>
      <w:r w:rsidRPr="007237EC">
        <w:rPr>
          <w:lang w:val="ru-RU"/>
        </w:rPr>
        <w:t xml:space="preserve"> на тепловую мощность</w:t>
      </w:r>
      <w:r w:rsidR="009226BC" w:rsidRPr="007237EC">
        <w:rPr>
          <w:lang w:val="ru-RU"/>
        </w:rPr>
        <w:t xml:space="preserve"> в расчетных элементах </w:t>
      </w:r>
      <w:r w:rsidR="005971A3" w:rsidRPr="007237EC">
        <w:rPr>
          <w:lang w:val="ru-RU"/>
        </w:rPr>
        <w:t>территориального деления, в том числе значений тепловых нагрузок потребителей тепловой энергии, групп потребителей тепловой энергии</w:t>
      </w:r>
      <w:bookmarkEnd w:id="89"/>
    </w:p>
    <w:p w14:paraId="00862287" w14:textId="1EC07C82" w:rsidR="00B03C27" w:rsidRPr="00015A6A" w:rsidRDefault="00B03C27" w:rsidP="00B03C27">
      <w:pPr>
        <w:shd w:val="clear" w:color="auto" w:fill="FFFFFF"/>
        <w:suppressAutoHyphens/>
        <w:spacing w:line="336" w:lineRule="auto"/>
        <w:ind w:firstLine="567"/>
        <w:rPr>
          <w:rFonts w:eastAsia="Times New Roman" w:cs="Times New Roman"/>
          <w:bCs/>
          <w:szCs w:val="26"/>
          <w:lang w:eastAsia="ru-RU"/>
        </w:rPr>
      </w:pPr>
      <w:r>
        <w:rPr>
          <w:rFonts w:eastAsia="Times New Roman" w:cs="Times New Roman"/>
          <w:bCs/>
          <w:color w:val="000000" w:themeColor="text1"/>
          <w:szCs w:val="26"/>
          <w:lang w:eastAsia="ru-RU"/>
        </w:rPr>
        <w:t xml:space="preserve">Договорные тепловые нагрузки потребителей в 2023 и 2024 гг. приведены в </w:t>
      </w:r>
      <w:r w:rsidRPr="00015A6A">
        <w:rPr>
          <w:rFonts w:eastAsia="Times New Roman" w:cs="Times New Roman"/>
          <w:bCs/>
          <w:szCs w:val="26"/>
          <w:lang w:eastAsia="ru-RU"/>
        </w:rPr>
        <w:t xml:space="preserve">таблице </w:t>
      </w:r>
      <w:r w:rsidR="0041344C" w:rsidRPr="00015A6A">
        <w:rPr>
          <w:rFonts w:eastAsia="Times New Roman" w:cs="Times New Roman"/>
          <w:bCs/>
          <w:szCs w:val="26"/>
          <w:lang w:eastAsia="ru-RU"/>
        </w:rPr>
        <w:t>1.</w:t>
      </w:r>
      <w:r w:rsidR="00A423B2">
        <w:rPr>
          <w:rFonts w:eastAsia="Times New Roman" w:cs="Times New Roman"/>
          <w:bCs/>
          <w:szCs w:val="26"/>
          <w:lang w:eastAsia="ru-RU"/>
        </w:rPr>
        <w:t>18</w:t>
      </w:r>
      <w:r w:rsidRPr="00015A6A">
        <w:rPr>
          <w:rFonts w:eastAsia="Times New Roman" w:cs="Times New Roman"/>
          <w:bCs/>
          <w:szCs w:val="26"/>
          <w:lang w:eastAsia="ru-RU"/>
        </w:rPr>
        <w:t xml:space="preserve"> (сведения предоставлены </w:t>
      </w:r>
      <w:r w:rsidR="00EE6B4C" w:rsidRPr="00015A6A">
        <w:rPr>
          <w:rFonts w:eastAsia="Times New Roman" w:cs="Times New Roman"/>
          <w:bCs/>
          <w:szCs w:val="26"/>
          <w:lang w:eastAsia="ru-RU"/>
        </w:rPr>
        <w:t>ООО «Энерго-Ресурс»</w:t>
      </w:r>
      <w:r w:rsidRPr="00015A6A">
        <w:rPr>
          <w:rFonts w:eastAsia="Times New Roman" w:cs="Times New Roman"/>
          <w:bCs/>
          <w:szCs w:val="26"/>
          <w:lang w:eastAsia="ru-RU"/>
        </w:rPr>
        <w:t>).</w:t>
      </w:r>
    </w:p>
    <w:p w14:paraId="25BC602D" w14:textId="6545653D" w:rsidR="00B03C27" w:rsidRPr="00AC5F20" w:rsidRDefault="0041344C" w:rsidP="00AC5F20">
      <w:pPr>
        <w:shd w:val="clear" w:color="auto" w:fill="FFFFFF"/>
        <w:suppressAutoHyphens/>
        <w:spacing w:line="240" w:lineRule="auto"/>
        <w:rPr>
          <w:rFonts w:eastAsia="Times New Roman" w:cs="Times New Roman"/>
          <w:b/>
          <w:color w:val="000000" w:themeColor="text1"/>
          <w:szCs w:val="26"/>
          <w:lang w:eastAsia="ru-RU"/>
        </w:rPr>
      </w:pPr>
      <w:r w:rsidRPr="00015A6A">
        <w:rPr>
          <w:rFonts w:eastAsia="Times New Roman" w:cs="Times New Roman"/>
          <w:b/>
          <w:szCs w:val="26"/>
          <w:lang w:eastAsia="ru-RU"/>
        </w:rPr>
        <w:t>Таблица 1.</w:t>
      </w:r>
      <w:r w:rsidR="00A423B2">
        <w:rPr>
          <w:rFonts w:eastAsia="Times New Roman" w:cs="Times New Roman"/>
          <w:b/>
          <w:szCs w:val="26"/>
          <w:lang w:eastAsia="ru-RU"/>
        </w:rPr>
        <w:t>18</w:t>
      </w:r>
      <w:r w:rsidRPr="00015A6A">
        <w:rPr>
          <w:rFonts w:eastAsia="Times New Roman" w:cs="Times New Roman"/>
          <w:b/>
          <w:szCs w:val="26"/>
          <w:lang w:eastAsia="ru-RU"/>
        </w:rPr>
        <w:t xml:space="preserve"> – </w:t>
      </w:r>
      <w:r w:rsidRPr="00AC5F20">
        <w:rPr>
          <w:rFonts w:eastAsia="Times New Roman" w:cs="Times New Roman"/>
          <w:b/>
          <w:color w:val="000000" w:themeColor="text1"/>
          <w:szCs w:val="26"/>
          <w:lang w:eastAsia="ru-RU"/>
        </w:rPr>
        <w:t xml:space="preserve">Договорные тепловые нагрузки потребителей </w:t>
      </w:r>
      <w:r w:rsidR="00AC5F20" w:rsidRPr="00AC5F20">
        <w:rPr>
          <w:rFonts w:eastAsia="Times New Roman" w:cs="Times New Roman"/>
          <w:b/>
          <w:color w:val="000000" w:themeColor="text1"/>
          <w:szCs w:val="26"/>
          <w:lang w:eastAsia="ru-RU"/>
        </w:rPr>
        <w:t>(2023 год, 2024 год)</w:t>
      </w:r>
      <w:r w:rsidR="00AC5F20">
        <w:rPr>
          <w:rFonts w:eastAsia="Times New Roman" w:cs="Times New Roman"/>
          <w:b/>
          <w:color w:val="000000" w:themeColor="text1"/>
          <w:szCs w:val="26"/>
          <w:lang w:eastAsia="ru-RU"/>
        </w:rPr>
        <w:t xml:space="preserve"> (сведения ООО «Энерго-Ресурс»)</w:t>
      </w:r>
    </w:p>
    <w:tbl>
      <w:tblPr>
        <w:tblW w:w="9830" w:type="dxa"/>
        <w:shd w:val="clear" w:color="auto" w:fill="FFFFFF" w:themeFill="background1"/>
        <w:tblLook w:val="04A0" w:firstRow="1" w:lastRow="0" w:firstColumn="1" w:lastColumn="0" w:noHBand="0" w:noVBand="1"/>
      </w:tblPr>
      <w:tblGrid>
        <w:gridCol w:w="2139"/>
        <w:gridCol w:w="1684"/>
        <w:gridCol w:w="2268"/>
        <w:gridCol w:w="1940"/>
        <w:gridCol w:w="1799"/>
      </w:tblGrid>
      <w:tr w:rsidR="00AC5F20" w:rsidRPr="00AC5F20" w14:paraId="64805CAD" w14:textId="77777777" w:rsidTr="00EF03E9">
        <w:trPr>
          <w:trHeight w:val="915"/>
        </w:trPr>
        <w:tc>
          <w:tcPr>
            <w:tcW w:w="213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56D6BC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Адрес узла ввода</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CC180B"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Температура воздуха в отапливаемых помещениях, °С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DC32FAB" w14:textId="5747C39F"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Договорная максимальная тепловая нагрузка системы отопле</w:t>
            </w:r>
            <w:r w:rsidR="00EF03E9">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ния (предостав</w:t>
            </w:r>
            <w:r w:rsidR="00EF03E9">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лено ООО "Энер</w:t>
            </w:r>
            <w:r w:rsidR="00EF03E9">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го-Ресурс"), Гкал/ч</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4088C83" w14:textId="3DE61A48"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Договорная максимальная тепловая наг</w:t>
            </w:r>
            <w:r w:rsidR="00EF03E9">
              <w:rPr>
                <w:rFonts w:eastAsia="Times New Roman" w:cs="Times New Roman"/>
                <w:color w:val="000000"/>
                <w:sz w:val="24"/>
                <w:szCs w:val="24"/>
                <w:lang w:eastAsia="ru-RU"/>
              </w:rPr>
              <w:t>-</w:t>
            </w:r>
            <w:r w:rsidRPr="00AC5F20">
              <w:rPr>
                <w:rFonts w:eastAsia="Times New Roman" w:cs="Times New Roman"/>
                <w:color w:val="000000"/>
                <w:sz w:val="24"/>
                <w:szCs w:val="24"/>
                <w:lang w:eastAsia="ru-RU"/>
              </w:rPr>
              <w:t>рузка системы вентиляции (предоставлено ООО "Энерго-Ресурс"), Гкал/ч</w:t>
            </w:r>
          </w:p>
        </w:tc>
        <w:tc>
          <w:tcPr>
            <w:tcW w:w="179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034BD1"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Суммарная договорная тепловая нагрузка (предоставлено ООО "Энерго-Ресурс"), Гкал/ч</w:t>
            </w:r>
          </w:p>
        </w:tc>
      </w:tr>
      <w:tr w:rsidR="00AC5F20" w:rsidRPr="00AC5F20" w14:paraId="17B3985A" w14:textId="77777777" w:rsidTr="00EF03E9">
        <w:trPr>
          <w:trHeight w:val="639"/>
        </w:trPr>
        <w:tc>
          <w:tcPr>
            <w:tcW w:w="213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B704B31" w14:textId="77777777" w:rsidR="00AC5F20" w:rsidRPr="00AC5F20" w:rsidRDefault="00AC5F20" w:rsidP="00AC5F20">
            <w:pPr>
              <w:spacing w:line="240" w:lineRule="auto"/>
              <w:jc w:val="left"/>
              <w:rPr>
                <w:rFonts w:eastAsia="Times New Roman" w:cs="Times New Roman"/>
                <w:color w:val="000000"/>
                <w:sz w:val="24"/>
                <w:szCs w:val="24"/>
                <w:lang w:eastAsia="ru-RU"/>
              </w:rPr>
            </w:pPr>
          </w:p>
        </w:tc>
        <w:tc>
          <w:tcPr>
            <w:tcW w:w="168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015153" w14:textId="77777777" w:rsidR="00AC5F20" w:rsidRPr="00AC5F20" w:rsidRDefault="00AC5F20" w:rsidP="00AC5F20">
            <w:pPr>
              <w:spacing w:line="240" w:lineRule="auto"/>
              <w:jc w:val="left"/>
              <w:rPr>
                <w:rFonts w:eastAsia="Times New Roman" w:cs="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3998B4E" w14:textId="77777777" w:rsidR="00AC5F20" w:rsidRPr="00AC5F20" w:rsidRDefault="00AC5F20" w:rsidP="00AC5F20">
            <w:pPr>
              <w:spacing w:line="240" w:lineRule="auto"/>
              <w:jc w:val="left"/>
              <w:rPr>
                <w:rFonts w:eastAsia="Times New Roman" w:cs="Times New Roman"/>
                <w:b/>
                <w:bCs/>
                <w:color w:val="000000"/>
                <w:sz w:val="24"/>
                <w:szCs w:val="24"/>
                <w:lang w:eastAsia="ru-RU"/>
              </w:rPr>
            </w:pPr>
          </w:p>
        </w:tc>
        <w:tc>
          <w:tcPr>
            <w:tcW w:w="194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822B58" w14:textId="77777777" w:rsidR="00AC5F20" w:rsidRPr="00AC5F20" w:rsidRDefault="00AC5F20" w:rsidP="00AC5F20">
            <w:pPr>
              <w:spacing w:line="240" w:lineRule="auto"/>
              <w:jc w:val="left"/>
              <w:rPr>
                <w:rFonts w:eastAsia="Times New Roman" w:cs="Times New Roman"/>
                <w:b/>
                <w:bCs/>
                <w:color w:val="000000"/>
                <w:sz w:val="24"/>
                <w:szCs w:val="24"/>
                <w:lang w:eastAsia="ru-RU"/>
              </w:rPr>
            </w:pPr>
          </w:p>
        </w:tc>
        <w:tc>
          <w:tcPr>
            <w:tcW w:w="179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0C59A0C" w14:textId="77777777" w:rsidR="00AC5F20" w:rsidRPr="00AC5F20" w:rsidRDefault="00AC5F20" w:rsidP="00AC5F20">
            <w:pPr>
              <w:spacing w:line="240" w:lineRule="auto"/>
              <w:jc w:val="left"/>
              <w:rPr>
                <w:rFonts w:eastAsia="Times New Roman" w:cs="Times New Roman"/>
                <w:b/>
                <w:bCs/>
                <w:color w:val="000000"/>
                <w:sz w:val="24"/>
                <w:szCs w:val="24"/>
                <w:lang w:eastAsia="ru-RU"/>
              </w:rPr>
            </w:pPr>
          </w:p>
        </w:tc>
      </w:tr>
      <w:tr w:rsidR="00AC5F20" w:rsidRPr="00AC5F20" w14:paraId="713E892F" w14:textId="77777777" w:rsidTr="00EF03E9">
        <w:trPr>
          <w:trHeight w:val="131"/>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E86DF0" w14:textId="19537419" w:rsidR="00AC5F20" w:rsidRPr="00AC5F20" w:rsidRDefault="00AC5F20" w:rsidP="00C044F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Жилой дом (ул. Центральная, 1) , в том числе Адми</w:t>
            </w:r>
            <w:r w:rsidR="00EF03E9">
              <w:rPr>
                <w:rFonts w:eastAsia="Times New Roman" w:cs="Times New Roman"/>
                <w:sz w:val="24"/>
                <w:szCs w:val="24"/>
                <w:lang w:eastAsia="ru-RU"/>
              </w:rPr>
              <w:t>-</w:t>
            </w:r>
            <w:r w:rsidRPr="00AC5F20">
              <w:rPr>
                <w:rFonts w:eastAsia="Times New Roman" w:cs="Times New Roman"/>
                <w:sz w:val="24"/>
                <w:szCs w:val="24"/>
                <w:lang w:eastAsia="ru-RU"/>
              </w:rPr>
              <w:t xml:space="preserve">нистрация </w:t>
            </w:r>
            <w:r w:rsidR="00C044F0">
              <w:rPr>
                <w:rFonts w:eastAsia="Times New Roman" w:cs="Times New Roman"/>
                <w:sz w:val="24"/>
                <w:szCs w:val="24"/>
                <w:lang w:eastAsia="ru-RU"/>
              </w:rPr>
              <w:t>Раздольевского</w:t>
            </w:r>
            <w:r w:rsidRPr="00AC5F20">
              <w:rPr>
                <w:rFonts w:eastAsia="Times New Roman" w:cs="Times New Roman"/>
                <w:sz w:val="24"/>
                <w:szCs w:val="24"/>
                <w:lang w:eastAsia="ru-RU"/>
              </w:rPr>
              <w:t xml:space="preserve"> СП</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2CE87B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838AD00"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0,0513</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3151C43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28E195DA"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0,0513</w:t>
            </w:r>
          </w:p>
        </w:tc>
      </w:tr>
      <w:tr w:rsidR="00AC5F20" w:rsidRPr="00AC5F20" w14:paraId="7CF16B06" w14:textId="77777777" w:rsidTr="00EF03E9">
        <w:trPr>
          <w:trHeight w:val="216"/>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21CABC" w14:textId="756111F5"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366B4F1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DC6C39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0,0655</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5D49FFDF"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7AE9F88E"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0,0655</w:t>
            </w:r>
          </w:p>
        </w:tc>
      </w:tr>
      <w:tr w:rsidR="00AC5F20" w:rsidRPr="00AC5F20" w14:paraId="265B346B" w14:textId="77777777" w:rsidTr="00EF03E9">
        <w:trPr>
          <w:trHeight w:val="117"/>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A3C6BB"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3)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2A0BD00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23832B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0,1038</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60FEB40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264E568D"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0,1038</w:t>
            </w:r>
          </w:p>
        </w:tc>
      </w:tr>
      <w:tr w:rsidR="00AC5F20" w:rsidRPr="00AC5F20" w14:paraId="7BEEE502"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F6B481"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4)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A77853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63E6C5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0,0639</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33CF2C0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2DD9145C"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0,0639</w:t>
            </w:r>
          </w:p>
        </w:tc>
      </w:tr>
      <w:tr w:rsidR="00AC5F20" w:rsidRPr="00AC5F20" w14:paraId="5BFB5D16"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D48AE5"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5)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2E12EC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3CBB1D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0,0751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7871D47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41F12A95"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0,0751</w:t>
            </w:r>
          </w:p>
        </w:tc>
      </w:tr>
      <w:tr w:rsidR="00AC5F20" w:rsidRPr="00AC5F20" w14:paraId="15C5508B" w14:textId="77777777" w:rsidTr="00EF03E9">
        <w:trPr>
          <w:trHeight w:val="439"/>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2EEF5B"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Жилой дом (ул. Центральная, 6)</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04A1522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BD9385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0,0722</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17537F2F"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7942E12C"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0,0722</w:t>
            </w:r>
          </w:p>
        </w:tc>
      </w:tr>
      <w:tr w:rsidR="00AC5F20" w:rsidRPr="00AC5F20" w14:paraId="1C9F1357" w14:textId="77777777" w:rsidTr="00EF03E9">
        <w:trPr>
          <w:trHeight w:val="339"/>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DAFAC34"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7)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676E1A3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5F062D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0,0748</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720D523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0417B59E"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0,0748</w:t>
            </w:r>
          </w:p>
        </w:tc>
      </w:tr>
      <w:tr w:rsidR="00AC5F20" w:rsidRPr="00AC5F20" w14:paraId="1689B929"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B5B923"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8)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5F8C46F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38B1DA4"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0,0615</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2AFCE0F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42501D88"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0,0615</w:t>
            </w:r>
          </w:p>
        </w:tc>
      </w:tr>
      <w:tr w:rsidR="00AC5F20" w:rsidRPr="00AC5F20" w14:paraId="4F764B8A"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9109B3"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9)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232DED8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3FDEAD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0,2155</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2F265C8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6DB8392C"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0,2155</w:t>
            </w:r>
          </w:p>
        </w:tc>
      </w:tr>
      <w:tr w:rsidR="00AC5F20" w:rsidRPr="00AC5F20" w14:paraId="1BA55172"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3CBF08"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10)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D795DD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411C2F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0,2683</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487170F8"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4307C1DF"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0,2683</w:t>
            </w:r>
          </w:p>
        </w:tc>
      </w:tr>
      <w:tr w:rsidR="00AC5F20" w:rsidRPr="00AC5F20" w14:paraId="01FC54B6"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323631"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11)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155BCF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13FD874"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0,2640</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295FA9D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56046750"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0,264</w:t>
            </w:r>
          </w:p>
        </w:tc>
      </w:tr>
      <w:tr w:rsidR="00AC5F20" w:rsidRPr="00AC5F20" w14:paraId="226D909B"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4A8C21"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12)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6EEEA8C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4CEB70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0,2838</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194FAF5B"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2106F18E"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0,2838</w:t>
            </w:r>
          </w:p>
        </w:tc>
      </w:tr>
      <w:tr w:rsidR="00AC5F20" w:rsidRPr="00AC5F20" w14:paraId="46A2C349"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5150BD"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13)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2A9358F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1C91B0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0,2662</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4B1EBBD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75187739"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0,2662</w:t>
            </w:r>
          </w:p>
        </w:tc>
      </w:tr>
    </w:tbl>
    <w:p w14:paraId="20326CF6" w14:textId="77777777" w:rsidR="00F6476A" w:rsidRDefault="00F6476A" w:rsidP="009F11A4">
      <w:pPr>
        <w:spacing w:line="240" w:lineRule="auto"/>
        <w:rPr>
          <w:b/>
          <w:bCs/>
        </w:rPr>
      </w:pPr>
    </w:p>
    <w:p w14:paraId="7000682F" w14:textId="77777777" w:rsidR="00F6476A" w:rsidRDefault="00F6476A" w:rsidP="009F11A4">
      <w:pPr>
        <w:spacing w:line="240" w:lineRule="auto"/>
        <w:rPr>
          <w:b/>
          <w:bCs/>
        </w:rPr>
      </w:pPr>
    </w:p>
    <w:p w14:paraId="40D31443" w14:textId="77777777" w:rsidR="00F6476A" w:rsidRDefault="00F6476A" w:rsidP="009F11A4">
      <w:pPr>
        <w:spacing w:line="240" w:lineRule="auto"/>
        <w:rPr>
          <w:b/>
          <w:bCs/>
        </w:rPr>
      </w:pPr>
    </w:p>
    <w:p w14:paraId="4A68EF63" w14:textId="5AA9D812" w:rsidR="009F11A4" w:rsidRPr="009F11A4" w:rsidRDefault="009F11A4" w:rsidP="009F11A4">
      <w:pPr>
        <w:spacing w:line="240" w:lineRule="auto"/>
        <w:rPr>
          <w:b/>
          <w:bCs/>
        </w:rPr>
      </w:pPr>
      <w:r w:rsidRPr="009F11A4">
        <w:rPr>
          <w:b/>
          <w:bCs/>
        </w:rPr>
        <w:t>Продолжение таблицы 1.</w:t>
      </w:r>
      <w:r w:rsidR="00A423B2">
        <w:rPr>
          <w:b/>
          <w:bCs/>
        </w:rPr>
        <w:t>18</w:t>
      </w:r>
    </w:p>
    <w:tbl>
      <w:tblPr>
        <w:tblW w:w="9830" w:type="dxa"/>
        <w:shd w:val="clear" w:color="auto" w:fill="FFFFFF" w:themeFill="background1"/>
        <w:tblLook w:val="04A0" w:firstRow="1" w:lastRow="0" w:firstColumn="1" w:lastColumn="0" w:noHBand="0" w:noVBand="1"/>
      </w:tblPr>
      <w:tblGrid>
        <w:gridCol w:w="2139"/>
        <w:gridCol w:w="1684"/>
        <w:gridCol w:w="2268"/>
        <w:gridCol w:w="1940"/>
        <w:gridCol w:w="1799"/>
      </w:tblGrid>
      <w:tr w:rsidR="009F11A4" w:rsidRPr="00AC5F20" w14:paraId="00FAC159" w14:textId="77777777" w:rsidTr="009F11A4">
        <w:trPr>
          <w:trHeight w:val="915"/>
        </w:trPr>
        <w:tc>
          <w:tcPr>
            <w:tcW w:w="213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F0884FE"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Адрес узла ввода</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4E2FC29"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Температура воздуха в отапливаемых помещениях, °С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2F07C5A"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Договорная максимальная тепловая нагрузка системы отопле</w:t>
            </w:r>
            <w:r>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ния (предостав</w:t>
            </w:r>
            <w:r>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лено ООО "Энер</w:t>
            </w:r>
            <w:r>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го-Ресурс"), Гкал/ч</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EDF38CC"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Договорная максимальная тепловая наг</w:t>
            </w:r>
            <w:r>
              <w:rPr>
                <w:rFonts w:eastAsia="Times New Roman" w:cs="Times New Roman"/>
                <w:color w:val="000000"/>
                <w:sz w:val="24"/>
                <w:szCs w:val="24"/>
                <w:lang w:eastAsia="ru-RU"/>
              </w:rPr>
              <w:t>-</w:t>
            </w:r>
            <w:r w:rsidRPr="00AC5F20">
              <w:rPr>
                <w:rFonts w:eastAsia="Times New Roman" w:cs="Times New Roman"/>
                <w:color w:val="000000"/>
                <w:sz w:val="24"/>
                <w:szCs w:val="24"/>
                <w:lang w:eastAsia="ru-RU"/>
              </w:rPr>
              <w:t>рузка системы вентиляции (предоставлено ООО "Энерго-Ресурс"), Гкал/ч</w:t>
            </w:r>
          </w:p>
        </w:tc>
        <w:tc>
          <w:tcPr>
            <w:tcW w:w="179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492DB7B"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Суммарная договорная тепловая нагрузка (предоставлено ООО "Энерго-Ресурс"), Гкал/ч</w:t>
            </w:r>
          </w:p>
        </w:tc>
      </w:tr>
      <w:tr w:rsidR="009F11A4" w:rsidRPr="00AC5F20" w14:paraId="0733689D" w14:textId="77777777" w:rsidTr="009F11A4">
        <w:trPr>
          <w:trHeight w:val="639"/>
        </w:trPr>
        <w:tc>
          <w:tcPr>
            <w:tcW w:w="213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ED827A2" w14:textId="77777777" w:rsidR="009F11A4" w:rsidRPr="00AC5F20" w:rsidRDefault="009F11A4" w:rsidP="009F11A4">
            <w:pPr>
              <w:spacing w:line="240" w:lineRule="auto"/>
              <w:jc w:val="left"/>
              <w:rPr>
                <w:rFonts w:eastAsia="Times New Roman" w:cs="Times New Roman"/>
                <w:color w:val="000000"/>
                <w:sz w:val="24"/>
                <w:szCs w:val="24"/>
                <w:lang w:eastAsia="ru-RU"/>
              </w:rPr>
            </w:pPr>
          </w:p>
        </w:tc>
        <w:tc>
          <w:tcPr>
            <w:tcW w:w="168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5754373" w14:textId="77777777" w:rsidR="009F11A4" w:rsidRPr="00AC5F20" w:rsidRDefault="009F11A4" w:rsidP="009F11A4">
            <w:pPr>
              <w:spacing w:line="240" w:lineRule="auto"/>
              <w:jc w:val="left"/>
              <w:rPr>
                <w:rFonts w:eastAsia="Times New Roman" w:cs="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A970B3" w14:textId="77777777" w:rsidR="009F11A4" w:rsidRPr="00AC5F20" w:rsidRDefault="009F11A4" w:rsidP="009F11A4">
            <w:pPr>
              <w:spacing w:line="240" w:lineRule="auto"/>
              <w:jc w:val="left"/>
              <w:rPr>
                <w:rFonts w:eastAsia="Times New Roman" w:cs="Times New Roman"/>
                <w:b/>
                <w:bCs/>
                <w:color w:val="000000"/>
                <w:sz w:val="24"/>
                <w:szCs w:val="24"/>
                <w:lang w:eastAsia="ru-RU"/>
              </w:rPr>
            </w:pPr>
          </w:p>
        </w:tc>
        <w:tc>
          <w:tcPr>
            <w:tcW w:w="194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55563FB" w14:textId="77777777" w:rsidR="009F11A4" w:rsidRPr="00AC5F20" w:rsidRDefault="009F11A4" w:rsidP="009F11A4">
            <w:pPr>
              <w:spacing w:line="240" w:lineRule="auto"/>
              <w:jc w:val="left"/>
              <w:rPr>
                <w:rFonts w:eastAsia="Times New Roman" w:cs="Times New Roman"/>
                <w:b/>
                <w:bCs/>
                <w:color w:val="000000"/>
                <w:sz w:val="24"/>
                <w:szCs w:val="24"/>
                <w:lang w:eastAsia="ru-RU"/>
              </w:rPr>
            </w:pPr>
          </w:p>
        </w:tc>
        <w:tc>
          <w:tcPr>
            <w:tcW w:w="179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7E9962F" w14:textId="77777777" w:rsidR="009F11A4" w:rsidRPr="00AC5F20" w:rsidRDefault="009F11A4" w:rsidP="009F11A4">
            <w:pPr>
              <w:spacing w:line="240" w:lineRule="auto"/>
              <w:jc w:val="left"/>
              <w:rPr>
                <w:rFonts w:eastAsia="Times New Roman" w:cs="Times New Roman"/>
                <w:b/>
                <w:bCs/>
                <w:color w:val="000000"/>
                <w:sz w:val="24"/>
                <w:szCs w:val="24"/>
                <w:lang w:eastAsia="ru-RU"/>
              </w:rPr>
            </w:pPr>
          </w:p>
        </w:tc>
      </w:tr>
      <w:tr w:rsidR="00AC5F20" w:rsidRPr="00AC5F20" w14:paraId="035AC6BF"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2AB1D7" w14:textId="4209DA30"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23)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9F57BA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9952A3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0,1868</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6A80EEBF"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6F53F7EA"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0,1868</w:t>
            </w:r>
          </w:p>
        </w:tc>
      </w:tr>
      <w:tr w:rsidR="00AC5F20" w:rsidRPr="00AC5F20" w14:paraId="4BD2FDF2" w14:textId="77777777" w:rsidTr="00EF03E9">
        <w:trPr>
          <w:trHeight w:val="630"/>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872EE1"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24)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91E4EF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AC95DA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0,0931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3A19F754"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11322570"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0,0931</w:t>
            </w:r>
          </w:p>
        </w:tc>
      </w:tr>
      <w:tr w:rsidR="00AC5F20" w:rsidRPr="00AC5F20" w14:paraId="5864C426"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6518F5"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25)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597B6C5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EF8DAEA"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0,0549</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5BF3268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1A1951D3"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0,0549</w:t>
            </w:r>
          </w:p>
        </w:tc>
      </w:tr>
      <w:tr w:rsidR="00AC5F20" w:rsidRPr="00AC5F20" w14:paraId="7787CCD0"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CC5BDFF"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27)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3916B17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6A2BCD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0,1422</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1C32FD5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6B2EA549"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0,1422</w:t>
            </w:r>
          </w:p>
        </w:tc>
      </w:tr>
      <w:tr w:rsidR="00AC5F20" w:rsidRPr="00AC5F20" w14:paraId="53A1AF76"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C94BF6"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29)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5873F4B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37FA38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0,0954</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02B0B7A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50832EA7"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0,0954</w:t>
            </w:r>
          </w:p>
        </w:tc>
      </w:tr>
      <w:tr w:rsidR="00AC5F20" w:rsidRPr="00AC5F20" w14:paraId="5A5ADADB" w14:textId="77777777" w:rsidTr="00EF03E9">
        <w:trPr>
          <w:trHeight w:val="1440"/>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D516D5" w14:textId="2DDCC4B5"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Здание фельд</w:t>
            </w:r>
            <w:r w:rsidR="00EF03E9">
              <w:rPr>
                <w:rFonts w:eastAsia="Times New Roman" w:cs="Times New Roman"/>
                <w:sz w:val="24"/>
                <w:szCs w:val="24"/>
                <w:lang w:eastAsia="ru-RU"/>
              </w:rPr>
              <w:t>-</w:t>
            </w:r>
            <w:r w:rsidRPr="00AC5F20">
              <w:rPr>
                <w:rFonts w:eastAsia="Times New Roman" w:cs="Times New Roman"/>
                <w:sz w:val="24"/>
                <w:szCs w:val="24"/>
                <w:lang w:eastAsia="ru-RU"/>
              </w:rPr>
              <w:t>шер</w:t>
            </w:r>
            <w:r>
              <w:rPr>
                <w:rFonts w:eastAsia="Times New Roman" w:cs="Times New Roman"/>
                <w:sz w:val="24"/>
                <w:szCs w:val="24"/>
                <w:lang w:eastAsia="ru-RU"/>
              </w:rPr>
              <w:t>с</w:t>
            </w:r>
            <w:r w:rsidRPr="00AC5F20">
              <w:rPr>
                <w:rFonts w:eastAsia="Times New Roman" w:cs="Times New Roman"/>
                <w:sz w:val="24"/>
                <w:szCs w:val="24"/>
                <w:lang w:eastAsia="ru-RU"/>
              </w:rPr>
              <w:t>ко-акушер</w:t>
            </w:r>
            <w:r w:rsidR="00EF03E9">
              <w:rPr>
                <w:rFonts w:eastAsia="Times New Roman" w:cs="Times New Roman"/>
                <w:sz w:val="24"/>
                <w:szCs w:val="24"/>
                <w:lang w:eastAsia="ru-RU"/>
              </w:rPr>
              <w:t>-</w:t>
            </w:r>
            <w:r w:rsidRPr="00AC5F20">
              <w:rPr>
                <w:rFonts w:eastAsia="Times New Roman" w:cs="Times New Roman"/>
                <w:sz w:val="24"/>
                <w:szCs w:val="24"/>
                <w:lang w:eastAsia="ru-RU"/>
              </w:rPr>
              <w:t>ского пункта (ФАП) (ул. Новая, 15), в том числе жилые помещения на 2 этаже (квартиры)</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5D9E8D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3C60C2B"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0,0401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3FCDB0D4"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51057B5F"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0,0401</w:t>
            </w:r>
          </w:p>
        </w:tc>
      </w:tr>
      <w:tr w:rsidR="00AC5F20" w:rsidRPr="00AC5F20" w14:paraId="69554441" w14:textId="77777777" w:rsidTr="00EF03E9">
        <w:trPr>
          <w:trHeight w:val="1002"/>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0D96D9" w14:textId="77777777" w:rsidR="00EF03E9"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МУК "Раздольев</w:t>
            </w:r>
            <w:r>
              <w:rPr>
                <w:rFonts w:eastAsia="Times New Roman" w:cs="Times New Roman"/>
                <w:sz w:val="24"/>
                <w:szCs w:val="24"/>
                <w:lang w:eastAsia="ru-RU"/>
              </w:rPr>
              <w:t>-</w:t>
            </w:r>
            <w:r w:rsidRPr="00AC5F20">
              <w:rPr>
                <w:rFonts w:eastAsia="Times New Roman" w:cs="Times New Roman"/>
                <w:sz w:val="24"/>
                <w:szCs w:val="24"/>
                <w:lang w:eastAsia="ru-RU"/>
              </w:rPr>
              <w:t xml:space="preserve">ское клубное объединение" </w:t>
            </w:r>
          </w:p>
          <w:p w14:paraId="6A8ADA40" w14:textId="7160D44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(ул. Культуры, 1)</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6BE3A928"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7DD508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0,16701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2068162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5426A358"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0,16701</w:t>
            </w:r>
          </w:p>
        </w:tc>
      </w:tr>
      <w:tr w:rsidR="00AC5F20" w:rsidRPr="00AC5F20" w14:paraId="77141390" w14:textId="77777777" w:rsidTr="00273E2C">
        <w:trPr>
          <w:trHeight w:val="749"/>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2850ED" w14:textId="2ABC92A4"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МОУ «Раздоль</w:t>
            </w:r>
            <w:r w:rsidR="00EF03E9">
              <w:rPr>
                <w:rFonts w:eastAsia="Times New Roman" w:cs="Times New Roman"/>
                <w:sz w:val="24"/>
                <w:szCs w:val="24"/>
                <w:lang w:eastAsia="ru-RU"/>
              </w:rPr>
              <w:t>-</w:t>
            </w:r>
            <w:r w:rsidRPr="00AC5F20">
              <w:rPr>
                <w:rFonts w:eastAsia="Times New Roman" w:cs="Times New Roman"/>
                <w:sz w:val="24"/>
                <w:szCs w:val="24"/>
                <w:lang w:eastAsia="ru-RU"/>
              </w:rPr>
              <w:t>ская СОШ»</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30B5495F"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5CCA0F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0,09266</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064833A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0,1032</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1AF2FE57"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0,19586</w:t>
            </w:r>
          </w:p>
        </w:tc>
      </w:tr>
      <w:tr w:rsidR="00AC5F20" w:rsidRPr="00AC5F20" w14:paraId="38483604" w14:textId="77777777" w:rsidTr="009F11A4">
        <w:trPr>
          <w:trHeight w:val="563"/>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3F71D9" w14:textId="01111E6D"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МДОУ «Детский сад № 19»</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4FF797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22</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7E35F5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0,0593</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58CE2EC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78E65B44"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0,0593</w:t>
            </w:r>
          </w:p>
        </w:tc>
      </w:tr>
      <w:tr w:rsidR="00AC5F20" w:rsidRPr="00AC5F20" w14:paraId="4408F47F" w14:textId="77777777" w:rsidTr="001360DB">
        <w:trPr>
          <w:trHeight w:val="1693"/>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4D0A19" w14:textId="55EA454A"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Магазин "OZON" (ул. Центральная, 26), в том числе жилые помещения на втором этаже (ИП Кучинский Б.Е.)</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3789485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8A8CA4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0,0189</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6E64169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10C3D682"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0,0189</w:t>
            </w:r>
          </w:p>
        </w:tc>
      </w:tr>
      <w:tr w:rsidR="00AC5F20" w:rsidRPr="00AC5F20" w14:paraId="7AF68CE3" w14:textId="77777777" w:rsidTr="009F11A4">
        <w:trPr>
          <w:trHeight w:val="727"/>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2DFCA0" w14:textId="77777777" w:rsidR="00EF03E9"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Магазин "Вер</w:t>
            </w:r>
            <w:r w:rsidR="00EF03E9">
              <w:rPr>
                <w:rFonts w:eastAsia="Times New Roman" w:cs="Times New Roman"/>
                <w:sz w:val="24"/>
                <w:szCs w:val="24"/>
                <w:lang w:eastAsia="ru-RU"/>
              </w:rPr>
              <w:t>-</w:t>
            </w:r>
            <w:r w:rsidRPr="00AC5F20">
              <w:rPr>
                <w:rFonts w:eastAsia="Times New Roman" w:cs="Times New Roman"/>
                <w:sz w:val="24"/>
                <w:szCs w:val="24"/>
                <w:lang w:eastAsia="ru-RU"/>
              </w:rPr>
              <w:t>ный" (ул. Цент</w:t>
            </w:r>
            <w:r w:rsidR="00EF03E9">
              <w:rPr>
                <w:rFonts w:eastAsia="Times New Roman" w:cs="Times New Roman"/>
                <w:sz w:val="24"/>
                <w:szCs w:val="24"/>
                <w:lang w:eastAsia="ru-RU"/>
              </w:rPr>
              <w:t>-</w:t>
            </w:r>
            <w:r w:rsidRPr="00AC5F20">
              <w:rPr>
                <w:rFonts w:eastAsia="Times New Roman" w:cs="Times New Roman"/>
                <w:sz w:val="24"/>
                <w:szCs w:val="24"/>
                <w:lang w:eastAsia="ru-RU"/>
              </w:rPr>
              <w:t xml:space="preserve">ральная, 28) </w:t>
            </w:r>
          </w:p>
          <w:p w14:paraId="2698799D" w14:textId="0448AD53"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ИП Козин И.В.</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427E4ED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2A3103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0,091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44B1780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675675EA"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0,091</w:t>
            </w:r>
          </w:p>
        </w:tc>
      </w:tr>
      <w:tr w:rsidR="00AC5F20" w:rsidRPr="00AC5F20" w14:paraId="43306F93" w14:textId="77777777" w:rsidTr="009F11A4">
        <w:trPr>
          <w:trHeight w:val="603"/>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87DC78" w14:textId="46417E29" w:rsidR="00AC5F20" w:rsidRPr="00AC5F20" w:rsidRDefault="00AC5F20" w:rsidP="00AC5F20">
            <w:pPr>
              <w:spacing w:line="240" w:lineRule="auto"/>
              <w:jc w:val="left"/>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Всего Раздольев</w:t>
            </w:r>
            <w:r w:rsidR="00EF03E9">
              <w:rPr>
                <w:rFonts w:eastAsia="Times New Roman" w:cs="Times New Roman"/>
                <w:b/>
                <w:bCs/>
                <w:color w:val="000000"/>
                <w:sz w:val="24"/>
                <w:szCs w:val="24"/>
                <w:lang w:eastAsia="ru-RU"/>
              </w:rPr>
              <w:t>-</w:t>
            </w:r>
            <w:r w:rsidRPr="00AC5F20">
              <w:rPr>
                <w:rFonts w:eastAsia="Times New Roman" w:cs="Times New Roman"/>
                <w:b/>
                <w:bCs/>
                <w:color w:val="000000"/>
                <w:sz w:val="24"/>
                <w:szCs w:val="24"/>
                <w:lang w:eastAsia="ru-RU"/>
              </w:rPr>
              <w:t>ское сельское поселение:</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A21D91B"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F92E820"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2,90727</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41E015A0"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0,1032</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4CAA7AA8"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3,01047</w:t>
            </w:r>
          </w:p>
        </w:tc>
      </w:tr>
    </w:tbl>
    <w:p w14:paraId="4A3C468E" w14:textId="77777777" w:rsidR="00273E2C" w:rsidRPr="00EF03E9" w:rsidRDefault="00273E2C" w:rsidP="0041344C">
      <w:pPr>
        <w:shd w:val="clear" w:color="auto" w:fill="FFFFFF"/>
        <w:suppressAutoHyphens/>
        <w:spacing w:line="336" w:lineRule="auto"/>
        <w:rPr>
          <w:rFonts w:eastAsia="Times New Roman" w:cs="Times New Roman"/>
          <w:bCs/>
          <w:color w:val="000000" w:themeColor="text1"/>
          <w:sz w:val="16"/>
          <w:szCs w:val="16"/>
          <w:lang w:eastAsia="ru-RU"/>
        </w:rPr>
      </w:pPr>
    </w:p>
    <w:p w14:paraId="1F405E69" w14:textId="16B1CF67" w:rsidR="00985DF4" w:rsidRPr="007237EC" w:rsidRDefault="00985DF4" w:rsidP="00EF03E9">
      <w:pPr>
        <w:pStyle w:val="30"/>
        <w:widowControl w:val="0"/>
        <w:numPr>
          <w:ilvl w:val="0"/>
          <w:numId w:val="0"/>
        </w:numPr>
        <w:suppressAutoHyphens w:val="0"/>
        <w:ind w:firstLine="709"/>
        <w:rPr>
          <w:lang w:val="ru-RU"/>
        </w:rPr>
      </w:pPr>
      <w:bookmarkStart w:id="90" w:name="_Toc196736854"/>
      <w:r w:rsidRPr="007237EC">
        <w:rPr>
          <w:lang w:val="ru-RU"/>
        </w:rPr>
        <w:t xml:space="preserve">1.5.2 </w:t>
      </w:r>
      <w:r w:rsidR="005971A3" w:rsidRPr="007237EC">
        <w:rPr>
          <w:lang w:val="ru-RU"/>
        </w:rPr>
        <w:t>Описание значений р</w:t>
      </w:r>
      <w:r w:rsidR="003E78A6" w:rsidRPr="007237EC">
        <w:rPr>
          <w:lang w:val="ru-RU"/>
        </w:rPr>
        <w:t>асчетны</w:t>
      </w:r>
      <w:r w:rsidR="005971A3" w:rsidRPr="007237EC">
        <w:rPr>
          <w:lang w:val="ru-RU"/>
        </w:rPr>
        <w:t>х</w:t>
      </w:r>
      <w:r w:rsidR="003E78A6" w:rsidRPr="007237EC">
        <w:rPr>
          <w:lang w:val="ru-RU"/>
        </w:rPr>
        <w:t xml:space="preserve"> тепловы</w:t>
      </w:r>
      <w:r w:rsidR="005971A3" w:rsidRPr="007237EC">
        <w:rPr>
          <w:lang w:val="ru-RU"/>
        </w:rPr>
        <w:t>х</w:t>
      </w:r>
      <w:r w:rsidR="003E78A6" w:rsidRPr="007237EC">
        <w:rPr>
          <w:lang w:val="ru-RU"/>
        </w:rPr>
        <w:t xml:space="preserve"> нагруз</w:t>
      </w:r>
      <w:r w:rsidR="005971A3" w:rsidRPr="007237EC">
        <w:rPr>
          <w:lang w:val="ru-RU"/>
        </w:rPr>
        <w:t>ок</w:t>
      </w:r>
      <w:r w:rsidR="003E78A6" w:rsidRPr="007237EC">
        <w:rPr>
          <w:lang w:val="ru-RU"/>
        </w:rPr>
        <w:t xml:space="preserve"> </w:t>
      </w:r>
      <w:r w:rsidR="005971A3" w:rsidRPr="007237EC">
        <w:rPr>
          <w:lang w:val="ru-RU"/>
        </w:rPr>
        <w:t>на коллекторах источников тепловой энергии</w:t>
      </w:r>
      <w:bookmarkEnd w:id="90"/>
    </w:p>
    <w:p w14:paraId="6FAA5AB2" w14:textId="395C61DC" w:rsidR="00EF03E9" w:rsidRDefault="00EF03E9" w:rsidP="00850ADE">
      <w:pPr>
        <w:spacing w:line="316" w:lineRule="auto"/>
        <w:ind w:left="23" w:firstLine="709"/>
        <w:contextualSpacing/>
        <w:rPr>
          <w:rFonts w:eastAsia="Calibri" w:cs="Times New Roman"/>
          <w:color w:val="000000" w:themeColor="text1"/>
          <w:szCs w:val="26"/>
        </w:rPr>
      </w:pPr>
      <w:r w:rsidRPr="00EF03E9">
        <w:rPr>
          <w:rFonts w:eastAsia="Calibri" w:cs="Times New Roman"/>
          <w:color w:val="000000" w:themeColor="text1"/>
          <w:szCs w:val="26"/>
        </w:rPr>
        <w:t>По согласованию с теплоснабжающей организацией в качестве расчетных тепловых нагрузок принимаются величин</w:t>
      </w:r>
      <w:r w:rsidR="00273E2C">
        <w:rPr>
          <w:rFonts w:eastAsia="Calibri" w:cs="Times New Roman"/>
          <w:color w:val="000000" w:themeColor="text1"/>
          <w:szCs w:val="26"/>
        </w:rPr>
        <w:t>ы тепловых нагрузок</w:t>
      </w:r>
      <w:r w:rsidRPr="00EF03E9">
        <w:rPr>
          <w:rFonts w:eastAsia="Calibri" w:cs="Times New Roman"/>
          <w:color w:val="000000" w:themeColor="text1"/>
          <w:szCs w:val="26"/>
        </w:rPr>
        <w:t>, рассчитанн</w:t>
      </w:r>
      <w:r w:rsidR="00273E2C">
        <w:rPr>
          <w:rFonts w:eastAsia="Calibri" w:cs="Times New Roman"/>
          <w:color w:val="000000" w:themeColor="text1"/>
          <w:szCs w:val="26"/>
        </w:rPr>
        <w:t>ые</w:t>
      </w:r>
      <w:r w:rsidRPr="00EF03E9">
        <w:rPr>
          <w:rFonts w:eastAsia="Calibri" w:cs="Times New Roman"/>
          <w:color w:val="000000" w:themeColor="text1"/>
          <w:szCs w:val="26"/>
        </w:rPr>
        <w:t xml:space="preserve"> по укрупненным показателям.</w:t>
      </w:r>
    </w:p>
    <w:p w14:paraId="018A7D94" w14:textId="77777777" w:rsidR="00EF03E9" w:rsidRPr="00EF03E9" w:rsidRDefault="00EF03E9" w:rsidP="00850ADE">
      <w:pPr>
        <w:spacing w:line="316" w:lineRule="auto"/>
        <w:ind w:left="22" w:firstLine="687"/>
        <w:contextualSpacing/>
        <w:rPr>
          <w:rFonts w:eastAsia="Calibri" w:cs="Times New Roman"/>
          <w:b/>
          <w:bCs/>
          <w:color w:val="000000" w:themeColor="text1"/>
          <w:szCs w:val="26"/>
        </w:rPr>
      </w:pPr>
      <w:r w:rsidRPr="00EF03E9">
        <w:rPr>
          <w:rFonts w:eastAsia="Calibri" w:cs="Times New Roman"/>
          <w:b/>
          <w:bCs/>
          <w:color w:val="000000" w:themeColor="text1"/>
          <w:szCs w:val="26"/>
        </w:rPr>
        <w:t>Расчет тепловых нагрузок по укрупненным показателям.</w:t>
      </w:r>
    </w:p>
    <w:p w14:paraId="39004C0A" w14:textId="77777777" w:rsidR="00EF03E9" w:rsidRPr="00EF03E9" w:rsidRDefault="00EF03E9" w:rsidP="00850ADE">
      <w:pPr>
        <w:spacing w:line="336" w:lineRule="auto"/>
        <w:ind w:left="22" w:right="-143" w:firstLine="687"/>
        <w:contextualSpacing/>
        <w:rPr>
          <w:rFonts w:eastAsia="Calibri" w:cs="Times New Roman"/>
          <w:color w:val="000000" w:themeColor="text1"/>
          <w:szCs w:val="26"/>
        </w:rPr>
      </w:pPr>
      <w:r w:rsidRPr="00EF03E9">
        <w:rPr>
          <w:rFonts w:eastAsia="Times New Roman" w:cs="Times New Roman"/>
          <w:color w:val="000000"/>
          <w:szCs w:val="26"/>
          <w:lang w:eastAsia="ru-RU"/>
        </w:rPr>
        <w:t xml:space="preserve">Расчет тепловых нагрузок по укрупненным показателям осуществляется в соответствии со справочником по наладке и эксплуатации тепловых сетей </w:t>
      </w:r>
      <w:r w:rsidRPr="00EF03E9">
        <w:rPr>
          <w:rFonts w:eastAsia="Calibri" w:cs="Times New Roman"/>
          <w:color w:val="000000"/>
          <w:szCs w:val="26"/>
        </w:rPr>
        <w:t xml:space="preserve">(авторы – А.И. Манюк, Я.И. Каплинский, Э.Б. Чиж и др.), </w:t>
      </w:r>
      <w:r w:rsidRPr="00EF03E9">
        <w:rPr>
          <w:rFonts w:eastAsia="Calibri" w:cs="Times New Roman"/>
          <w:color w:val="000000" w:themeColor="text1"/>
          <w:szCs w:val="26"/>
        </w:rPr>
        <w:t xml:space="preserve">СП 131.13330.2020 «Строительная климатология», СП 124.13330.2012 Свод правил. Тепловые сети. Актуализированная редакция СНиП 41-02-2003 (с изменениями № 1, 2, 3), ГОСТ 30494-2011, </w:t>
      </w:r>
      <w:r w:rsidRPr="00EF03E9">
        <w:rPr>
          <w:rFonts w:eastAsia="Calibri" w:cs="Times New Roman"/>
          <w:color w:val="000000" w:themeColor="text1"/>
          <w:szCs w:val="26"/>
        </w:rPr>
        <w:br/>
        <w:t>СП 118.13330.2012.</w:t>
      </w:r>
    </w:p>
    <w:p w14:paraId="5B71FB17" w14:textId="77777777" w:rsidR="00EF03E9" w:rsidRPr="00EF03E9" w:rsidRDefault="00EF03E9" w:rsidP="00850ADE">
      <w:pPr>
        <w:shd w:val="clear" w:color="auto" w:fill="FFFFFF"/>
        <w:suppressAutoHyphens/>
        <w:spacing w:line="336" w:lineRule="auto"/>
        <w:ind w:right="-143" w:firstLine="687"/>
        <w:contextualSpacing/>
        <w:rPr>
          <w:rFonts w:eastAsia="Times New Roman" w:cs="Times New Roman"/>
          <w:color w:val="000000"/>
          <w:szCs w:val="26"/>
          <w:lang w:eastAsia="ru-RU"/>
        </w:rPr>
      </w:pPr>
      <w:r w:rsidRPr="00EF03E9">
        <w:rPr>
          <w:rFonts w:eastAsia="Times New Roman" w:cs="Times New Roman"/>
          <w:color w:val="000000"/>
          <w:szCs w:val="26"/>
          <w:lang w:eastAsia="ru-RU"/>
        </w:rPr>
        <w:t xml:space="preserve">Расчетный среднечасовой расход тепловой энергии на отопление зданий </w:t>
      </w: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Q</m:t>
            </m:r>
          </m:e>
          <m:sub>
            <m:r>
              <m:rPr>
                <m:sty m:val="p"/>
              </m:rPr>
              <w:rPr>
                <w:rFonts w:ascii="Cambria Math" w:eastAsia="Times New Roman" w:hAnsi="Cambria Math" w:cs="Times New Roman"/>
                <w:szCs w:val="26"/>
                <w:lang w:eastAsia="ru-RU"/>
              </w:rPr>
              <m:t>от.</m:t>
            </m:r>
          </m:sub>
          <m:sup>
            <m:r>
              <m:rPr>
                <m:sty m:val="p"/>
              </m:rPr>
              <w:rPr>
                <w:rFonts w:ascii="Cambria Math" w:eastAsia="Times New Roman" w:hAnsi="Cambria Math" w:cs="Times New Roman"/>
                <w:szCs w:val="26"/>
                <w:lang w:eastAsia="ru-RU"/>
              </w:rPr>
              <m:t>ч</m:t>
            </m:r>
          </m:sup>
        </m:sSubSup>
      </m:oMath>
      <w:r w:rsidRPr="00EF03E9">
        <w:rPr>
          <w:rFonts w:eastAsia="Times New Roman" w:cs="Times New Roman"/>
          <w:color w:val="000000"/>
          <w:szCs w:val="26"/>
          <w:lang w:eastAsia="ru-RU"/>
        </w:rPr>
        <w:t>, Гкал/ч, определяется по формуле</w:t>
      </w:r>
    </w:p>
    <w:p w14:paraId="3EBA9665" w14:textId="77777777" w:rsidR="00EF03E9" w:rsidRPr="009F11A4" w:rsidRDefault="00EF03E9" w:rsidP="00850ADE">
      <w:pPr>
        <w:shd w:val="clear" w:color="auto" w:fill="FFFFFF"/>
        <w:suppressAutoHyphens/>
        <w:spacing w:line="336" w:lineRule="auto"/>
        <w:ind w:right="-143" w:firstLine="567"/>
        <w:contextualSpacing/>
        <w:rPr>
          <w:rFonts w:eastAsia="Times New Roman" w:cs="Times New Roman"/>
          <w:color w:val="000000"/>
          <w:sz w:val="16"/>
          <w:szCs w:val="16"/>
          <w:lang w:eastAsia="ru-RU"/>
        </w:rPr>
      </w:pPr>
    </w:p>
    <w:p w14:paraId="17286FE5" w14:textId="757690A9" w:rsidR="00EF03E9" w:rsidRPr="00EF03E9" w:rsidRDefault="00D62C9A" w:rsidP="00850ADE">
      <w:pPr>
        <w:shd w:val="clear" w:color="auto" w:fill="FFFFFF"/>
        <w:suppressAutoHyphens/>
        <w:spacing w:line="336" w:lineRule="auto"/>
        <w:ind w:left="2880" w:right="-143" w:hanging="328"/>
        <w:rPr>
          <w:rFonts w:eastAsia="Times New Roman" w:cs="Times New Roman"/>
          <w:color w:val="000000"/>
          <w:szCs w:val="26"/>
          <w:lang w:eastAsia="ru-RU"/>
        </w:rPr>
      </w:pP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Q</m:t>
            </m:r>
          </m:e>
          <m:sub>
            <m:r>
              <m:rPr>
                <m:sty m:val="p"/>
              </m:rPr>
              <w:rPr>
                <w:rFonts w:ascii="Cambria Math" w:eastAsia="Times New Roman" w:hAnsi="Cambria Math" w:cs="Times New Roman"/>
                <w:szCs w:val="26"/>
                <w:lang w:eastAsia="ru-RU"/>
              </w:rPr>
              <m:t>от.</m:t>
            </m:r>
          </m:sub>
          <m:sup>
            <m:r>
              <m:rPr>
                <m:sty m:val="p"/>
              </m:rPr>
              <w:rPr>
                <w:rFonts w:ascii="Cambria Math" w:eastAsia="Times New Roman" w:hAnsi="Cambria Math" w:cs="Times New Roman"/>
                <w:szCs w:val="26"/>
                <w:lang w:eastAsia="ru-RU"/>
              </w:rPr>
              <m:t>ч</m:t>
            </m:r>
          </m:sup>
        </m:sSubSup>
        <m:r>
          <m:rPr>
            <m:sty m:val="p"/>
          </m:rPr>
          <w:rPr>
            <w:rFonts w:ascii="Cambria Math" w:eastAsia="Times New Roman" w:hAnsi="Cambria Math" w:cs="Times New Roman"/>
            <w:szCs w:val="26"/>
            <w:lang w:eastAsia="ru-RU"/>
          </w:rPr>
          <m:t>=α∙</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q</m:t>
            </m:r>
          </m:e>
          <m:sub>
            <m:r>
              <m:rPr>
                <m:sty m:val="p"/>
              </m:rPr>
              <w:rPr>
                <w:rFonts w:ascii="Cambria Math" w:eastAsia="Times New Roman" w:hAnsi="Cambria Math" w:cs="Times New Roman"/>
                <w:szCs w:val="26"/>
                <w:lang w:eastAsia="ru-RU"/>
              </w:rPr>
              <m:t>от.</m:t>
            </m:r>
          </m:sub>
        </m:sSub>
        <m:r>
          <m:rPr>
            <m:sty m:val="p"/>
          </m:rPr>
          <w:rPr>
            <w:rFonts w:ascii="Cambria Math" w:eastAsia="Times New Roman" w:hAnsi="Cambria Math" w:cs="Times New Roman"/>
            <w:szCs w:val="26"/>
            <w:lang w:eastAsia="ru-RU"/>
          </w:rPr>
          <m:t>∙V∙</m:t>
        </m:r>
        <m:d>
          <m:dPr>
            <m:ctrlPr>
              <w:rPr>
                <w:rFonts w:ascii="Cambria Math" w:eastAsia="Times New Roman" w:hAnsi="Cambria Math" w:cs="Times New Roman"/>
                <w:iCs/>
                <w:szCs w:val="26"/>
                <w:lang w:eastAsia="ru-RU"/>
              </w:rPr>
            </m:ctrlPr>
          </m:dPr>
          <m:e>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t</m:t>
                </m:r>
              </m:e>
              <m:sub>
                <m:r>
                  <m:rPr>
                    <m:sty m:val="p"/>
                  </m:rPr>
                  <w:rPr>
                    <w:rFonts w:ascii="Cambria Math" w:eastAsia="Times New Roman" w:hAnsi="Cambria Math" w:cs="Times New Roman"/>
                    <w:szCs w:val="26"/>
                    <w:lang w:eastAsia="ru-RU"/>
                  </w:rPr>
                  <m:t>вн.</m:t>
                </m:r>
              </m:sub>
            </m:sSub>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t</m:t>
                </m:r>
              </m:e>
              <m:sub>
                <m:r>
                  <m:rPr>
                    <m:sty m:val="p"/>
                  </m:rPr>
                  <w:rPr>
                    <w:rFonts w:ascii="Cambria Math" w:eastAsia="Times New Roman" w:hAnsi="Cambria Math" w:cs="Times New Roman"/>
                    <w:szCs w:val="26"/>
                    <w:lang w:eastAsia="ru-RU"/>
                  </w:rPr>
                  <m:t>н.в.</m:t>
                </m:r>
              </m:sub>
            </m:sSub>
          </m:e>
        </m:d>
        <m:r>
          <m:rPr>
            <m:sty m:val="p"/>
          </m:rPr>
          <w:rPr>
            <w:rFonts w:ascii="Cambria Math" w:eastAsia="Times New Roman" w:hAnsi="Cambria Math" w:cs="Times New Roman"/>
            <w:szCs w:val="26"/>
            <w:lang w:eastAsia="ru-RU"/>
          </w:rPr>
          <m:t>∙</m:t>
        </m:r>
        <m:sSup>
          <m:sSupPr>
            <m:ctrlPr>
              <w:rPr>
                <w:rFonts w:ascii="Cambria Math" w:eastAsia="Times New Roman" w:hAnsi="Cambria Math" w:cs="Times New Roman"/>
                <w:iCs/>
                <w:szCs w:val="26"/>
                <w:lang w:eastAsia="ru-RU"/>
              </w:rPr>
            </m:ctrlPr>
          </m:sSupPr>
          <m:e>
            <m:r>
              <m:rPr>
                <m:sty m:val="p"/>
              </m:rPr>
              <w:rPr>
                <w:rFonts w:ascii="Cambria Math" w:eastAsia="Times New Roman" w:hAnsi="Cambria Math" w:cs="Times New Roman"/>
                <w:szCs w:val="26"/>
                <w:lang w:eastAsia="ru-RU"/>
              </w:rPr>
              <m:t>10</m:t>
            </m:r>
          </m:e>
          <m:sup>
            <m:r>
              <m:rPr>
                <m:sty m:val="p"/>
              </m:rPr>
              <w:rPr>
                <w:rFonts w:ascii="Cambria Math" w:eastAsia="Times New Roman" w:hAnsi="Cambria Math" w:cs="Times New Roman"/>
                <w:szCs w:val="26"/>
                <w:lang w:eastAsia="ru-RU"/>
              </w:rPr>
              <m:t>-6</m:t>
            </m:r>
          </m:sup>
        </m:sSup>
      </m:oMath>
      <w:r w:rsidR="00EF03E9" w:rsidRPr="00EF03E9">
        <w:rPr>
          <w:rFonts w:ascii="Cambria Math" w:eastAsia="Times New Roman" w:hAnsi="Cambria Math" w:cs="Times New Roman"/>
          <w:i/>
          <w:szCs w:val="26"/>
          <w:lang w:eastAsia="ru-RU"/>
        </w:rPr>
        <w:t>,</w:t>
      </w:r>
      <w:r w:rsidR="00EF03E9" w:rsidRPr="00EF03E9">
        <w:rPr>
          <w:rFonts w:eastAsia="Times New Roman" w:cs="Times New Roman"/>
          <w:color w:val="000000"/>
          <w:szCs w:val="26"/>
          <w:lang w:eastAsia="ru-RU"/>
        </w:rPr>
        <w:tab/>
      </w:r>
      <w:r w:rsidR="00EF03E9" w:rsidRPr="00EF03E9">
        <w:rPr>
          <w:rFonts w:eastAsia="Times New Roman" w:cs="Times New Roman"/>
          <w:color w:val="000000"/>
          <w:szCs w:val="26"/>
          <w:lang w:eastAsia="ru-RU"/>
        </w:rPr>
        <w:tab/>
      </w:r>
      <w:r w:rsidR="00EF03E9" w:rsidRPr="00EF03E9">
        <w:rPr>
          <w:rFonts w:eastAsia="Times New Roman" w:cs="Times New Roman"/>
          <w:color w:val="000000"/>
          <w:szCs w:val="26"/>
          <w:lang w:eastAsia="ru-RU"/>
        </w:rPr>
        <w:tab/>
        <w:t xml:space="preserve"> </w:t>
      </w:r>
      <w:r w:rsidR="00EF03E9">
        <w:rPr>
          <w:rFonts w:eastAsia="Times New Roman" w:cs="Times New Roman"/>
          <w:color w:val="000000"/>
          <w:szCs w:val="26"/>
          <w:lang w:eastAsia="ru-RU"/>
        </w:rPr>
        <w:t xml:space="preserve">  </w:t>
      </w:r>
      <w:r w:rsidR="00850ADE">
        <w:rPr>
          <w:rFonts w:eastAsia="Times New Roman" w:cs="Times New Roman"/>
          <w:color w:val="000000"/>
          <w:szCs w:val="26"/>
          <w:lang w:eastAsia="ru-RU"/>
        </w:rPr>
        <w:t xml:space="preserve"> </w:t>
      </w:r>
      <w:r w:rsidR="00EF03E9">
        <w:rPr>
          <w:rFonts w:eastAsia="Times New Roman" w:cs="Times New Roman"/>
          <w:color w:val="000000"/>
          <w:szCs w:val="26"/>
          <w:lang w:eastAsia="ru-RU"/>
        </w:rPr>
        <w:t xml:space="preserve">   </w:t>
      </w:r>
      <w:r w:rsidR="00EF03E9" w:rsidRPr="00EF03E9">
        <w:rPr>
          <w:rFonts w:eastAsia="Times New Roman" w:cs="Times New Roman"/>
          <w:color w:val="000000"/>
          <w:szCs w:val="26"/>
          <w:lang w:eastAsia="ru-RU"/>
        </w:rPr>
        <w:t xml:space="preserve">   (1.1)</w:t>
      </w:r>
    </w:p>
    <w:p w14:paraId="0E09F043" w14:textId="77777777" w:rsidR="00EF03E9" w:rsidRPr="009F11A4" w:rsidRDefault="00EF03E9" w:rsidP="00850ADE">
      <w:pPr>
        <w:shd w:val="clear" w:color="auto" w:fill="FFFFFF"/>
        <w:suppressAutoHyphens/>
        <w:spacing w:line="336" w:lineRule="auto"/>
        <w:ind w:right="-143" w:firstLine="567"/>
        <w:rPr>
          <w:color w:val="000000" w:themeColor="text1"/>
          <w:sz w:val="16"/>
          <w:szCs w:val="16"/>
        </w:rPr>
      </w:pPr>
    </w:p>
    <w:p w14:paraId="667F2328" w14:textId="77777777" w:rsidR="00EF03E9" w:rsidRPr="00EF03E9" w:rsidRDefault="00EF03E9" w:rsidP="00850ADE">
      <w:pPr>
        <w:shd w:val="clear" w:color="auto" w:fill="FFFFFF"/>
        <w:suppressAutoHyphens/>
        <w:spacing w:line="336" w:lineRule="auto"/>
        <w:ind w:right="-143" w:firstLine="709"/>
        <w:rPr>
          <w:rFonts w:eastAsia="Times New Roman" w:cs="Times New Roman"/>
          <w:color w:val="000000"/>
          <w:szCs w:val="26"/>
          <w:lang w:eastAsia="ru-RU"/>
        </w:rPr>
      </w:pPr>
      <w:r w:rsidRPr="00EF03E9">
        <w:rPr>
          <w:rFonts w:eastAsia="Times New Roman" w:cs="Times New Roman"/>
          <w:color w:val="000000"/>
          <w:szCs w:val="26"/>
          <w:lang w:eastAsia="ru-RU"/>
        </w:rPr>
        <w:t xml:space="preserve">где </w:t>
      </w: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q</m:t>
            </m:r>
          </m:e>
          <m:sub>
            <m:r>
              <m:rPr>
                <m:sty m:val="p"/>
              </m:rPr>
              <w:rPr>
                <w:rFonts w:ascii="Cambria Math" w:eastAsia="Times New Roman" w:hAnsi="Cambria Math" w:cs="Times New Roman"/>
                <w:szCs w:val="26"/>
                <w:lang w:eastAsia="ru-RU"/>
              </w:rPr>
              <m:t>от.</m:t>
            </m:r>
          </m:sub>
        </m:sSub>
      </m:oMath>
      <w:r w:rsidRPr="00EF03E9">
        <w:rPr>
          <w:rFonts w:eastAsia="Times New Roman" w:cs="Times New Roman"/>
          <w:color w:val="000000"/>
          <w:szCs w:val="26"/>
          <w:lang w:eastAsia="ru-RU"/>
        </w:rPr>
        <w:t xml:space="preserve"> – удельная тепловая отопительная характеристика здания (удельный расход тепла в ккал/(ч·м</w:t>
      </w:r>
      <w:r w:rsidRPr="00EF03E9">
        <w:rPr>
          <w:rFonts w:eastAsia="Times New Roman" w:cs="Times New Roman"/>
          <w:color w:val="000000"/>
          <w:szCs w:val="26"/>
          <w:vertAlign w:val="superscript"/>
          <w:lang w:eastAsia="ru-RU"/>
        </w:rPr>
        <w:t>3</w:t>
      </w:r>
      <w:r w:rsidRPr="00EF03E9">
        <w:rPr>
          <w:rFonts w:eastAsia="Times New Roman" w:cs="Times New Roman"/>
          <w:color w:val="000000"/>
          <w:szCs w:val="26"/>
          <w:lang w:eastAsia="ru-RU"/>
        </w:rPr>
        <w:t>) здания при разности наружной и внутренней температур в             1 °С), принимается по таблицам 1.7, 1.10 справочника, ккал/(ч·м</w:t>
      </w:r>
      <w:r w:rsidRPr="00EF03E9">
        <w:rPr>
          <w:rFonts w:eastAsia="Times New Roman" w:cs="Times New Roman"/>
          <w:color w:val="000000"/>
          <w:szCs w:val="26"/>
          <w:vertAlign w:val="superscript"/>
          <w:lang w:eastAsia="ru-RU"/>
        </w:rPr>
        <w:t>3</w:t>
      </w:r>
      <w:r w:rsidRPr="00EF03E9">
        <w:rPr>
          <w:rFonts w:eastAsia="Times New Roman" w:cs="Times New Roman"/>
          <w:color w:val="000000"/>
          <w:szCs w:val="26"/>
          <w:lang w:eastAsia="ru-RU"/>
        </w:rPr>
        <w:t>·°С);</w:t>
      </w:r>
    </w:p>
    <w:p w14:paraId="36749451" w14:textId="4D8A43FF" w:rsidR="00EF03E9" w:rsidRPr="00EF03E9" w:rsidRDefault="00EF03E9" w:rsidP="00850ADE">
      <w:pPr>
        <w:shd w:val="clear" w:color="auto" w:fill="FFFFFF"/>
        <w:suppressAutoHyphens/>
        <w:spacing w:line="336" w:lineRule="auto"/>
        <w:ind w:right="-143" w:firstLine="709"/>
        <w:rPr>
          <w:rFonts w:eastAsia="Times New Roman" w:cs="Times New Roman"/>
          <w:color w:val="000000"/>
          <w:szCs w:val="26"/>
          <w:lang w:eastAsia="ru-RU"/>
        </w:rPr>
      </w:pPr>
      <m:oMath>
        <m:r>
          <m:rPr>
            <m:sty m:val="p"/>
          </m:rPr>
          <w:rPr>
            <w:rFonts w:ascii="Cambria Math" w:eastAsia="Times New Roman" w:hAnsi="Cambria Math" w:cs="Times New Roman"/>
            <w:color w:val="000000"/>
            <w:szCs w:val="26"/>
            <w:lang w:eastAsia="ru-RU"/>
          </w:rPr>
          <m:t>α</m:t>
        </m:r>
      </m:oMath>
      <w:r w:rsidRPr="00EF03E9">
        <w:rPr>
          <w:rFonts w:eastAsia="Times New Roman" w:cs="Times New Roman"/>
          <w:color w:val="000000"/>
          <w:szCs w:val="26"/>
          <w:lang w:eastAsia="ru-RU"/>
        </w:rPr>
        <w:t xml:space="preserve"> – поправочный коэффициент для пересчета отопительной характеристики зданий на требуемую температуру наружного воздуха;</w:t>
      </w:r>
    </w:p>
    <w:p w14:paraId="316AB8A6" w14:textId="77777777" w:rsidR="00EF03E9" w:rsidRPr="00EF03E9" w:rsidRDefault="00EF03E9" w:rsidP="00850ADE">
      <w:pPr>
        <w:shd w:val="clear" w:color="auto" w:fill="FFFFFF"/>
        <w:suppressAutoHyphens/>
        <w:spacing w:line="336" w:lineRule="auto"/>
        <w:ind w:right="-143" w:firstLine="709"/>
        <w:rPr>
          <w:rFonts w:eastAsia="Times New Roman" w:cs="Times New Roman"/>
          <w:color w:val="000000"/>
          <w:szCs w:val="26"/>
          <w:lang w:eastAsia="ru-RU"/>
        </w:rPr>
      </w:pPr>
      <w:r w:rsidRPr="00EF03E9">
        <w:rPr>
          <w:rFonts w:eastAsia="Times New Roman" w:cs="Times New Roman"/>
          <w:color w:val="000000"/>
          <w:szCs w:val="26"/>
          <w:lang w:eastAsia="ru-RU"/>
        </w:rPr>
        <w:t>V – объем здания (в соответствии с техническим паспортом здания), м</w:t>
      </w:r>
      <w:r w:rsidRPr="00EF03E9">
        <w:rPr>
          <w:rFonts w:eastAsia="Times New Roman" w:cs="Times New Roman"/>
          <w:color w:val="000000"/>
          <w:szCs w:val="26"/>
          <w:vertAlign w:val="superscript"/>
          <w:lang w:eastAsia="ru-RU"/>
        </w:rPr>
        <w:t>3</w:t>
      </w:r>
      <w:r w:rsidRPr="00EF03E9">
        <w:rPr>
          <w:rFonts w:eastAsia="Times New Roman" w:cs="Times New Roman"/>
          <w:color w:val="000000"/>
          <w:szCs w:val="26"/>
          <w:lang w:eastAsia="ru-RU"/>
        </w:rPr>
        <w:t>;</w:t>
      </w:r>
    </w:p>
    <w:p w14:paraId="663A8E3F" w14:textId="532363B2" w:rsidR="00EF03E9" w:rsidRPr="00EF03E9" w:rsidRDefault="00D62C9A" w:rsidP="00850ADE">
      <w:pPr>
        <w:shd w:val="clear" w:color="auto" w:fill="FFFFFF"/>
        <w:suppressAutoHyphens/>
        <w:spacing w:line="336" w:lineRule="auto"/>
        <w:ind w:right="-143" w:firstLine="709"/>
        <w:rPr>
          <w:rFonts w:eastAsia="Times New Roman" w:cs="Times New Roman"/>
          <w:color w:val="000000"/>
          <w:szCs w:val="26"/>
          <w:lang w:eastAsia="ru-RU"/>
        </w:rPr>
      </w:pPr>
      <m:oMath>
        <m:sSub>
          <m:sSubPr>
            <m:ctrlPr>
              <w:rPr>
                <w:rFonts w:ascii="Cambria Math" w:eastAsia="Times New Roman" w:hAnsi="Cambria Math" w:cs="Times New Roman"/>
                <w:color w:val="000000"/>
                <w:szCs w:val="26"/>
                <w:lang w:eastAsia="ru-RU"/>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н.в.</m:t>
            </m:r>
          </m:sub>
        </m:sSub>
      </m:oMath>
      <w:r w:rsidR="00EF03E9" w:rsidRPr="00EF03E9">
        <w:rPr>
          <w:rFonts w:eastAsia="Times New Roman" w:cs="Times New Roman"/>
          <w:color w:val="000000"/>
          <w:szCs w:val="26"/>
          <w:lang w:eastAsia="ru-RU"/>
        </w:rPr>
        <w:t xml:space="preserve"> </w:t>
      </w:r>
      <w:r w:rsidR="00EF03E9">
        <w:rPr>
          <w:rFonts w:eastAsia="Times New Roman" w:cs="Times New Roman"/>
          <w:color w:val="000000"/>
          <w:szCs w:val="26"/>
          <w:lang w:eastAsia="ru-RU"/>
        </w:rPr>
        <w:t>–</w:t>
      </w:r>
      <w:r w:rsidR="00EF03E9" w:rsidRPr="00EF03E9">
        <w:rPr>
          <w:rFonts w:eastAsia="Times New Roman" w:cs="Times New Roman"/>
          <w:color w:val="000000"/>
          <w:szCs w:val="26"/>
          <w:lang w:eastAsia="ru-RU"/>
        </w:rPr>
        <w:t xml:space="preserve"> температура наружного воздуха </w:t>
      </w:r>
      <w:r w:rsidR="00EF03E9">
        <w:rPr>
          <w:rFonts w:eastAsia="Times New Roman" w:cs="Times New Roman"/>
          <w:color w:val="000000"/>
          <w:szCs w:val="26"/>
          <w:lang w:eastAsia="ru-RU"/>
        </w:rPr>
        <w:t xml:space="preserve">для проектирования системы отопления, </w:t>
      </w:r>
      <w:r w:rsidR="00EF03E9" w:rsidRPr="00EF03E9">
        <w:rPr>
          <w:rFonts w:eastAsia="Times New Roman" w:cs="Times New Roman"/>
          <w:color w:val="000000"/>
          <w:szCs w:val="26"/>
          <w:vertAlign w:val="superscript"/>
          <w:lang w:eastAsia="ru-RU"/>
        </w:rPr>
        <w:t>о</w:t>
      </w:r>
      <w:r w:rsidR="00EF03E9">
        <w:rPr>
          <w:rFonts w:eastAsia="Times New Roman" w:cs="Times New Roman"/>
          <w:color w:val="000000"/>
          <w:szCs w:val="26"/>
          <w:lang w:eastAsia="ru-RU"/>
        </w:rPr>
        <w:t>С;</w:t>
      </w:r>
    </w:p>
    <w:p w14:paraId="6F6FEDD6" w14:textId="1CEA4BFD" w:rsidR="00EF03E9" w:rsidRPr="00EF03E9" w:rsidRDefault="00D62C9A" w:rsidP="00850ADE">
      <w:pPr>
        <w:shd w:val="clear" w:color="auto" w:fill="FFFFFF"/>
        <w:suppressAutoHyphens/>
        <w:spacing w:line="336" w:lineRule="auto"/>
        <w:ind w:right="-143" w:firstLine="709"/>
        <w:rPr>
          <w:rFonts w:eastAsia="Times New Roman" w:cs="Times New Roman"/>
          <w:color w:val="000000"/>
          <w:szCs w:val="26"/>
          <w:lang w:eastAsia="ru-RU"/>
        </w:rPr>
      </w:pPr>
      <m:oMath>
        <m:sSub>
          <m:sSubPr>
            <m:ctrlPr>
              <w:rPr>
                <w:rFonts w:ascii="Cambria Math" w:eastAsia="Times New Roman" w:hAnsi="Cambria Math" w:cs="Times New Roman"/>
                <w:color w:val="000000"/>
                <w:szCs w:val="26"/>
                <w:lang w:eastAsia="ru-RU"/>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вн.</m:t>
            </m:r>
          </m:sub>
        </m:sSub>
      </m:oMath>
      <w:r w:rsidR="00EF03E9" w:rsidRPr="00EF03E9">
        <w:rPr>
          <w:rFonts w:eastAsia="Times New Roman" w:cs="Times New Roman"/>
          <w:color w:val="000000"/>
          <w:szCs w:val="26"/>
          <w:lang w:eastAsia="ru-RU"/>
        </w:rPr>
        <w:t xml:space="preserve"> – температура воздуха внутри помещений здания, принимается в зависимости от назначения помещений, ºС, в соответствии с ГОСТ 30494-2011, СП 118.13330.2012.</w:t>
      </w:r>
    </w:p>
    <w:p w14:paraId="34041A9C" w14:textId="4B15112C" w:rsidR="00EF03E9" w:rsidRPr="004D57DA" w:rsidRDefault="00EF03E9" w:rsidP="00850ADE">
      <w:pPr>
        <w:shd w:val="clear" w:color="auto" w:fill="FFFFFF"/>
        <w:suppressAutoHyphens/>
        <w:spacing w:line="336" w:lineRule="auto"/>
        <w:ind w:right="-143" w:firstLine="709"/>
        <w:rPr>
          <w:rFonts w:eastAsia="Times New Roman" w:cs="Times New Roman"/>
          <w:b/>
          <w:bCs/>
          <w:color w:val="000000" w:themeColor="text1"/>
          <w:szCs w:val="26"/>
          <w:lang w:eastAsia="ru-RU"/>
        </w:rPr>
      </w:pPr>
      <w:r w:rsidRPr="00EF03E9">
        <w:rPr>
          <w:rFonts w:eastAsia="Times New Roman" w:cs="Times New Roman"/>
          <w:color w:val="000000"/>
          <w:szCs w:val="26"/>
          <w:lang w:eastAsia="ru-RU"/>
        </w:rPr>
        <w:t xml:space="preserve">Расчет тепловых нагрузок потребителей по укрупненным показателям (в зависимости от года постройки, строительного объема, </w:t>
      </w:r>
      <w:bookmarkStart w:id="91" w:name="_Hlk93493843"/>
      <w:r w:rsidRPr="00EF03E9">
        <w:rPr>
          <w:rFonts w:eastAsia="Times New Roman" w:cs="Times New Roman"/>
          <w:color w:val="000000"/>
          <w:szCs w:val="26"/>
          <w:lang w:eastAsia="ru-RU"/>
        </w:rPr>
        <w:t xml:space="preserve">расчет на температуру наружного воздуха для </w:t>
      </w:r>
      <w:r w:rsidRPr="004D57DA">
        <w:rPr>
          <w:rFonts w:eastAsia="Times New Roman" w:cs="Times New Roman"/>
          <w:color w:val="000000" w:themeColor="text1"/>
          <w:szCs w:val="26"/>
          <w:lang w:eastAsia="ru-RU"/>
        </w:rPr>
        <w:t>проектирования системы отопления – минус 2</w:t>
      </w:r>
      <w:r w:rsidR="00850ADE" w:rsidRPr="004D57DA">
        <w:rPr>
          <w:rFonts w:eastAsia="Times New Roman" w:cs="Times New Roman"/>
          <w:color w:val="000000" w:themeColor="text1"/>
          <w:szCs w:val="26"/>
          <w:lang w:eastAsia="ru-RU"/>
        </w:rPr>
        <w:t>7</w:t>
      </w:r>
      <w:r w:rsidRPr="004D57DA">
        <w:rPr>
          <w:rFonts w:eastAsia="Times New Roman" w:cs="Times New Roman"/>
          <w:color w:val="000000" w:themeColor="text1"/>
          <w:szCs w:val="26"/>
          <w:lang w:eastAsia="ru-RU"/>
        </w:rPr>
        <w:t xml:space="preserve"> </w:t>
      </w:r>
      <w:r w:rsidRPr="004D57DA">
        <w:rPr>
          <w:rFonts w:eastAsia="Times New Roman" w:cs="Times New Roman"/>
          <w:color w:val="000000" w:themeColor="text1"/>
          <w:szCs w:val="26"/>
          <w:vertAlign w:val="superscript"/>
          <w:lang w:eastAsia="ru-RU"/>
        </w:rPr>
        <w:t>о</w:t>
      </w:r>
      <w:r w:rsidRPr="004D57DA">
        <w:rPr>
          <w:rFonts w:eastAsia="Times New Roman" w:cs="Times New Roman"/>
          <w:color w:val="000000" w:themeColor="text1"/>
          <w:szCs w:val="26"/>
          <w:lang w:eastAsia="ru-RU"/>
        </w:rPr>
        <w:t>С</w:t>
      </w:r>
      <w:bookmarkEnd w:id="91"/>
      <w:r w:rsidRPr="004D57DA">
        <w:rPr>
          <w:rFonts w:eastAsia="Times New Roman" w:cs="Times New Roman"/>
          <w:color w:val="000000" w:themeColor="text1"/>
          <w:szCs w:val="26"/>
          <w:lang w:eastAsia="ru-RU"/>
        </w:rPr>
        <w:t xml:space="preserve">) выполнен в таблице </w:t>
      </w:r>
      <w:r w:rsidR="00015A6A" w:rsidRPr="004D57DA">
        <w:rPr>
          <w:rFonts w:eastAsia="Times New Roman" w:cs="Times New Roman"/>
          <w:color w:val="000000" w:themeColor="text1"/>
          <w:szCs w:val="26"/>
          <w:lang w:eastAsia="ru-RU"/>
        </w:rPr>
        <w:t>1.</w:t>
      </w:r>
      <w:r w:rsidR="00A423B2" w:rsidRPr="004D57DA">
        <w:rPr>
          <w:rFonts w:eastAsia="Times New Roman" w:cs="Times New Roman"/>
          <w:color w:val="000000" w:themeColor="text1"/>
          <w:szCs w:val="26"/>
          <w:lang w:eastAsia="ru-RU"/>
        </w:rPr>
        <w:t>19</w:t>
      </w:r>
      <w:r w:rsidR="00015A6A" w:rsidRPr="004D57DA">
        <w:rPr>
          <w:rFonts w:eastAsia="Times New Roman" w:cs="Times New Roman"/>
          <w:color w:val="000000" w:themeColor="text1"/>
          <w:szCs w:val="26"/>
          <w:lang w:eastAsia="ru-RU"/>
        </w:rPr>
        <w:t>.</w:t>
      </w:r>
    </w:p>
    <w:p w14:paraId="30E251B0" w14:textId="77777777" w:rsidR="00273E2C" w:rsidRPr="007237EC" w:rsidRDefault="00273E2C" w:rsidP="00273E2C">
      <w:pPr>
        <w:pStyle w:val="30"/>
        <w:widowControl w:val="0"/>
        <w:numPr>
          <w:ilvl w:val="0"/>
          <w:numId w:val="0"/>
        </w:numPr>
        <w:suppressAutoHyphens w:val="0"/>
        <w:ind w:firstLine="567"/>
        <w:rPr>
          <w:lang w:val="ru-RU"/>
        </w:rPr>
      </w:pPr>
      <w:bookmarkStart w:id="92" w:name="_Toc196736855"/>
      <w:r w:rsidRPr="007237EC">
        <w:rPr>
          <w:lang w:val="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2"/>
    </w:p>
    <w:p w14:paraId="5F30DCE9" w14:textId="6F7372F9" w:rsidR="00273E2C" w:rsidRPr="009F11A4" w:rsidRDefault="00273E2C" w:rsidP="009F11A4">
      <w:pPr>
        <w:pStyle w:val="-20"/>
        <w:widowControl w:val="0"/>
        <w:suppressLineNumbers w:val="0"/>
        <w:suppressAutoHyphens w:val="0"/>
        <w:spacing w:after="120" w:line="360" w:lineRule="auto"/>
        <w:ind w:firstLine="567"/>
        <w:rPr>
          <w:rFonts w:ascii="Times New Roman" w:hAnsi="Times New Roman" w:cs="Times New Roman"/>
        </w:rPr>
      </w:pPr>
      <w:r w:rsidRPr="007237EC">
        <w:t>Случаи применения отопления жилых помещений в многоквартирных домах с использованием индивидуальных квартирных источников тепловой энергии не выявлены</w:t>
      </w:r>
      <w:r w:rsidRPr="007237EC">
        <w:rPr>
          <w:rFonts w:ascii="Times New Roman" w:hAnsi="Times New Roman" w:cs="Times New Roman"/>
        </w:rPr>
        <w:t>.</w:t>
      </w:r>
    </w:p>
    <w:p w14:paraId="1D9CA8F1" w14:textId="77777777" w:rsidR="00850ADE" w:rsidRDefault="00850ADE" w:rsidP="00850ADE">
      <w:pPr>
        <w:shd w:val="clear" w:color="auto" w:fill="FFFFFF"/>
        <w:suppressAutoHyphens/>
        <w:spacing w:line="336" w:lineRule="auto"/>
        <w:ind w:firstLine="567"/>
        <w:rPr>
          <w:color w:val="C00000"/>
          <w:szCs w:val="26"/>
        </w:rPr>
        <w:sectPr w:rsidR="00850ADE" w:rsidSect="00C044F0">
          <w:pgSz w:w="11906" w:h="16838"/>
          <w:pgMar w:top="1134" w:right="567" w:bottom="993" w:left="1701" w:header="709" w:footer="709" w:gutter="0"/>
          <w:cols w:space="720"/>
        </w:sectPr>
      </w:pPr>
    </w:p>
    <w:p w14:paraId="60585405" w14:textId="0405A000" w:rsidR="00273E2C" w:rsidRPr="00273E2C" w:rsidRDefault="00273E2C" w:rsidP="00273E2C">
      <w:pPr>
        <w:shd w:val="clear" w:color="auto" w:fill="FFFFFF"/>
        <w:suppressAutoHyphens/>
        <w:spacing w:line="240" w:lineRule="auto"/>
        <w:ind w:right="-737"/>
        <w:rPr>
          <w:b/>
          <w:bCs/>
          <w:color w:val="000000" w:themeColor="text1"/>
          <w:sz w:val="24"/>
          <w:szCs w:val="24"/>
        </w:rPr>
      </w:pPr>
      <w:r w:rsidRPr="00015A6A">
        <w:rPr>
          <w:b/>
          <w:bCs/>
          <w:sz w:val="24"/>
          <w:szCs w:val="24"/>
        </w:rPr>
        <w:t xml:space="preserve">Таблица </w:t>
      </w:r>
      <w:r w:rsidR="00015A6A" w:rsidRPr="00015A6A">
        <w:rPr>
          <w:b/>
          <w:bCs/>
          <w:sz w:val="24"/>
          <w:szCs w:val="24"/>
        </w:rPr>
        <w:t>1.</w:t>
      </w:r>
      <w:r w:rsidR="00A423B2">
        <w:rPr>
          <w:b/>
          <w:bCs/>
          <w:sz w:val="24"/>
          <w:szCs w:val="24"/>
        </w:rPr>
        <w:t>19</w:t>
      </w:r>
      <w:r w:rsidRPr="00015A6A">
        <w:rPr>
          <w:b/>
          <w:bCs/>
          <w:sz w:val="24"/>
          <w:szCs w:val="24"/>
        </w:rPr>
        <w:t xml:space="preserve"> – </w:t>
      </w:r>
      <w:r w:rsidRPr="00015A6A">
        <w:rPr>
          <w:rFonts w:eastAsia="Times New Roman" w:cs="Times New Roman"/>
          <w:b/>
          <w:bCs/>
          <w:sz w:val="24"/>
          <w:szCs w:val="24"/>
          <w:lang w:eastAsia="ru-RU"/>
        </w:rPr>
        <w:t xml:space="preserve">Расчет тепловых нагрузок потребителей по укрупненным показателям (в зависимости от года постройки, строительного </w:t>
      </w:r>
      <w:r w:rsidRPr="00273E2C">
        <w:rPr>
          <w:rFonts w:eastAsia="Times New Roman" w:cs="Times New Roman"/>
          <w:b/>
          <w:bCs/>
          <w:color w:val="000000" w:themeColor="text1"/>
          <w:sz w:val="24"/>
          <w:szCs w:val="24"/>
          <w:lang w:eastAsia="ru-RU"/>
        </w:rPr>
        <w:t xml:space="preserve">объема, расчет на температуру наружного воздуха для проектирования системы отопления – минус 27 </w:t>
      </w:r>
      <w:r w:rsidRPr="00273E2C">
        <w:rPr>
          <w:rFonts w:eastAsia="Times New Roman" w:cs="Times New Roman"/>
          <w:b/>
          <w:bCs/>
          <w:color w:val="000000" w:themeColor="text1"/>
          <w:sz w:val="24"/>
          <w:szCs w:val="24"/>
          <w:vertAlign w:val="superscript"/>
          <w:lang w:eastAsia="ru-RU"/>
        </w:rPr>
        <w:t>о</w:t>
      </w:r>
      <w:r w:rsidRPr="00273E2C">
        <w:rPr>
          <w:rFonts w:eastAsia="Times New Roman" w:cs="Times New Roman"/>
          <w:b/>
          <w:bCs/>
          <w:color w:val="000000" w:themeColor="text1"/>
          <w:sz w:val="24"/>
          <w:szCs w:val="24"/>
          <w:lang w:eastAsia="ru-RU"/>
        </w:rPr>
        <w:t>С)</w:t>
      </w:r>
    </w:p>
    <w:tbl>
      <w:tblPr>
        <w:tblW w:w="15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56"/>
        <w:gridCol w:w="1418"/>
        <w:gridCol w:w="1183"/>
        <w:gridCol w:w="1522"/>
        <w:gridCol w:w="1555"/>
        <w:gridCol w:w="1122"/>
        <w:gridCol w:w="1501"/>
        <w:gridCol w:w="2100"/>
        <w:gridCol w:w="1701"/>
      </w:tblGrid>
      <w:tr w:rsidR="00850ADE" w:rsidRPr="00850ADE" w14:paraId="7DE5DF08" w14:textId="77777777" w:rsidTr="00273E2C">
        <w:trPr>
          <w:trHeight w:val="612"/>
        </w:trPr>
        <w:tc>
          <w:tcPr>
            <w:tcW w:w="3256" w:type="dxa"/>
            <w:vMerge w:val="restart"/>
            <w:shd w:val="clear" w:color="auto" w:fill="FFFFFF" w:themeFill="background1"/>
            <w:vAlign w:val="center"/>
            <w:hideMark/>
          </w:tcPr>
          <w:p w14:paraId="04433752"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 xml:space="preserve">Наименование </w:t>
            </w:r>
          </w:p>
          <w:p w14:paraId="2E837DEB" w14:textId="233D5DC6"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потребителей</w:t>
            </w:r>
          </w:p>
        </w:tc>
        <w:tc>
          <w:tcPr>
            <w:tcW w:w="1418" w:type="dxa"/>
            <w:vMerge w:val="restart"/>
            <w:shd w:val="clear" w:color="auto" w:fill="FFFFFF" w:themeFill="background1"/>
            <w:vAlign w:val="center"/>
            <w:hideMark/>
          </w:tcPr>
          <w:p w14:paraId="058259B2"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Год постройки здания</w:t>
            </w:r>
          </w:p>
        </w:tc>
        <w:tc>
          <w:tcPr>
            <w:tcW w:w="1183" w:type="dxa"/>
            <w:vMerge w:val="restart"/>
            <w:shd w:val="clear" w:color="auto" w:fill="FFFFFF" w:themeFill="background1"/>
            <w:vAlign w:val="center"/>
            <w:hideMark/>
          </w:tcPr>
          <w:p w14:paraId="74B7B36A"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Этажность</w:t>
            </w:r>
          </w:p>
        </w:tc>
        <w:tc>
          <w:tcPr>
            <w:tcW w:w="1522" w:type="dxa"/>
            <w:vMerge w:val="restart"/>
            <w:shd w:val="clear" w:color="auto" w:fill="FFFFFF" w:themeFill="background1"/>
            <w:vAlign w:val="center"/>
            <w:hideMark/>
          </w:tcPr>
          <w:p w14:paraId="466ADAB9"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Строительный объем здания, м</w:t>
            </w:r>
            <w:r w:rsidRPr="00850ADE">
              <w:rPr>
                <w:rFonts w:eastAsia="Times New Roman" w:cs="Times New Roman"/>
                <w:color w:val="000000"/>
                <w:sz w:val="21"/>
                <w:szCs w:val="21"/>
                <w:vertAlign w:val="superscript"/>
                <w:lang w:eastAsia="ru-RU"/>
              </w:rPr>
              <w:t>3</w:t>
            </w:r>
          </w:p>
        </w:tc>
        <w:tc>
          <w:tcPr>
            <w:tcW w:w="1555" w:type="dxa"/>
            <w:vMerge w:val="restart"/>
            <w:shd w:val="clear" w:color="auto" w:fill="FFFFFF" w:themeFill="background1"/>
            <w:vAlign w:val="center"/>
            <w:hideMark/>
          </w:tcPr>
          <w:p w14:paraId="0C55D6BC"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Отапливаемый объем здания, м</w:t>
            </w:r>
            <w:r w:rsidRPr="00850ADE">
              <w:rPr>
                <w:rFonts w:eastAsia="Times New Roman" w:cs="Times New Roman"/>
                <w:color w:val="000000"/>
                <w:sz w:val="21"/>
                <w:szCs w:val="21"/>
                <w:vertAlign w:val="superscript"/>
                <w:lang w:eastAsia="ru-RU"/>
              </w:rPr>
              <w:t>3</w:t>
            </w:r>
          </w:p>
        </w:tc>
        <w:tc>
          <w:tcPr>
            <w:tcW w:w="1122" w:type="dxa"/>
            <w:vMerge w:val="restart"/>
            <w:shd w:val="clear" w:color="auto" w:fill="FFFFFF" w:themeFill="background1"/>
            <w:vAlign w:val="center"/>
            <w:hideMark/>
          </w:tcPr>
          <w:p w14:paraId="541B9082" w14:textId="2E9DC8FA"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Отапли</w:t>
            </w:r>
            <w:r>
              <w:rPr>
                <w:rFonts w:eastAsia="Times New Roman" w:cs="Times New Roman"/>
                <w:color w:val="000000"/>
                <w:sz w:val="21"/>
                <w:szCs w:val="21"/>
                <w:lang w:eastAsia="ru-RU"/>
              </w:rPr>
              <w:t>-</w:t>
            </w:r>
            <w:r w:rsidRPr="00850ADE">
              <w:rPr>
                <w:rFonts w:eastAsia="Times New Roman" w:cs="Times New Roman"/>
                <w:color w:val="000000"/>
                <w:sz w:val="21"/>
                <w:szCs w:val="21"/>
                <w:lang w:eastAsia="ru-RU"/>
              </w:rPr>
              <w:t>ваемая площадь здания, м</w:t>
            </w:r>
            <w:r w:rsidRPr="00850ADE">
              <w:rPr>
                <w:rFonts w:eastAsia="Times New Roman" w:cs="Times New Roman"/>
                <w:color w:val="000000"/>
                <w:sz w:val="21"/>
                <w:szCs w:val="21"/>
                <w:vertAlign w:val="superscript"/>
                <w:lang w:eastAsia="ru-RU"/>
              </w:rPr>
              <w:t>2</w:t>
            </w:r>
          </w:p>
        </w:tc>
        <w:tc>
          <w:tcPr>
            <w:tcW w:w="1501" w:type="dxa"/>
            <w:vMerge w:val="restart"/>
            <w:shd w:val="clear" w:color="auto" w:fill="FFFFFF" w:themeFill="background1"/>
            <w:vAlign w:val="center"/>
            <w:hideMark/>
          </w:tcPr>
          <w:p w14:paraId="4083BD7E"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Температура воздуха в отапливаемых помещениях, °С</w:t>
            </w:r>
          </w:p>
        </w:tc>
        <w:tc>
          <w:tcPr>
            <w:tcW w:w="2100" w:type="dxa"/>
            <w:vMerge w:val="restart"/>
            <w:shd w:val="clear" w:color="auto" w:fill="FFFFFF" w:themeFill="background1"/>
            <w:vAlign w:val="center"/>
            <w:hideMark/>
          </w:tcPr>
          <w:p w14:paraId="190964B1" w14:textId="331FF439"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Удельная тепловая характеристика для системы отопления, ккал/м</w:t>
            </w:r>
            <w:r w:rsidRPr="00850ADE">
              <w:rPr>
                <w:rFonts w:eastAsia="Times New Roman" w:cs="Times New Roman"/>
                <w:color w:val="000000"/>
                <w:sz w:val="21"/>
                <w:szCs w:val="21"/>
                <w:vertAlign w:val="superscript"/>
                <w:lang w:eastAsia="ru-RU"/>
              </w:rPr>
              <w:t>3</w:t>
            </w:r>
            <w:r w:rsidRPr="00850ADE">
              <w:rPr>
                <w:rFonts w:eastAsia="Times New Roman" w:cs="Times New Roman"/>
                <w:color w:val="000000"/>
                <w:sz w:val="21"/>
                <w:szCs w:val="21"/>
                <w:lang w:eastAsia="ru-RU"/>
              </w:rPr>
              <w:t xml:space="preserve"> ч °С</w:t>
            </w:r>
          </w:p>
        </w:tc>
        <w:tc>
          <w:tcPr>
            <w:tcW w:w="1701" w:type="dxa"/>
            <w:vMerge w:val="restart"/>
            <w:shd w:val="clear" w:color="auto" w:fill="FFFFFF" w:themeFill="background1"/>
            <w:vAlign w:val="center"/>
            <w:hideMark/>
          </w:tcPr>
          <w:p w14:paraId="18688C95"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Среднечасовой расход тепла на отопление, Гкал/ч</w:t>
            </w:r>
          </w:p>
        </w:tc>
      </w:tr>
      <w:tr w:rsidR="00850ADE" w:rsidRPr="00850ADE" w14:paraId="77AD26E4" w14:textId="77777777" w:rsidTr="00273E2C">
        <w:trPr>
          <w:trHeight w:val="483"/>
        </w:trPr>
        <w:tc>
          <w:tcPr>
            <w:tcW w:w="3256" w:type="dxa"/>
            <w:vMerge/>
            <w:shd w:val="clear" w:color="auto" w:fill="FFFFFF" w:themeFill="background1"/>
            <w:vAlign w:val="center"/>
            <w:hideMark/>
          </w:tcPr>
          <w:p w14:paraId="76AA2ADE"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418" w:type="dxa"/>
            <w:vMerge/>
            <w:shd w:val="clear" w:color="auto" w:fill="FFFFFF" w:themeFill="background1"/>
            <w:vAlign w:val="center"/>
            <w:hideMark/>
          </w:tcPr>
          <w:p w14:paraId="793B7550"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183" w:type="dxa"/>
            <w:vMerge/>
            <w:shd w:val="clear" w:color="auto" w:fill="FFFFFF" w:themeFill="background1"/>
            <w:vAlign w:val="center"/>
            <w:hideMark/>
          </w:tcPr>
          <w:p w14:paraId="79108934"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522" w:type="dxa"/>
            <w:vMerge/>
            <w:shd w:val="clear" w:color="auto" w:fill="FFFFFF" w:themeFill="background1"/>
            <w:vAlign w:val="center"/>
            <w:hideMark/>
          </w:tcPr>
          <w:p w14:paraId="0A6C7592"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555" w:type="dxa"/>
            <w:vMerge/>
            <w:shd w:val="clear" w:color="auto" w:fill="FFFFFF" w:themeFill="background1"/>
            <w:vAlign w:val="center"/>
            <w:hideMark/>
          </w:tcPr>
          <w:p w14:paraId="7DE7283E"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122" w:type="dxa"/>
            <w:vMerge/>
            <w:shd w:val="clear" w:color="auto" w:fill="FFFFFF" w:themeFill="background1"/>
            <w:vAlign w:val="center"/>
            <w:hideMark/>
          </w:tcPr>
          <w:p w14:paraId="27FFDA4C"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501" w:type="dxa"/>
            <w:vMerge/>
            <w:shd w:val="clear" w:color="auto" w:fill="FFFFFF" w:themeFill="background1"/>
            <w:vAlign w:val="center"/>
            <w:hideMark/>
          </w:tcPr>
          <w:p w14:paraId="1D664E2F"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2100" w:type="dxa"/>
            <w:vMerge/>
            <w:shd w:val="clear" w:color="auto" w:fill="FFFFFF" w:themeFill="background1"/>
            <w:vAlign w:val="center"/>
            <w:hideMark/>
          </w:tcPr>
          <w:p w14:paraId="78D219DE"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701" w:type="dxa"/>
            <w:vMerge/>
            <w:shd w:val="clear" w:color="auto" w:fill="FFFFFF" w:themeFill="background1"/>
            <w:vAlign w:val="center"/>
            <w:hideMark/>
          </w:tcPr>
          <w:p w14:paraId="2F374DB7" w14:textId="77777777" w:rsidR="00850ADE" w:rsidRPr="00850ADE" w:rsidRDefault="00850ADE" w:rsidP="00850ADE">
            <w:pPr>
              <w:spacing w:line="240" w:lineRule="auto"/>
              <w:jc w:val="left"/>
              <w:rPr>
                <w:rFonts w:eastAsia="Times New Roman" w:cs="Times New Roman"/>
                <w:color w:val="000000"/>
                <w:sz w:val="21"/>
                <w:szCs w:val="21"/>
                <w:lang w:eastAsia="ru-RU"/>
              </w:rPr>
            </w:pPr>
          </w:p>
        </w:tc>
      </w:tr>
      <w:tr w:rsidR="00850ADE" w:rsidRPr="00850ADE" w14:paraId="3119C178" w14:textId="77777777" w:rsidTr="00273E2C">
        <w:trPr>
          <w:trHeight w:val="486"/>
        </w:trPr>
        <w:tc>
          <w:tcPr>
            <w:tcW w:w="3256" w:type="dxa"/>
            <w:shd w:val="clear" w:color="auto" w:fill="FFFFFF" w:themeFill="background1"/>
            <w:vAlign w:val="center"/>
            <w:hideMark/>
          </w:tcPr>
          <w:p w14:paraId="48B9E89F"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Жилой дом (ул. Центральная, 1) , в том числе Администрация МО Раздольевское СП</w:t>
            </w:r>
          </w:p>
        </w:tc>
        <w:tc>
          <w:tcPr>
            <w:tcW w:w="1418" w:type="dxa"/>
            <w:shd w:val="clear" w:color="auto" w:fill="FFFFFF" w:themeFill="background1"/>
            <w:vAlign w:val="center"/>
            <w:hideMark/>
          </w:tcPr>
          <w:p w14:paraId="1F1DF5E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1962</w:t>
            </w:r>
          </w:p>
        </w:tc>
        <w:tc>
          <w:tcPr>
            <w:tcW w:w="1183" w:type="dxa"/>
            <w:shd w:val="clear" w:color="auto" w:fill="FFFFFF" w:themeFill="background1"/>
            <w:vAlign w:val="center"/>
            <w:hideMark/>
          </w:tcPr>
          <w:p w14:paraId="5B6F661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5BACBC5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1982</w:t>
            </w:r>
          </w:p>
        </w:tc>
        <w:tc>
          <w:tcPr>
            <w:tcW w:w="1555" w:type="dxa"/>
            <w:shd w:val="clear" w:color="auto" w:fill="FFFFFF" w:themeFill="background1"/>
            <w:vAlign w:val="center"/>
            <w:hideMark/>
          </w:tcPr>
          <w:p w14:paraId="0CC2986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1982</w:t>
            </w:r>
          </w:p>
        </w:tc>
        <w:tc>
          <w:tcPr>
            <w:tcW w:w="1122" w:type="dxa"/>
            <w:shd w:val="clear" w:color="auto" w:fill="FFFFFF" w:themeFill="background1"/>
            <w:vAlign w:val="center"/>
            <w:hideMark/>
          </w:tcPr>
          <w:p w14:paraId="205E24E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511</w:t>
            </w:r>
          </w:p>
        </w:tc>
        <w:tc>
          <w:tcPr>
            <w:tcW w:w="1501" w:type="dxa"/>
            <w:shd w:val="clear" w:color="auto" w:fill="FFFFFF" w:themeFill="background1"/>
            <w:vAlign w:val="center"/>
            <w:hideMark/>
          </w:tcPr>
          <w:p w14:paraId="56BA783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4AA224E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0,53</w:t>
            </w:r>
          </w:p>
        </w:tc>
        <w:tc>
          <w:tcPr>
            <w:tcW w:w="1701" w:type="dxa"/>
            <w:shd w:val="clear" w:color="auto" w:fill="FFFFFF" w:themeFill="background1"/>
            <w:noWrap/>
            <w:vAlign w:val="center"/>
            <w:hideMark/>
          </w:tcPr>
          <w:p w14:paraId="496E8C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0,0513</w:t>
            </w:r>
          </w:p>
        </w:tc>
      </w:tr>
      <w:tr w:rsidR="00850ADE" w:rsidRPr="00850ADE" w14:paraId="6743C7CA" w14:textId="77777777" w:rsidTr="00273E2C">
        <w:trPr>
          <w:trHeight w:val="184"/>
        </w:trPr>
        <w:tc>
          <w:tcPr>
            <w:tcW w:w="3256" w:type="dxa"/>
            <w:shd w:val="clear" w:color="auto" w:fill="FFFFFF" w:themeFill="background1"/>
            <w:vAlign w:val="center"/>
            <w:hideMark/>
          </w:tcPr>
          <w:p w14:paraId="441FE2C6"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 </w:t>
            </w:r>
          </w:p>
        </w:tc>
        <w:tc>
          <w:tcPr>
            <w:tcW w:w="1418" w:type="dxa"/>
            <w:shd w:val="clear" w:color="auto" w:fill="FFFFFF" w:themeFill="background1"/>
            <w:vAlign w:val="center"/>
            <w:hideMark/>
          </w:tcPr>
          <w:p w14:paraId="164B990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1970</w:t>
            </w:r>
          </w:p>
        </w:tc>
        <w:tc>
          <w:tcPr>
            <w:tcW w:w="1183" w:type="dxa"/>
            <w:shd w:val="clear" w:color="auto" w:fill="FFFFFF" w:themeFill="background1"/>
            <w:vAlign w:val="center"/>
            <w:hideMark/>
          </w:tcPr>
          <w:p w14:paraId="6D3A65E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7463356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2576</w:t>
            </w:r>
          </w:p>
        </w:tc>
        <w:tc>
          <w:tcPr>
            <w:tcW w:w="1555" w:type="dxa"/>
            <w:shd w:val="clear" w:color="auto" w:fill="FFFFFF" w:themeFill="background1"/>
            <w:vAlign w:val="center"/>
            <w:hideMark/>
          </w:tcPr>
          <w:p w14:paraId="1D04104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2576</w:t>
            </w:r>
          </w:p>
        </w:tc>
        <w:tc>
          <w:tcPr>
            <w:tcW w:w="1122" w:type="dxa"/>
            <w:shd w:val="clear" w:color="auto" w:fill="FFFFFF" w:themeFill="background1"/>
            <w:vAlign w:val="center"/>
            <w:hideMark/>
          </w:tcPr>
          <w:p w14:paraId="3FF12A4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680</w:t>
            </w:r>
          </w:p>
        </w:tc>
        <w:tc>
          <w:tcPr>
            <w:tcW w:w="1501" w:type="dxa"/>
            <w:shd w:val="clear" w:color="auto" w:fill="FFFFFF" w:themeFill="background1"/>
            <w:vAlign w:val="center"/>
            <w:hideMark/>
          </w:tcPr>
          <w:p w14:paraId="21EF4E9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74A5DEA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0,52</w:t>
            </w:r>
          </w:p>
        </w:tc>
        <w:tc>
          <w:tcPr>
            <w:tcW w:w="1701" w:type="dxa"/>
            <w:shd w:val="clear" w:color="auto" w:fill="FFFFFF" w:themeFill="background1"/>
            <w:noWrap/>
            <w:vAlign w:val="center"/>
            <w:hideMark/>
          </w:tcPr>
          <w:p w14:paraId="1A5C701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0,0655</w:t>
            </w:r>
          </w:p>
        </w:tc>
      </w:tr>
      <w:tr w:rsidR="00850ADE" w:rsidRPr="00850ADE" w14:paraId="38763E57" w14:textId="77777777" w:rsidTr="00273E2C">
        <w:trPr>
          <w:trHeight w:val="201"/>
        </w:trPr>
        <w:tc>
          <w:tcPr>
            <w:tcW w:w="3256" w:type="dxa"/>
            <w:shd w:val="clear" w:color="auto" w:fill="FFFFFF" w:themeFill="background1"/>
            <w:vAlign w:val="center"/>
            <w:hideMark/>
          </w:tcPr>
          <w:p w14:paraId="2E547024"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3) </w:t>
            </w:r>
          </w:p>
        </w:tc>
        <w:tc>
          <w:tcPr>
            <w:tcW w:w="1418" w:type="dxa"/>
            <w:shd w:val="clear" w:color="auto" w:fill="FFFFFF" w:themeFill="background1"/>
            <w:vAlign w:val="center"/>
            <w:hideMark/>
          </w:tcPr>
          <w:p w14:paraId="785EF42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1973</w:t>
            </w:r>
          </w:p>
        </w:tc>
        <w:tc>
          <w:tcPr>
            <w:tcW w:w="1183" w:type="dxa"/>
            <w:shd w:val="clear" w:color="auto" w:fill="FFFFFF" w:themeFill="background1"/>
            <w:vAlign w:val="center"/>
            <w:hideMark/>
          </w:tcPr>
          <w:p w14:paraId="6DC9B5F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6E5796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4246</w:t>
            </w:r>
          </w:p>
        </w:tc>
        <w:tc>
          <w:tcPr>
            <w:tcW w:w="1555" w:type="dxa"/>
            <w:shd w:val="clear" w:color="auto" w:fill="FFFFFF" w:themeFill="background1"/>
            <w:vAlign w:val="center"/>
            <w:hideMark/>
          </w:tcPr>
          <w:p w14:paraId="313E6C7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2947</w:t>
            </w:r>
          </w:p>
        </w:tc>
        <w:tc>
          <w:tcPr>
            <w:tcW w:w="1122" w:type="dxa"/>
            <w:shd w:val="clear" w:color="auto" w:fill="FFFFFF" w:themeFill="background1"/>
            <w:vAlign w:val="center"/>
            <w:hideMark/>
          </w:tcPr>
          <w:p w14:paraId="42D3AD5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796</w:t>
            </w:r>
          </w:p>
        </w:tc>
        <w:tc>
          <w:tcPr>
            <w:tcW w:w="1501" w:type="dxa"/>
            <w:shd w:val="clear" w:color="auto" w:fill="FFFFFF" w:themeFill="background1"/>
            <w:vAlign w:val="center"/>
            <w:hideMark/>
          </w:tcPr>
          <w:p w14:paraId="4DAD4DC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0C8D921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0,50</w:t>
            </w:r>
          </w:p>
        </w:tc>
        <w:tc>
          <w:tcPr>
            <w:tcW w:w="1701" w:type="dxa"/>
            <w:shd w:val="clear" w:color="auto" w:fill="FFFFFF" w:themeFill="background1"/>
            <w:noWrap/>
            <w:vAlign w:val="center"/>
            <w:hideMark/>
          </w:tcPr>
          <w:p w14:paraId="2E2ABBE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0,1038</w:t>
            </w:r>
          </w:p>
        </w:tc>
      </w:tr>
      <w:tr w:rsidR="00850ADE" w:rsidRPr="00850ADE" w14:paraId="47DB2A43" w14:textId="77777777" w:rsidTr="00273E2C">
        <w:trPr>
          <w:trHeight w:val="248"/>
        </w:trPr>
        <w:tc>
          <w:tcPr>
            <w:tcW w:w="3256" w:type="dxa"/>
            <w:shd w:val="clear" w:color="auto" w:fill="FFFFFF" w:themeFill="background1"/>
            <w:vAlign w:val="center"/>
            <w:hideMark/>
          </w:tcPr>
          <w:p w14:paraId="2B4271C3"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4) </w:t>
            </w:r>
          </w:p>
        </w:tc>
        <w:tc>
          <w:tcPr>
            <w:tcW w:w="1418" w:type="dxa"/>
            <w:shd w:val="clear" w:color="auto" w:fill="FFFFFF" w:themeFill="background1"/>
            <w:vAlign w:val="center"/>
            <w:hideMark/>
          </w:tcPr>
          <w:p w14:paraId="2F131D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1964</w:t>
            </w:r>
          </w:p>
        </w:tc>
        <w:tc>
          <w:tcPr>
            <w:tcW w:w="1183" w:type="dxa"/>
            <w:shd w:val="clear" w:color="auto" w:fill="FFFFFF" w:themeFill="background1"/>
            <w:vAlign w:val="center"/>
            <w:hideMark/>
          </w:tcPr>
          <w:p w14:paraId="0B686B4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3FE7215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2515</w:t>
            </w:r>
          </w:p>
        </w:tc>
        <w:tc>
          <w:tcPr>
            <w:tcW w:w="1555" w:type="dxa"/>
            <w:shd w:val="clear" w:color="auto" w:fill="FFFFFF" w:themeFill="background1"/>
            <w:vAlign w:val="center"/>
            <w:hideMark/>
          </w:tcPr>
          <w:p w14:paraId="20F6A4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2515</w:t>
            </w:r>
          </w:p>
        </w:tc>
        <w:tc>
          <w:tcPr>
            <w:tcW w:w="1122" w:type="dxa"/>
            <w:shd w:val="clear" w:color="auto" w:fill="FFFFFF" w:themeFill="background1"/>
            <w:vAlign w:val="center"/>
            <w:hideMark/>
          </w:tcPr>
          <w:p w14:paraId="311A4E2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670</w:t>
            </w:r>
          </w:p>
        </w:tc>
        <w:tc>
          <w:tcPr>
            <w:tcW w:w="1501" w:type="dxa"/>
            <w:shd w:val="clear" w:color="auto" w:fill="FFFFFF" w:themeFill="background1"/>
            <w:vAlign w:val="center"/>
            <w:hideMark/>
          </w:tcPr>
          <w:p w14:paraId="5935458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6BB8FC3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0,52</w:t>
            </w:r>
          </w:p>
        </w:tc>
        <w:tc>
          <w:tcPr>
            <w:tcW w:w="1701" w:type="dxa"/>
            <w:shd w:val="clear" w:color="auto" w:fill="FFFFFF" w:themeFill="background1"/>
            <w:noWrap/>
            <w:vAlign w:val="center"/>
            <w:hideMark/>
          </w:tcPr>
          <w:p w14:paraId="32B0E8A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0,0639</w:t>
            </w:r>
          </w:p>
        </w:tc>
      </w:tr>
      <w:tr w:rsidR="00850ADE" w:rsidRPr="00850ADE" w14:paraId="33C5B33F" w14:textId="77777777" w:rsidTr="00273E2C">
        <w:trPr>
          <w:trHeight w:val="266"/>
        </w:trPr>
        <w:tc>
          <w:tcPr>
            <w:tcW w:w="3256" w:type="dxa"/>
            <w:shd w:val="clear" w:color="auto" w:fill="FFFFFF" w:themeFill="background1"/>
            <w:vAlign w:val="center"/>
            <w:hideMark/>
          </w:tcPr>
          <w:p w14:paraId="3DF11805"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5) </w:t>
            </w:r>
          </w:p>
        </w:tc>
        <w:tc>
          <w:tcPr>
            <w:tcW w:w="1418" w:type="dxa"/>
            <w:shd w:val="clear" w:color="auto" w:fill="FFFFFF" w:themeFill="background1"/>
            <w:vAlign w:val="center"/>
            <w:hideMark/>
          </w:tcPr>
          <w:p w14:paraId="65333CD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1967</w:t>
            </w:r>
          </w:p>
        </w:tc>
        <w:tc>
          <w:tcPr>
            <w:tcW w:w="1183" w:type="dxa"/>
            <w:shd w:val="clear" w:color="auto" w:fill="FFFFFF" w:themeFill="background1"/>
            <w:vAlign w:val="center"/>
            <w:hideMark/>
          </w:tcPr>
          <w:p w14:paraId="79B14FA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2249B42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3200</w:t>
            </w:r>
          </w:p>
        </w:tc>
        <w:tc>
          <w:tcPr>
            <w:tcW w:w="1555" w:type="dxa"/>
            <w:shd w:val="clear" w:color="auto" w:fill="FFFFFF" w:themeFill="background1"/>
            <w:vAlign w:val="center"/>
            <w:hideMark/>
          </w:tcPr>
          <w:p w14:paraId="0091FB9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2617</w:t>
            </w:r>
          </w:p>
        </w:tc>
        <w:tc>
          <w:tcPr>
            <w:tcW w:w="1122" w:type="dxa"/>
            <w:shd w:val="clear" w:color="auto" w:fill="FFFFFF" w:themeFill="background1"/>
            <w:vAlign w:val="center"/>
            <w:hideMark/>
          </w:tcPr>
          <w:p w14:paraId="7B6D902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682</w:t>
            </w:r>
          </w:p>
        </w:tc>
        <w:tc>
          <w:tcPr>
            <w:tcW w:w="1501" w:type="dxa"/>
            <w:shd w:val="clear" w:color="auto" w:fill="FFFFFF" w:themeFill="background1"/>
            <w:vAlign w:val="center"/>
            <w:hideMark/>
          </w:tcPr>
          <w:p w14:paraId="353FAF7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673A328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0,48</w:t>
            </w:r>
          </w:p>
        </w:tc>
        <w:tc>
          <w:tcPr>
            <w:tcW w:w="1701" w:type="dxa"/>
            <w:shd w:val="clear" w:color="auto" w:fill="FFFFFF" w:themeFill="background1"/>
            <w:noWrap/>
            <w:vAlign w:val="center"/>
            <w:hideMark/>
          </w:tcPr>
          <w:p w14:paraId="3EB152E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0,0751</w:t>
            </w:r>
          </w:p>
        </w:tc>
      </w:tr>
      <w:tr w:rsidR="00850ADE" w:rsidRPr="00850ADE" w14:paraId="465C6FEE" w14:textId="77777777" w:rsidTr="00273E2C">
        <w:trPr>
          <w:trHeight w:val="270"/>
        </w:trPr>
        <w:tc>
          <w:tcPr>
            <w:tcW w:w="3256" w:type="dxa"/>
            <w:shd w:val="clear" w:color="auto" w:fill="FFFFFF" w:themeFill="background1"/>
            <w:vAlign w:val="center"/>
            <w:hideMark/>
          </w:tcPr>
          <w:p w14:paraId="427A3720"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Жилой дом (ул. Центральная, 6)</w:t>
            </w:r>
          </w:p>
        </w:tc>
        <w:tc>
          <w:tcPr>
            <w:tcW w:w="1418" w:type="dxa"/>
            <w:shd w:val="clear" w:color="auto" w:fill="FFFFFF" w:themeFill="background1"/>
            <w:vAlign w:val="center"/>
            <w:hideMark/>
          </w:tcPr>
          <w:p w14:paraId="65A1AC2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1968</w:t>
            </w:r>
          </w:p>
        </w:tc>
        <w:tc>
          <w:tcPr>
            <w:tcW w:w="1183" w:type="dxa"/>
            <w:shd w:val="clear" w:color="auto" w:fill="FFFFFF" w:themeFill="background1"/>
            <w:vAlign w:val="center"/>
            <w:hideMark/>
          </w:tcPr>
          <w:p w14:paraId="065632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33E4EC4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3143</w:t>
            </w:r>
          </w:p>
        </w:tc>
        <w:tc>
          <w:tcPr>
            <w:tcW w:w="1555" w:type="dxa"/>
            <w:shd w:val="clear" w:color="auto" w:fill="FFFFFF" w:themeFill="background1"/>
            <w:vAlign w:val="center"/>
            <w:hideMark/>
          </w:tcPr>
          <w:p w14:paraId="7048358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2562</w:t>
            </w:r>
          </w:p>
        </w:tc>
        <w:tc>
          <w:tcPr>
            <w:tcW w:w="1122" w:type="dxa"/>
            <w:shd w:val="clear" w:color="auto" w:fill="FFFFFF" w:themeFill="background1"/>
            <w:vAlign w:val="center"/>
            <w:hideMark/>
          </w:tcPr>
          <w:p w14:paraId="1D3B6E6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690</w:t>
            </w:r>
          </w:p>
        </w:tc>
        <w:tc>
          <w:tcPr>
            <w:tcW w:w="1501" w:type="dxa"/>
            <w:shd w:val="clear" w:color="auto" w:fill="FFFFFF" w:themeFill="background1"/>
            <w:vAlign w:val="center"/>
            <w:hideMark/>
          </w:tcPr>
          <w:p w14:paraId="0C07ACA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1D775BD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0,47</w:t>
            </w:r>
          </w:p>
        </w:tc>
        <w:tc>
          <w:tcPr>
            <w:tcW w:w="1701" w:type="dxa"/>
            <w:shd w:val="clear" w:color="auto" w:fill="FFFFFF" w:themeFill="background1"/>
            <w:noWrap/>
            <w:vAlign w:val="center"/>
            <w:hideMark/>
          </w:tcPr>
          <w:p w14:paraId="070ADA1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0,0722</w:t>
            </w:r>
          </w:p>
        </w:tc>
      </w:tr>
      <w:tr w:rsidR="00850ADE" w:rsidRPr="00850ADE" w14:paraId="4A120E37" w14:textId="77777777" w:rsidTr="00273E2C">
        <w:trPr>
          <w:trHeight w:val="274"/>
        </w:trPr>
        <w:tc>
          <w:tcPr>
            <w:tcW w:w="3256" w:type="dxa"/>
            <w:shd w:val="clear" w:color="auto" w:fill="FFFFFF" w:themeFill="background1"/>
            <w:vAlign w:val="center"/>
            <w:hideMark/>
          </w:tcPr>
          <w:p w14:paraId="633EC850"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7) </w:t>
            </w:r>
          </w:p>
        </w:tc>
        <w:tc>
          <w:tcPr>
            <w:tcW w:w="1418" w:type="dxa"/>
            <w:shd w:val="clear" w:color="auto" w:fill="FFFFFF" w:themeFill="background1"/>
            <w:vAlign w:val="center"/>
            <w:hideMark/>
          </w:tcPr>
          <w:p w14:paraId="7A97908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1970</w:t>
            </w:r>
          </w:p>
        </w:tc>
        <w:tc>
          <w:tcPr>
            <w:tcW w:w="1183" w:type="dxa"/>
            <w:shd w:val="clear" w:color="auto" w:fill="FFFFFF" w:themeFill="background1"/>
            <w:vAlign w:val="center"/>
            <w:hideMark/>
          </w:tcPr>
          <w:p w14:paraId="238FB73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5B73EFA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3187</w:t>
            </w:r>
          </w:p>
        </w:tc>
        <w:tc>
          <w:tcPr>
            <w:tcW w:w="1555" w:type="dxa"/>
            <w:shd w:val="clear" w:color="auto" w:fill="FFFFFF" w:themeFill="background1"/>
            <w:vAlign w:val="center"/>
            <w:hideMark/>
          </w:tcPr>
          <w:p w14:paraId="09BCADA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2617</w:t>
            </w:r>
          </w:p>
        </w:tc>
        <w:tc>
          <w:tcPr>
            <w:tcW w:w="1122" w:type="dxa"/>
            <w:shd w:val="clear" w:color="auto" w:fill="FFFFFF" w:themeFill="background1"/>
            <w:vAlign w:val="center"/>
            <w:hideMark/>
          </w:tcPr>
          <w:p w14:paraId="265DF7E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689</w:t>
            </w:r>
          </w:p>
        </w:tc>
        <w:tc>
          <w:tcPr>
            <w:tcW w:w="1501" w:type="dxa"/>
            <w:shd w:val="clear" w:color="auto" w:fill="FFFFFF" w:themeFill="background1"/>
            <w:vAlign w:val="center"/>
            <w:hideMark/>
          </w:tcPr>
          <w:p w14:paraId="7DFBD01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406A587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0,48</w:t>
            </w:r>
          </w:p>
        </w:tc>
        <w:tc>
          <w:tcPr>
            <w:tcW w:w="1701" w:type="dxa"/>
            <w:shd w:val="clear" w:color="auto" w:fill="FFFFFF" w:themeFill="background1"/>
            <w:noWrap/>
            <w:vAlign w:val="center"/>
            <w:hideMark/>
          </w:tcPr>
          <w:p w14:paraId="4AD0DF4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0,0748</w:t>
            </w:r>
          </w:p>
        </w:tc>
      </w:tr>
      <w:tr w:rsidR="00850ADE" w:rsidRPr="00850ADE" w14:paraId="293BEAE8" w14:textId="77777777" w:rsidTr="00273E2C">
        <w:trPr>
          <w:trHeight w:val="277"/>
        </w:trPr>
        <w:tc>
          <w:tcPr>
            <w:tcW w:w="3256" w:type="dxa"/>
            <w:shd w:val="clear" w:color="auto" w:fill="FFFFFF" w:themeFill="background1"/>
            <w:vAlign w:val="center"/>
            <w:hideMark/>
          </w:tcPr>
          <w:p w14:paraId="31B83E01"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8) </w:t>
            </w:r>
          </w:p>
        </w:tc>
        <w:tc>
          <w:tcPr>
            <w:tcW w:w="1418" w:type="dxa"/>
            <w:shd w:val="clear" w:color="auto" w:fill="FFFFFF" w:themeFill="background1"/>
            <w:vAlign w:val="center"/>
            <w:hideMark/>
          </w:tcPr>
          <w:p w14:paraId="042F870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1969</w:t>
            </w:r>
          </w:p>
        </w:tc>
        <w:tc>
          <w:tcPr>
            <w:tcW w:w="1183" w:type="dxa"/>
            <w:shd w:val="clear" w:color="auto" w:fill="FFFFFF" w:themeFill="background1"/>
            <w:vAlign w:val="center"/>
            <w:hideMark/>
          </w:tcPr>
          <w:p w14:paraId="2E5BE92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170BDC8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2515</w:t>
            </w:r>
          </w:p>
        </w:tc>
        <w:tc>
          <w:tcPr>
            <w:tcW w:w="1555" w:type="dxa"/>
            <w:shd w:val="clear" w:color="auto" w:fill="FFFFFF" w:themeFill="background1"/>
            <w:vAlign w:val="center"/>
            <w:hideMark/>
          </w:tcPr>
          <w:p w14:paraId="3D16ECD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2515</w:t>
            </w:r>
          </w:p>
        </w:tc>
        <w:tc>
          <w:tcPr>
            <w:tcW w:w="1122" w:type="dxa"/>
            <w:shd w:val="clear" w:color="auto" w:fill="FFFFFF" w:themeFill="background1"/>
            <w:vAlign w:val="center"/>
            <w:hideMark/>
          </w:tcPr>
          <w:p w14:paraId="33890C3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668</w:t>
            </w:r>
          </w:p>
        </w:tc>
        <w:tc>
          <w:tcPr>
            <w:tcW w:w="1501" w:type="dxa"/>
            <w:shd w:val="clear" w:color="auto" w:fill="FFFFFF" w:themeFill="background1"/>
            <w:vAlign w:val="center"/>
            <w:hideMark/>
          </w:tcPr>
          <w:p w14:paraId="2BA6431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2469A50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w:t>
            </w:r>
          </w:p>
        </w:tc>
        <w:tc>
          <w:tcPr>
            <w:tcW w:w="1701" w:type="dxa"/>
            <w:shd w:val="clear" w:color="auto" w:fill="FFFFFF" w:themeFill="background1"/>
            <w:noWrap/>
            <w:vAlign w:val="center"/>
            <w:hideMark/>
          </w:tcPr>
          <w:p w14:paraId="03ECA9D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0,0615</w:t>
            </w:r>
          </w:p>
        </w:tc>
      </w:tr>
      <w:tr w:rsidR="00850ADE" w:rsidRPr="00850ADE" w14:paraId="1726F99E" w14:textId="77777777" w:rsidTr="00273E2C">
        <w:trPr>
          <w:trHeight w:val="300"/>
        </w:trPr>
        <w:tc>
          <w:tcPr>
            <w:tcW w:w="3256" w:type="dxa"/>
            <w:shd w:val="clear" w:color="auto" w:fill="FFFFFF" w:themeFill="background1"/>
            <w:vAlign w:val="center"/>
            <w:hideMark/>
          </w:tcPr>
          <w:p w14:paraId="7AAF854B"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9) </w:t>
            </w:r>
          </w:p>
        </w:tc>
        <w:tc>
          <w:tcPr>
            <w:tcW w:w="1418" w:type="dxa"/>
            <w:shd w:val="clear" w:color="auto" w:fill="FFFFFF" w:themeFill="background1"/>
            <w:vAlign w:val="center"/>
            <w:hideMark/>
          </w:tcPr>
          <w:p w14:paraId="3A99853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1973</w:t>
            </w:r>
          </w:p>
        </w:tc>
        <w:tc>
          <w:tcPr>
            <w:tcW w:w="1183" w:type="dxa"/>
            <w:shd w:val="clear" w:color="auto" w:fill="FFFFFF" w:themeFill="background1"/>
            <w:vAlign w:val="center"/>
            <w:hideMark/>
          </w:tcPr>
          <w:p w14:paraId="2E99135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41886B9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11601</w:t>
            </w:r>
          </w:p>
        </w:tc>
        <w:tc>
          <w:tcPr>
            <w:tcW w:w="1555" w:type="dxa"/>
            <w:shd w:val="clear" w:color="auto" w:fill="FFFFFF" w:themeFill="background1"/>
            <w:vAlign w:val="center"/>
            <w:hideMark/>
          </w:tcPr>
          <w:p w14:paraId="299552E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10073</w:t>
            </w:r>
          </w:p>
        </w:tc>
        <w:tc>
          <w:tcPr>
            <w:tcW w:w="1122" w:type="dxa"/>
            <w:shd w:val="clear" w:color="auto" w:fill="FFFFFF" w:themeFill="background1"/>
            <w:vAlign w:val="center"/>
            <w:hideMark/>
          </w:tcPr>
          <w:p w14:paraId="609A653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3015</w:t>
            </w:r>
          </w:p>
        </w:tc>
        <w:tc>
          <w:tcPr>
            <w:tcW w:w="1501" w:type="dxa"/>
            <w:shd w:val="clear" w:color="auto" w:fill="FFFFFF" w:themeFill="background1"/>
            <w:vAlign w:val="center"/>
            <w:hideMark/>
          </w:tcPr>
          <w:p w14:paraId="1E2923F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2B560E7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0,38</w:t>
            </w:r>
          </w:p>
        </w:tc>
        <w:tc>
          <w:tcPr>
            <w:tcW w:w="1701" w:type="dxa"/>
            <w:shd w:val="clear" w:color="auto" w:fill="FFFFFF" w:themeFill="background1"/>
            <w:noWrap/>
            <w:vAlign w:val="center"/>
            <w:hideMark/>
          </w:tcPr>
          <w:p w14:paraId="1F76444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0,2155</w:t>
            </w:r>
          </w:p>
        </w:tc>
      </w:tr>
      <w:tr w:rsidR="00850ADE" w:rsidRPr="00850ADE" w14:paraId="14F161AD" w14:textId="77777777" w:rsidTr="00273E2C">
        <w:trPr>
          <w:trHeight w:val="300"/>
        </w:trPr>
        <w:tc>
          <w:tcPr>
            <w:tcW w:w="3256" w:type="dxa"/>
            <w:shd w:val="clear" w:color="auto" w:fill="FFFFFF" w:themeFill="background1"/>
            <w:vAlign w:val="center"/>
            <w:hideMark/>
          </w:tcPr>
          <w:p w14:paraId="4D42EC5A"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10) </w:t>
            </w:r>
          </w:p>
        </w:tc>
        <w:tc>
          <w:tcPr>
            <w:tcW w:w="1418" w:type="dxa"/>
            <w:shd w:val="clear" w:color="auto" w:fill="FFFFFF" w:themeFill="background1"/>
            <w:vAlign w:val="center"/>
            <w:hideMark/>
          </w:tcPr>
          <w:p w14:paraId="1B721D4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1979</w:t>
            </w:r>
          </w:p>
        </w:tc>
        <w:tc>
          <w:tcPr>
            <w:tcW w:w="1183" w:type="dxa"/>
            <w:shd w:val="clear" w:color="auto" w:fill="FFFFFF" w:themeFill="background1"/>
            <w:vAlign w:val="center"/>
            <w:hideMark/>
          </w:tcPr>
          <w:p w14:paraId="03D8F0F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34A065C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14447</w:t>
            </w:r>
          </w:p>
        </w:tc>
        <w:tc>
          <w:tcPr>
            <w:tcW w:w="1555" w:type="dxa"/>
            <w:shd w:val="clear" w:color="auto" w:fill="FFFFFF" w:themeFill="background1"/>
            <w:vAlign w:val="center"/>
            <w:hideMark/>
          </w:tcPr>
          <w:p w14:paraId="086E6D4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12074</w:t>
            </w:r>
          </w:p>
        </w:tc>
        <w:tc>
          <w:tcPr>
            <w:tcW w:w="1122" w:type="dxa"/>
            <w:shd w:val="clear" w:color="auto" w:fill="FFFFFF" w:themeFill="background1"/>
            <w:vAlign w:val="center"/>
            <w:hideMark/>
          </w:tcPr>
          <w:p w14:paraId="0F62DD5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3555</w:t>
            </w:r>
          </w:p>
        </w:tc>
        <w:tc>
          <w:tcPr>
            <w:tcW w:w="1501" w:type="dxa"/>
            <w:shd w:val="clear" w:color="auto" w:fill="FFFFFF" w:themeFill="background1"/>
            <w:vAlign w:val="center"/>
            <w:hideMark/>
          </w:tcPr>
          <w:p w14:paraId="5ED1197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16CA7DB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0,38</w:t>
            </w:r>
          </w:p>
        </w:tc>
        <w:tc>
          <w:tcPr>
            <w:tcW w:w="1701" w:type="dxa"/>
            <w:shd w:val="clear" w:color="auto" w:fill="FFFFFF" w:themeFill="background1"/>
            <w:noWrap/>
            <w:vAlign w:val="center"/>
            <w:hideMark/>
          </w:tcPr>
          <w:p w14:paraId="714591A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0,2683</w:t>
            </w:r>
          </w:p>
        </w:tc>
      </w:tr>
      <w:tr w:rsidR="00850ADE" w:rsidRPr="00850ADE" w14:paraId="59C88600" w14:textId="77777777" w:rsidTr="00273E2C">
        <w:trPr>
          <w:trHeight w:val="300"/>
        </w:trPr>
        <w:tc>
          <w:tcPr>
            <w:tcW w:w="3256" w:type="dxa"/>
            <w:shd w:val="clear" w:color="auto" w:fill="FFFFFF" w:themeFill="background1"/>
            <w:vAlign w:val="center"/>
            <w:hideMark/>
          </w:tcPr>
          <w:p w14:paraId="0B3CF1B5"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11) </w:t>
            </w:r>
          </w:p>
        </w:tc>
        <w:tc>
          <w:tcPr>
            <w:tcW w:w="1418" w:type="dxa"/>
            <w:shd w:val="clear" w:color="auto" w:fill="FFFFFF" w:themeFill="background1"/>
            <w:vAlign w:val="center"/>
            <w:hideMark/>
          </w:tcPr>
          <w:p w14:paraId="3C1167A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1980</w:t>
            </w:r>
          </w:p>
        </w:tc>
        <w:tc>
          <w:tcPr>
            <w:tcW w:w="1183" w:type="dxa"/>
            <w:shd w:val="clear" w:color="auto" w:fill="FFFFFF" w:themeFill="background1"/>
            <w:vAlign w:val="center"/>
            <w:hideMark/>
          </w:tcPr>
          <w:p w14:paraId="02C21C4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6BC49D5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14598</w:t>
            </w:r>
          </w:p>
        </w:tc>
        <w:tc>
          <w:tcPr>
            <w:tcW w:w="1555" w:type="dxa"/>
            <w:shd w:val="clear" w:color="auto" w:fill="FFFFFF" w:themeFill="background1"/>
            <w:vAlign w:val="center"/>
            <w:hideMark/>
          </w:tcPr>
          <w:p w14:paraId="70D638D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12200</w:t>
            </w:r>
          </w:p>
        </w:tc>
        <w:tc>
          <w:tcPr>
            <w:tcW w:w="1122" w:type="dxa"/>
            <w:shd w:val="clear" w:color="auto" w:fill="FFFFFF" w:themeFill="background1"/>
            <w:vAlign w:val="center"/>
            <w:hideMark/>
          </w:tcPr>
          <w:p w14:paraId="654EFC6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3720</w:t>
            </w:r>
          </w:p>
        </w:tc>
        <w:tc>
          <w:tcPr>
            <w:tcW w:w="1501" w:type="dxa"/>
            <w:shd w:val="clear" w:color="auto" w:fill="FFFFFF" w:themeFill="background1"/>
            <w:vAlign w:val="center"/>
            <w:hideMark/>
          </w:tcPr>
          <w:p w14:paraId="2235B7B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01D6899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0,37</w:t>
            </w:r>
          </w:p>
        </w:tc>
        <w:tc>
          <w:tcPr>
            <w:tcW w:w="1701" w:type="dxa"/>
            <w:shd w:val="clear" w:color="auto" w:fill="FFFFFF" w:themeFill="background1"/>
            <w:noWrap/>
            <w:vAlign w:val="center"/>
            <w:hideMark/>
          </w:tcPr>
          <w:p w14:paraId="1E69BEC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0,2640</w:t>
            </w:r>
          </w:p>
        </w:tc>
      </w:tr>
      <w:tr w:rsidR="00850ADE" w:rsidRPr="00850ADE" w14:paraId="6E8940D9" w14:textId="77777777" w:rsidTr="00273E2C">
        <w:trPr>
          <w:trHeight w:val="300"/>
        </w:trPr>
        <w:tc>
          <w:tcPr>
            <w:tcW w:w="3256" w:type="dxa"/>
            <w:shd w:val="clear" w:color="auto" w:fill="FFFFFF" w:themeFill="background1"/>
            <w:vAlign w:val="center"/>
            <w:hideMark/>
          </w:tcPr>
          <w:p w14:paraId="7CC99732"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12) </w:t>
            </w:r>
          </w:p>
        </w:tc>
        <w:tc>
          <w:tcPr>
            <w:tcW w:w="1418" w:type="dxa"/>
            <w:shd w:val="clear" w:color="auto" w:fill="FFFFFF" w:themeFill="background1"/>
            <w:vAlign w:val="center"/>
            <w:hideMark/>
          </w:tcPr>
          <w:p w14:paraId="5CBA5A4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1984</w:t>
            </w:r>
          </w:p>
        </w:tc>
        <w:tc>
          <w:tcPr>
            <w:tcW w:w="1183" w:type="dxa"/>
            <w:shd w:val="clear" w:color="auto" w:fill="FFFFFF" w:themeFill="background1"/>
            <w:vAlign w:val="center"/>
            <w:hideMark/>
          </w:tcPr>
          <w:p w14:paraId="7425BB5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6690F43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15694</w:t>
            </w:r>
          </w:p>
        </w:tc>
        <w:tc>
          <w:tcPr>
            <w:tcW w:w="1555" w:type="dxa"/>
            <w:shd w:val="clear" w:color="auto" w:fill="FFFFFF" w:themeFill="background1"/>
            <w:vAlign w:val="center"/>
            <w:hideMark/>
          </w:tcPr>
          <w:p w14:paraId="61F696E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12991</w:t>
            </w:r>
          </w:p>
        </w:tc>
        <w:tc>
          <w:tcPr>
            <w:tcW w:w="1122" w:type="dxa"/>
            <w:shd w:val="clear" w:color="auto" w:fill="FFFFFF" w:themeFill="background1"/>
            <w:vAlign w:val="center"/>
            <w:hideMark/>
          </w:tcPr>
          <w:p w14:paraId="4C083ED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3461</w:t>
            </w:r>
          </w:p>
        </w:tc>
        <w:tc>
          <w:tcPr>
            <w:tcW w:w="1501" w:type="dxa"/>
            <w:shd w:val="clear" w:color="auto" w:fill="FFFFFF" w:themeFill="background1"/>
            <w:vAlign w:val="center"/>
            <w:hideMark/>
          </w:tcPr>
          <w:p w14:paraId="735E870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0C70079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0,37</w:t>
            </w:r>
          </w:p>
        </w:tc>
        <w:tc>
          <w:tcPr>
            <w:tcW w:w="1701" w:type="dxa"/>
            <w:shd w:val="clear" w:color="auto" w:fill="FFFFFF" w:themeFill="background1"/>
            <w:noWrap/>
            <w:vAlign w:val="center"/>
            <w:hideMark/>
          </w:tcPr>
          <w:p w14:paraId="40E00E1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0,2838</w:t>
            </w:r>
          </w:p>
        </w:tc>
      </w:tr>
      <w:tr w:rsidR="00850ADE" w:rsidRPr="00850ADE" w14:paraId="1AFD3569" w14:textId="77777777" w:rsidTr="00273E2C">
        <w:trPr>
          <w:trHeight w:val="300"/>
        </w:trPr>
        <w:tc>
          <w:tcPr>
            <w:tcW w:w="3256" w:type="dxa"/>
            <w:shd w:val="clear" w:color="auto" w:fill="FFFFFF" w:themeFill="background1"/>
            <w:vAlign w:val="center"/>
            <w:hideMark/>
          </w:tcPr>
          <w:p w14:paraId="2289C363"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13) </w:t>
            </w:r>
          </w:p>
        </w:tc>
        <w:tc>
          <w:tcPr>
            <w:tcW w:w="1418" w:type="dxa"/>
            <w:shd w:val="clear" w:color="auto" w:fill="FFFFFF" w:themeFill="background1"/>
            <w:vAlign w:val="center"/>
            <w:hideMark/>
          </w:tcPr>
          <w:p w14:paraId="1A197ED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1991</w:t>
            </w:r>
          </w:p>
        </w:tc>
        <w:tc>
          <w:tcPr>
            <w:tcW w:w="1183" w:type="dxa"/>
            <w:shd w:val="clear" w:color="auto" w:fill="FFFFFF" w:themeFill="background1"/>
            <w:vAlign w:val="center"/>
            <w:hideMark/>
          </w:tcPr>
          <w:p w14:paraId="5F24AC3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1CEFA23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14717</w:t>
            </w:r>
          </w:p>
        </w:tc>
        <w:tc>
          <w:tcPr>
            <w:tcW w:w="1555" w:type="dxa"/>
            <w:shd w:val="clear" w:color="auto" w:fill="FFFFFF" w:themeFill="background1"/>
            <w:vAlign w:val="center"/>
            <w:hideMark/>
          </w:tcPr>
          <w:p w14:paraId="302E982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14717</w:t>
            </w:r>
          </w:p>
        </w:tc>
        <w:tc>
          <w:tcPr>
            <w:tcW w:w="1122" w:type="dxa"/>
            <w:shd w:val="clear" w:color="auto" w:fill="FFFFFF" w:themeFill="background1"/>
            <w:vAlign w:val="center"/>
            <w:hideMark/>
          </w:tcPr>
          <w:p w14:paraId="068F11C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4063</w:t>
            </w:r>
          </w:p>
        </w:tc>
        <w:tc>
          <w:tcPr>
            <w:tcW w:w="1501" w:type="dxa"/>
            <w:shd w:val="clear" w:color="auto" w:fill="FFFFFF" w:themeFill="background1"/>
            <w:vAlign w:val="center"/>
            <w:hideMark/>
          </w:tcPr>
          <w:p w14:paraId="39A955A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304701F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0,37</w:t>
            </w:r>
          </w:p>
        </w:tc>
        <w:tc>
          <w:tcPr>
            <w:tcW w:w="1701" w:type="dxa"/>
            <w:shd w:val="clear" w:color="auto" w:fill="FFFFFF" w:themeFill="background1"/>
            <w:noWrap/>
            <w:vAlign w:val="center"/>
            <w:hideMark/>
          </w:tcPr>
          <w:p w14:paraId="2F24347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0,2662</w:t>
            </w:r>
          </w:p>
        </w:tc>
      </w:tr>
      <w:tr w:rsidR="00850ADE" w:rsidRPr="00850ADE" w14:paraId="4BB323A6" w14:textId="77777777" w:rsidTr="00273E2C">
        <w:trPr>
          <w:trHeight w:val="144"/>
        </w:trPr>
        <w:tc>
          <w:tcPr>
            <w:tcW w:w="3256" w:type="dxa"/>
            <w:shd w:val="clear" w:color="auto" w:fill="FFFFFF" w:themeFill="background1"/>
            <w:vAlign w:val="center"/>
            <w:hideMark/>
          </w:tcPr>
          <w:p w14:paraId="7EF6CCDD"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23) </w:t>
            </w:r>
          </w:p>
        </w:tc>
        <w:tc>
          <w:tcPr>
            <w:tcW w:w="1418" w:type="dxa"/>
            <w:shd w:val="clear" w:color="auto" w:fill="FFFFFF" w:themeFill="background1"/>
            <w:vAlign w:val="center"/>
            <w:hideMark/>
          </w:tcPr>
          <w:p w14:paraId="5D1E44A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2009</w:t>
            </w:r>
          </w:p>
        </w:tc>
        <w:tc>
          <w:tcPr>
            <w:tcW w:w="1183" w:type="dxa"/>
            <w:shd w:val="clear" w:color="auto" w:fill="FFFFFF" w:themeFill="background1"/>
            <w:vAlign w:val="center"/>
            <w:hideMark/>
          </w:tcPr>
          <w:p w14:paraId="6D3D8D9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6D6CE30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9801</w:t>
            </w:r>
          </w:p>
        </w:tc>
        <w:tc>
          <w:tcPr>
            <w:tcW w:w="1555" w:type="dxa"/>
            <w:shd w:val="clear" w:color="auto" w:fill="FFFFFF" w:themeFill="background1"/>
            <w:vAlign w:val="center"/>
            <w:hideMark/>
          </w:tcPr>
          <w:p w14:paraId="054E0DA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7859</w:t>
            </w:r>
          </w:p>
        </w:tc>
        <w:tc>
          <w:tcPr>
            <w:tcW w:w="1122" w:type="dxa"/>
            <w:shd w:val="clear" w:color="auto" w:fill="FFFFFF" w:themeFill="background1"/>
            <w:vAlign w:val="center"/>
            <w:hideMark/>
          </w:tcPr>
          <w:p w14:paraId="1E6ED3F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1960,6</w:t>
            </w:r>
          </w:p>
        </w:tc>
        <w:tc>
          <w:tcPr>
            <w:tcW w:w="1501" w:type="dxa"/>
            <w:shd w:val="clear" w:color="auto" w:fill="FFFFFF" w:themeFill="background1"/>
            <w:vAlign w:val="center"/>
            <w:hideMark/>
          </w:tcPr>
          <w:p w14:paraId="1CC5FD0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7288B0A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0,39</w:t>
            </w:r>
          </w:p>
        </w:tc>
        <w:tc>
          <w:tcPr>
            <w:tcW w:w="1701" w:type="dxa"/>
            <w:shd w:val="clear" w:color="auto" w:fill="FFFFFF" w:themeFill="background1"/>
            <w:noWrap/>
            <w:vAlign w:val="center"/>
            <w:hideMark/>
          </w:tcPr>
          <w:p w14:paraId="00EE294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0,1868</w:t>
            </w:r>
          </w:p>
        </w:tc>
      </w:tr>
      <w:tr w:rsidR="00850ADE" w:rsidRPr="00850ADE" w14:paraId="1ED27C2C" w14:textId="77777777" w:rsidTr="00273E2C">
        <w:trPr>
          <w:trHeight w:val="300"/>
        </w:trPr>
        <w:tc>
          <w:tcPr>
            <w:tcW w:w="3256" w:type="dxa"/>
            <w:shd w:val="clear" w:color="auto" w:fill="FFFFFF" w:themeFill="background1"/>
            <w:vAlign w:val="center"/>
            <w:hideMark/>
          </w:tcPr>
          <w:p w14:paraId="326B6562"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24) </w:t>
            </w:r>
          </w:p>
        </w:tc>
        <w:tc>
          <w:tcPr>
            <w:tcW w:w="1418" w:type="dxa"/>
            <w:shd w:val="clear" w:color="auto" w:fill="FFFFFF" w:themeFill="background1"/>
            <w:vAlign w:val="center"/>
            <w:hideMark/>
          </w:tcPr>
          <w:p w14:paraId="5D1D29E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2011</w:t>
            </w:r>
          </w:p>
        </w:tc>
        <w:tc>
          <w:tcPr>
            <w:tcW w:w="1183" w:type="dxa"/>
            <w:shd w:val="clear" w:color="auto" w:fill="FFFFFF" w:themeFill="background1"/>
            <w:vAlign w:val="center"/>
            <w:hideMark/>
          </w:tcPr>
          <w:p w14:paraId="42DC8F4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227272C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5010</w:t>
            </w:r>
          </w:p>
        </w:tc>
        <w:tc>
          <w:tcPr>
            <w:tcW w:w="1555" w:type="dxa"/>
            <w:shd w:val="clear" w:color="auto" w:fill="FFFFFF" w:themeFill="background1"/>
            <w:vAlign w:val="center"/>
            <w:hideMark/>
          </w:tcPr>
          <w:p w14:paraId="1BA96B0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3873</w:t>
            </w:r>
          </w:p>
        </w:tc>
        <w:tc>
          <w:tcPr>
            <w:tcW w:w="1122" w:type="dxa"/>
            <w:shd w:val="clear" w:color="auto" w:fill="FFFFFF" w:themeFill="background1"/>
            <w:vAlign w:val="center"/>
            <w:hideMark/>
          </w:tcPr>
          <w:p w14:paraId="4D7A8F6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1055,6</w:t>
            </w:r>
          </w:p>
        </w:tc>
        <w:tc>
          <w:tcPr>
            <w:tcW w:w="1501" w:type="dxa"/>
            <w:shd w:val="clear" w:color="auto" w:fill="FFFFFF" w:themeFill="background1"/>
            <w:vAlign w:val="center"/>
            <w:hideMark/>
          </w:tcPr>
          <w:p w14:paraId="71DC494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2AF4AB2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0,38</w:t>
            </w:r>
          </w:p>
        </w:tc>
        <w:tc>
          <w:tcPr>
            <w:tcW w:w="1701" w:type="dxa"/>
            <w:shd w:val="clear" w:color="auto" w:fill="FFFFFF" w:themeFill="background1"/>
            <w:noWrap/>
            <w:vAlign w:val="center"/>
            <w:hideMark/>
          </w:tcPr>
          <w:p w14:paraId="07568FA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0,0931</w:t>
            </w:r>
          </w:p>
        </w:tc>
      </w:tr>
      <w:tr w:rsidR="00850ADE" w:rsidRPr="00850ADE" w14:paraId="5B3BD223" w14:textId="77777777" w:rsidTr="00273E2C">
        <w:trPr>
          <w:trHeight w:val="300"/>
        </w:trPr>
        <w:tc>
          <w:tcPr>
            <w:tcW w:w="3256" w:type="dxa"/>
            <w:shd w:val="clear" w:color="auto" w:fill="FFFFFF" w:themeFill="background1"/>
            <w:vAlign w:val="center"/>
            <w:hideMark/>
          </w:tcPr>
          <w:p w14:paraId="0BF270CA"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25) </w:t>
            </w:r>
          </w:p>
        </w:tc>
        <w:tc>
          <w:tcPr>
            <w:tcW w:w="1418" w:type="dxa"/>
            <w:shd w:val="clear" w:color="auto" w:fill="FFFFFF" w:themeFill="background1"/>
            <w:vAlign w:val="center"/>
            <w:hideMark/>
          </w:tcPr>
          <w:p w14:paraId="6EDDAFD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2013</w:t>
            </w:r>
          </w:p>
        </w:tc>
        <w:tc>
          <w:tcPr>
            <w:tcW w:w="1183" w:type="dxa"/>
            <w:shd w:val="clear" w:color="auto" w:fill="FFFFFF" w:themeFill="background1"/>
            <w:vAlign w:val="center"/>
            <w:hideMark/>
          </w:tcPr>
          <w:p w14:paraId="49AF259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5F41058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2610</w:t>
            </w:r>
          </w:p>
        </w:tc>
        <w:tc>
          <w:tcPr>
            <w:tcW w:w="1555" w:type="dxa"/>
            <w:shd w:val="clear" w:color="auto" w:fill="FFFFFF" w:themeFill="background1"/>
            <w:vAlign w:val="center"/>
            <w:hideMark/>
          </w:tcPr>
          <w:p w14:paraId="5C7D6AA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2078</w:t>
            </w:r>
          </w:p>
        </w:tc>
        <w:tc>
          <w:tcPr>
            <w:tcW w:w="1122" w:type="dxa"/>
            <w:shd w:val="clear" w:color="auto" w:fill="FFFFFF" w:themeFill="background1"/>
            <w:vAlign w:val="center"/>
            <w:hideMark/>
          </w:tcPr>
          <w:p w14:paraId="5270558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567,3</w:t>
            </w:r>
          </w:p>
        </w:tc>
        <w:tc>
          <w:tcPr>
            <w:tcW w:w="1501" w:type="dxa"/>
            <w:shd w:val="clear" w:color="auto" w:fill="FFFFFF" w:themeFill="background1"/>
            <w:vAlign w:val="center"/>
            <w:hideMark/>
          </w:tcPr>
          <w:p w14:paraId="3A8D772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6021EB7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0,43</w:t>
            </w:r>
          </w:p>
        </w:tc>
        <w:tc>
          <w:tcPr>
            <w:tcW w:w="1701" w:type="dxa"/>
            <w:shd w:val="clear" w:color="auto" w:fill="FFFFFF" w:themeFill="background1"/>
            <w:noWrap/>
            <w:vAlign w:val="center"/>
            <w:hideMark/>
          </w:tcPr>
          <w:p w14:paraId="1053003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0,0549</w:t>
            </w:r>
          </w:p>
        </w:tc>
      </w:tr>
      <w:tr w:rsidR="00850ADE" w:rsidRPr="00850ADE" w14:paraId="1E9EC85A" w14:textId="77777777" w:rsidTr="00273E2C">
        <w:trPr>
          <w:trHeight w:val="300"/>
        </w:trPr>
        <w:tc>
          <w:tcPr>
            <w:tcW w:w="3256" w:type="dxa"/>
            <w:shd w:val="clear" w:color="auto" w:fill="FFFFFF" w:themeFill="background1"/>
            <w:vAlign w:val="center"/>
            <w:hideMark/>
          </w:tcPr>
          <w:p w14:paraId="20F95D3C"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27) </w:t>
            </w:r>
          </w:p>
        </w:tc>
        <w:tc>
          <w:tcPr>
            <w:tcW w:w="1418" w:type="dxa"/>
            <w:shd w:val="clear" w:color="auto" w:fill="FFFFFF" w:themeFill="background1"/>
            <w:vAlign w:val="center"/>
            <w:hideMark/>
          </w:tcPr>
          <w:p w14:paraId="197A9C7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2014</w:t>
            </w:r>
          </w:p>
        </w:tc>
        <w:tc>
          <w:tcPr>
            <w:tcW w:w="1183" w:type="dxa"/>
            <w:shd w:val="clear" w:color="auto" w:fill="FFFFFF" w:themeFill="background1"/>
            <w:vAlign w:val="center"/>
            <w:hideMark/>
          </w:tcPr>
          <w:p w14:paraId="0FD0662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48EAD9F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7096</w:t>
            </w:r>
          </w:p>
        </w:tc>
        <w:tc>
          <w:tcPr>
            <w:tcW w:w="1555" w:type="dxa"/>
            <w:shd w:val="clear" w:color="auto" w:fill="FFFFFF" w:themeFill="background1"/>
            <w:vAlign w:val="center"/>
            <w:hideMark/>
          </w:tcPr>
          <w:p w14:paraId="74B92B6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5553</w:t>
            </w:r>
          </w:p>
        </w:tc>
        <w:tc>
          <w:tcPr>
            <w:tcW w:w="1122" w:type="dxa"/>
            <w:shd w:val="clear" w:color="auto" w:fill="FFFFFF" w:themeFill="background1"/>
            <w:vAlign w:val="center"/>
            <w:hideMark/>
          </w:tcPr>
          <w:p w14:paraId="7EC3EC1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1510,9</w:t>
            </w:r>
          </w:p>
        </w:tc>
        <w:tc>
          <w:tcPr>
            <w:tcW w:w="1501" w:type="dxa"/>
            <w:shd w:val="clear" w:color="auto" w:fill="FFFFFF" w:themeFill="background1"/>
            <w:vAlign w:val="center"/>
            <w:hideMark/>
          </w:tcPr>
          <w:p w14:paraId="3D45BD3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3778FF7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0,41</w:t>
            </w:r>
          </w:p>
        </w:tc>
        <w:tc>
          <w:tcPr>
            <w:tcW w:w="1701" w:type="dxa"/>
            <w:shd w:val="clear" w:color="auto" w:fill="FFFFFF" w:themeFill="background1"/>
            <w:noWrap/>
            <w:vAlign w:val="center"/>
            <w:hideMark/>
          </w:tcPr>
          <w:p w14:paraId="37ED1DD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0,1422</w:t>
            </w:r>
          </w:p>
        </w:tc>
      </w:tr>
      <w:tr w:rsidR="00850ADE" w:rsidRPr="00850ADE" w14:paraId="42013FD1" w14:textId="77777777" w:rsidTr="00273E2C">
        <w:trPr>
          <w:trHeight w:val="300"/>
        </w:trPr>
        <w:tc>
          <w:tcPr>
            <w:tcW w:w="3256" w:type="dxa"/>
            <w:shd w:val="clear" w:color="auto" w:fill="FFFFFF" w:themeFill="background1"/>
            <w:vAlign w:val="center"/>
            <w:hideMark/>
          </w:tcPr>
          <w:p w14:paraId="4C78F937"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29) </w:t>
            </w:r>
          </w:p>
        </w:tc>
        <w:tc>
          <w:tcPr>
            <w:tcW w:w="1418" w:type="dxa"/>
            <w:shd w:val="clear" w:color="auto" w:fill="FFFFFF" w:themeFill="background1"/>
            <w:vAlign w:val="center"/>
            <w:hideMark/>
          </w:tcPr>
          <w:p w14:paraId="57FD889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2017</w:t>
            </w:r>
          </w:p>
        </w:tc>
        <w:tc>
          <w:tcPr>
            <w:tcW w:w="1183" w:type="dxa"/>
            <w:shd w:val="clear" w:color="auto" w:fill="FFFFFF" w:themeFill="background1"/>
            <w:vAlign w:val="center"/>
            <w:hideMark/>
          </w:tcPr>
          <w:p w14:paraId="346F2D3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2825FDE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4244</w:t>
            </w:r>
          </w:p>
        </w:tc>
        <w:tc>
          <w:tcPr>
            <w:tcW w:w="1555" w:type="dxa"/>
            <w:shd w:val="clear" w:color="auto" w:fill="FFFFFF" w:themeFill="background1"/>
            <w:vAlign w:val="center"/>
            <w:hideMark/>
          </w:tcPr>
          <w:p w14:paraId="5489805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4244</w:t>
            </w:r>
          </w:p>
        </w:tc>
        <w:tc>
          <w:tcPr>
            <w:tcW w:w="1122" w:type="dxa"/>
            <w:shd w:val="clear" w:color="auto" w:fill="FFFFFF" w:themeFill="background1"/>
            <w:vAlign w:val="center"/>
            <w:hideMark/>
          </w:tcPr>
          <w:p w14:paraId="3A0DA77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1095,9</w:t>
            </w:r>
          </w:p>
        </w:tc>
        <w:tc>
          <w:tcPr>
            <w:tcW w:w="1501" w:type="dxa"/>
            <w:shd w:val="clear" w:color="auto" w:fill="FFFFFF" w:themeFill="background1"/>
            <w:vAlign w:val="center"/>
            <w:hideMark/>
          </w:tcPr>
          <w:p w14:paraId="38DEE8A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5A90601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0,46</w:t>
            </w:r>
          </w:p>
        </w:tc>
        <w:tc>
          <w:tcPr>
            <w:tcW w:w="1701" w:type="dxa"/>
            <w:shd w:val="clear" w:color="auto" w:fill="FFFFFF" w:themeFill="background1"/>
            <w:noWrap/>
            <w:vAlign w:val="center"/>
            <w:hideMark/>
          </w:tcPr>
          <w:p w14:paraId="6FC3B4F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0,0954</w:t>
            </w:r>
          </w:p>
        </w:tc>
      </w:tr>
      <w:tr w:rsidR="00850ADE" w:rsidRPr="00850ADE" w14:paraId="48FBED37" w14:textId="77777777" w:rsidTr="00273E2C">
        <w:trPr>
          <w:trHeight w:val="1094"/>
        </w:trPr>
        <w:tc>
          <w:tcPr>
            <w:tcW w:w="3256" w:type="dxa"/>
            <w:shd w:val="clear" w:color="auto" w:fill="FFFFFF" w:themeFill="background1"/>
            <w:vAlign w:val="center"/>
            <w:hideMark/>
          </w:tcPr>
          <w:p w14:paraId="44FA0CAB" w14:textId="181F1B09"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Здание фельдшерско-акушерско</w:t>
            </w:r>
            <w:r w:rsidR="00273E2C">
              <w:rPr>
                <w:rFonts w:eastAsia="Times New Roman" w:cs="Times New Roman"/>
                <w:sz w:val="21"/>
                <w:szCs w:val="21"/>
                <w:lang w:eastAsia="ru-RU"/>
              </w:rPr>
              <w:t>-</w:t>
            </w:r>
            <w:r w:rsidRPr="00850ADE">
              <w:rPr>
                <w:rFonts w:eastAsia="Times New Roman" w:cs="Times New Roman"/>
                <w:sz w:val="21"/>
                <w:szCs w:val="21"/>
                <w:lang w:eastAsia="ru-RU"/>
              </w:rPr>
              <w:t>го пункта (ФАП) (ул. Новая, 15), в том числе жилые помещения на 2 этаже (квартиры)</w:t>
            </w:r>
          </w:p>
        </w:tc>
        <w:tc>
          <w:tcPr>
            <w:tcW w:w="1418" w:type="dxa"/>
            <w:shd w:val="clear" w:color="auto" w:fill="FFFFFF" w:themeFill="background1"/>
            <w:vAlign w:val="center"/>
            <w:hideMark/>
          </w:tcPr>
          <w:p w14:paraId="47C4CA7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2012</w:t>
            </w:r>
          </w:p>
        </w:tc>
        <w:tc>
          <w:tcPr>
            <w:tcW w:w="1183" w:type="dxa"/>
            <w:shd w:val="clear" w:color="auto" w:fill="FFFFFF" w:themeFill="background1"/>
            <w:vAlign w:val="center"/>
            <w:hideMark/>
          </w:tcPr>
          <w:p w14:paraId="639943D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09CBDFC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1672</w:t>
            </w:r>
          </w:p>
        </w:tc>
        <w:tc>
          <w:tcPr>
            <w:tcW w:w="1555" w:type="dxa"/>
            <w:shd w:val="clear" w:color="auto" w:fill="FFFFFF" w:themeFill="background1"/>
            <w:vAlign w:val="center"/>
            <w:hideMark/>
          </w:tcPr>
          <w:p w14:paraId="6D53AA6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1231</w:t>
            </w:r>
          </w:p>
        </w:tc>
        <w:tc>
          <w:tcPr>
            <w:tcW w:w="1122" w:type="dxa"/>
            <w:shd w:val="clear" w:color="auto" w:fill="FFFFFF" w:themeFill="background1"/>
            <w:vAlign w:val="center"/>
            <w:hideMark/>
          </w:tcPr>
          <w:p w14:paraId="3DBC3F1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306,8</w:t>
            </w:r>
          </w:p>
        </w:tc>
        <w:tc>
          <w:tcPr>
            <w:tcW w:w="1501" w:type="dxa"/>
            <w:shd w:val="clear" w:color="auto" w:fill="FFFFFF" w:themeFill="background1"/>
            <w:vAlign w:val="center"/>
            <w:hideMark/>
          </w:tcPr>
          <w:p w14:paraId="79CCB53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21</w:t>
            </w:r>
          </w:p>
        </w:tc>
        <w:tc>
          <w:tcPr>
            <w:tcW w:w="2100" w:type="dxa"/>
            <w:shd w:val="clear" w:color="auto" w:fill="FFFFFF" w:themeFill="background1"/>
            <w:noWrap/>
            <w:vAlign w:val="center"/>
            <w:hideMark/>
          </w:tcPr>
          <w:p w14:paraId="3D50B56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w:t>
            </w:r>
          </w:p>
        </w:tc>
        <w:tc>
          <w:tcPr>
            <w:tcW w:w="1701" w:type="dxa"/>
            <w:shd w:val="clear" w:color="auto" w:fill="FFFFFF" w:themeFill="background1"/>
            <w:noWrap/>
            <w:vAlign w:val="center"/>
            <w:hideMark/>
          </w:tcPr>
          <w:p w14:paraId="5C4B1F4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0,0401</w:t>
            </w:r>
          </w:p>
        </w:tc>
      </w:tr>
    </w:tbl>
    <w:p w14:paraId="226A2279" w14:textId="6F37AE1F" w:rsidR="00273E2C" w:rsidRDefault="00273E2C">
      <w:r>
        <w:br w:type="page"/>
      </w:r>
    </w:p>
    <w:p w14:paraId="39968D3F" w14:textId="6F52B612" w:rsidR="00273E2C" w:rsidRPr="00273E2C" w:rsidRDefault="00273E2C" w:rsidP="00273E2C">
      <w:pPr>
        <w:spacing w:line="240" w:lineRule="auto"/>
        <w:rPr>
          <w:b/>
          <w:bCs/>
        </w:rPr>
      </w:pPr>
      <w:r w:rsidRPr="00273E2C">
        <w:rPr>
          <w:b/>
          <w:bCs/>
        </w:rPr>
        <w:t xml:space="preserve">Продолжение таблицы </w:t>
      </w:r>
      <w:r w:rsidR="00015A6A">
        <w:rPr>
          <w:b/>
          <w:bCs/>
        </w:rPr>
        <w:t>1.</w:t>
      </w:r>
      <w:r w:rsidR="00A423B2">
        <w:rPr>
          <w:b/>
          <w:bCs/>
        </w:rPr>
        <w:t>19</w:t>
      </w:r>
    </w:p>
    <w:tbl>
      <w:tblPr>
        <w:tblW w:w="15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56"/>
        <w:gridCol w:w="1418"/>
        <w:gridCol w:w="1183"/>
        <w:gridCol w:w="1522"/>
        <w:gridCol w:w="1555"/>
        <w:gridCol w:w="1122"/>
        <w:gridCol w:w="1501"/>
        <w:gridCol w:w="2100"/>
        <w:gridCol w:w="1701"/>
      </w:tblGrid>
      <w:tr w:rsidR="00273E2C" w:rsidRPr="00850ADE" w14:paraId="1357228E" w14:textId="77777777" w:rsidTr="00E75B2B">
        <w:trPr>
          <w:trHeight w:val="612"/>
        </w:trPr>
        <w:tc>
          <w:tcPr>
            <w:tcW w:w="3256" w:type="dxa"/>
            <w:vMerge w:val="restart"/>
            <w:shd w:val="clear" w:color="auto" w:fill="FFFFFF" w:themeFill="background1"/>
            <w:vAlign w:val="center"/>
            <w:hideMark/>
          </w:tcPr>
          <w:p w14:paraId="328FE0E8"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 xml:space="preserve">Наименование </w:t>
            </w:r>
          </w:p>
          <w:p w14:paraId="54B3F74D"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потребителей</w:t>
            </w:r>
          </w:p>
        </w:tc>
        <w:tc>
          <w:tcPr>
            <w:tcW w:w="1418" w:type="dxa"/>
            <w:vMerge w:val="restart"/>
            <w:shd w:val="clear" w:color="auto" w:fill="FFFFFF" w:themeFill="background1"/>
            <w:vAlign w:val="center"/>
            <w:hideMark/>
          </w:tcPr>
          <w:p w14:paraId="172328B4"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Год постройки здания</w:t>
            </w:r>
          </w:p>
        </w:tc>
        <w:tc>
          <w:tcPr>
            <w:tcW w:w="1183" w:type="dxa"/>
            <w:vMerge w:val="restart"/>
            <w:shd w:val="clear" w:color="auto" w:fill="FFFFFF" w:themeFill="background1"/>
            <w:vAlign w:val="center"/>
            <w:hideMark/>
          </w:tcPr>
          <w:p w14:paraId="3ADD522A"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Этажность</w:t>
            </w:r>
          </w:p>
        </w:tc>
        <w:tc>
          <w:tcPr>
            <w:tcW w:w="1522" w:type="dxa"/>
            <w:vMerge w:val="restart"/>
            <w:shd w:val="clear" w:color="auto" w:fill="FFFFFF" w:themeFill="background1"/>
            <w:vAlign w:val="center"/>
            <w:hideMark/>
          </w:tcPr>
          <w:p w14:paraId="57A5E7C1"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Строительный объем здания, м</w:t>
            </w:r>
            <w:r w:rsidRPr="00850ADE">
              <w:rPr>
                <w:rFonts w:eastAsia="Times New Roman" w:cs="Times New Roman"/>
                <w:color w:val="000000"/>
                <w:sz w:val="21"/>
                <w:szCs w:val="21"/>
                <w:vertAlign w:val="superscript"/>
                <w:lang w:eastAsia="ru-RU"/>
              </w:rPr>
              <w:t>3</w:t>
            </w:r>
          </w:p>
        </w:tc>
        <w:tc>
          <w:tcPr>
            <w:tcW w:w="1555" w:type="dxa"/>
            <w:vMerge w:val="restart"/>
            <w:shd w:val="clear" w:color="auto" w:fill="FFFFFF" w:themeFill="background1"/>
            <w:vAlign w:val="center"/>
            <w:hideMark/>
          </w:tcPr>
          <w:p w14:paraId="12B8B06E"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Отапливаемый объем здания, м</w:t>
            </w:r>
            <w:r w:rsidRPr="00850ADE">
              <w:rPr>
                <w:rFonts w:eastAsia="Times New Roman" w:cs="Times New Roman"/>
                <w:color w:val="000000"/>
                <w:sz w:val="21"/>
                <w:szCs w:val="21"/>
                <w:vertAlign w:val="superscript"/>
                <w:lang w:eastAsia="ru-RU"/>
              </w:rPr>
              <w:t>3</w:t>
            </w:r>
          </w:p>
        </w:tc>
        <w:tc>
          <w:tcPr>
            <w:tcW w:w="1122" w:type="dxa"/>
            <w:vMerge w:val="restart"/>
            <w:shd w:val="clear" w:color="auto" w:fill="FFFFFF" w:themeFill="background1"/>
            <w:vAlign w:val="center"/>
            <w:hideMark/>
          </w:tcPr>
          <w:p w14:paraId="52553338"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Отапли</w:t>
            </w:r>
            <w:r>
              <w:rPr>
                <w:rFonts w:eastAsia="Times New Roman" w:cs="Times New Roman"/>
                <w:color w:val="000000"/>
                <w:sz w:val="21"/>
                <w:szCs w:val="21"/>
                <w:lang w:eastAsia="ru-RU"/>
              </w:rPr>
              <w:t>-</w:t>
            </w:r>
            <w:r w:rsidRPr="00850ADE">
              <w:rPr>
                <w:rFonts w:eastAsia="Times New Roman" w:cs="Times New Roman"/>
                <w:color w:val="000000"/>
                <w:sz w:val="21"/>
                <w:szCs w:val="21"/>
                <w:lang w:eastAsia="ru-RU"/>
              </w:rPr>
              <w:t>ваемая площадь здания, м</w:t>
            </w:r>
            <w:r w:rsidRPr="00850ADE">
              <w:rPr>
                <w:rFonts w:eastAsia="Times New Roman" w:cs="Times New Roman"/>
                <w:color w:val="000000"/>
                <w:sz w:val="21"/>
                <w:szCs w:val="21"/>
                <w:vertAlign w:val="superscript"/>
                <w:lang w:eastAsia="ru-RU"/>
              </w:rPr>
              <w:t>2</w:t>
            </w:r>
          </w:p>
        </w:tc>
        <w:tc>
          <w:tcPr>
            <w:tcW w:w="1501" w:type="dxa"/>
            <w:vMerge w:val="restart"/>
            <w:shd w:val="clear" w:color="auto" w:fill="FFFFFF" w:themeFill="background1"/>
            <w:vAlign w:val="center"/>
            <w:hideMark/>
          </w:tcPr>
          <w:p w14:paraId="299ABB38"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Температура воздуха в отапливаемых помещениях, °С</w:t>
            </w:r>
          </w:p>
        </w:tc>
        <w:tc>
          <w:tcPr>
            <w:tcW w:w="2100" w:type="dxa"/>
            <w:vMerge w:val="restart"/>
            <w:shd w:val="clear" w:color="auto" w:fill="FFFFFF" w:themeFill="background1"/>
            <w:vAlign w:val="center"/>
            <w:hideMark/>
          </w:tcPr>
          <w:p w14:paraId="300D1EF3"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Удельная тепловая характеристика для системы отопления, ккал/м</w:t>
            </w:r>
            <w:r w:rsidRPr="00850ADE">
              <w:rPr>
                <w:rFonts w:eastAsia="Times New Roman" w:cs="Times New Roman"/>
                <w:color w:val="000000"/>
                <w:sz w:val="21"/>
                <w:szCs w:val="21"/>
                <w:vertAlign w:val="superscript"/>
                <w:lang w:eastAsia="ru-RU"/>
              </w:rPr>
              <w:t>3</w:t>
            </w:r>
            <w:r w:rsidRPr="00850ADE">
              <w:rPr>
                <w:rFonts w:eastAsia="Times New Roman" w:cs="Times New Roman"/>
                <w:color w:val="000000"/>
                <w:sz w:val="21"/>
                <w:szCs w:val="21"/>
                <w:lang w:eastAsia="ru-RU"/>
              </w:rPr>
              <w:t xml:space="preserve"> ч °С</w:t>
            </w:r>
          </w:p>
        </w:tc>
        <w:tc>
          <w:tcPr>
            <w:tcW w:w="1701" w:type="dxa"/>
            <w:vMerge w:val="restart"/>
            <w:shd w:val="clear" w:color="auto" w:fill="FFFFFF" w:themeFill="background1"/>
            <w:vAlign w:val="center"/>
            <w:hideMark/>
          </w:tcPr>
          <w:p w14:paraId="02690E52"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Среднечасовой расход тепла на отопление, Гкал/ч</w:t>
            </w:r>
          </w:p>
        </w:tc>
      </w:tr>
      <w:tr w:rsidR="00273E2C" w:rsidRPr="00850ADE" w14:paraId="0422C4BB" w14:textId="77777777" w:rsidTr="00E75B2B">
        <w:trPr>
          <w:trHeight w:val="483"/>
        </w:trPr>
        <w:tc>
          <w:tcPr>
            <w:tcW w:w="3256" w:type="dxa"/>
            <w:vMerge/>
            <w:shd w:val="clear" w:color="auto" w:fill="FFFFFF" w:themeFill="background1"/>
            <w:vAlign w:val="center"/>
            <w:hideMark/>
          </w:tcPr>
          <w:p w14:paraId="10D54EFF"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418" w:type="dxa"/>
            <w:vMerge/>
            <w:shd w:val="clear" w:color="auto" w:fill="FFFFFF" w:themeFill="background1"/>
            <w:vAlign w:val="center"/>
            <w:hideMark/>
          </w:tcPr>
          <w:p w14:paraId="624459F6"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183" w:type="dxa"/>
            <w:vMerge/>
            <w:shd w:val="clear" w:color="auto" w:fill="FFFFFF" w:themeFill="background1"/>
            <w:vAlign w:val="center"/>
            <w:hideMark/>
          </w:tcPr>
          <w:p w14:paraId="733C1D96"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522" w:type="dxa"/>
            <w:vMerge/>
            <w:shd w:val="clear" w:color="auto" w:fill="FFFFFF" w:themeFill="background1"/>
            <w:vAlign w:val="center"/>
            <w:hideMark/>
          </w:tcPr>
          <w:p w14:paraId="644800EC"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555" w:type="dxa"/>
            <w:vMerge/>
            <w:shd w:val="clear" w:color="auto" w:fill="FFFFFF" w:themeFill="background1"/>
            <w:vAlign w:val="center"/>
            <w:hideMark/>
          </w:tcPr>
          <w:p w14:paraId="39583A46"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122" w:type="dxa"/>
            <w:vMerge/>
            <w:shd w:val="clear" w:color="auto" w:fill="FFFFFF" w:themeFill="background1"/>
            <w:vAlign w:val="center"/>
            <w:hideMark/>
          </w:tcPr>
          <w:p w14:paraId="08C04F6C"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501" w:type="dxa"/>
            <w:vMerge/>
            <w:shd w:val="clear" w:color="auto" w:fill="FFFFFF" w:themeFill="background1"/>
            <w:vAlign w:val="center"/>
            <w:hideMark/>
          </w:tcPr>
          <w:p w14:paraId="54B39A5B"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2100" w:type="dxa"/>
            <w:vMerge/>
            <w:shd w:val="clear" w:color="auto" w:fill="FFFFFF" w:themeFill="background1"/>
            <w:vAlign w:val="center"/>
            <w:hideMark/>
          </w:tcPr>
          <w:p w14:paraId="093570C6"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701" w:type="dxa"/>
            <w:vMerge/>
            <w:shd w:val="clear" w:color="auto" w:fill="FFFFFF" w:themeFill="background1"/>
            <w:vAlign w:val="center"/>
            <w:hideMark/>
          </w:tcPr>
          <w:p w14:paraId="62341BFE" w14:textId="77777777" w:rsidR="00273E2C" w:rsidRPr="00850ADE" w:rsidRDefault="00273E2C" w:rsidP="00E75B2B">
            <w:pPr>
              <w:spacing w:line="240" w:lineRule="auto"/>
              <w:jc w:val="left"/>
              <w:rPr>
                <w:rFonts w:eastAsia="Times New Roman" w:cs="Times New Roman"/>
                <w:color w:val="000000"/>
                <w:sz w:val="21"/>
                <w:szCs w:val="21"/>
                <w:lang w:eastAsia="ru-RU"/>
              </w:rPr>
            </w:pPr>
          </w:p>
        </w:tc>
      </w:tr>
      <w:tr w:rsidR="00850ADE" w:rsidRPr="00850ADE" w14:paraId="25B44F1F" w14:textId="77777777" w:rsidTr="00273E2C">
        <w:trPr>
          <w:trHeight w:val="1448"/>
        </w:trPr>
        <w:tc>
          <w:tcPr>
            <w:tcW w:w="3256" w:type="dxa"/>
            <w:shd w:val="clear" w:color="auto" w:fill="FFFFFF" w:themeFill="background1"/>
            <w:vAlign w:val="center"/>
            <w:hideMark/>
          </w:tcPr>
          <w:p w14:paraId="03C82B94" w14:textId="208B7DE9"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МУК "Раздольевское клубное объединение" (ул. Культуры, 1)</w:t>
            </w:r>
          </w:p>
        </w:tc>
        <w:tc>
          <w:tcPr>
            <w:tcW w:w="1418" w:type="dxa"/>
            <w:shd w:val="clear" w:color="auto" w:fill="FFFFFF" w:themeFill="background1"/>
            <w:vAlign w:val="center"/>
            <w:hideMark/>
          </w:tcPr>
          <w:p w14:paraId="313C830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 xml:space="preserve">1981, капитальный ремонт вполне в 2018 г. </w:t>
            </w:r>
          </w:p>
        </w:tc>
        <w:tc>
          <w:tcPr>
            <w:tcW w:w="1183" w:type="dxa"/>
            <w:shd w:val="clear" w:color="auto" w:fill="FFFFFF" w:themeFill="background1"/>
            <w:vAlign w:val="center"/>
            <w:hideMark/>
          </w:tcPr>
          <w:p w14:paraId="797AF76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7D72518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14878</w:t>
            </w:r>
          </w:p>
        </w:tc>
        <w:tc>
          <w:tcPr>
            <w:tcW w:w="1555" w:type="dxa"/>
            <w:shd w:val="clear" w:color="auto" w:fill="FFFFFF" w:themeFill="background1"/>
            <w:vAlign w:val="center"/>
            <w:hideMark/>
          </w:tcPr>
          <w:p w14:paraId="25ADC47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10698</w:t>
            </w:r>
          </w:p>
        </w:tc>
        <w:tc>
          <w:tcPr>
            <w:tcW w:w="1122" w:type="dxa"/>
            <w:shd w:val="clear" w:color="auto" w:fill="FFFFFF" w:themeFill="background1"/>
            <w:vAlign w:val="center"/>
            <w:hideMark/>
          </w:tcPr>
          <w:p w14:paraId="1656D3C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1675</w:t>
            </w:r>
          </w:p>
        </w:tc>
        <w:tc>
          <w:tcPr>
            <w:tcW w:w="1501" w:type="dxa"/>
            <w:shd w:val="clear" w:color="auto" w:fill="FFFFFF" w:themeFill="background1"/>
            <w:vAlign w:val="center"/>
            <w:hideMark/>
          </w:tcPr>
          <w:p w14:paraId="1C07959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21</w:t>
            </w:r>
          </w:p>
        </w:tc>
        <w:tc>
          <w:tcPr>
            <w:tcW w:w="2100" w:type="dxa"/>
            <w:shd w:val="clear" w:color="auto" w:fill="FFFFFF" w:themeFill="background1"/>
            <w:noWrap/>
            <w:vAlign w:val="center"/>
            <w:hideMark/>
          </w:tcPr>
          <w:p w14:paraId="6A02BE4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0,38</w:t>
            </w:r>
          </w:p>
        </w:tc>
        <w:tc>
          <w:tcPr>
            <w:tcW w:w="1701" w:type="dxa"/>
            <w:shd w:val="clear" w:color="auto" w:fill="FFFFFF" w:themeFill="background1"/>
            <w:noWrap/>
            <w:vAlign w:val="center"/>
            <w:hideMark/>
          </w:tcPr>
          <w:p w14:paraId="064BD19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0,2822</w:t>
            </w:r>
          </w:p>
        </w:tc>
      </w:tr>
      <w:tr w:rsidR="00850ADE" w:rsidRPr="00850ADE" w14:paraId="11C4415A" w14:textId="77777777" w:rsidTr="00273E2C">
        <w:trPr>
          <w:trHeight w:val="481"/>
        </w:trPr>
        <w:tc>
          <w:tcPr>
            <w:tcW w:w="3256" w:type="dxa"/>
            <w:shd w:val="clear" w:color="auto" w:fill="FFFFFF" w:themeFill="background1"/>
            <w:vAlign w:val="center"/>
            <w:hideMark/>
          </w:tcPr>
          <w:p w14:paraId="114C13C2" w14:textId="72024416"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МОУ «Раздольская СОШ»</w:t>
            </w:r>
          </w:p>
        </w:tc>
        <w:tc>
          <w:tcPr>
            <w:tcW w:w="1418" w:type="dxa"/>
            <w:shd w:val="clear" w:color="auto" w:fill="FFFFFF" w:themeFill="background1"/>
            <w:vAlign w:val="center"/>
            <w:hideMark/>
          </w:tcPr>
          <w:p w14:paraId="2E9EB57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1988</w:t>
            </w:r>
          </w:p>
        </w:tc>
        <w:tc>
          <w:tcPr>
            <w:tcW w:w="1183" w:type="dxa"/>
            <w:shd w:val="clear" w:color="auto" w:fill="FFFFFF" w:themeFill="background1"/>
            <w:vAlign w:val="center"/>
            <w:hideMark/>
          </w:tcPr>
          <w:p w14:paraId="19A58F9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7F81A3F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16346</w:t>
            </w:r>
          </w:p>
        </w:tc>
        <w:tc>
          <w:tcPr>
            <w:tcW w:w="1555" w:type="dxa"/>
            <w:shd w:val="clear" w:color="auto" w:fill="FFFFFF" w:themeFill="background1"/>
            <w:vAlign w:val="center"/>
            <w:hideMark/>
          </w:tcPr>
          <w:p w14:paraId="2B7CF37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10988</w:t>
            </w:r>
          </w:p>
        </w:tc>
        <w:tc>
          <w:tcPr>
            <w:tcW w:w="1122" w:type="dxa"/>
            <w:shd w:val="clear" w:color="auto" w:fill="FFFFFF" w:themeFill="background1"/>
            <w:vAlign w:val="center"/>
            <w:hideMark/>
          </w:tcPr>
          <w:p w14:paraId="7395961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2583</w:t>
            </w:r>
          </w:p>
        </w:tc>
        <w:tc>
          <w:tcPr>
            <w:tcW w:w="1501" w:type="dxa"/>
            <w:shd w:val="clear" w:color="auto" w:fill="FFFFFF" w:themeFill="background1"/>
            <w:vAlign w:val="center"/>
            <w:hideMark/>
          </w:tcPr>
          <w:p w14:paraId="4CACCDF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1C66919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0,37</w:t>
            </w:r>
          </w:p>
        </w:tc>
        <w:tc>
          <w:tcPr>
            <w:tcW w:w="1701" w:type="dxa"/>
            <w:shd w:val="clear" w:color="auto" w:fill="FFFFFF" w:themeFill="background1"/>
            <w:noWrap/>
            <w:vAlign w:val="center"/>
            <w:hideMark/>
          </w:tcPr>
          <w:p w14:paraId="25ED0AC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0,2956</w:t>
            </w:r>
          </w:p>
        </w:tc>
      </w:tr>
      <w:tr w:rsidR="00850ADE" w:rsidRPr="00850ADE" w14:paraId="4B777EEC" w14:textId="77777777" w:rsidTr="00273E2C">
        <w:trPr>
          <w:trHeight w:val="416"/>
        </w:trPr>
        <w:tc>
          <w:tcPr>
            <w:tcW w:w="3256" w:type="dxa"/>
            <w:shd w:val="clear" w:color="auto" w:fill="FFFFFF" w:themeFill="background1"/>
            <w:vAlign w:val="center"/>
            <w:hideMark/>
          </w:tcPr>
          <w:p w14:paraId="310BDC3C" w14:textId="721DFC6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МДОУ «Детский сад № 19»</w:t>
            </w:r>
          </w:p>
        </w:tc>
        <w:tc>
          <w:tcPr>
            <w:tcW w:w="1418" w:type="dxa"/>
            <w:shd w:val="clear" w:color="auto" w:fill="FFFFFF" w:themeFill="background1"/>
            <w:vAlign w:val="center"/>
            <w:hideMark/>
          </w:tcPr>
          <w:p w14:paraId="2F0CA8A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1977</w:t>
            </w:r>
          </w:p>
        </w:tc>
        <w:tc>
          <w:tcPr>
            <w:tcW w:w="1183" w:type="dxa"/>
            <w:shd w:val="clear" w:color="auto" w:fill="FFFFFF" w:themeFill="background1"/>
            <w:vAlign w:val="center"/>
            <w:hideMark/>
          </w:tcPr>
          <w:p w14:paraId="13AF447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45E1963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3882</w:t>
            </w:r>
          </w:p>
        </w:tc>
        <w:tc>
          <w:tcPr>
            <w:tcW w:w="1555" w:type="dxa"/>
            <w:shd w:val="clear" w:color="auto" w:fill="FFFFFF" w:themeFill="background1"/>
            <w:vAlign w:val="center"/>
            <w:hideMark/>
          </w:tcPr>
          <w:p w14:paraId="7A4C9CC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2613</w:t>
            </w:r>
          </w:p>
        </w:tc>
        <w:tc>
          <w:tcPr>
            <w:tcW w:w="1122" w:type="dxa"/>
            <w:shd w:val="clear" w:color="auto" w:fill="FFFFFF" w:themeFill="background1"/>
            <w:vAlign w:val="center"/>
            <w:hideMark/>
          </w:tcPr>
          <w:p w14:paraId="6827BEE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549</w:t>
            </w:r>
          </w:p>
        </w:tc>
        <w:tc>
          <w:tcPr>
            <w:tcW w:w="1501" w:type="dxa"/>
            <w:shd w:val="clear" w:color="auto" w:fill="FFFFFF" w:themeFill="background1"/>
            <w:vAlign w:val="center"/>
            <w:hideMark/>
          </w:tcPr>
          <w:p w14:paraId="57D4B0A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22</w:t>
            </w:r>
          </w:p>
        </w:tc>
        <w:tc>
          <w:tcPr>
            <w:tcW w:w="2100" w:type="dxa"/>
            <w:shd w:val="clear" w:color="auto" w:fill="FFFFFF" w:themeFill="background1"/>
            <w:noWrap/>
            <w:vAlign w:val="center"/>
            <w:hideMark/>
          </w:tcPr>
          <w:p w14:paraId="158A3B6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0,47</w:t>
            </w:r>
          </w:p>
        </w:tc>
        <w:tc>
          <w:tcPr>
            <w:tcW w:w="1701" w:type="dxa"/>
            <w:shd w:val="clear" w:color="auto" w:fill="FFFFFF" w:themeFill="background1"/>
            <w:noWrap/>
            <w:vAlign w:val="center"/>
            <w:hideMark/>
          </w:tcPr>
          <w:p w14:paraId="7316C45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0,0930</w:t>
            </w:r>
          </w:p>
        </w:tc>
      </w:tr>
      <w:tr w:rsidR="00850ADE" w:rsidRPr="00850ADE" w14:paraId="3D6C4414" w14:textId="77777777" w:rsidTr="00273E2C">
        <w:trPr>
          <w:trHeight w:val="1197"/>
        </w:trPr>
        <w:tc>
          <w:tcPr>
            <w:tcW w:w="3256" w:type="dxa"/>
            <w:shd w:val="clear" w:color="auto" w:fill="FFFFFF" w:themeFill="background1"/>
            <w:vAlign w:val="center"/>
            <w:hideMark/>
          </w:tcPr>
          <w:p w14:paraId="424CEF7D" w14:textId="7DD5F9C1"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Магазин "OZON" (ул. Централь</w:t>
            </w:r>
            <w:r w:rsidR="00273E2C">
              <w:rPr>
                <w:rFonts w:eastAsia="Times New Roman" w:cs="Times New Roman"/>
                <w:sz w:val="21"/>
                <w:szCs w:val="21"/>
                <w:lang w:eastAsia="ru-RU"/>
              </w:rPr>
              <w:t>-</w:t>
            </w:r>
            <w:r w:rsidRPr="00850ADE">
              <w:rPr>
                <w:rFonts w:eastAsia="Times New Roman" w:cs="Times New Roman"/>
                <w:sz w:val="21"/>
                <w:szCs w:val="21"/>
                <w:lang w:eastAsia="ru-RU"/>
              </w:rPr>
              <w:t>ная, 26), в том числе жилые помещениями на втором этаже (ИП Кучинский Б.Е.</w:t>
            </w:r>
            <w:r w:rsidR="00273E2C">
              <w:rPr>
                <w:rFonts w:eastAsia="Times New Roman" w:cs="Times New Roman"/>
                <w:sz w:val="21"/>
                <w:szCs w:val="21"/>
                <w:lang w:eastAsia="ru-RU"/>
              </w:rPr>
              <w:t>)</w:t>
            </w:r>
          </w:p>
        </w:tc>
        <w:tc>
          <w:tcPr>
            <w:tcW w:w="1418" w:type="dxa"/>
            <w:shd w:val="clear" w:color="auto" w:fill="FFFFFF" w:themeFill="background1"/>
            <w:vAlign w:val="center"/>
            <w:hideMark/>
          </w:tcPr>
          <w:p w14:paraId="1C8C5A6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2012</w:t>
            </w:r>
          </w:p>
        </w:tc>
        <w:tc>
          <w:tcPr>
            <w:tcW w:w="1183" w:type="dxa"/>
            <w:shd w:val="clear" w:color="auto" w:fill="FFFFFF" w:themeFill="background1"/>
            <w:vAlign w:val="center"/>
            <w:hideMark/>
          </w:tcPr>
          <w:p w14:paraId="4F7468D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3FE7215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1135</w:t>
            </w:r>
          </w:p>
        </w:tc>
        <w:tc>
          <w:tcPr>
            <w:tcW w:w="1555" w:type="dxa"/>
            <w:shd w:val="clear" w:color="auto" w:fill="FFFFFF" w:themeFill="background1"/>
            <w:vAlign w:val="center"/>
            <w:hideMark/>
          </w:tcPr>
          <w:p w14:paraId="20F74F5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1074</w:t>
            </w:r>
          </w:p>
        </w:tc>
        <w:tc>
          <w:tcPr>
            <w:tcW w:w="1122" w:type="dxa"/>
            <w:shd w:val="clear" w:color="auto" w:fill="FFFFFF" w:themeFill="background1"/>
            <w:vAlign w:val="center"/>
            <w:hideMark/>
          </w:tcPr>
          <w:p w14:paraId="4AAB87A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342,1</w:t>
            </w:r>
          </w:p>
        </w:tc>
        <w:tc>
          <w:tcPr>
            <w:tcW w:w="1501" w:type="dxa"/>
            <w:shd w:val="clear" w:color="auto" w:fill="FFFFFF" w:themeFill="background1"/>
            <w:vAlign w:val="center"/>
            <w:hideMark/>
          </w:tcPr>
          <w:p w14:paraId="31811E9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417E59E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0,62</w:t>
            </w:r>
          </w:p>
        </w:tc>
        <w:tc>
          <w:tcPr>
            <w:tcW w:w="1701" w:type="dxa"/>
            <w:shd w:val="clear" w:color="auto" w:fill="FFFFFF" w:themeFill="background1"/>
            <w:noWrap/>
            <w:vAlign w:val="center"/>
            <w:hideMark/>
          </w:tcPr>
          <w:p w14:paraId="274C83E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0,0344</w:t>
            </w:r>
          </w:p>
        </w:tc>
      </w:tr>
      <w:tr w:rsidR="00850ADE" w:rsidRPr="00850ADE" w14:paraId="4F0104CB" w14:textId="77777777" w:rsidTr="00273E2C">
        <w:trPr>
          <w:trHeight w:val="833"/>
        </w:trPr>
        <w:tc>
          <w:tcPr>
            <w:tcW w:w="3256" w:type="dxa"/>
            <w:shd w:val="clear" w:color="auto" w:fill="FFFFFF" w:themeFill="background1"/>
            <w:vAlign w:val="center"/>
            <w:hideMark/>
          </w:tcPr>
          <w:p w14:paraId="64153CAE" w14:textId="77777777" w:rsidR="00273E2C"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Магазин "Верный" </w:t>
            </w:r>
          </w:p>
          <w:p w14:paraId="462C3FED" w14:textId="77777777" w:rsidR="00273E2C"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(ул. Центральная, 28) </w:t>
            </w:r>
          </w:p>
          <w:p w14:paraId="7D7C77F9" w14:textId="1DC5BE8F"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ИП Козин И.В.</w:t>
            </w:r>
          </w:p>
        </w:tc>
        <w:tc>
          <w:tcPr>
            <w:tcW w:w="1418" w:type="dxa"/>
            <w:shd w:val="clear" w:color="auto" w:fill="FFFFFF" w:themeFill="background1"/>
            <w:vAlign w:val="center"/>
            <w:hideMark/>
          </w:tcPr>
          <w:p w14:paraId="2B137AF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2014</w:t>
            </w:r>
          </w:p>
        </w:tc>
        <w:tc>
          <w:tcPr>
            <w:tcW w:w="1183" w:type="dxa"/>
            <w:shd w:val="clear" w:color="auto" w:fill="FFFFFF" w:themeFill="background1"/>
            <w:vAlign w:val="center"/>
            <w:hideMark/>
          </w:tcPr>
          <w:p w14:paraId="2560A0E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w:t>
            </w:r>
          </w:p>
        </w:tc>
        <w:tc>
          <w:tcPr>
            <w:tcW w:w="1522" w:type="dxa"/>
            <w:shd w:val="clear" w:color="auto" w:fill="FFFFFF" w:themeFill="background1"/>
            <w:vAlign w:val="center"/>
            <w:hideMark/>
          </w:tcPr>
          <w:p w14:paraId="0709BBF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4810</w:t>
            </w:r>
          </w:p>
        </w:tc>
        <w:tc>
          <w:tcPr>
            <w:tcW w:w="1555" w:type="dxa"/>
            <w:shd w:val="clear" w:color="auto" w:fill="FFFFFF" w:themeFill="background1"/>
            <w:vAlign w:val="center"/>
            <w:hideMark/>
          </w:tcPr>
          <w:p w14:paraId="1B7C20B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4810</w:t>
            </w:r>
          </w:p>
        </w:tc>
        <w:tc>
          <w:tcPr>
            <w:tcW w:w="1122" w:type="dxa"/>
            <w:shd w:val="clear" w:color="auto" w:fill="FFFFFF" w:themeFill="background1"/>
            <w:vAlign w:val="center"/>
            <w:hideMark/>
          </w:tcPr>
          <w:p w14:paraId="03FEB76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1053</w:t>
            </w:r>
          </w:p>
        </w:tc>
        <w:tc>
          <w:tcPr>
            <w:tcW w:w="1501" w:type="dxa"/>
            <w:shd w:val="clear" w:color="auto" w:fill="FFFFFF" w:themeFill="background1"/>
            <w:vAlign w:val="center"/>
            <w:hideMark/>
          </w:tcPr>
          <w:p w14:paraId="5DCE145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45EE994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0,46</w:t>
            </w:r>
          </w:p>
        </w:tc>
        <w:tc>
          <w:tcPr>
            <w:tcW w:w="1701" w:type="dxa"/>
            <w:shd w:val="clear" w:color="auto" w:fill="FFFFFF" w:themeFill="background1"/>
            <w:noWrap/>
            <w:vAlign w:val="center"/>
            <w:hideMark/>
          </w:tcPr>
          <w:p w14:paraId="6D7C276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0,1082</w:t>
            </w:r>
          </w:p>
        </w:tc>
      </w:tr>
      <w:tr w:rsidR="00531300" w:rsidRPr="00850ADE" w14:paraId="51C81873" w14:textId="77777777" w:rsidTr="00273E2C">
        <w:trPr>
          <w:trHeight w:val="420"/>
        </w:trPr>
        <w:tc>
          <w:tcPr>
            <w:tcW w:w="3256" w:type="dxa"/>
            <w:shd w:val="clear" w:color="auto" w:fill="FFFFFF" w:themeFill="background1"/>
            <w:noWrap/>
            <w:vAlign w:val="center"/>
          </w:tcPr>
          <w:p w14:paraId="7CD0B065" w14:textId="3E30E1BD" w:rsidR="00531300" w:rsidRPr="00850ADE" w:rsidRDefault="00531300" w:rsidP="00850ADE">
            <w:pPr>
              <w:spacing w:line="240" w:lineRule="auto"/>
              <w:jc w:val="left"/>
              <w:rPr>
                <w:rFonts w:eastAsia="Times New Roman" w:cs="Times New Roman"/>
                <w:b/>
                <w:bCs/>
                <w:sz w:val="21"/>
                <w:szCs w:val="21"/>
                <w:lang w:eastAsia="ru-RU"/>
              </w:rPr>
            </w:pPr>
            <w:r w:rsidRPr="00531300">
              <w:rPr>
                <w:rFonts w:eastAsia="Times New Roman" w:cs="Times New Roman"/>
                <w:sz w:val="21"/>
                <w:szCs w:val="21"/>
                <w:lang w:eastAsia="ru-RU"/>
              </w:rPr>
              <w:t>Тепловая нагрузка системы вентиляции</w:t>
            </w:r>
            <w:r>
              <w:rPr>
                <w:rFonts w:eastAsia="Times New Roman" w:cs="Times New Roman"/>
                <w:b/>
                <w:bCs/>
                <w:sz w:val="21"/>
                <w:szCs w:val="21"/>
                <w:lang w:eastAsia="ru-RU"/>
              </w:rPr>
              <w:t xml:space="preserve"> </w:t>
            </w:r>
            <w:r w:rsidRPr="00850ADE">
              <w:rPr>
                <w:rFonts w:eastAsia="Times New Roman" w:cs="Times New Roman"/>
                <w:sz w:val="21"/>
                <w:szCs w:val="21"/>
                <w:lang w:eastAsia="ru-RU"/>
              </w:rPr>
              <w:t>МОУ «Раздольская СОШ»</w:t>
            </w:r>
          </w:p>
        </w:tc>
        <w:tc>
          <w:tcPr>
            <w:tcW w:w="1418" w:type="dxa"/>
            <w:shd w:val="clear" w:color="auto" w:fill="FFFFFF" w:themeFill="background1"/>
            <w:noWrap/>
            <w:vAlign w:val="center"/>
          </w:tcPr>
          <w:p w14:paraId="6D0C1032" w14:textId="7450F449"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183" w:type="dxa"/>
            <w:shd w:val="clear" w:color="auto" w:fill="FFFFFF" w:themeFill="background1"/>
            <w:noWrap/>
            <w:vAlign w:val="center"/>
          </w:tcPr>
          <w:p w14:paraId="02D63199" w14:textId="60B8928C"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522" w:type="dxa"/>
            <w:shd w:val="clear" w:color="auto" w:fill="FFFFFF" w:themeFill="background1"/>
            <w:noWrap/>
            <w:vAlign w:val="center"/>
          </w:tcPr>
          <w:p w14:paraId="6E396F8E" w14:textId="21A0A80B"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555" w:type="dxa"/>
            <w:shd w:val="clear" w:color="auto" w:fill="FFFFFF" w:themeFill="background1"/>
            <w:noWrap/>
            <w:vAlign w:val="center"/>
          </w:tcPr>
          <w:p w14:paraId="2C79848A" w14:textId="77777777" w:rsidR="00531300" w:rsidRPr="00850ADE" w:rsidRDefault="00531300" w:rsidP="00850ADE">
            <w:pPr>
              <w:spacing w:line="240" w:lineRule="auto"/>
              <w:jc w:val="center"/>
              <w:rPr>
                <w:rFonts w:eastAsia="Times New Roman" w:cs="Times New Roman"/>
                <w:b/>
                <w:bCs/>
                <w:sz w:val="21"/>
                <w:szCs w:val="21"/>
                <w:lang w:eastAsia="ru-RU"/>
              </w:rPr>
            </w:pPr>
          </w:p>
        </w:tc>
        <w:tc>
          <w:tcPr>
            <w:tcW w:w="1122" w:type="dxa"/>
            <w:shd w:val="clear" w:color="auto" w:fill="FFFFFF" w:themeFill="background1"/>
            <w:noWrap/>
            <w:vAlign w:val="center"/>
          </w:tcPr>
          <w:p w14:paraId="4CDE668B" w14:textId="2B5B691E"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501" w:type="dxa"/>
            <w:shd w:val="clear" w:color="auto" w:fill="FFFFFF" w:themeFill="background1"/>
            <w:noWrap/>
            <w:vAlign w:val="center"/>
          </w:tcPr>
          <w:p w14:paraId="0B10B61F" w14:textId="6CDC636F"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2100" w:type="dxa"/>
            <w:shd w:val="clear" w:color="auto" w:fill="FFFFFF" w:themeFill="background1"/>
            <w:noWrap/>
            <w:vAlign w:val="center"/>
          </w:tcPr>
          <w:p w14:paraId="1B276BA7" w14:textId="5DDF9AB9"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701" w:type="dxa"/>
            <w:shd w:val="clear" w:color="auto" w:fill="FFFFFF" w:themeFill="background1"/>
            <w:noWrap/>
            <w:vAlign w:val="center"/>
          </w:tcPr>
          <w:p w14:paraId="52599579" w14:textId="543BFBCE" w:rsidR="00531300" w:rsidRPr="00531300" w:rsidRDefault="00531300" w:rsidP="00850ADE">
            <w:pPr>
              <w:spacing w:line="240" w:lineRule="auto"/>
              <w:jc w:val="center"/>
              <w:rPr>
                <w:rFonts w:eastAsia="Times New Roman" w:cs="Times New Roman"/>
                <w:sz w:val="21"/>
                <w:szCs w:val="21"/>
                <w:lang w:eastAsia="ru-RU"/>
              </w:rPr>
            </w:pPr>
            <w:r w:rsidRPr="00531300">
              <w:rPr>
                <w:rFonts w:eastAsia="Times New Roman" w:cs="Times New Roman"/>
                <w:sz w:val="21"/>
                <w:szCs w:val="21"/>
                <w:lang w:eastAsia="ru-RU"/>
              </w:rPr>
              <w:t>0,1032</w:t>
            </w:r>
          </w:p>
        </w:tc>
      </w:tr>
      <w:tr w:rsidR="00850ADE" w:rsidRPr="00850ADE" w14:paraId="0FFAFEB1" w14:textId="77777777" w:rsidTr="00273E2C">
        <w:trPr>
          <w:trHeight w:val="420"/>
        </w:trPr>
        <w:tc>
          <w:tcPr>
            <w:tcW w:w="3256" w:type="dxa"/>
            <w:shd w:val="clear" w:color="auto" w:fill="FFFFFF" w:themeFill="background1"/>
            <w:noWrap/>
            <w:vAlign w:val="center"/>
            <w:hideMark/>
          </w:tcPr>
          <w:p w14:paraId="7521C02D" w14:textId="77777777" w:rsidR="00850ADE" w:rsidRPr="00850ADE" w:rsidRDefault="00850ADE" w:rsidP="00850ADE">
            <w:pPr>
              <w:spacing w:line="240" w:lineRule="auto"/>
              <w:jc w:val="left"/>
              <w:rPr>
                <w:rFonts w:eastAsia="Times New Roman" w:cs="Times New Roman"/>
                <w:b/>
                <w:bCs/>
                <w:sz w:val="21"/>
                <w:szCs w:val="21"/>
                <w:lang w:eastAsia="ru-RU"/>
              </w:rPr>
            </w:pPr>
            <w:r w:rsidRPr="00850ADE">
              <w:rPr>
                <w:rFonts w:eastAsia="Times New Roman" w:cs="Times New Roman"/>
                <w:b/>
                <w:bCs/>
                <w:sz w:val="21"/>
                <w:szCs w:val="21"/>
                <w:lang w:eastAsia="ru-RU"/>
              </w:rPr>
              <w:t>Всего:</w:t>
            </w:r>
          </w:p>
        </w:tc>
        <w:tc>
          <w:tcPr>
            <w:tcW w:w="1418" w:type="dxa"/>
            <w:shd w:val="clear" w:color="auto" w:fill="FFFFFF" w:themeFill="background1"/>
            <w:noWrap/>
            <w:vAlign w:val="center"/>
            <w:hideMark/>
          </w:tcPr>
          <w:p w14:paraId="2AD675C9"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183" w:type="dxa"/>
            <w:shd w:val="clear" w:color="auto" w:fill="FFFFFF" w:themeFill="background1"/>
            <w:noWrap/>
            <w:vAlign w:val="center"/>
            <w:hideMark/>
          </w:tcPr>
          <w:p w14:paraId="0071682E"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522" w:type="dxa"/>
            <w:shd w:val="clear" w:color="auto" w:fill="FFFFFF" w:themeFill="background1"/>
            <w:noWrap/>
            <w:vAlign w:val="center"/>
            <w:hideMark/>
          </w:tcPr>
          <w:p w14:paraId="19B65D1E"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555" w:type="dxa"/>
            <w:shd w:val="clear" w:color="auto" w:fill="FFFFFF" w:themeFill="background1"/>
            <w:noWrap/>
            <w:vAlign w:val="center"/>
            <w:hideMark/>
          </w:tcPr>
          <w:p w14:paraId="041F086B"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122" w:type="dxa"/>
            <w:shd w:val="clear" w:color="auto" w:fill="FFFFFF" w:themeFill="background1"/>
            <w:noWrap/>
            <w:vAlign w:val="center"/>
            <w:hideMark/>
          </w:tcPr>
          <w:p w14:paraId="3592988C"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501" w:type="dxa"/>
            <w:shd w:val="clear" w:color="auto" w:fill="FFFFFF" w:themeFill="background1"/>
            <w:noWrap/>
            <w:vAlign w:val="center"/>
            <w:hideMark/>
          </w:tcPr>
          <w:p w14:paraId="53F3005F"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2100" w:type="dxa"/>
            <w:shd w:val="clear" w:color="auto" w:fill="FFFFFF" w:themeFill="background1"/>
            <w:noWrap/>
            <w:vAlign w:val="center"/>
            <w:hideMark/>
          </w:tcPr>
          <w:p w14:paraId="2C622603"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701" w:type="dxa"/>
            <w:shd w:val="clear" w:color="auto" w:fill="FFFFFF" w:themeFill="background1"/>
            <w:noWrap/>
            <w:vAlign w:val="center"/>
            <w:hideMark/>
          </w:tcPr>
          <w:p w14:paraId="4C591156" w14:textId="7FE7E4EE" w:rsidR="00850ADE"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3,3949</w:t>
            </w:r>
          </w:p>
        </w:tc>
      </w:tr>
    </w:tbl>
    <w:p w14:paraId="0C0B8618" w14:textId="77777777" w:rsidR="0041344C" w:rsidRDefault="0041344C" w:rsidP="00631977">
      <w:pPr>
        <w:shd w:val="clear" w:color="auto" w:fill="FFFFFF"/>
        <w:suppressAutoHyphens/>
        <w:ind w:firstLine="567"/>
        <w:rPr>
          <w:color w:val="000000"/>
          <w:szCs w:val="26"/>
        </w:rPr>
      </w:pPr>
    </w:p>
    <w:p w14:paraId="7C2AE3F3" w14:textId="77777777" w:rsidR="00850ADE" w:rsidRDefault="00850ADE">
      <w:pPr>
        <w:spacing w:after="160" w:line="259" w:lineRule="auto"/>
        <w:jc w:val="left"/>
        <w:rPr>
          <w:color w:val="000000"/>
          <w:szCs w:val="26"/>
        </w:rPr>
        <w:sectPr w:rsidR="00850ADE" w:rsidSect="00850ADE">
          <w:pgSz w:w="16838" w:h="11906" w:orient="landscape"/>
          <w:pgMar w:top="1701" w:right="1134" w:bottom="567" w:left="1134" w:header="709" w:footer="709" w:gutter="0"/>
          <w:cols w:space="720"/>
        </w:sectPr>
      </w:pPr>
    </w:p>
    <w:p w14:paraId="5E34AFAA" w14:textId="50A4DF1B" w:rsidR="005E518E" w:rsidRPr="007237EC" w:rsidRDefault="005E518E" w:rsidP="0050040E">
      <w:pPr>
        <w:pStyle w:val="30"/>
        <w:widowControl w:val="0"/>
        <w:numPr>
          <w:ilvl w:val="0"/>
          <w:numId w:val="0"/>
        </w:numPr>
        <w:suppressAutoHyphens w:val="0"/>
        <w:ind w:firstLine="567"/>
        <w:rPr>
          <w:lang w:val="ru-RU"/>
        </w:rPr>
      </w:pPr>
      <w:bookmarkStart w:id="93" w:name="_Toc196736856"/>
      <w:r w:rsidRPr="007237EC">
        <w:rPr>
          <w:lang w:val="ru-RU"/>
        </w:rPr>
        <w:t xml:space="preserve">1.5.4 </w:t>
      </w:r>
      <w:r w:rsidR="00394A53" w:rsidRPr="007237EC">
        <w:rPr>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93"/>
      <w:r w:rsidR="00394A53" w:rsidRPr="007237EC">
        <w:rPr>
          <w:lang w:val="ru-RU"/>
        </w:rPr>
        <w:t xml:space="preserve"> </w:t>
      </w:r>
    </w:p>
    <w:p w14:paraId="0131B9A2" w14:textId="77777777" w:rsidR="00273E2C" w:rsidRPr="007237EC" w:rsidRDefault="00273E2C" w:rsidP="00273E2C">
      <w:pPr>
        <w:widowControl w:val="0"/>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Территориальное деление на расчетные элементы в </w:t>
      </w:r>
      <w:r w:rsidRPr="007237EC">
        <w:rPr>
          <w:rFonts w:eastAsia="Calibri" w:cs="Times New Roman"/>
        </w:rPr>
        <w:t>д. Раздолье</w:t>
      </w:r>
      <w:r w:rsidRPr="007237EC">
        <w:rPr>
          <w:rFonts w:eastAsia="Times New Roman" w:cs="Times New Roman"/>
          <w:color w:val="000000"/>
          <w:szCs w:val="26"/>
          <w:lang w:eastAsia="ru-RU"/>
        </w:rPr>
        <w:t xml:space="preserve"> отсутствует.</w:t>
      </w:r>
    </w:p>
    <w:p w14:paraId="0F1A7789" w14:textId="01FD4FCC" w:rsidR="005E518E" w:rsidRDefault="005E518E" w:rsidP="005E518E">
      <w:pPr>
        <w:shd w:val="clear" w:color="auto" w:fill="FFFFFF"/>
        <w:suppressAutoHyphens/>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В </w:t>
      </w:r>
      <w:r w:rsidRPr="00015A6A">
        <w:rPr>
          <w:rFonts w:eastAsia="Times New Roman" w:cs="Times New Roman"/>
          <w:szCs w:val="26"/>
          <w:lang w:eastAsia="ru-RU"/>
        </w:rPr>
        <w:t>таблице</w:t>
      </w:r>
      <w:r w:rsidR="00015A6A">
        <w:rPr>
          <w:rFonts w:eastAsia="Times New Roman" w:cs="Times New Roman"/>
          <w:color w:val="C00000"/>
          <w:szCs w:val="26"/>
          <w:lang w:eastAsia="ru-RU"/>
        </w:rPr>
        <w:t xml:space="preserve"> </w:t>
      </w:r>
      <w:r w:rsidR="00015A6A" w:rsidRPr="00015A6A">
        <w:rPr>
          <w:rFonts w:eastAsia="Times New Roman" w:cs="Times New Roman"/>
          <w:szCs w:val="26"/>
          <w:lang w:eastAsia="ru-RU"/>
        </w:rPr>
        <w:t>1.2</w:t>
      </w:r>
      <w:r w:rsidR="00A423B2">
        <w:rPr>
          <w:rFonts w:eastAsia="Times New Roman" w:cs="Times New Roman"/>
          <w:szCs w:val="26"/>
          <w:lang w:eastAsia="ru-RU"/>
        </w:rPr>
        <w:t>0</w:t>
      </w:r>
      <w:r w:rsidR="00015A6A" w:rsidRPr="00015A6A">
        <w:rPr>
          <w:rFonts w:eastAsia="Times New Roman" w:cs="Times New Roman"/>
          <w:szCs w:val="26"/>
          <w:lang w:eastAsia="ru-RU"/>
        </w:rPr>
        <w:t xml:space="preserve"> </w:t>
      </w:r>
      <w:r w:rsidRPr="007237EC">
        <w:rPr>
          <w:rFonts w:eastAsia="Times New Roman" w:cs="Times New Roman"/>
          <w:color w:val="000000"/>
          <w:szCs w:val="26"/>
          <w:lang w:eastAsia="ru-RU"/>
        </w:rPr>
        <w:t>приведен отпуск тепла от котельной в 202</w:t>
      </w:r>
      <w:r w:rsidR="0035543B">
        <w:rPr>
          <w:rFonts w:eastAsia="Times New Roman" w:cs="Times New Roman"/>
          <w:color w:val="000000"/>
          <w:szCs w:val="26"/>
          <w:lang w:eastAsia="ru-RU"/>
        </w:rPr>
        <w:t>1, 2022</w:t>
      </w:r>
      <w:r w:rsidRPr="007237EC">
        <w:rPr>
          <w:rFonts w:eastAsia="Times New Roman" w:cs="Times New Roman"/>
          <w:color w:val="000000"/>
          <w:szCs w:val="26"/>
          <w:lang w:eastAsia="ru-RU"/>
        </w:rPr>
        <w:t xml:space="preserve"> </w:t>
      </w:r>
      <w:r w:rsidR="0035543B">
        <w:rPr>
          <w:rFonts w:eastAsia="Times New Roman" w:cs="Times New Roman"/>
          <w:color w:val="000000"/>
          <w:szCs w:val="26"/>
          <w:lang w:eastAsia="ru-RU"/>
        </w:rPr>
        <w:t>г</w:t>
      </w:r>
      <w:r w:rsidRPr="007237EC">
        <w:rPr>
          <w:rFonts w:eastAsia="Times New Roman" w:cs="Times New Roman"/>
          <w:color w:val="000000"/>
          <w:szCs w:val="26"/>
          <w:lang w:eastAsia="ru-RU"/>
        </w:rPr>
        <w:t>г.</w:t>
      </w:r>
    </w:p>
    <w:p w14:paraId="46F88A09" w14:textId="6B88B611" w:rsidR="00273E2C" w:rsidRPr="00273E2C" w:rsidRDefault="00273E2C" w:rsidP="00273E2C">
      <w:pPr>
        <w:shd w:val="clear" w:color="auto" w:fill="FFFFFF"/>
        <w:suppressAutoHyphens/>
        <w:spacing w:line="240" w:lineRule="auto"/>
        <w:contextualSpacing/>
        <w:rPr>
          <w:rFonts w:eastAsia="Times New Roman" w:cs="Times New Roman"/>
          <w:b/>
          <w:bCs/>
          <w:color w:val="000000"/>
          <w:sz w:val="25"/>
          <w:szCs w:val="25"/>
          <w:lang w:eastAsia="ru-RU"/>
        </w:rPr>
      </w:pPr>
      <w:bookmarkStart w:id="94" w:name="_Hlk185946041"/>
      <w:r w:rsidRPr="00273E2C">
        <w:rPr>
          <w:rFonts w:eastAsia="Times New Roman" w:cs="Times New Roman"/>
          <w:b/>
          <w:bCs/>
          <w:color w:val="000000"/>
          <w:sz w:val="25"/>
          <w:szCs w:val="25"/>
          <w:lang w:eastAsia="ru-RU"/>
        </w:rPr>
        <w:t xml:space="preserve">Таблица </w:t>
      </w:r>
      <w:r w:rsidR="00015A6A">
        <w:rPr>
          <w:rFonts w:eastAsia="Times New Roman" w:cs="Times New Roman"/>
          <w:b/>
          <w:bCs/>
          <w:color w:val="000000"/>
          <w:sz w:val="25"/>
          <w:szCs w:val="25"/>
          <w:lang w:eastAsia="ru-RU"/>
        </w:rPr>
        <w:t>1.2</w:t>
      </w:r>
      <w:r w:rsidR="00A423B2">
        <w:rPr>
          <w:rFonts w:eastAsia="Times New Roman" w:cs="Times New Roman"/>
          <w:b/>
          <w:bCs/>
          <w:color w:val="000000"/>
          <w:sz w:val="25"/>
          <w:szCs w:val="25"/>
          <w:lang w:eastAsia="ru-RU"/>
        </w:rPr>
        <w:t>0</w:t>
      </w:r>
      <w:r w:rsidR="00015A6A">
        <w:rPr>
          <w:rFonts w:eastAsia="Times New Roman" w:cs="Times New Roman"/>
          <w:b/>
          <w:bCs/>
          <w:color w:val="000000"/>
          <w:sz w:val="25"/>
          <w:szCs w:val="25"/>
          <w:lang w:eastAsia="ru-RU"/>
        </w:rPr>
        <w:t xml:space="preserve"> </w:t>
      </w:r>
      <w:r w:rsidRPr="00273E2C">
        <w:rPr>
          <w:rFonts w:eastAsia="Times New Roman" w:cs="Times New Roman"/>
          <w:b/>
          <w:bCs/>
          <w:color w:val="000000"/>
          <w:sz w:val="25"/>
          <w:szCs w:val="25"/>
          <w:lang w:eastAsia="ru-RU"/>
        </w:rPr>
        <w:t>– Отпуск тепла потребителям в 202</w:t>
      </w:r>
      <w:r w:rsidR="0035543B">
        <w:rPr>
          <w:rFonts w:eastAsia="Times New Roman" w:cs="Times New Roman"/>
          <w:b/>
          <w:bCs/>
          <w:color w:val="000000"/>
          <w:sz w:val="25"/>
          <w:szCs w:val="25"/>
          <w:lang w:eastAsia="ru-RU"/>
        </w:rPr>
        <w:t>1, 2022</w:t>
      </w:r>
      <w:r w:rsidRPr="00273E2C">
        <w:rPr>
          <w:rFonts w:eastAsia="Times New Roman" w:cs="Times New Roman"/>
          <w:b/>
          <w:bCs/>
          <w:color w:val="000000"/>
          <w:sz w:val="25"/>
          <w:szCs w:val="25"/>
          <w:lang w:eastAsia="ru-RU"/>
        </w:rPr>
        <w:t xml:space="preserve"> г</w:t>
      </w:r>
      <w:r w:rsidR="0035543B">
        <w:rPr>
          <w:rFonts w:eastAsia="Times New Roman" w:cs="Times New Roman"/>
          <w:b/>
          <w:bCs/>
          <w:color w:val="000000"/>
          <w:sz w:val="25"/>
          <w:szCs w:val="25"/>
          <w:lang w:eastAsia="ru-RU"/>
        </w:rPr>
        <w:t>г.</w:t>
      </w:r>
    </w:p>
    <w:tbl>
      <w:tblPr>
        <w:tblStyle w:val="150"/>
        <w:tblW w:w="5000" w:type="pct"/>
        <w:tblInd w:w="0" w:type="dxa"/>
        <w:tblLook w:val="04A0" w:firstRow="1" w:lastRow="0" w:firstColumn="1" w:lastColumn="0" w:noHBand="0" w:noVBand="1"/>
      </w:tblPr>
      <w:tblGrid>
        <w:gridCol w:w="5631"/>
        <w:gridCol w:w="1421"/>
        <w:gridCol w:w="1289"/>
        <w:gridCol w:w="1287"/>
      </w:tblGrid>
      <w:tr w:rsidR="007D4540" w:rsidRPr="007237EC" w14:paraId="06D46E09" w14:textId="44877954" w:rsidTr="00273E2C">
        <w:trPr>
          <w:trHeight w:val="389"/>
        </w:trPr>
        <w:tc>
          <w:tcPr>
            <w:tcW w:w="2932" w:type="pct"/>
            <w:tcBorders>
              <w:top w:val="single" w:sz="4" w:space="0" w:color="auto"/>
              <w:left w:val="single" w:sz="4" w:space="0" w:color="auto"/>
              <w:bottom w:val="single" w:sz="4" w:space="0" w:color="auto"/>
              <w:right w:val="single" w:sz="4" w:space="0" w:color="auto"/>
            </w:tcBorders>
            <w:vAlign w:val="center"/>
            <w:hideMark/>
          </w:tcPr>
          <w:p w14:paraId="132E44D4" w14:textId="77777777" w:rsidR="007D4540" w:rsidRPr="0035543B" w:rsidRDefault="007D4540">
            <w:pPr>
              <w:spacing w:line="240" w:lineRule="auto"/>
              <w:jc w:val="center"/>
              <w:rPr>
                <w:b/>
                <w:color w:val="000000"/>
                <w:sz w:val="21"/>
                <w:szCs w:val="21"/>
                <w:lang w:eastAsia="ru-RU"/>
              </w:rPr>
            </w:pPr>
            <w:bookmarkStart w:id="95" w:name="_Hlk92098865"/>
            <w:r w:rsidRPr="0035543B">
              <w:rPr>
                <w:b/>
                <w:color w:val="000000"/>
                <w:sz w:val="21"/>
                <w:szCs w:val="21"/>
                <w:lang w:eastAsia="ru-RU"/>
              </w:rPr>
              <w:t>Наименование</w:t>
            </w:r>
          </w:p>
        </w:tc>
        <w:tc>
          <w:tcPr>
            <w:tcW w:w="715" w:type="pct"/>
            <w:tcBorders>
              <w:top w:val="single" w:sz="4" w:space="0" w:color="auto"/>
              <w:left w:val="single" w:sz="4" w:space="0" w:color="auto"/>
              <w:bottom w:val="single" w:sz="4" w:space="0" w:color="auto"/>
              <w:right w:val="single" w:sz="4" w:space="0" w:color="auto"/>
            </w:tcBorders>
            <w:vAlign w:val="center"/>
            <w:hideMark/>
          </w:tcPr>
          <w:p w14:paraId="711340F2" w14:textId="77777777" w:rsidR="007D4540" w:rsidRPr="0035543B" w:rsidRDefault="007D4540">
            <w:pPr>
              <w:spacing w:line="240" w:lineRule="auto"/>
              <w:jc w:val="center"/>
              <w:rPr>
                <w:b/>
                <w:color w:val="000000"/>
                <w:sz w:val="21"/>
                <w:szCs w:val="21"/>
                <w:lang w:eastAsia="ru-RU"/>
              </w:rPr>
            </w:pPr>
            <w:r w:rsidRPr="0035543B">
              <w:rPr>
                <w:b/>
                <w:color w:val="000000"/>
                <w:sz w:val="21"/>
                <w:szCs w:val="21"/>
                <w:lang w:eastAsia="ru-RU"/>
              </w:rPr>
              <w:t>Размерность</w:t>
            </w:r>
          </w:p>
        </w:tc>
        <w:tc>
          <w:tcPr>
            <w:tcW w:w="677" w:type="pct"/>
            <w:tcBorders>
              <w:top w:val="single" w:sz="4" w:space="0" w:color="auto"/>
              <w:left w:val="single" w:sz="4" w:space="0" w:color="auto"/>
              <w:bottom w:val="single" w:sz="4" w:space="0" w:color="auto"/>
              <w:right w:val="single" w:sz="4" w:space="0" w:color="auto"/>
            </w:tcBorders>
            <w:vAlign w:val="center"/>
            <w:hideMark/>
          </w:tcPr>
          <w:p w14:paraId="0AAF6C25" w14:textId="794953B0" w:rsidR="007D4540" w:rsidRPr="0035543B" w:rsidRDefault="007D4540">
            <w:pPr>
              <w:spacing w:line="240" w:lineRule="auto"/>
              <w:jc w:val="center"/>
              <w:rPr>
                <w:b/>
                <w:color w:val="000000"/>
                <w:sz w:val="21"/>
                <w:szCs w:val="21"/>
                <w:lang w:eastAsia="ru-RU"/>
              </w:rPr>
            </w:pPr>
            <w:r w:rsidRPr="0035543B">
              <w:rPr>
                <w:b/>
                <w:color w:val="000000"/>
                <w:sz w:val="21"/>
                <w:szCs w:val="21"/>
                <w:lang w:eastAsia="ru-RU"/>
              </w:rPr>
              <w:t>2021</w:t>
            </w:r>
          </w:p>
        </w:tc>
        <w:tc>
          <w:tcPr>
            <w:tcW w:w="677" w:type="pct"/>
            <w:tcBorders>
              <w:top w:val="single" w:sz="4" w:space="0" w:color="auto"/>
              <w:left w:val="single" w:sz="4" w:space="0" w:color="auto"/>
              <w:bottom w:val="single" w:sz="4" w:space="0" w:color="auto"/>
              <w:right w:val="single" w:sz="4" w:space="0" w:color="auto"/>
            </w:tcBorders>
            <w:vAlign w:val="center"/>
          </w:tcPr>
          <w:p w14:paraId="1C46643C" w14:textId="46743F18" w:rsidR="007D4540" w:rsidRPr="0035543B" w:rsidRDefault="007D4540">
            <w:pPr>
              <w:spacing w:line="240" w:lineRule="auto"/>
              <w:jc w:val="center"/>
              <w:rPr>
                <w:b/>
                <w:color w:val="000000"/>
                <w:sz w:val="21"/>
                <w:szCs w:val="21"/>
                <w:lang w:eastAsia="ru-RU"/>
              </w:rPr>
            </w:pPr>
            <w:r w:rsidRPr="0035543B">
              <w:rPr>
                <w:b/>
                <w:color w:val="000000"/>
                <w:sz w:val="21"/>
                <w:szCs w:val="21"/>
                <w:lang w:eastAsia="ru-RU"/>
              </w:rPr>
              <w:t>2022</w:t>
            </w:r>
          </w:p>
        </w:tc>
      </w:tr>
      <w:tr w:rsidR="007D4540" w:rsidRPr="007237EC" w14:paraId="4C5B60A8" w14:textId="538007AB" w:rsidTr="00273E2C">
        <w:trPr>
          <w:trHeight w:val="376"/>
        </w:trPr>
        <w:tc>
          <w:tcPr>
            <w:tcW w:w="2932" w:type="pct"/>
            <w:tcBorders>
              <w:top w:val="single" w:sz="4" w:space="0" w:color="auto"/>
              <w:left w:val="single" w:sz="4" w:space="0" w:color="auto"/>
              <w:bottom w:val="single" w:sz="4" w:space="0" w:color="auto"/>
              <w:right w:val="single" w:sz="4" w:space="0" w:color="auto"/>
            </w:tcBorders>
            <w:vAlign w:val="center"/>
            <w:hideMark/>
          </w:tcPr>
          <w:p w14:paraId="1E8DF14A" w14:textId="27C355FA" w:rsidR="007D4540" w:rsidRPr="00273E2C" w:rsidRDefault="007D4540" w:rsidP="00273E2C">
            <w:pPr>
              <w:spacing w:line="240" w:lineRule="auto"/>
              <w:jc w:val="left"/>
              <w:rPr>
                <w:b/>
                <w:color w:val="000000"/>
                <w:sz w:val="22"/>
                <w:szCs w:val="22"/>
                <w:lang w:eastAsia="ru-RU"/>
              </w:rPr>
            </w:pPr>
            <w:r w:rsidRPr="00273E2C">
              <w:rPr>
                <w:b/>
                <w:color w:val="000000"/>
                <w:sz w:val="22"/>
                <w:szCs w:val="22"/>
                <w:lang w:eastAsia="ru-RU"/>
              </w:rPr>
              <w:t>Полезный отпуск тепла потребител</w:t>
            </w:r>
            <w:r w:rsidR="0050379D">
              <w:rPr>
                <w:b/>
                <w:color w:val="000000"/>
                <w:sz w:val="22"/>
                <w:szCs w:val="22"/>
                <w:lang w:eastAsia="ru-RU"/>
              </w:rPr>
              <w:t>ям</w:t>
            </w:r>
            <w:r w:rsidRPr="00273E2C">
              <w:rPr>
                <w:b/>
                <w:color w:val="000000"/>
                <w:sz w:val="22"/>
                <w:szCs w:val="22"/>
                <w:lang w:eastAsia="ru-RU"/>
              </w:rPr>
              <w:t>,</w:t>
            </w:r>
          </w:p>
          <w:p w14:paraId="466E6931" w14:textId="77777777" w:rsidR="007D4540" w:rsidRPr="00273E2C" w:rsidRDefault="007D4540" w:rsidP="00273E2C">
            <w:pPr>
              <w:spacing w:line="240" w:lineRule="auto"/>
              <w:jc w:val="left"/>
              <w:rPr>
                <w:color w:val="000000"/>
                <w:sz w:val="22"/>
                <w:szCs w:val="22"/>
                <w:lang w:eastAsia="ru-RU"/>
              </w:rPr>
            </w:pPr>
            <w:r w:rsidRPr="00273E2C">
              <w:rPr>
                <w:color w:val="000000"/>
                <w:sz w:val="22"/>
                <w:szCs w:val="22"/>
                <w:lang w:eastAsia="ru-RU"/>
              </w:rPr>
              <w:t>в том числе:</w:t>
            </w:r>
          </w:p>
        </w:tc>
        <w:tc>
          <w:tcPr>
            <w:tcW w:w="715" w:type="pct"/>
            <w:tcBorders>
              <w:top w:val="single" w:sz="4" w:space="0" w:color="auto"/>
              <w:left w:val="single" w:sz="4" w:space="0" w:color="auto"/>
              <w:bottom w:val="single" w:sz="4" w:space="0" w:color="auto"/>
              <w:right w:val="single" w:sz="4" w:space="0" w:color="auto"/>
            </w:tcBorders>
            <w:vAlign w:val="center"/>
            <w:hideMark/>
          </w:tcPr>
          <w:p w14:paraId="14C65751" w14:textId="77777777" w:rsidR="007D4540" w:rsidRPr="00273E2C" w:rsidRDefault="007D4540">
            <w:pPr>
              <w:spacing w:line="240" w:lineRule="auto"/>
              <w:jc w:val="center"/>
              <w:rPr>
                <w:b/>
                <w:color w:val="000000"/>
                <w:sz w:val="22"/>
                <w:szCs w:val="22"/>
                <w:lang w:eastAsia="ru-RU"/>
              </w:rPr>
            </w:pPr>
            <w:r w:rsidRPr="00273E2C">
              <w:rPr>
                <w:b/>
                <w:color w:val="000000"/>
                <w:sz w:val="22"/>
                <w:szCs w:val="22"/>
                <w:lang w:eastAsia="ru-RU"/>
              </w:rPr>
              <w:t>Гкал</w:t>
            </w:r>
          </w:p>
        </w:tc>
        <w:tc>
          <w:tcPr>
            <w:tcW w:w="677" w:type="pct"/>
            <w:tcBorders>
              <w:top w:val="single" w:sz="4" w:space="0" w:color="auto"/>
              <w:left w:val="single" w:sz="4" w:space="0" w:color="auto"/>
              <w:bottom w:val="single" w:sz="4" w:space="0" w:color="auto"/>
              <w:right w:val="single" w:sz="4" w:space="0" w:color="auto"/>
            </w:tcBorders>
            <w:vAlign w:val="center"/>
            <w:hideMark/>
          </w:tcPr>
          <w:p w14:paraId="18108217" w14:textId="76B0D35F" w:rsidR="007D4540" w:rsidRPr="00273E2C" w:rsidRDefault="007D4540">
            <w:pPr>
              <w:spacing w:line="240" w:lineRule="auto"/>
              <w:jc w:val="center"/>
              <w:rPr>
                <w:b/>
                <w:color w:val="000000"/>
                <w:sz w:val="22"/>
                <w:szCs w:val="22"/>
                <w:lang w:eastAsia="ru-RU"/>
              </w:rPr>
            </w:pPr>
            <w:r w:rsidRPr="00273E2C">
              <w:rPr>
                <w:b/>
                <w:color w:val="000000"/>
                <w:sz w:val="22"/>
                <w:szCs w:val="22"/>
                <w:lang w:eastAsia="ru-RU"/>
              </w:rPr>
              <w:t>4360,0</w:t>
            </w:r>
          </w:p>
        </w:tc>
        <w:tc>
          <w:tcPr>
            <w:tcW w:w="677" w:type="pct"/>
            <w:tcBorders>
              <w:top w:val="single" w:sz="4" w:space="0" w:color="auto"/>
              <w:left w:val="single" w:sz="4" w:space="0" w:color="auto"/>
              <w:bottom w:val="single" w:sz="4" w:space="0" w:color="auto"/>
              <w:right w:val="single" w:sz="4" w:space="0" w:color="auto"/>
            </w:tcBorders>
            <w:vAlign w:val="center"/>
          </w:tcPr>
          <w:p w14:paraId="71B31BF6" w14:textId="69D5AA54" w:rsidR="007D4540" w:rsidRPr="00273E2C" w:rsidRDefault="007D4540">
            <w:pPr>
              <w:spacing w:line="240" w:lineRule="auto"/>
              <w:jc w:val="center"/>
              <w:rPr>
                <w:b/>
                <w:color w:val="000000"/>
                <w:sz w:val="22"/>
                <w:szCs w:val="22"/>
                <w:lang w:eastAsia="ru-RU"/>
              </w:rPr>
            </w:pPr>
            <w:r w:rsidRPr="00273E2C">
              <w:rPr>
                <w:b/>
                <w:color w:val="000000"/>
                <w:sz w:val="22"/>
                <w:szCs w:val="22"/>
                <w:lang w:eastAsia="ru-RU"/>
              </w:rPr>
              <w:t>5306,424</w:t>
            </w:r>
          </w:p>
        </w:tc>
      </w:tr>
      <w:tr w:rsidR="007D4540" w:rsidRPr="007237EC" w14:paraId="60857FA6" w14:textId="7F449B55" w:rsidTr="00273E2C">
        <w:trPr>
          <w:trHeight w:val="374"/>
        </w:trPr>
        <w:tc>
          <w:tcPr>
            <w:tcW w:w="2932" w:type="pct"/>
            <w:tcBorders>
              <w:top w:val="single" w:sz="4" w:space="0" w:color="auto"/>
              <w:left w:val="single" w:sz="4" w:space="0" w:color="auto"/>
              <w:bottom w:val="single" w:sz="4" w:space="0" w:color="auto"/>
              <w:right w:val="single" w:sz="4" w:space="0" w:color="auto"/>
            </w:tcBorders>
            <w:vAlign w:val="center"/>
            <w:hideMark/>
          </w:tcPr>
          <w:p w14:paraId="01568C05" w14:textId="77777777" w:rsidR="007D4540" w:rsidRPr="00273E2C" w:rsidRDefault="007D4540">
            <w:pPr>
              <w:spacing w:line="240" w:lineRule="auto"/>
              <w:rPr>
                <w:color w:val="000000"/>
                <w:sz w:val="22"/>
                <w:szCs w:val="22"/>
                <w:lang w:eastAsia="ru-RU"/>
              </w:rPr>
            </w:pPr>
            <w:r w:rsidRPr="00273E2C">
              <w:rPr>
                <w:color w:val="000000"/>
                <w:sz w:val="22"/>
                <w:szCs w:val="22"/>
                <w:lang w:eastAsia="ru-RU"/>
              </w:rPr>
              <w:t xml:space="preserve"> - населению (жилые дома)</w:t>
            </w:r>
          </w:p>
          <w:p w14:paraId="02177F40" w14:textId="7F2E4D58" w:rsidR="007D4540" w:rsidRPr="00273E2C" w:rsidRDefault="007D4540" w:rsidP="005E518E">
            <w:pPr>
              <w:spacing w:line="240" w:lineRule="auto"/>
              <w:ind w:firstLine="459"/>
              <w:rPr>
                <w:color w:val="000000"/>
                <w:sz w:val="22"/>
                <w:szCs w:val="22"/>
                <w:lang w:eastAsia="ru-RU"/>
              </w:rPr>
            </w:pPr>
            <w:r w:rsidRPr="00273E2C">
              <w:rPr>
                <w:color w:val="000000"/>
                <w:sz w:val="22"/>
                <w:szCs w:val="22"/>
                <w:lang w:eastAsia="ru-RU"/>
              </w:rPr>
              <w:t xml:space="preserve">отопление, </w:t>
            </w:r>
          </w:p>
          <w:p w14:paraId="6897DEA0" w14:textId="5A796BED" w:rsidR="007D4540" w:rsidRPr="00273E2C" w:rsidRDefault="007D4540" w:rsidP="005E518E">
            <w:pPr>
              <w:spacing w:line="240" w:lineRule="auto"/>
              <w:ind w:firstLine="459"/>
              <w:rPr>
                <w:color w:val="000000"/>
                <w:sz w:val="22"/>
                <w:szCs w:val="22"/>
                <w:lang w:eastAsia="ru-RU"/>
              </w:rPr>
            </w:pPr>
            <w:r w:rsidRPr="00273E2C">
              <w:rPr>
                <w:color w:val="000000"/>
                <w:sz w:val="22"/>
                <w:szCs w:val="22"/>
                <w:lang w:eastAsia="ru-RU"/>
              </w:rPr>
              <w:t>ГВС</w:t>
            </w:r>
          </w:p>
        </w:tc>
        <w:tc>
          <w:tcPr>
            <w:tcW w:w="715" w:type="pct"/>
            <w:tcBorders>
              <w:top w:val="single" w:sz="4" w:space="0" w:color="auto"/>
              <w:left w:val="single" w:sz="4" w:space="0" w:color="auto"/>
              <w:bottom w:val="single" w:sz="4" w:space="0" w:color="auto"/>
              <w:right w:val="single" w:sz="4" w:space="0" w:color="auto"/>
            </w:tcBorders>
            <w:vAlign w:val="center"/>
            <w:hideMark/>
          </w:tcPr>
          <w:p w14:paraId="254498E9" w14:textId="77777777" w:rsidR="007D4540" w:rsidRPr="00273E2C" w:rsidRDefault="007D4540">
            <w:pPr>
              <w:spacing w:line="240" w:lineRule="auto"/>
              <w:jc w:val="center"/>
              <w:rPr>
                <w:color w:val="000000"/>
                <w:sz w:val="22"/>
                <w:szCs w:val="22"/>
                <w:lang w:eastAsia="ru-RU"/>
              </w:rPr>
            </w:pPr>
            <w:r w:rsidRPr="00273E2C">
              <w:rPr>
                <w:color w:val="000000"/>
                <w:sz w:val="22"/>
                <w:szCs w:val="22"/>
                <w:lang w:eastAsia="ru-RU"/>
              </w:rPr>
              <w:t>Гкал</w:t>
            </w:r>
          </w:p>
        </w:tc>
        <w:tc>
          <w:tcPr>
            <w:tcW w:w="677" w:type="pct"/>
            <w:tcBorders>
              <w:top w:val="single" w:sz="4" w:space="0" w:color="auto"/>
              <w:left w:val="single" w:sz="4" w:space="0" w:color="auto"/>
              <w:bottom w:val="single" w:sz="4" w:space="0" w:color="auto"/>
              <w:right w:val="single" w:sz="4" w:space="0" w:color="auto"/>
            </w:tcBorders>
            <w:vAlign w:val="bottom"/>
            <w:hideMark/>
          </w:tcPr>
          <w:p w14:paraId="58F5456B" w14:textId="77777777" w:rsidR="007D4540" w:rsidRPr="00273E2C" w:rsidRDefault="007D4540" w:rsidP="005E518E">
            <w:pPr>
              <w:spacing w:line="240" w:lineRule="auto"/>
              <w:jc w:val="center"/>
              <w:rPr>
                <w:color w:val="000000"/>
                <w:sz w:val="22"/>
                <w:szCs w:val="22"/>
                <w:lang w:eastAsia="ru-RU"/>
              </w:rPr>
            </w:pPr>
            <w:r w:rsidRPr="00273E2C">
              <w:rPr>
                <w:color w:val="000000"/>
                <w:sz w:val="22"/>
                <w:szCs w:val="22"/>
                <w:lang w:eastAsia="ru-RU"/>
              </w:rPr>
              <w:t>3545,0</w:t>
            </w:r>
          </w:p>
          <w:p w14:paraId="53AAF4FD" w14:textId="341367DB" w:rsidR="007D4540" w:rsidRPr="00273E2C" w:rsidRDefault="007D4540" w:rsidP="005E518E">
            <w:pPr>
              <w:spacing w:line="240" w:lineRule="auto"/>
              <w:jc w:val="center"/>
              <w:rPr>
                <w:color w:val="000000"/>
                <w:sz w:val="22"/>
                <w:szCs w:val="22"/>
                <w:lang w:eastAsia="ru-RU"/>
              </w:rPr>
            </w:pPr>
            <w:r w:rsidRPr="00273E2C">
              <w:rPr>
                <w:color w:val="000000"/>
                <w:sz w:val="22"/>
                <w:szCs w:val="22"/>
                <w:lang w:eastAsia="ru-RU"/>
              </w:rPr>
              <w:t>105,0</w:t>
            </w:r>
          </w:p>
        </w:tc>
        <w:tc>
          <w:tcPr>
            <w:tcW w:w="677" w:type="pct"/>
            <w:tcBorders>
              <w:top w:val="single" w:sz="4" w:space="0" w:color="auto"/>
              <w:left w:val="single" w:sz="4" w:space="0" w:color="auto"/>
              <w:bottom w:val="single" w:sz="4" w:space="0" w:color="auto"/>
              <w:right w:val="single" w:sz="4" w:space="0" w:color="auto"/>
            </w:tcBorders>
            <w:vAlign w:val="center"/>
          </w:tcPr>
          <w:p w14:paraId="1C01D449" w14:textId="77777777" w:rsidR="007D4540" w:rsidRPr="00273E2C" w:rsidRDefault="007D4540" w:rsidP="005E518E">
            <w:pPr>
              <w:spacing w:line="240" w:lineRule="auto"/>
              <w:jc w:val="center"/>
              <w:rPr>
                <w:color w:val="000000"/>
                <w:sz w:val="22"/>
                <w:szCs w:val="22"/>
                <w:lang w:eastAsia="ru-RU"/>
              </w:rPr>
            </w:pPr>
          </w:p>
          <w:p w14:paraId="589876CA" w14:textId="0951A3B4" w:rsidR="007D4540" w:rsidRPr="00273E2C" w:rsidRDefault="007D4540" w:rsidP="005E518E">
            <w:pPr>
              <w:spacing w:line="240" w:lineRule="auto"/>
              <w:jc w:val="center"/>
              <w:rPr>
                <w:color w:val="000000"/>
                <w:sz w:val="22"/>
                <w:szCs w:val="22"/>
                <w:lang w:eastAsia="ru-RU"/>
              </w:rPr>
            </w:pPr>
            <w:r w:rsidRPr="00273E2C">
              <w:rPr>
                <w:color w:val="000000"/>
                <w:sz w:val="22"/>
                <w:szCs w:val="22"/>
                <w:lang w:eastAsia="ru-RU"/>
              </w:rPr>
              <w:t>4 276,817</w:t>
            </w:r>
          </w:p>
          <w:p w14:paraId="06080C89" w14:textId="6C11FE32" w:rsidR="007D4540" w:rsidRPr="00273E2C" w:rsidRDefault="007D4540" w:rsidP="005E518E">
            <w:pPr>
              <w:spacing w:line="240" w:lineRule="auto"/>
              <w:jc w:val="center"/>
              <w:rPr>
                <w:color w:val="000000"/>
                <w:sz w:val="22"/>
                <w:szCs w:val="22"/>
                <w:lang w:eastAsia="ru-RU"/>
              </w:rPr>
            </w:pPr>
            <w:r w:rsidRPr="00273E2C">
              <w:rPr>
                <w:color w:val="000000"/>
                <w:sz w:val="22"/>
                <w:szCs w:val="22"/>
                <w:lang w:eastAsia="ru-RU"/>
              </w:rPr>
              <w:t>0</w:t>
            </w:r>
          </w:p>
        </w:tc>
      </w:tr>
      <w:tr w:rsidR="007D4540" w:rsidRPr="007237EC" w14:paraId="2CFB60E9" w14:textId="7DD59299" w:rsidTr="00273E2C">
        <w:trPr>
          <w:trHeight w:val="405"/>
        </w:trPr>
        <w:tc>
          <w:tcPr>
            <w:tcW w:w="2932" w:type="pct"/>
            <w:tcBorders>
              <w:top w:val="single" w:sz="4" w:space="0" w:color="auto"/>
              <w:left w:val="single" w:sz="4" w:space="0" w:color="auto"/>
              <w:bottom w:val="single" w:sz="4" w:space="0" w:color="auto"/>
              <w:right w:val="single" w:sz="4" w:space="0" w:color="auto"/>
            </w:tcBorders>
            <w:vAlign w:val="center"/>
            <w:hideMark/>
          </w:tcPr>
          <w:p w14:paraId="2E29B5BF" w14:textId="401AB3E5" w:rsidR="007D4540" w:rsidRPr="00273E2C" w:rsidRDefault="007D4540">
            <w:pPr>
              <w:spacing w:line="240" w:lineRule="auto"/>
              <w:rPr>
                <w:color w:val="000000"/>
                <w:sz w:val="22"/>
                <w:szCs w:val="22"/>
                <w:lang w:eastAsia="ru-RU"/>
              </w:rPr>
            </w:pPr>
            <w:r w:rsidRPr="00273E2C">
              <w:rPr>
                <w:color w:val="000000"/>
                <w:sz w:val="22"/>
                <w:szCs w:val="22"/>
                <w:lang w:eastAsia="ru-RU"/>
              </w:rPr>
              <w:t xml:space="preserve"> - бюджетным организациям</w:t>
            </w:r>
          </w:p>
        </w:tc>
        <w:tc>
          <w:tcPr>
            <w:tcW w:w="715" w:type="pct"/>
            <w:tcBorders>
              <w:top w:val="single" w:sz="4" w:space="0" w:color="auto"/>
              <w:left w:val="single" w:sz="4" w:space="0" w:color="auto"/>
              <w:bottom w:val="single" w:sz="4" w:space="0" w:color="auto"/>
              <w:right w:val="single" w:sz="4" w:space="0" w:color="auto"/>
            </w:tcBorders>
            <w:vAlign w:val="center"/>
            <w:hideMark/>
          </w:tcPr>
          <w:p w14:paraId="112E3309" w14:textId="77777777" w:rsidR="007D4540" w:rsidRPr="00273E2C" w:rsidRDefault="007D4540">
            <w:pPr>
              <w:spacing w:line="240" w:lineRule="auto"/>
              <w:jc w:val="center"/>
              <w:rPr>
                <w:color w:val="000000"/>
                <w:sz w:val="22"/>
                <w:szCs w:val="22"/>
                <w:lang w:eastAsia="ru-RU"/>
              </w:rPr>
            </w:pPr>
            <w:r w:rsidRPr="00273E2C">
              <w:rPr>
                <w:color w:val="000000"/>
                <w:sz w:val="22"/>
                <w:szCs w:val="22"/>
                <w:lang w:eastAsia="ru-RU"/>
              </w:rPr>
              <w:t>Гкал</w:t>
            </w:r>
          </w:p>
        </w:tc>
        <w:tc>
          <w:tcPr>
            <w:tcW w:w="677" w:type="pct"/>
            <w:tcBorders>
              <w:top w:val="single" w:sz="4" w:space="0" w:color="auto"/>
              <w:left w:val="single" w:sz="4" w:space="0" w:color="auto"/>
              <w:bottom w:val="single" w:sz="4" w:space="0" w:color="auto"/>
              <w:right w:val="single" w:sz="4" w:space="0" w:color="auto"/>
            </w:tcBorders>
            <w:vAlign w:val="center"/>
            <w:hideMark/>
          </w:tcPr>
          <w:p w14:paraId="3468A129" w14:textId="0712C13A" w:rsidR="007D4540" w:rsidRPr="00273E2C" w:rsidRDefault="007D4540">
            <w:pPr>
              <w:spacing w:line="240" w:lineRule="auto"/>
              <w:jc w:val="center"/>
              <w:rPr>
                <w:color w:val="000000"/>
                <w:sz w:val="22"/>
                <w:szCs w:val="22"/>
                <w:lang w:eastAsia="ru-RU"/>
              </w:rPr>
            </w:pPr>
            <w:r w:rsidRPr="00273E2C">
              <w:rPr>
                <w:color w:val="000000"/>
                <w:sz w:val="22"/>
                <w:szCs w:val="22"/>
                <w:lang w:eastAsia="ru-RU"/>
              </w:rPr>
              <w:t>710,0</w:t>
            </w:r>
          </w:p>
        </w:tc>
        <w:tc>
          <w:tcPr>
            <w:tcW w:w="677" w:type="pct"/>
            <w:tcBorders>
              <w:top w:val="single" w:sz="4" w:space="0" w:color="auto"/>
              <w:left w:val="single" w:sz="4" w:space="0" w:color="auto"/>
              <w:bottom w:val="single" w:sz="4" w:space="0" w:color="auto"/>
              <w:right w:val="single" w:sz="4" w:space="0" w:color="auto"/>
            </w:tcBorders>
            <w:vAlign w:val="center"/>
          </w:tcPr>
          <w:p w14:paraId="0565E595" w14:textId="76CA4530" w:rsidR="007D4540" w:rsidRPr="00273E2C" w:rsidRDefault="007D4540">
            <w:pPr>
              <w:spacing w:line="240" w:lineRule="auto"/>
              <w:jc w:val="center"/>
              <w:rPr>
                <w:color w:val="000000"/>
                <w:sz w:val="22"/>
                <w:szCs w:val="22"/>
                <w:lang w:eastAsia="ru-RU"/>
              </w:rPr>
            </w:pPr>
            <w:r w:rsidRPr="00273E2C">
              <w:rPr>
                <w:color w:val="000000"/>
                <w:sz w:val="22"/>
                <w:szCs w:val="22"/>
                <w:lang w:eastAsia="ru-RU"/>
              </w:rPr>
              <w:t>919,367</w:t>
            </w:r>
          </w:p>
        </w:tc>
      </w:tr>
      <w:tr w:rsidR="007D4540" w:rsidRPr="007237EC" w14:paraId="13D7FBE5" w14:textId="77777777" w:rsidTr="00273E2C">
        <w:trPr>
          <w:trHeight w:val="405"/>
        </w:trPr>
        <w:tc>
          <w:tcPr>
            <w:tcW w:w="2932" w:type="pct"/>
            <w:tcBorders>
              <w:top w:val="single" w:sz="4" w:space="0" w:color="auto"/>
              <w:left w:val="single" w:sz="4" w:space="0" w:color="auto"/>
              <w:bottom w:val="single" w:sz="4" w:space="0" w:color="auto"/>
              <w:right w:val="single" w:sz="4" w:space="0" w:color="auto"/>
            </w:tcBorders>
            <w:vAlign w:val="center"/>
          </w:tcPr>
          <w:p w14:paraId="16ECCB4A" w14:textId="4546CC1B" w:rsidR="007D4540" w:rsidRPr="00273E2C" w:rsidRDefault="007D4540">
            <w:pPr>
              <w:spacing w:line="240" w:lineRule="auto"/>
              <w:rPr>
                <w:color w:val="000000"/>
                <w:sz w:val="22"/>
                <w:szCs w:val="22"/>
                <w:lang w:eastAsia="ru-RU"/>
              </w:rPr>
            </w:pPr>
            <w:r w:rsidRPr="00273E2C">
              <w:rPr>
                <w:color w:val="000000"/>
                <w:sz w:val="22"/>
                <w:szCs w:val="22"/>
                <w:lang w:eastAsia="ru-RU"/>
              </w:rPr>
              <w:t>- прочи</w:t>
            </w:r>
            <w:r w:rsidR="00273E2C" w:rsidRPr="00273E2C">
              <w:rPr>
                <w:color w:val="000000"/>
                <w:sz w:val="22"/>
                <w:szCs w:val="22"/>
                <w:lang w:eastAsia="ru-RU"/>
              </w:rPr>
              <w:t>м потребителям</w:t>
            </w:r>
          </w:p>
        </w:tc>
        <w:tc>
          <w:tcPr>
            <w:tcW w:w="715" w:type="pct"/>
            <w:tcBorders>
              <w:top w:val="single" w:sz="4" w:space="0" w:color="auto"/>
              <w:left w:val="single" w:sz="4" w:space="0" w:color="auto"/>
              <w:bottom w:val="single" w:sz="4" w:space="0" w:color="auto"/>
              <w:right w:val="single" w:sz="4" w:space="0" w:color="auto"/>
            </w:tcBorders>
            <w:vAlign w:val="center"/>
          </w:tcPr>
          <w:p w14:paraId="153FA190" w14:textId="3656A8E3" w:rsidR="007D4540" w:rsidRPr="00273E2C" w:rsidRDefault="007D4540">
            <w:pPr>
              <w:spacing w:line="240" w:lineRule="auto"/>
              <w:jc w:val="center"/>
              <w:rPr>
                <w:color w:val="000000"/>
                <w:sz w:val="22"/>
                <w:szCs w:val="22"/>
                <w:lang w:eastAsia="ru-RU"/>
              </w:rPr>
            </w:pPr>
            <w:r w:rsidRPr="00273E2C">
              <w:rPr>
                <w:color w:val="000000"/>
                <w:sz w:val="22"/>
                <w:szCs w:val="22"/>
                <w:lang w:eastAsia="ru-RU"/>
              </w:rPr>
              <w:t>Гкал</w:t>
            </w:r>
          </w:p>
        </w:tc>
        <w:tc>
          <w:tcPr>
            <w:tcW w:w="677" w:type="pct"/>
            <w:tcBorders>
              <w:top w:val="single" w:sz="4" w:space="0" w:color="auto"/>
              <w:left w:val="single" w:sz="4" w:space="0" w:color="auto"/>
              <w:bottom w:val="single" w:sz="4" w:space="0" w:color="auto"/>
              <w:right w:val="single" w:sz="4" w:space="0" w:color="auto"/>
            </w:tcBorders>
            <w:vAlign w:val="center"/>
          </w:tcPr>
          <w:p w14:paraId="4525D652" w14:textId="3599EDB9" w:rsidR="007D4540" w:rsidRPr="00273E2C" w:rsidRDefault="007D4540">
            <w:pPr>
              <w:spacing w:line="240" w:lineRule="auto"/>
              <w:jc w:val="center"/>
              <w:rPr>
                <w:color w:val="000000"/>
                <w:sz w:val="22"/>
                <w:szCs w:val="22"/>
                <w:lang w:eastAsia="ru-RU"/>
              </w:rPr>
            </w:pPr>
            <w:r w:rsidRPr="00273E2C">
              <w:rPr>
                <w:color w:val="000000"/>
                <w:sz w:val="22"/>
                <w:szCs w:val="22"/>
                <w:lang w:eastAsia="ru-RU"/>
              </w:rPr>
              <w:t>-</w:t>
            </w:r>
          </w:p>
        </w:tc>
        <w:tc>
          <w:tcPr>
            <w:tcW w:w="677" w:type="pct"/>
            <w:tcBorders>
              <w:top w:val="single" w:sz="4" w:space="0" w:color="auto"/>
              <w:left w:val="single" w:sz="4" w:space="0" w:color="auto"/>
              <w:bottom w:val="single" w:sz="4" w:space="0" w:color="auto"/>
              <w:right w:val="single" w:sz="4" w:space="0" w:color="auto"/>
            </w:tcBorders>
            <w:vAlign w:val="center"/>
          </w:tcPr>
          <w:p w14:paraId="579BECCB" w14:textId="177A438A" w:rsidR="007D4540" w:rsidRPr="00273E2C" w:rsidRDefault="007D4540">
            <w:pPr>
              <w:spacing w:line="240" w:lineRule="auto"/>
              <w:jc w:val="center"/>
              <w:rPr>
                <w:color w:val="000000"/>
                <w:sz w:val="22"/>
                <w:szCs w:val="22"/>
                <w:lang w:eastAsia="ru-RU"/>
              </w:rPr>
            </w:pPr>
            <w:r w:rsidRPr="00273E2C">
              <w:rPr>
                <w:color w:val="000000"/>
                <w:sz w:val="22"/>
                <w:szCs w:val="22"/>
                <w:lang w:eastAsia="ru-RU"/>
              </w:rPr>
              <w:t>110,240</w:t>
            </w:r>
          </w:p>
        </w:tc>
      </w:tr>
      <w:bookmarkEnd w:id="94"/>
      <w:bookmarkEnd w:id="95"/>
    </w:tbl>
    <w:p w14:paraId="0F9BC5CF" w14:textId="77777777" w:rsidR="00394A53" w:rsidRPr="0035543B" w:rsidRDefault="00394A53" w:rsidP="00394A53">
      <w:pPr>
        <w:widowControl w:val="0"/>
        <w:spacing w:line="336" w:lineRule="auto"/>
        <w:ind w:firstLine="567"/>
        <w:contextualSpacing/>
        <w:rPr>
          <w:rFonts w:eastAsia="Times New Roman" w:cs="Times New Roman"/>
          <w:color w:val="000000"/>
          <w:sz w:val="20"/>
          <w:szCs w:val="20"/>
          <w:lang w:eastAsia="ru-RU"/>
        </w:rPr>
      </w:pPr>
    </w:p>
    <w:p w14:paraId="3893E3B0" w14:textId="648BE500" w:rsidR="0035543B" w:rsidRDefault="00412B86" w:rsidP="00412B86">
      <w:pPr>
        <w:widowControl w:val="0"/>
        <w:spacing w:line="336" w:lineRule="auto"/>
        <w:ind w:firstLine="567"/>
        <w:contextualSpacing/>
        <w:rPr>
          <w:rFonts w:eastAsia="Calibri" w:cs="Times New Roman"/>
          <w:szCs w:val="26"/>
        </w:rPr>
      </w:pPr>
      <w:r w:rsidRPr="007237EC">
        <w:rPr>
          <w:rFonts w:eastAsia="Calibri" w:cs="Times New Roman"/>
          <w:szCs w:val="26"/>
        </w:rPr>
        <w:t xml:space="preserve">В </w:t>
      </w:r>
      <w:r w:rsidRPr="00015A6A">
        <w:rPr>
          <w:rFonts w:eastAsia="Calibri" w:cs="Times New Roman"/>
          <w:szCs w:val="26"/>
        </w:rPr>
        <w:t>таблиц</w:t>
      </w:r>
      <w:r w:rsidR="0035543B" w:rsidRPr="00015A6A">
        <w:rPr>
          <w:rFonts w:eastAsia="Calibri" w:cs="Times New Roman"/>
          <w:szCs w:val="26"/>
        </w:rPr>
        <w:t>е</w:t>
      </w:r>
      <w:r w:rsidR="00394A53" w:rsidRPr="007237EC">
        <w:rPr>
          <w:rFonts w:eastAsia="Calibri" w:cs="Times New Roman"/>
          <w:szCs w:val="26"/>
        </w:rPr>
        <w:t xml:space="preserve"> </w:t>
      </w:r>
      <w:r w:rsidR="00015A6A">
        <w:rPr>
          <w:rFonts w:eastAsia="Calibri" w:cs="Times New Roman"/>
          <w:szCs w:val="26"/>
        </w:rPr>
        <w:t>1.2</w:t>
      </w:r>
      <w:r w:rsidR="00A423B2">
        <w:rPr>
          <w:rFonts w:eastAsia="Calibri" w:cs="Times New Roman"/>
          <w:szCs w:val="26"/>
        </w:rPr>
        <w:t>1</w:t>
      </w:r>
      <w:r w:rsidRPr="007237EC">
        <w:rPr>
          <w:rFonts w:eastAsia="Calibri" w:cs="Times New Roman"/>
          <w:szCs w:val="26"/>
        </w:rPr>
        <w:t xml:space="preserve"> приведены данные по </w:t>
      </w:r>
      <w:r w:rsidR="0035543B">
        <w:rPr>
          <w:rFonts w:eastAsia="Calibri" w:cs="Times New Roman"/>
          <w:szCs w:val="26"/>
        </w:rPr>
        <w:t>полезному отпуску тепловой энергии потребителям в 2023</w:t>
      </w:r>
      <w:r w:rsidR="00DC7273">
        <w:rPr>
          <w:rFonts w:eastAsia="Calibri" w:cs="Times New Roman"/>
          <w:szCs w:val="26"/>
        </w:rPr>
        <w:t>, 2024 гг.</w:t>
      </w:r>
      <w:r w:rsidR="0035543B">
        <w:rPr>
          <w:rFonts w:eastAsia="Calibri" w:cs="Times New Roman"/>
          <w:szCs w:val="26"/>
        </w:rPr>
        <w:t xml:space="preserve"> (сведения предоставлены абонентским отделом </w:t>
      </w:r>
      <w:r w:rsidR="00DC7273">
        <w:rPr>
          <w:rFonts w:eastAsia="Calibri" w:cs="Times New Roman"/>
          <w:szCs w:val="26"/>
        </w:rPr>
        <w:br/>
      </w:r>
      <w:r w:rsidR="0035543B">
        <w:rPr>
          <w:rFonts w:eastAsia="Calibri" w:cs="Times New Roman"/>
          <w:szCs w:val="26"/>
        </w:rPr>
        <w:t>ООО «Энерго-Ресурс»).</w:t>
      </w:r>
    </w:p>
    <w:p w14:paraId="16C2E0C2" w14:textId="70BE34AF" w:rsidR="0035543B" w:rsidRPr="00273E2C" w:rsidRDefault="0035543B" w:rsidP="0035543B">
      <w:pPr>
        <w:shd w:val="clear" w:color="auto" w:fill="FFFFFF"/>
        <w:suppressAutoHyphens/>
        <w:spacing w:line="240" w:lineRule="auto"/>
        <w:contextualSpacing/>
        <w:rPr>
          <w:rFonts w:eastAsia="Times New Roman" w:cs="Times New Roman"/>
          <w:b/>
          <w:bCs/>
          <w:color w:val="000000"/>
          <w:sz w:val="25"/>
          <w:szCs w:val="25"/>
          <w:lang w:eastAsia="ru-RU"/>
        </w:rPr>
      </w:pPr>
      <w:r w:rsidRPr="00015A6A">
        <w:rPr>
          <w:rFonts w:eastAsia="Times New Roman" w:cs="Times New Roman"/>
          <w:b/>
          <w:bCs/>
          <w:color w:val="000000"/>
          <w:sz w:val="25"/>
          <w:szCs w:val="25"/>
          <w:lang w:eastAsia="ru-RU"/>
        </w:rPr>
        <w:t>Таблица</w:t>
      </w:r>
      <w:r w:rsidRPr="00273E2C">
        <w:rPr>
          <w:rFonts w:eastAsia="Times New Roman" w:cs="Times New Roman"/>
          <w:b/>
          <w:bCs/>
          <w:color w:val="000000"/>
          <w:sz w:val="25"/>
          <w:szCs w:val="25"/>
          <w:lang w:eastAsia="ru-RU"/>
        </w:rPr>
        <w:t xml:space="preserve"> </w:t>
      </w:r>
      <w:r w:rsidR="00015A6A">
        <w:rPr>
          <w:rFonts w:eastAsia="Times New Roman" w:cs="Times New Roman"/>
          <w:b/>
          <w:bCs/>
          <w:color w:val="000000"/>
          <w:sz w:val="25"/>
          <w:szCs w:val="25"/>
          <w:lang w:eastAsia="ru-RU"/>
        </w:rPr>
        <w:t>1.2</w:t>
      </w:r>
      <w:r w:rsidR="00A423B2">
        <w:rPr>
          <w:rFonts w:eastAsia="Times New Roman" w:cs="Times New Roman"/>
          <w:b/>
          <w:bCs/>
          <w:color w:val="000000"/>
          <w:sz w:val="25"/>
          <w:szCs w:val="25"/>
          <w:lang w:eastAsia="ru-RU"/>
        </w:rPr>
        <w:t>1</w:t>
      </w:r>
      <w:r w:rsidR="00015A6A">
        <w:rPr>
          <w:rFonts w:eastAsia="Times New Roman" w:cs="Times New Roman"/>
          <w:b/>
          <w:bCs/>
          <w:color w:val="000000"/>
          <w:sz w:val="25"/>
          <w:szCs w:val="25"/>
          <w:lang w:eastAsia="ru-RU"/>
        </w:rPr>
        <w:t xml:space="preserve"> </w:t>
      </w:r>
      <w:r w:rsidRPr="00273E2C">
        <w:rPr>
          <w:rFonts w:eastAsia="Times New Roman" w:cs="Times New Roman"/>
          <w:b/>
          <w:bCs/>
          <w:color w:val="000000"/>
          <w:sz w:val="25"/>
          <w:szCs w:val="25"/>
          <w:lang w:eastAsia="ru-RU"/>
        </w:rPr>
        <w:t>– Отпуск тепла потребителям в 202</w:t>
      </w:r>
      <w:r>
        <w:rPr>
          <w:rFonts w:eastAsia="Times New Roman" w:cs="Times New Roman"/>
          <w:b/>
          <w:bCs/>
          <w:color w:val="000000"/>
          <w:sz w:val="25"/>
          <w:szCs w:val="25"/>
          <w:lang w:eastAsia="ru-RU"/>
        </w:rPr>
        <w:t>3</w:t>
      </w:r>
      <w:r w:rsidRPr="00273E2C">
        <w:rPr>
          <w:rFonts w:eastAsia="Times New Roman" w:cs="Times New Roman"/>
          <w:b/>
          <w:bCs/>
          <w:color w:val="000000"/>
          <w:sz w:val="25"/>
          <w:szCs w:val="25"/>
          <w:lang w:eastAsia="ru-RU"/>
        </w:rPr>
        <w:t xml:space="preserve"> </w:t>
      </w:r>
      <w:r w:rsidR="00DC7273">
        <w:rPr>
          <w:rFonts w:eastAsia="Times New Roman" w:cs="Times New Roman"/>
          <w:b/>
          <w:bCs/>
          <w:color w:val="000000"/>
          <w:sz w:val="25"/>
          <w:szCs w:val="25"/>
          <w:lang w:eastAsia="ru-RU"/>
        </w:rPr>
        <w:t>г., 2024 г. (система отопления)</w:t>
      </w:r>
    </w:p>
    <w:tbl>
      <w:tblPr>
        <w:tblStyle w:val="150"/>
        <w:tblW w:w="5000" w:type="pct"/>
        <w:tblInd w:w="0" w:type="dxa"/>
        <w:tblLook w:val="04A0" w:firstRow="1" w:lastRow="0" w:firstColumn="1" w:lastColumn="0" w:noHBand="0" w:noVBand="1"/>
      </w:tblPr>
      <w:tblGrid>
        <w:gridCol w:w="5325"/>
        <w:gridCol w:w="1421"/>
        <w:gridCol w:w="1442"/>
        <w:gridCol w:w="1440"/>
      </w:tblGrid>
      <w:tr w:rsidR="00DC7273" w:rsidRPr="007237EC" w14:paraId="4AF5ACCF" w14:textId="7250B1E6" w:rsidTr="00DC7273">
        <w:trPr>
          <w:trHeight w:val="348"/>
        </w:trPr>
        <w:tc>
          <w:tcPr>
            <w:tcW w:w="2764" w:type="pct"/>
            <w:tcBorders>
              <w:top w:val="single" w:sz="4" w:space="0" w:color="auto"/>
              <w:left w:val="single" w:sz="4" w:space="0" w:color="auto"/>
              <w:bottom w:val="single" w:sz="4" w:space="0" w:color="auto"/>
              <w:right w:val="single" w:sz="4" w:space="0" w:color="auto"/>
            </w:tcBorders>
            <w:vAlign w:val="center"/>
            <w:hideMark/>
          </w:tcPr>
          <w:p w14:paraId="4D353935" w14:textId="77777777" w:rsidR="00DC7273" w:rsidRPr="0035543B" w:rsidRDefault="00DC7273" w:rsidP="00E75B2B">
            <w:pPr>
              <w:spacing w:line="240" w:lineRule="auto"/>
              <w:jc w:val="center"/>
              <w:rPr>
                <w:b/>
                <w:color w:val="000000"/>
                <w:sz w:val="21"/>
                <w:szCs w:val="21"/>
                <w:lang w:eastAsia="ru-RU"/>
              </w:rPr>
            </w:pPr>
            <w:r w:rsidRPr="0035543B">
              <w:rPr>
                <w:b/>
                <w:color w:val="000000"/>
                <w:sz w:val="21"/>
                <w:szCs w:val="21"/>
                <w:lang w:eastAsia="ru-RU"/>
              </w:rPr>
              <w:t>Наименование</w:t>
            </w:r>
          </w:p>
        </w:tc>
        <w:tc>
          <w:tcPr>
            <w:tcW w:w="738" w:type="pct"/>
            <w:tcBorders>
              <w:top w:val="single" w:sz="4" w:space="0" w:color="auto"/>
              <w:left w:val="single" w:sz="4" w:space="0" w:color="auto"/>
              <w:bottom w:val="single" w:sz="4" w:space="0" w:color="auto"/>
              <w:right w:val="single" w:sz="4" w:space="0" w:color="auto"/>
            </w:tcBorders>
            <w:vAlign w:val="center"/>
            <w:hideMark/>
          </w:tcPr>
          <w:p w14:paraId="0DE09214" w14:textId="77777777" w:rsidR="00DC7273" w:rsidRPr="0035543B" w:rsidRDefault="00DC7273" w:rsidP="00E75B2B">
            <w:pPr>
              <w:spacing w:line="240" w:lineRule="auto"/>
              <w:jc w:val="center"/>
              <w:rPr>
                <w:b/>
                <w:color w:val="000000"/>
                <w:sz w:val="21"/>
                <w:szCs w:val="21"/>
                <w:lang w:eastAsia="ru-RU"/>
              </w:rPr>
            </w:pPr>
            <w:r w:rsidRPr="0035543B">
              <w:rPr>
                <w:b/>
                <w:color w:val="000000"/>
                <w:sz w:val="21"/>
                <w:szCs w:val="21"/>
                <w:lang w:eastAsia="ru-RU"/>
              </w:rPr>
              <w:t>Размерность</w:t>
            </w:r>
          </w:p>
        </w:tc>
        <w:tc>
          <w:tcPr>
            <w:tcW w:w="749" w:type="pct"/>
            <w:tcBorders>
              <w:top w:val="single" w:sz="4" w:space="0" w:color="auto"/>
              <w:left w:val="single" w:sz="4" w:space="0" w:color="auto"/>
              <w:bottom w:val="single" w:sz="4" w:space="0" w:color="auto"/>
              <w:right w:val="single" w:sz="4" w:space="0" w:color="auto"/>
            </w:tcBorders>
            <w:vAlign w:val="center"/>
            <w:hideMark/>
          </w:tcPr>
          <w:p w14:paraId="7B50CB59" w14:textId="7C09E826" w:rsidR="00DC7273" w:rsidRPr="0035543B" w:rsidRDefault="00DC7273" w:rsidP="00E75B2B">
            <w:pPr>
              <w:spacing w:line="240" w:lineRule="auto"/>
              <w:jc w:val="center"/>
              <w:rPr>
                <w:b/>
                <w:color w:val="000000"/>
                <w:sz w:val="21"/>
                <w:szCs w:val="21"/>
                <w:lang w:eastAsia="ru-RU"/>
              </w:rPr>
            </w:pPr>
            <w:r w:rsidRPr="0035543B">
              <w:rPr>
                <w:b/>
                <w:color w:val="000000"/>
                <w:sz w:val="21"/>
                <w:szCs w:val="21"/>
                <w:lang w:eastAsia="ru-RU"/>
              </w:rPr>
              <w:t>20</w:t>
            </w:r>
            <w:r>
              <w:rPr>
                <w:b/>
                <w:color w:val="000000"/>
                <w:sz w:val="21"/>
                <w:szCs w:val="21"/>
                <w:lang w:eastAsia="ru-RU"/>
              </w:rPr>
              <w:t>23</w:t>
            </w:r>
          </w:p>
        </w:tc>
        <w:tc>
          <w:tcPr>
            <w:tcW w:w="748" w:type="pct"/>
            <w:tcBorders>
              <w:top w:val="single" w:sz="4" w:space="0" w:color="auto"/>
              <w:left w:val="single" w:sz="4" w:space="0" w:color="auto"/>
              <w:bottom w:val="single" w:sz="4" w:space="0" w:color="auto"/>
              <w:right w:val="single" w:sz="4" w:space="0" w:color="auto"/>
            </w:tcBorders>
            <w:vAlign w:val="center"/>
          </w:tcPr>
          <w:p w14:paraId="1CC5BAB8" w14:textId="7987325A" w:rsidR="00DC7273" w:rsidRPr="0035543B" w:rsidRDefault="00DC7273" w:rsidP="00E75B2B">
            <w:pPr>
              <w:spacing w:line="240" w:lineRule="auto"/>
              <w:jc w:val="center"/>
              <w:rPr>
                <w:b/>
                <w:color w:val="000000"/>
                <w:sz w:val="21"/>
                <w:szCs w:val="21"/>
                <w:lang w:eastAsia="ru-RU"/>
              </w:rPr>
            </w:pPr>
            <w:r>
              <w:rPr>
                <w:b/>
                <w:color w:val="000000"/>
                <w:sz w:val="21"/>
                <w:szCs w:val="21"/>
                <w:lang w:eastAsia="ru-RU"/>
              </w:rPr>
              <w:t xml:space="preserve">2024 </w:t>
            </w:r>
          </w:p>
        </w:tc>
      </w:tr>
      <w:tr w:rsidR="00DC7273" w:rsidRPr="007237EC" w14:paraId="44F7A9A7" w14:textId="6898E98D" w:rsidTr="00DC7273">
        <w:trPr>
          <w:trHeight w:val="553"/>
        </w:trPr>
        <w:tc>
          <w:tcPr>
            <w:tcW w:w="2764" w:type="pct"/>
            <w:tcBorders>
              <w:top w:val="single" w:sz="4" w:space="0" w:color="auto"/>
              <w:left w:val="single" w:sz="4" w:space="0" w:color="auto"/>
              <w:bottom w:val="single" w:sz="4" w:space="0" w:color="auto"/>
              <w:right w:val="single" w:sz="4" w:space="0" w:color="auto"/>
            </w:tcBorders>
            <w:vAlign w:val="center"/>
            <w:hideMark/>
          </w:tcPr>
          <w:p w14:paraId="0AB94EAA" w14:textId="68BCF487" w:rsidR="00DC7273" w:rsidRPr="00DC7273" w:rsidRDefault="00DC7273" w:rsidP="00E75B2B">
            <w:pPr>
              <w:spacing w:line="240" w:lineRule="auto"/>
              <w:jc w:val="left"/>
              <w:rPr>
                <w:b/>
                <w:color w:val="000000"/>
                <w:sz w:val="22"/>
                <w:szCs w:val="22"/>
                <w:lang w:eastAsia="ru-RU"/>
              </w:rPr>
            </w:pPr>
            <w:r w:rsidRPr="00273E2C">
              <w:rPr>
                <w:b/>
                <w:color w:val="000000"/>
                <w:sz w:val="22"/>
                <w:szCs w:val="22"/>
                <w:lang w:eastAsia="ru-RU"/>
              </w:rPr>
              <w:t>Полезный отпуск тепла на отопление потребителей,</w:t>
            </w:r>
            <w:r>
              <w:rPr>
                <w:b/>
                <w:color w:val="000000"/>
                <w:sz w:val="22"/>
                <w:szCs w:val="22"/>
                <w:lang w:eastAsia="ru-RU"/>
              </w:rPr>
              <w:t xml:space="preserve"> </w:t>
            </w:r>
            <w:r w:rsidRPr="00273E2C">
              <w:rPr>
                <w:color w:val="000000"/>
                <w:sz w:val="22"/>
                <w:szCs w:val="22"/>
                <w:lang w:eastAsia="ru-RU"/>
              </w:rPr>
              <w:t>в том числе:</w:t>
            </w:r>
          </w:p>
        </w:tc>
        <w:tc>
          <w:tcPr>
            <w:tcW w:w="738" w:type="pct"/>
            <w:tcBorders>
              <w:top w:val="single" w:sz="4" w:space="0" w:color="auto"/>
              <w:left w:val="single" w:sz="4" w:space="0" w:color="auto"/>
              <w:bottom w:val="single" w:sz="4" w:space="0" w:color="auto"/>
              <w:right w:val="single" w:sz="4" w:space="0" w:color="auto"/>
            </w:tcBorders>
            <w:vAlign w:val="center"/>
            <w:hideMark/>
          </w:tcPr>
          <w:p w14:paraId="020B7FDE" w14:textId="77777777" w:rsidR="00DC7273" w:rsidRPr="00273E2C" w:rsidRDefault="00DC7273" w:rsidP="00E75B2B">
            <w:pPr>
              <w:spacing w:line="240" w:lineRule="auto"/>
              <w:jc w:val="center"/>
              <w:rPr>
                <w:b/>
                <w:color w:val="000000"/>
                <w:sz w:val="22"/>
                <w:szCs w:val="22"/>
                <w:lang w:eastAsia="ru-RU"/>
              </w:rPr>
            </w:pPr>
            <w:r w:rsidRPr="00273E2C">
              <w:rPr>
                <w:b/>
                <w:color w:val="000000"/>
                <w:sz w:val="22"/>
                <w:szCs w:val="22"/>
                <w:lang w:eastAsia="ru-RU"/>
              </w:rPr>
              <w:t>Гкал</w:t>
            </w:r>
          </w:p>
        </w:tc>
        <w:tc>
          <w:tcPr>
            <w:tcW w:w="749" w:type="pct"/>
            <w:tcBorders>
              <w:top w:val="single" w:sz="4" w:space="0" w:color="auto"/>
              <w:left w:val="single" w:sz="4" w:space="0" w:color="auto"/>
              <w:bottom w:val="single" w:sz="4" w:space="0" w:color="auto"/>
              <w:right w:val="single" w:sz="4" w:space="0" w:color="auto"/>
            </w:tcBorders>
            <w:vAlign w:val="center"/>
          </w:tcPr>
          <w:p w14:paraId="0E350C4B" w14:textId="573770CE" w:rsidR="00DC7273" w:rsidRPr="00273E2C" w:rsidRDefault="00DC7273" w:rsidP="00E75B2B">
            <w:pPr>
              <w:spacing w:line="240" w:lineRule="auto"/>
              <w:jc w:val="center"/>
              <w:rPr>
                <w:b/>
                <w:color w:val="000000"/>
                <w:sz w:val="22"/>
                <w:szCs w:val="22"/>
                <w:lang w:eastAsia="ru-RU"/>
              </w:rPr>
            </w:pPr>
            <w:r>
              <w:rPr>
                <w:b/>
                <w:color w:val="000000"/>
                <w:sz w:val="22"/>
                <w:szCs w:val="22"/>
                <w:lang w:eastAsia="ru-RU"/>
              </w:rPr>
              <w:t>4683,743</w:t>
            </w:r>
          </w:p>
        </w:tc>
        <w:tc>
          <w:tcPr>
            <w:tcW w:w="748" w:type="pct"/>
            <w:tcBorders>
              <w:top w:val="single" w:sz="4" w:space="0" w:color="auto"/>
              <w:left w:val="single" w:sz="4" w:space="0" w:color="auto"/>
              <w:bottom w:val="single" w:sz="4" w:space="0" w:color="auto"/>
              <w:right w:val="single" w:sz="4" w:space="0" w:color="auto"/>
            </w:tcBorders>
            <w:vAlign w:val="center"/>
          </w:tcPr>
          <w:p w14:paraId="4D44B5B7" w14:textId="682EF965" w:rsidR="00DC7273" w:rsidRDefault="00DC7273" w:rsidP="00E75B2B">
            <w:pPr>
              <w:spacing w:line="240" w:lineRule="auto"/>
              <w:jc w:val="center"/>
              <w:rPr>
                <w:b/>
                <w:color w:val="000000"/>
                <w:sz w:val="22"/>
                <w:lang w:eastAsia="ru-RU"/>
              </w:rPr>
            </w:pPr>
            <w:r>
              <w:rPr>
                <w:b/>
                <w:color w:val="000000"/>
                <w:sz w:val="22"/>
                <w:lang w:eastAsia="ru-RU"/>
              </w:rPr>
              <w:t>5178,115</w:t>
            </w:r>
          </w:p>
        </w:tc>
      </w:tr>
      <w:tr w:rsidR="00DC7273" w:rsidRPr="007237EC" w14:paraId="37382A2E" w14:textId="5FFC121C" w:rsidTr="00DC7273">
        <w:trPr>
          <w:trHeight w:val="435"/>
        </w:trPr>
        <w:tc>
          <w:tcPr>
            <w:tcW w:w="2764" w:type="pct"/>
            <w:tcBorders>
              <w:top w:val="single" w:sz="4" w:space="0" w:color="auto"/>
              <w:left w:val="single" w:sz="4" w:space="0" w:color="auto"/>
              <w:bottom w:val="single" w:sz="4" w:space="0" w:color="auto"/>
              <w:right w:val="single" w:sz="4" w:space="0" w:color="auto"/>
            </w:tcBorders>
            <w:vAlign w:val="center"/>
            <w:hideMark/>
          </w:tcPr>
          <w:p w14:paraId="099E0068" w14:textId="3C4FB28E" w:rsidR="00DC7273" w:rsidRPr="00273E2C" w:rsidRDefault="00DC7273" w:rsidP="0050379D">
            <w:pPr>
              <w:spacing w:line="240" w:lineRule="auto"/>
              <w:rPr>
                <w:color w:val="000000"/>
                <w:sz w:val="22"/>
                <w:szCs w:val="22"/>
                <w:lang w:eastAsia="ru-RU"/>
              </w:rPr>
            </w:pPr>
            <w:r w:rsidRPr="00273E2C">
              <w:rPr>
                <w:color w:val="000000"/>
                <w:sz w:val="22"/>
                <w:szCs w:val="22"/>
                <w:lang w:eastAsia="ru-RU"/>
              </w:rPr>
              <w:t xml:space="preserve"> - населению (жилые дома)</w:t>
            </w:r>
          </w:p>
        </w:tc>
        <w:tc>
          <w:tcPr>
            <w:tcW w:w="738" w:type="pct"/>
            <w:tcBorders>
              <w:top w:val="single" w:sz="4" w:space="0" w:color="auto"/>
              <w:left w:val="single" w:sz="4" w:space="0" w:color="auto"/>
              <w:bottom w:val="single" w:sz="4" w:space="0" w:color="auto"/>
              <w:right w:val="single" w:sz="4" w:space="0" w:color="auto"/>
            </w:tcBorders>
            <w:vAlign w:val="center"/>
            <w:hideMark/>
          </w:tcPr>
          <w:p w14:paraId="0D825613" w14:textId="77777777" w:rsidR="00DC7273" w:rsidRPr="00273E2C" w:rsidRDefault="00DC7273" w:rsidP="00E75B2B">
            <w:pPr>
              <w:spacing w:line="240" w:lineRule="auto"/>
              <w:jc w:val="center"/>
              <w:rPr>
                <w:color w:val="000000"/>
                <w:sz w:val="22"/>
                <w:szCs w:val="22"/>
                <w:lang w:eastAsia="ru-RU"/>
              </w:rPr>
            </w:pPr>
            <w:r w:rsidRPr="00273E2C">
              <w:rPr>
                <w:color w:val="000000"/>
                <w:sz w:val="22"/>
                <w:szCs w:val="22"/>
                <w:lang w:eastAsia="ru-RU"/>
              </w:rPr>
              <w:t>Гкал</w:t>
            </w:r>
          </w:p>
        </w:tc>
        <w:tc>
          <w:tcPr>
            <w:tcW w:w="749" w:type="pct"/>
            <w:tcBorders>
              <w:top w:val="single" w:sz="4" w:space="0" w:color="auto"/>
              <w:left w:val="single" w:sz="4" w:space="0" w:color="auto"/>
              <w:bottom w:val="single" w:sz="4" w:space="0" w:color="auto"/>
              <w:right w:val="single" w:sz="4" w:space="0" w:color="auto"/>
            </w:tcBorders>
            <w:vAlign w:val="center"/>
          </w:tcPr>
          <w:p w14:paraId="3C7C8700" w14:textId="3C47D627" w:rsidR="00DC7273" w:rsidRPr="00273E2C" w:rsidRDefault="00DC7273" w:rsidP="00E75B2B">
            <w:pPr>
              <w:spacing w:line="240" w:lineRule="auto"/>
              <w:jc w:val="center"/>
              <w:rPr>
                <w:color w:val="000000"/>
                <w:sz w:val="22"/>
                <w:szCs w:val="22"/>
                <w:lang w:eastAsia="ru-RU"/>
              </w:rPr>
            </w:pPr>
            <w:r>
              <w:rPr>
                <w:color w:val="000000"/>
                <w:sz w:val="22"/>
                <w:szCs w:val="22"/>
                <w:lang w:eastAsia="ru-RU"/>
              </w:rPr>
              <w:t>3880,05</w:t>
            </w:r>
          </w:p>
        </w:tc>
        <w:tc>
          <w:tcPr>
            <w:tcW w:w="748" w:type="pct"/>
            <w:tcBorders>
              <w:top w:val="single" w:sz="4" w:space="0" w:color="auto"/>
              <w:left w:val="single" w:sz="4" w:space="0" w:color="auto"/>
              <w:bottom w:val="single" w:sz="4" w:space="0" w:color="auto"/>
              <w:right w:val="single" w:sz="4" w:space="0" w:color="auto"/>
            </w:tcBorders>
            <w:vAlign w:val="center"/>
          </w:tcPr>
          <w:p w14:paraId="644F93D6" w14:textId="072EBB61" w:rsidR="00DC7273" w:rsidRDefault="00DC7273" w:rsidP="00E75B2B">
            <w:pPr>
              <w:spacing w:line="240" w:lineRule="auto"/>
              <w:jc w:val="center"/>
              <w:rPr>
                <w:color w:val="000000"/>
                <w:sz w:val="22"/>
                <w:lang w:eastAsia="ru-RU"/>
              </w:rPr>
            </w:pPr>
            <w:r>
              <w:rPr>
                <w:color w:val="000000"/>
                <w:sz w:val="22"/>
                <w:lang w:eastAsia="ru-RU"/>
              </w:rPr>
              <w:t>4171,474</w:t>
            </w:r>
          </w:p>
        </w:tc>
      </w:tr>
      <w:tr w:rsidR="00DC7273" w:rsidRPr="007237EC" w14:paraId="0ECF699A" w14:textId="5BE76683" w:rsidTr="00DC7273">
        <w:trPr>
          <w:trHeight w:val="405"/>
        </w:trPr>
        <w:tc>
          <w:tcPr>
            <w:tcW w:w="2764" w:type="pct"/>
            <w:tcBorders>
              <w:top w:val="single" w:sz="4" w:space="0" w:color="auto"/>
              <w:left w:val="single" w:sz="4" w:space="0" w:color="auto"/>
              <w:bottom w:val="single" w:sz="4" w:space="0" w:color="auto"/>
              <w:right w:val="single" w:sz="4" w:space="0" w:color="auto"/>
            </w:tcBorders>
            <w:vAlign w:val="center"/>
            <w:hideMark/>
          </w:tcPr>
          <w:p w14:paraId="00B6EF9F" w14:textId="77777777" w:rsidR="00DC7273" w:rsidRPr="00273E2C" w:rsidRDefault="00DC7273" w:rsidP="00E75B2B">
            <w:pPr>
              <w:spacing w:line="240" w:lineRule="auto"/>
              <w:rPr>
                <w:color w:val="000000"/>
                <w:sz w:val="22"/>
                <w:szCs w:val="22"/>
                <w:lang w:eastAsia="ru-RU"/>
              </w:rPr>
            </w:pPr>
            <w:r w:rsidRPr="00273E2C">
              <w:rPr>
                <w:color w:val="000000"/>
                <w:sz w:val="22"/>
                <w:szCs w:val="22"/>
                <w:lang w:eastAsia="ru-RU"/>
              </w:rPr>
              <w:t xml:space="preserve"> - бюджетным организациям</w:t>
            </w:r>
          </w:p>
        </w:tc>
        <w:tc>
          <w:tcPr>
            <w:tcW w:w="738" w:type="pct"/>
            <w:tcBorders>
              <w:top w:val="single" w:sz="4" w:space="0" w:color="auto"/>
              <w:left w:val="single" w:sz="4" w:space="0" w:color="auto"/>
              <w:bottom w:val="single" w:sz="4" w:space="0" w:color="auto"/>
              <w:right w:val="single" w:sz="4" w:space="0" w:color="auto"/>
            </w:tcBorders>
            <w:vAlign w:val="center"/>
            <w:hideMark/>
          </w:tcPr>
          <w:p w14:paraId="05135020" w14:textId="77777777" w:rsidR="00DC7273" w:rsidRPr="00273E2C" w:rsidRDefault="00DC7273" w:rsidP="00E75B2B">
            <w:pPr>
              <w:spacing w:line="240" w:lineRule="auto"/>
              <w:jc w:val="center"/>
              <w:rPr>
                <w:color w:val="000000"/>
                <w:sz w:val="22"/>
                <w:szCs w:val="22"/>
                <w:lang w:eastAsia="ru-RU"/>
              </w:rPr>
            </w:pPr>
            <w:r w:rsidRPr="00273E2C">
              <w:rPr>
                <w:color w:val="000000"/>
                <w:sz w:val="22"/>
                <w:szCs w:val="22"/>
                <w:lang w:eastAsia="ru-RU"/>
              </w:rPr>
              <w:t>Гкал</w:t>
            </w:r>
          </w:p>
        </w:tc>
        <w:tc>
          <w:tcPr>
            <w:tcW w:w="749" w:type="pct"/>
            <w:tcBorders>
              <w:top w:val="single" w:sz="4" w:space="0" w:color="auto"/>
              <w:left w:val="single" w:sz="4" w:space="0" w:color="auto"/>
              <w:bottom w:val="single" w:sz="4" w:space="0" w:color="auto"/>
              <w:right w:val="single" w:sz="4" w:space="0" w:color="auto"/>
            </w:tcBorders>
            <w:vAlign w:val="center"/>
          </w:tcPr>
          <w:p w14:paraId="50F5994B" w14:textId="730FE179" w:rsidR="00DC7273" w:rsidRPr="00273E2C" w:rsidRDefault="00DC7273" w:rsidP="00E75B2B">
            <w:pPr>
              <w:spacing w:line="240" w:lineRule="auto"/>
              <w:jc w:val="center"/>
              <w:rPr>
                <w:color w:val="000000"/>
                <w:sz w:val="22"/>
                <w:szCs w:val="22"/>
                <w:lang w:eastAsia="ru-RU"/>
              </w:rPr>
            </w:pPr>
            <w:r>
              <w:rPr>
                <w:color w:val="000000"/>
                <w:sz w:val="22"/>
                <w:szCs w:val="22"/>
                <w:lang w:eastAsia="ru-RU"/>
              </w:rPr>
              <w:t>722,683</w:t>
            </w:r>
          </w:p>
        </w:tc>
        <w:tc>
          <w:tcPr>
            <w:tcW w:w="748" w:type="pct"/>
            <w:tcBorders>
              <w:top w:val="single" w:sz="4" w:space="0" w:color="auto"/>
              <w:left w:val="single" w:sz="4" w:space="0" w:color="auto"/>
              <w:bottom w:val="single" w:sz="4" w:space="0" w:color="auto"/>
              <w:right w:val="single" w:sz="4" w:space="0" w:color="auto"/>
            </w:tcBorders>
            <w:vAlign w:val="center"/>
          </w:tcPr>
          <w:p w14:paraId="57548D66" w14:textId="36CEFA07" w:rsidR="00DC7273" w:rsidRDefault="00DC7273" w:rsidP="00E75B2B">
            <w:pPr>
              <w:spacing w:line="240" w:lineRule="auto"/>
              <w:jc w:val="center"/>
              <w:rPr>
                <w:color w:val="000000"/>
                <w:sz w:val="22"/>
                <w:lang w:eastAsia="ru-RU"/>
              </w:rPr>
            </w:pPr>
            <w:r>
              <w:rPr>
                <w:color w:val="000000"/>
                <w:sz w:val="22"/>
                <w:lang w:eastAsia="ru-RU"/>
              </w:rPr>
              <w:t>932,792</w:t>
            </w:r>
          </w:p>
        </w:tc>
      </w:tr>
      <w:tr w:rsidR="00DC7273" w:rsidRPr="007237EC" w14:paraId="2F12860F" w14:textId="61C16BC7" w:rsidTr="00DC7273">
        <w:trPr>
          <w:trHeight w:val="405"/>
        </w:trPr>
        <w:tc>
          <w:tcPr>
            <w:tcW w:w="2764" w:type="pct"/>
            <w:tcBorders>
              <w:top w:val="single" w:sz="4" w:space="0" w:color="auto"/>
              <w:left w:val="single" w:sz="4" w:space="0" w:color="auto"/>
              <w:bottom w:val="single" w:sz="4" w:space="0" w:color="auto"/>
              <w:right w:val="single" w:sz="4" w:space="0" w:color="auto"/>
            </w:tcBorders>
            <w:vAlign w:val="center"/>
          </w:tcPr>
          <w:p w14:paraId="4612F051" w14:textId="77777777" w:rsidR="00DC7273" w:rsidRPr="00273E2C" w:rsidRDefault="00DC7273" w:rsidP="00E75B2B">
            <w:pPr>
              <w:spacing w:line="240" w:lineRule="auto"/>
              <w:rPr>
                <w:color w:val="000000"/>
                <w:sz w:val="22"/>
                <w:szCs w:val="22"/>
                <w:lang w:eastAsia="ru-RU"/>
              </w:rPr>
            </w:pPr>
            <w:r w:rsidRPr="00273E2C">
              <w:rPr>
                <w:color w:val="000000"/>
                <w:sz w:val="22"/>
                <w:szCs w:val="22"/>
                <w:lang w:eastAsia="ru-RU"/>
              </w:rPr>
              <w:t>- прочим потребителям</w:t>
            </w:r>
          </w:p>
        </w:tc>
        <w:tc>
          <w:tcPr>
            <w:tcW w:w="738" w:type="pct"/>
            <w:tcBorders>
              <w:top w:val="single" w:sz="4" w:space="0" w:color="auto"/>
              <w:left w:val="single" w:sz="4" w:space="0" w:color="auto"/>
              <w:bottom w:val="single" w:sz="4" w:space="0" w:color="auto"/>
              <w:right w:val="single" w:sz="4" w:space="0" w:color="auto"/>
            </w:tcBorders>
            <w:vAlign w:val="center"/>
          </w:tcPr>
          <w:p w14:paraId="5F9A362E" w14:textId="77777777" w:rsidR="00DC7273" w:rsidRPr="00273E2C" w:rsidRDefault="00DC7273" w:rsidP="00E75B2B">
            <w:pPr>
              <w:spacing w:line="240" w:lineRule="auto"/>
              <w:jc w:val="center"/>
              <w:rPr>
                <w:color w:val="000000"/>
                <w:sz w:val="22"/>
                <w:szCs w:val="22"/>
                <w:lang w:eastAsia="ru-RU"/>
              </w:rPr>
            </w:pPr>
            <w:r w:rsidRPr="00273E2C">
              <w:rPr>
                <w:color w:val="000000"/>
                <w:sz w:val="22"/>
                <w:szCs w:val="22"/>
                <w:lang w:eastAsia="ru-RU"/>
              </w:rPr>
              <w:t>Гкал</w:t>
            </w:r>
          </w:p>
        </w:tc>
        <w:tc>
          <w:tcPr>
            <w:tcW w:w="749" w:type="pct"/>
            <w:tcBorders>
              <w:top w:val="single" w:sz="4" w:space="0" w:color="auto"/>
              <w:left w:val="single" w:sz="4" w:space="0" w:color="auto"/>
              <w:bottom w:val="single" w:sz="4" w:space="0" w:color="auto"/>
              <w:right w:val="single" w:sz="4" w:space="0" w:color="auto"/>
            </w:tcBorders>
            <w:vAlign w:val="center"/>
          </w:tcPr>
          <w:p w14:paraId="3A1D6BFC" w14:textId="1618FD95" w:rsidR="00DC7273" w:rsidRPr="00273E2C" w:rsidRDefault="00DC7273" w:rsidP="00E75B2B">
            <w:pPr>
              <w:spacing w:line="240" w:lineRule="auto"/>
              <w:jc w:val="center"/>
              <w:rPr>
                <w:color w:val="000000"/>
                <w:sz w:val="22"/>
                <w:szCs w:val="22"/>
                <w:lang w:eastAsia="ru-RU"/>
              </w:rPr>
            </w:pPr>
            <w:r>
              <w:rPr>
                <w:color w:val="000000"/>
                <w:sz w:val="22"/>
                <w:szCs w:val="22"/>
                <w:lang w:eastAsia="ru-RU"/>
              </w:rPr>
              <w:t>81,01</w:t>
            </w:r>
          </w:p>
        </w:tc>
        <w:tc>
          <w:tcPr>
            <w:tcW w:w="748" w:type="pct"/>
            <w:tcBorders>
              <w:top w:val="single" w:sz="4" w:space="0" w:color="auto"/>
              <w:left w:val="single" w:sz="4" w:space="0" w:color="auto"/>
              <w:bottom w:val="single" w:sz="4" w:space="0" w:color="auto"/>
              <w:right w:val="single" w:sz="4" w:space="0" w:color="auto"/>
            </w:tcBorders>
            <w:vAlign w:val="center"/>
          </w:tcPr>
          <w:p w14:paraId="54509672" w14:textId="6EC033C4" w:rsidR="00DC7273" w:rsidRDefault="00DC7273" w:rsidP="00E75B2B">
            <w:pPr>
              <w:spacing w:line="240" w:lineRule="auto"/>
              <w:jc w:val="center"/>
              <w:rPr>
                <w:color w:val="000000"/>
                <w:sz w:val="22"/>
                <w:lang w:eastAsia="ru-RU"/>
              </w:rPr>
            </w:pPr>
            <w:r>
              <w:rPr>
                <w:color w:val="000000"/>
                <w:sz w:val="22"/>
                <w:lang w:eastAsia="ru-RU"/>
              </w:rPr>
              <w:t>73,849</w:t>
            </w:r>
          </w:p>
        </w:tc>
      </w:tr>
    </w:tbl>
    <w:p w14:paraId="3697FA24" w14:textId="77777777" w:rsidR="0035543B" w:rsidRPr="0035543B" w:rsidRDefault="0035543B" w:rsidP="00412B86">
      <w:pPr>
        <w:widowControl w:val="0"/>
        <w:spacing w:line="336" w:lineRule="auto"/>
        <w:ind w:firstLine="567"/>
        <w:contextualSpacing/>
        <w:rPr>
          <w:rFonts w:eastAsia="Calibri" w:cs="Times New Roman"/>
          <w:sz w:val="16"/>
          <w:szCs w:val="16"/>
        </w:rPr>
      </w:pPr>
    </w:p>
    <w:p w14:paraId="5F59CA99" w14:textId="5FB0F016" w:rsidR="00700772" w:rsidRPr="007237EC" w:rsidRDefault="00AD53FF" w:rsidP="0050040E">
      <w:pPr>
        <w:pStyle w:val="30"/>
        <w:widowControl w:val="0"/>
        <w:numPr>
          <w:ilvl w:val="0"/>
          <w:numId w:val="0"/>
        </w:numPr>
        <w:suppressAutoHyphens w:val="0"/>
        <w:ind w:firstLine="567"/>
        <w:rPr>
          <w:lang w:val="ru-RU"/>
        </w:rPr>
      </w:pPr>
      <w:bookmarkStart w:id="96" w:name="_Toc196736857"/>
      <w:r w:rsidRPr="007237EC">
        <w:rPr>
          <w:lang w:val="ru-RU"/>
        </w:rPr>
        <w:t xml:space="preserve">1.5.5 </w:t>
      </w:r>
      <w:r w:rsidR="00394A53" w:rsidRPr="007237EC">
        <w:rPr>
          <w:lang w:val="ru-RU"/>
        </w:rPr>
        <w:t>Описание с</w:t>
      </w:r>
      <w:r w:rsidR="00700772" w:rsidRPr="007237EC">
        <w:rPr>
          <w:lang w:val="ru-RU"/>
        </w:rPr>
        <w:t>уществующи</w:t>
      </w:r>
      <w:r w:rsidR="00394A53" w:rsidRPr="007237EC">
        <w:rPr>
          <w:lang w:val="ru-RU"/>
        </w:rPr>
        <w:t>х</w:t>
      </w:r>
      <w:r w:rsidR="00700772" w:rsidRPr="007237EC">
        <w:rPr>
          <w:lang w:val="ru-RU"/>
        </w:rPr>
        <w:t xml:space="preserve"> норматив</w:t>
      </w:r>
      <w:r w:rsidR="00394A53" w:rsidRPr="007237EC">
        <w:rPr>
          <w:lang w:val="ru-RU"/>
        </w:rPr>
        <w:t>ов</w:t>
      </w:r>
      <w:r w:rsidR="00700772" w:rsidRPr="007237EC">
        <w:rPr>
          <w:lang w:val="ru-RU"/>
        </w:rPr>
        <w:t xml:space="preserve"> потребления тепловой энергии для населения на отопление и горячее водоснабжение</w:t>
      </w:r>
      <w:bookmarkEnd w:id="96"/>
    </w:p>
    <w:p w14:paraId="15FD95D7" w14:textId="77777777" w:rsidR="0050379D" w:rsidRPr="0050379D" w:rsidRDefault="0050379D" w:rsidP="0050379D">
      <w:pPr>
        <w:pStyle w:val="afffff5"/>
        <w:widowControl w:val="0"/>
        <w:spacing w:line="306" w:lineRule="auto"/>
        <w:rPr>
          <w:sz w:val="16"/>
          <w:szCs w:val="16"/>
        </w:rPr>
      </w:pPr>
    </w:p>
    <w:p w14:paraId="7A977ABB" w14:textId="1FACC405" w:rsidR="0050379D" w:rsidRDefault="0050379D" w:rsidP="0050379D">
      <w:pPr>
        <w:pStyle w:val="afffff5"/>
        <w:widowControl w:val="0"/>
        <w:spacing w:line="336" w:lineRule="auto"/>
        <w:rPr>
          <w:color w:val="000000" w:themeColor="text1"/>
          <w:shd w:val="clear" w:color="auto" w:fill="FFFFFF"/>
        </w:rPr>
      </w:pPr>
      <w:r w:rsidRPr="006C71AE">
        <w:t xml:space="preserve">В соответствии с </w:t>
      </w:r>
      <w:r w:rsidR="00E44CA3">
        <w:t>«</w:t>
      </w:r>
      <w:r w:rsidRPr="006C71AE">
        <w:t xml:space="preserve">Правилами установления и определения нормативов потребления коммунальных услуг» (утв. Постановлениями Правительства РФ от                     23 мая 2006 г. </w:t>
      </w:r>
      <w:r>
        <w:t>№</w:t>
      </w:r>
      <w:r w:rsidRPr="006C71AE">
        <w:t xml:space="preserve"> 306, от </w:t>
      </w:r>
      <w:r>
        <w:t>13</w:t>
      </w:r>
      <w:r w:rsidRPr="006C71AE">
        <w:t xml:space="preserve"> </w:t>
      </w:r>
      <w:r>
        <w:t>сентября</w:t>
      </w:r>
      <w:r w:rsidRPr="006C71AE">
        <w:t xml:space="preserve"> 20</w:t>
      </w:r>
      <w:r>
        <w:t>2</w:t>
      </w:r>
      <w:r w:rsidRPr="006C71AE">
        <w:t xml:space="preserve">1 г. № </w:t>
      </w:r>
      <w:r>
        <w:t>1598</w:t>
      </w:r>
      <w:r w:rsidRPr="006C71AE">
        <w:t>)</w:t>
      </w:r>
      <w:r>
        <w:t>,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г. № 354, в ред. от 11.04.2024 г.).</w:t>
      </w:r>
      <w:r w:rsidRPr="006C71AE">
        <w:t xml:space="preserve"> </w:t>
      </w:r>
      <w:r w:rsidRPr="00294E7F">
        <w:rPr>
          <w:color w:val="000000" w:themeColor="text1"/>
          <w:shd w:val="clear" w:color="auto" w:fill="FFFFFF"/>
        </w:rPr>
        <w:t>нормативы потребления коммунальных услуг и нормативы потребления коммунальных ресурсов, потребляемых при использовании и содержании общего имущества в многоквартирном доме,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w:t>
      </w:r>
    </w:p>
    <w:p w14:paraId="204C4A0D" w14:textId="77777777" w:rsidR="0050379D" w:rsidRDefault="0050379D" w:rsidP="0050379D">
      <w:pPr>
        <w:pStyle w:val="afffff5"/>
        <w:widowControl w:val="0"/>
        <w:spacing w:line="336" w:lineRule="auto"/>
      </w:pPr>
      <w:r w:rsidRPr="00122526">
        <w:rPr>
          <w:color w:val="000000" w:themeColor="text1"/>
          <w:shd w:val="clear" w:color="auto" w:fill="FFFFFF"/>
        </w:rPr>
        <w:t>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надзора субъектов Российской Федерации</w:t>
      </w:r>
    </w:p>
    <w:p w14:paraId="27D15D2C" w14:textId="3C6A23F6" w:rsidR="00700772" w:rsidRDefault="00700772" w:rsidP="0050379D">
      <w:pPr>
        <w:pStyle w:val="afffff5"/>
        <w:widowControl w:val="0"/>
        <w:spacing w:line="336" w:lineRule="auto"/>
        <w:ind w:firstLine="709"/>
      </w:pPr>
      <w:r w:rsidRPr="007237EC">
        <w:t>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25F01A3B" w14:textId="77777777" w:rsidR="00700772" w:rsidRPr="007237EC" w:rsidRDefault="00700772" w:rsidP="0050379D">
      <w:pPr>
        <w:pStyle w:val="afffff5"/>
        <w:widowControl w:val="0"/>
        <w:spacing w:line="336" w:lineRule="auto"/>
        <w:ind w:firstLine="709"/>
      </w:pPr>
      <w:r w:rsidRPr="007237EC">
        <w:t xml:space="preserve">При выборе единицы измерения нормативов потребления коммунальных услуг используются следующие показатели: </w:t>
      </w:r>
    </w:p>
    <w:p w14:paraId="072B1A96" w14:textId="50EC1E79" w:rsidR="00700772" w:rsidRPr="007237EC" w:rsidRDefault="00FF1066" w:rsidP="0050379D">
      <w:pPr>
        <w:pStyle w:val="afffff5"/>
        <w:widowControl w:val="0"/>
        <w:spacing w:line="336" w:lineRule="auto"/>
        <w:ind w:firstLine="709"/>
      </w:pPr>
      <w:r w:rsidRPr="007237EC">
        <w:t>–</w:t>
      </w:r>
      <w:r w:rsidR="00700772" w:rsidRPr="007237EC">
        <w:t xml:space="preserve"> в отношении горячего водоснабжения – м</w:t>
      </w:r>
      <w:r w:rsidR="00700772" w:rsidRPr="007237EC">
        <w:rPr>
          <w:vertAlign w:val="superscript"/>
        </w:rPr>
        <w:t>3</w:t>
      </w:r>
      <w:r w:rsidR="00700772" w:rsidRPr="007237EC">
        <w:t xml:space="preserve"> на 1 человека;</w:t>
      </w:r>
    </w:p>
    <w:p w14:paraId="1BA7951B" w14:textId="4D0157BA" w:rsidR="00700772" w:rsidRPr="007237EC" w:rsidRDefault="00FF1066" w:rsidP="0050379D">
      <w:pPr>
        <w:pStyle w:val="afffff5"/>
        <w:widowControl w:val="0"/>
        <w:spacing w:line="336" w:lineRule="auto"/>
        <w:ind w:firstLine="709"/>
      </w:pPr>
      <w:r w:rsidRPr="007237EC">
        <w:t>–</w:t>
      </w:r>
      <w:r w:rsidR="00700772" w:rsidRPr="007237EC">
        <w:t xml:space="preserve"> в отношении отопления – Гкал на 1 м</w:t>
      </w:r>
      <w:r w:rsidR="00700772" w:rsidRPr="007237EC">
        <w:rPr>
          <w:vertAlign w:val="superscript"/>
        </w:rPr>
        <w:t xml:space="preserve">2 </w:t>
      </w:r>
      <w:r w:rsidR="00700772" w:rsidRPr="007237EC">
        <w:t>общей площади всех помещений в многоквартирном доме или жилого дома.</w:t>
      </w:r>
    </w:p>
    <w:p w14:paraId="070FF186" w14:textId="77777777" w:rsidR="00700772" w:rsidRPr="007237EC" w:rsidRDefault="00700772" w:rsidP="0050379D">
      <w:pPr>
        <w:pStyle w:val="afffff5"/>
        <w:widowControl w:val="0"/>
        <w:spacing w:line="336" w:lineRule="auto"/>
        <w:ind w:firstLine="709"/>
      </w:pPr>
      <w:r w:rsidRPr="007237EC">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32110BC8" w14:textId="0428E042" w:rsidR="0050379D" w:rsidRPr="00015A6A" w:rsidRDefault="0050379D" w:rsidP="0050379D">
      <w:pPr>
        <w:widowControl w:val="0"/>
        <w:spacing w:line="336" w:lineRule="auto"/>
        <w:ind w:firstLine="709"/>
        <w:contextualSpacing/>
        <w:rPr>
          <w:rFonts w:eastAsia="Calibri" w:cs="Times New Roman"/>
          <w:b/>
          <w:bCs/>
          <w:szCs w:val="26"/>
        </w:rPr>
      </w:pPr>
      <w:r w:rsidRPr="0050379D">
        <w:rPr>
          <w:rFonts w:eastAsia="Calibri" w:cs="Times New Roman"/>
          <w:color w:val="000000" w:themeColor="text1"/>
          <w:szCs w:val="26"/>
        </w:rPr>
        <w:t xml:space="preserve">На территории </w:t>
      </w:r>
      <w:r w:rsidR="00015A6A">
        <w:rPr>
          <w:rFonts w:eastAsia="Calibri" w:cs="Times New Roman"/>
          <w:color w:val="000000" w:themeColor="text1"/>
          <w:szCs w:val="26"/>
        </w:rPr>
        <w:t>Раздольевского</w:t>
      </w:r>
      <w:r w:rsidRPr="0050379D">
        <w:rPr>
          <w:rFonts w:eastAsia="Calibri" w:cs="Times New Roman"/>
          <w:color w:val="000000" w:themeColor="text1"/>
          <w:szCs w:val="26"/>
        </w:rPr>
        <w:t xml:space="preserve"> сельского поселения действуют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постановлением Правительства Ленинградской области от 24.11.2010 г. № 313 (в ред. постановления Правительства Ленинградской области от 30.12.2014 г. № 647), приведены в </w:t>
      </w:r>
      <w:r w:rsidRPr="00015A6A">
        <w:rPr>
          <w:rFonts w:eastAsia="Calibri" w:cs="Times New Roman"/>
          <w:color w:val="000000" w:themeColor="text1"/>
          <w:szCs w:val="26"/>
        </w:rPr>
        <w:t xml:space="preserve">таблице </w:t>
      </w:r>
      <w:r w:rsidR="00015A6A" w:rsidRPr="00015A6A">
        <w:rPr>
          <w:rFonts w:eastAsia="Calibri" w:cs="Times New Roman"/>
          <w:szCs w:val="26"/>
        </w:rPr>
        <w:t>1.2</w:t>
      </w:r>
      <w:r w:rsidR="00A423B2">
        <w:rPr>
          <w:rFonts w:eastAsia="Calibri" w:cs="Times New Roman"/>
          <w:szCs w:val="26"/>
        </w:rPr>
        <w:t>2</w:t>
      </w:r>
      <w:r w:rsidR="00015A6A" w:rsidRPr="00015A6A">
        <w:rPr>
          <w:rFonts w:eastAsia="Calibri" w:cs="Times New Roman"/>
          <w:szCs w:val="26"/>
        </w:rPr>
        <w:t>.</w:t>
      </w:r>
    </w:p>
    <w:p w14:paraId="4C0A951C" w14:textId="4D0737BA" w:rsidR="0050379D" w:rsidRDefault="0050379D" w:rsidP="0050379D">
      <w:pPr>
        <w:widowControl w:val="0"/>
        <w:spacing w:line="336" w:lineRule="auto"/>
        <w:ind w:firstLine="709"/>
        <w:contextualSpacing/>
        <w:rPr>
          <w:rFonts w:eastAsia="Calibri" w:cs="Times New Roman"/>
          <w:color w:val="000000" w:themeColor="text1"/>
          <w:szCs w:val="26"/>
        </w:rPr>
      </w:pPr>
    </w:p>
    <w:p w14:paraId="28F1B6BC" w14:textId="7CA07FEF" w:rsidR="0050379D" w:rsidRDefault="0050379D" w:rsidP="0050379D">
      <w:pPr>
        <w:widowControl w:val="0"/>
        <w:spacing w:line="336" w:lineRule="auto"/>
        <w:ind w:firstLine="709"/>
        <w:contextualSpacing/>
        <w:rPr>
          <w:rFonts w:eastAsia="Calibri" w:cs="Times New Roman"/>
          <w:color w:val="000000" w:themeColor="text1"/>
          <w:szCs w:val="26"/>
        </w:rPr>
      </w:pPr>
    </w:p>
    <w:p w14:paraId="3458EBEF" w14:textId="6C128E92" w:rsidR="0050379D" w:rsidRDefault="0050379D" w:rsidP="0050379D">
      <w:pPr>
        <w:widowControl w:val="0"/>
        <w:spacing w:line="336" w:lineRule="auto"/>
        <w:ind w:firstLine="709"/>
        <w:contextualSpacing/>
        <w:rPr>
          <w:rFonts w:eastAsia="Calibri" w:cs="Times New Roman"/>
          <w:color w:val="000000" w:themeColor="text1"/>
          <w:szCs w:val="26"/>
        </w:rPr>
      </w:pPr>
    </w:p>
    <w:p w14:paraId="1EF45D52" w14:textId="77777777" w:rsidR="00DC7273" w:rsidRDefault="00DC7273" w:rsidP="0050379D">
      <w:pPr>
        <w:widowControl w:val="0"/>
        <w:spacing w:line="336" w:lineRule="auto"/>
        <w:ind w:firstLine="709"/>
        <w:contextualSpacing/>
        <w:rPr>
          <w:rFonts w:eastAsia="Calibri" w:cs="Times New Roman"/>
          <w:color w:val="000000" w:themeColor="text1"/>
          <w:szCs w:val="26"/>
        </w:rPr>
      </w:pPr>
    </w:p>
    <w:p w14:paraId="0AF3CDC4" w14:textId="0B822771" w:rsidR="0050379D" w:rsidRDefault="0050379D" w:rsidP="0050379D">
      <w:pPr>
        <w:widowControl w:val="0"/>
        <w:spacing w:line="288" w:lineRule="auto"/>
        <w:ind w:firstLine="709"/>
        <w:contextualSpacing/>
        <w:rPr>
          <w:rFonts w:eastAsia="Calibri" w:cs="Times New Roman"/>
          <w:color w:val="000000" w:themeColor="text1"/>
          <w:szCs w:val="26"/>
        </w:rPr>
      </w:pPr>
    </w:p>
    <w:p w14:paraId="52FDD46B" w14:textId="5C88A215" w:rsidR="0050379D" w:rsidRPr="0050379D" w:rsidRDefault="0050379D" w:rsidP="0050379D">
      <w:pPr>
        <w:widowControl w:val="0"/>
        <w:spacing w:line="240" w:lineRule="auto"/>
        <w:contextualSpacing/>
        <w:rPr>
          <w:rFonts w:eastAsia="Calibri" w:cs="Times New Roman"/>
          <w:b/>
          <w:bCs/>
          <w:sz w:val="24"/>
          <w:szCs w:val="24"/>
        </w:rPr>
      </w:pPr>
      <w:bookmarkStart w:id="97" w:name="_Hlk150685677"/>
      <w:r w:rsidRPr="00015A6A">
        <w:rPr>
          <w:rFonts w:eastAsia="Calibri" w:cs="Times New Roman"/>
          <w:b/>
          <w:bCs/>
          <w:sz w:val="24"/>
          <w:szCs w:val="24"/>
        </w:rPr>
        <w:t xml:space="preserve">Таблица </w:t>
      </w:r>
      <w:r w:rsidR="00015A6A" w:rsidRPr="00015A6A">
        <w:rPr>
          <w:rFonts w:eastAsia="Calibri" w:cs="Times New Roman"/>
          <w:b/>
          <w:bCs/>
          <w:sz w:val="24"/>
          <w:szCs w:val="24"/>
        </w:rPr>
        <w:t>1.2</w:t>
      </w:r>
      <w:r w:rsidR="00A423B2">
        <w:rPr>
          <w:rFonts w:eastAsia="Calibri" w:cs="Times New Roman"/>
          <w:b/>
          <w:bCs/>
          <w:sz w:val="24"/>
          <w:szCs w:val="24"/>
        </w:rPr>
        <w:t>2</w:t>
      </w:r>
      <w:r w:rsidRPr="0050379D">
        <w:rPr>
          <w:rFonts w:eastAsia="Calibri" w:cs="Times New Roman"/>
          <w:b/>
          <w:bCs/>
          <w:color w:val="C00000"/>
          <w:sz w:val="24"/>
          <w:szCs w:val="24"/>
        </w:rPr>
        <w:t xml:space="preserve"> </w:t>
      </w:r>
      <w:r w:rsidRPr="0050379D">
        <w:rPr>
          <w:rFonts w:eastAsia="Calibri" w:cs="Times New Roman"/>
          <w:b/>
          <w:bCs/>
          <w:sz w:val="24"/>
          <w:szCs w:val="24"/>
        </w:rPr>
        <w:t>–</w:t>
      </w:r>
      <w:bookmarkEnd w:id="97"/>
      <w:r w:rsidRPr="0050379D">
        <w:rPr>
          <w:rFonts w:eastAsia="Calibri" w:cs="Times New Roman"/>
          <w:b/>
          <w:bCs/>
          <w:sz w:val="24"/>
          <w:szCs w:val="24"/>
        </w:rPr>
        <w:t xml:space="preserve">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постановлением Правительства Ленинградской области от 24.11.2010 г. № 313</w:t>
      </w:r>
    </w:p>
    <w:tbl>
      <w:tblPr>
        <w:tblW w:w="0" w:type="auto"/>
        <w:jc w:val="center"/>
        <w:shd w:val="clear" w:color="auto" w:fill="FFFFFF"/>
        <w:tblCellMar>
          <w:left w:w="0" w:type="dxa"/>
          <w:right w:w="0" w:type="dxa"/>
        </w:tblCellMar>
        <w:tblLook w:val="04A0" w:firstRow="1" w:lastRow="0" w:firstColumn="1" w:lastColumn="0" w:noHBand="0" w:noVBand="1"/>
      </w:tblPr>
      <w:tblGrid>
        <w:gridCol w:w="636"/>
        <w:gridCol w:w="4338"/>
        <w:gridCol w:w="4648"/>
      </w:tblGrid>
      <w:tr w:rsidR="0050379D" w:rsidRPr="0050379D" w14:paraId="2441ECFA" w14:textId="77777777" w:rsidTr="00E75B2B">
        <w:trPr>
          <w:trHeight w:val="453"/>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ECAF8C4" w14:textId="77777777" w:rsidR="0050379D" w:rsidRPr="0050379D" w:rsidRDefault="0050379D" w:rsidP="0050379D">
            <w:pPr>
              <w:widowControl w:val="0"/>
              <w:spacing w:line="240" w:lineRule="auto"/>
              <w:jc w:val="center"/>
              <w:rPr>
                <w:rFonts w:cs="Times New Roman"/>
                <w:b/>
                <w:spacing w:val="-2"/>
                <w:sz w:val="24"/>
                <w:szCs w:val="24"/>
              </w:rPr>
            </w:pPr>
            <w:r w:rsidRPr="0050379D">
              <w:rPr>
                <w:rFonts w:cs="Times New Roman"/>
                <w:b/>
                <w:spacing w:val="-2"/>
                <w:sz w:val="24"/>
                <w:szCs w:val="24"/>
              </w:rPr>
              <w:t>№ п/п</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BB6669E" w14:textId="77777777" w:rsidR="0050379D" w:rsidRPr="0050379D" w:rsidRDefault="0050379D" w:rsidP="0050379D">
            <w:pPr>
              <w:widowControl w:val="0"/>
              <w:spacing w:line="240" w:lineRule="auto"/>
              <w:jc w:val="center"/>
              <w:rPr>
                <w:rFonts w:cs="Times New Roman"/>
                <w:b/>
                <w:spacing w:val="-2"/>
                <w:sz w:val="24"/>
                <w:szCs w:val="24"/>
              </w:rPr>
            </w:pPr>
            <w:r w:rsidRPr="0050379D">
              <w:rPr>
                <w:rFonts w:cs="Times New Roman"/>
                <w:b/>
                <w:spacing w:val="-2"/>
                <w:sz w:val="24"/>
                <w:szCs w:val="24"/>
              </w:rPr>
              <w:t xml:space="preserve">Классификационные группы многоквартирных домов </w:t>
            </w:r>
          </w:p>
          <w:p w14:paraId="1F8BBF80" w14:textId="77777777" w:rsidR="0050379D" w:rsidRPr="0050379D" w:rsidRDefault="0050379D" w:rsidP="0050379D">
            <w:pPr>
              <w:widowControl w:val="0"/>
              <w:spacing w:line="240" w:lineRule="auto"/>
              <w:jc w:val="center"/>
              <w:rPr>
                <w:rFonts w:cs="Times New Roman"/>
                <w:b/>
                <w:spacing w:val="-2"/>
                <w:sz w:val="24"/>
                <w:szCs w:val="24"/>
              </w:rPr>
            </w:pPr>
            <w:r w:rsidRPr="0050379D">
              <w:rPr>
                <w:rFonts w:cs="Times New Roman"/>
                <w:b/>
                <w:spacing w:val="-2"/>
                <w:sz w:val="24"/>
                <w:szCs w:val="24"/>
              </w:rPr>
              <w:t>и жилых домов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F3E4DF7" w14:textId="77777777" w:rsidR="0050379D" w:rsidRPr="0050379D" w:rsidRDefault="0050379D" w:rsidP="0050379D">
            <w:pPr>
              <w:widowControl w:val="0"/>
              <w:spacing w:line="240" w:lineRule="auto"/>
              <w:jc w:val="center"/>
              <w:rPr>
                <w:rFonts w:cs="Times New Roman"/>
                <w:b/>
                <w:spacing w:val="-2"/>
                <w:sz w:val="24"/>
                <w:szCs w:val="24"/>
              </w:rPr>
            </w:pPr>
            <w:r w:rsidRPr="0050379D">
              <w:rPr>
                <w:rFonts w:cs="Times New Roman"/>
                <w:b/>
                <w:spacing w:val="-2"/>
                <w:sz w:val="24"/>
                <w:szCs w:val="24"/>
              </w:rPr>
              <w:t>Норматив потребления тепловой энергии, Гкал/м</w:t>
            </w:r>
            <w:r w:rsidRPr="0050379D">
              <w:rPr>
                <w:rFonts w:cs="Times New Roman"/>
                <w:b/>
                <w:spacing w:val="-2"/>
                <w:sz w:val="24"/>
                <w:szCs w:val="24"/>
                <w:vertAlign w:val="superscript"/>
              </w:rPr>
              <w:t>2</w:t>
            </w:r>
            <w:r w:rsidRPr="0050379D">
              <w:rPr>
                <w:rFonts w:cs="Times New Roman"/>
                <w:b/>
                <w:spacing w:val="-2"/>
                <w:sz w:val="24"/>
                <w:szCs w:val="24"/>
              </w:rPr>
              <w:t xml:space="preserve"> общей площади жилых помещений в месяц</w:t>
            </w:r>
          </w:p>
        </w:tc>
      </w:tr>
      <w:tr w:rsidR="0050379D" w:rsidRPr="0050379D" w14:paraId="4084C539" w14:textId="77777777" w:rsidTr="00D12D82">
        <w:trPr>
          <w:trHeight w:val="294"/>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02CEA0C"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1</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61B7CD1" w14:textId="77777777" w:rsidR="0050379D" w:rsidRPr="0050379D" w:rsidRDefault="0050379D" w:rsidP="0050379D">
            <w:pPr>
              <w:widowControl w:val="0"/>
              <w:spacing w:line="240" w:lineRule="auto"/>
              <w:jc w:val="left"/>
              <w:rPr>
                <w:rFonts w:cs="Times New Roman"/>
                <w:spacing w:val="-2"/>
                <w:sz w:val="22"/>
              </w:rPr>
            </w:pPr>
            <w:r w:rsidRPr="0050379D">
              <w:rPr>
                <w:rFonts w:cs="Times New Roman"/>
                <w:spacing w:val="-2"/>
                <w:sz w:val="22"/>
              </w:rPr>
              <w:t>- дома постройки до 1945 года</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7902915"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0,0207</w:t>
            </w:r>
          </w:p>
        </w:tc>
      </w:tr>
      <w:tr w:rsidR="0050379D" w:rsidRPr="0050379D" w14:paraId="03C04BCD" w14:textId="77777777" w:rsidTr="00D12D82">
        <w:trPr>
          <w:trHeight w:val="271"/>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08EF732"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2</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7AE0AB0" w14:textId="77777777" w:rsidR="0050379D" w:rsidRPr="0050379D" w:rsidRDefault="0050379D" w:rsidP="0050379D">
            <w:pPr>
              <w:widowControl w:val="0"/>
              <w:spacing w:line="240" w:lineRule="auto"/>
              <w:jc w:val="left"/>
              <w:rPr>
                <w:rFonts w:cs="Times New Roman"/>
                <w:spacing w:val="-2"/>
                <w:sz w:val="22"/>
              </w:rPr>
            </w:pPr>
            <w:r w:rsidRPr="0050379D">
              <w:rPr>
                <w:rFonts w:cs="Times New Roman"/>
                <w:spacing w:val="-2"/>
                <w:sz w:val="22"/>
              </w:rPr>
              <w:t>- дома постройки 1946 – 1970 годов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7ADCCD63"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0,0173</w:t>
            </w:r>
          </w:p>
        </w:tc>
      </w:tr>
      <w:tr w:rsidR="0050379D" w:rsidRPr="0050379D" w14:paraId="6F62199B" w14:textId="77777777" w:rsidTr="00D12D82">
        <w:trPr>
          <w:trHeight w:val="133"/>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3289C44"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3</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7FF974C" w14:textId="77777777" w:rsidR="0050379D" w:rsidRPr="0050379D" w:rsidRDefault="0050379D" w:rsidP="0050379D">
            <w:pPr>
              <w:widowControl w:val="0"/>
              <w:spacing w:line="240" w:lineRule="auto"/>
              <w:jc w:val="left"/>
              <w:rPr>
                <w:rFonts w:cs="Times New Roman"/>
                <w:spacing w:val="-2"/>
                <w:sz w:val="22"/>
              </w:rPr>
            </w:pPr>
            <w:r w:rsidRPr="0050379D">
              <w:rPr>
                <w:rFonts w:cs="Times New Roman"/>
                <w:spacing w:val="-2"/>
                <w:sz w:val="22"/>
              </w:rPr>
              <w:t>- дома постройки 1971 – 1999 годов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35C1A1A"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0,0166</w:t>
            </w:r>
          </w:p>
        </w:tc>
      </w:tr>
      <w:tr w:rsidR="0050379D" w:rsidRPr="0050379D" w14:paraId="64F5E579" w14:textId="77777777" w:rsidTr="00D12D82">
        <w:trPr>
          <w:trHeight w:val="292"/>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17D3810"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4</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BDC6EE4" w14:textId="77777777" w:rsidR="0050379D" w:rsidRPr="0050379D" w:rsidRDefault="0050379D" w:rsidP="0050379D">
            <w:pPr>
              <w:widowControl w:val="0"/>
              <w:spacing w:line="240" w:lineRule="auto"/>
              <w:jc w:val="left"/>
              <w:rPr>
                <w:rFonts w:cs="Times New Roman"/>
                <w:spacing w:val="-2"/>
                <w:sz w:val="22"/>
              </w:rPr>
            </w:pPr>
            <w:r w:rsidRPr="0050379D">
              <w:rPr>
                <w:rFonts w:cs="Times New Roman"/>
                <w:spacing w:val="-2"/>
                <w:sz w:val="22"/>
              </w:rPr>
              <w:t>- дома постройки после 1999 года</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296F9B2"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0,0099</w:t>
            </w:r>
          </w:p>
        </w:tc>
      </w:tr>
      <w:tr w:rsidR="0050379D" w:rsidRPr="0050379D" w14:paraId="0061BA70" w14:textId="77777777" w:rsidTr="00E75B2B">
        <w:trPr>
          <w:trHeight w:val="20"/>
          <w:jc w:val="center"/>
        </w:trPr>
        <w:tc>
          <w:tcPr>
            <w:tcW w:w="962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8713B8F" w14:textId="77777777" w:rsidR="0050379D" w:rsidRPr="0050379D" w:rsidRDefault="0050379D" w:rsidP="0050379D">
            <w:pPr>
              <w:numPr>
                <w:ilvl w:val="0"/>
                <w:numId w:val="46"/>
              </w:numPr>
              <w:spacing w:after="160" w:line="240" w:lineRule="auto"/>
              <w:ind w:left="-14" w:firstLine="298"/>
              <w:contextualSpacing/>
              <w:rPr>
                <w:rFonts w:eastAsia="Calibri" w:cs="Times New Roman"/>
                <w:b/>
                <w:bCs/>
                <w:sz w:val="20"/>
                <w:szCs w:val="20"/>
              </w:rPr>
            </w:pPr>
            <w:r w:rsidRPr="0050379D">
              <w:rPr>
                <w:rFonts w:eastAsia="Calibri" w:cs="Times New Roman"/>
                <w:b/>
                <w:bCs/>
                <w:sz w:val="20"/>
                <w:szCs w:val="20"/>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B06A64E" w14:textId="77777777" w:rsidR="0050379D" w:rsidRPr="0050379D" w:rsidRDefault="0050379D" w:rsidP="0050379D">
            <w:pPr>
              <w:numPr>
                <w:ilvl w:val="0"/>
                <w:numId w:val="46"/>
              </w:numPr>
              <w:spacing w:after="160" w:line="240" w:lineRule="auto"/>
              <w:ind w:left="-14" w:firstLine="298"/>
              <w:contextualSpacing/>
              <w:rPr>
                <w:rFonts w:eastAsia="Calibri" w:cs="Times New Roman"/>
                <w:b/>
                <w:bCs/>
                <w:sz w:val="20"/>
                <w:szCs w:val="20"/>
              </w:rPr>
            </w:pPr>
            <w:r w:rsidRPr="0050379D">
              <w:rPr>
                <w:rFonts w:eastAsia="Calibri" w:cs="Times New Roman"/>
                <w:b/>
                <w:bCs/>
                <w:sz w:val="20"/>
                <w:szCs w:val="20"/>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14:paraId="0926D183" w14:textId="71BEDC8D" w:rsidR="0050379D" w:rsidRPr="0050379D" w:rsidRDefault="0050379D" w:rsidP="0050379D">
            <w:pPr>
              <w:numPr>
                <w:ilvl w:val="0"/>
                <w:numId w:val="46"/>
              </w:numPr>
              <w:spacing w:after="160" w:line="240" w:lineRule="auto"/>
              <w:ind w:left="-14" w:firstLine="298"/>
              <w:contextualSpacing/>
              <w:rPr>
                <w:rFonts w:eastAsia="Calibri" w:cs="Times New Roman"/>
                <w:b/>
                <w:bCs/>
                <w:color w:val="000000" w:themeColor="text1"/>
                <w:sz w:val="20"/>
                <w:szCs w:val="20"/>
              </w:rPr>
            </w:pPr>
            <w:r w:rsidRPr="0050379D">
              <w:rPr>
                <w:rFonts w:eastAsia="Calibri" w:cs="Times New Roman"/>
                <w:b/>
                <w:bCs/>
                <w:color w:val="000000" w:themeColor="text1"/>
                <w:sz w:val="20"/>
                <w:szCs w:val="20"/>
              </w:rPr>
              <w:t xml:space="preserve">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 за период, равный продолжительности отопительного сезона, деленный на 12 месяцев (в ред. </w:t>
            </w:r>
            <w:hyperlink r:id="rId31">
              <w:r w:rsidRPr="0050379D">
                <w:rPr>
                  <w:rFonts w:eastAsia="Calibri" w:cs="Times New Roman"/>
                  <w:b/>
                  <w:bCs/>
                  <w:color w:val="000000" w:themeColor="text1"/>
                  <w:sz w:val="20"/>
                  <w:szCs w:val="20"/>
                </w:rPr>
                <w:t>Постановления</w:t>
              </w:r>
            </w:hyperlink>
            <w:r w:rsidRPr="0050379D">
              <w:rPr>
                <w:rFonts w:eastAsia="Calibri" w:cs="Times New Roman"/>
                <w:b/>
                <w:bCs/>
                <w:color w:val="000000" w:themeColor="text1"/>
                <w:sz w:val="20"/>
                <w:szCs w:val="20"/>
              </w:rPr>
              <w:t xml:space="preserve"> Правительства Ленинградской области от 30.12.2014 </w:t>
            </w:r>
            <w:r w:rsidR="00E44CA3">
              <w:rPr>
                <w:rFonts w:eastAsia="Calibri" w:cs="Times New Roman"/>
                <w:b/>
                <w:bCs/>
                <w:color w:val="000000" w:themeColor="text1"/>
                <w:sz w:val="20"/>
                <w:szCs w:val="20"/>
              </w:rPr>
              <w:t>№</w:t>
            </w:r>
            <w:r w:rsidRPr="0050379D">
              <w:rPr>
                <w:rFonts w:eastAsia="Calibri" w:cs="Times New Roman"/>
                <w:b/>
                <w:bCs/>
                <w:color w:val="000000" w:themeColor="text1"/>
                <w:sz w:val="20"/>
                <w:szCs w:val="20"/>
              </w:rPr>
              <w:t xml:space="preserve"> 647).</w:t>
            </w:r>
          </w:p>
          <w:p w14:paraId="31403388" w14:textId="77777777" w:rsidR="0050379D" w:rsidRPr="0050379D" w:rsidRDefault="0050379D" w:rsidP="0050379D">
            <w:pPr>
              <w:numPr>
                <w:ilvl w:val="0"/>
                <w:numId w:val="46"/>
              </w:numPr>
              <w:spacing w:after="160" w:line="240" w:lineRule="auto"/>
              <w:ind w:left="-14" w:firstLine="298"/>
              <w:contextualSpacing/>
              <w:rPr>
                <w:rFonts w:eastAsia="Calibri" w:cs="Times New Roman"/>
                <w:b/>
                <w:bCs/>
                <w:color w:val="000000" w:themeColor="text1"/>
                <w:sz w:val="20"/>
                <w:szCs w:val="20"/>
              </w:rPr>
            </w:pPr>
            <w:r w:rsidRPr="0050379D">
              <w:rPr>
                <w:rFonts w:eastAsia="Calibri" w:cs="Times New Roman"/>
                <w:b/>
                <w:bCs/>
                <w:color w:val="000000" w:themeColor="text1"/>
                <w:sz w:val="20"/>
                <w:szCs w:val="20"/>
              </w:rPr>
              <w:t>Нормативы потребления коммунальной услуги по отоплению распространяются на общежития (коммунальные квартиры).</w:t>
            </w:r>
          </w:p>
          <w:p w14:paraId="0705B0F1" w14:textId="77777777" w:rsidR="0050379D" w:rsidRPr="0050379D" w:rsidRDefault="0050379D" w:rsidP="0050379D">
            <w:pPr>
              <w:numPr>
                <w:ilvl w:val="0"/>
                <w:numId w:val="46"/>
              </w:numPr>
              <w:spacing w:after="160" w:line="240" w:lineRule="auto"/>
              <w:ind w:left="-14" w:firstLine="298"/>
              <w:contextualSpacing/>
              <w:rPr>
                <w:rFonts w:eastAsia="Calibri" w:cs="Times New Roman"/>
                <w:b/>
                <w:bCs/>
                <w:color w:val="000000" w:themeColor="text1"/>
                <w:sz w:val="20"/>
                <w:szCs w:val="20"/>
              </w:rPr>
            </w:pPr>
            <w:r w:rsidRPr="0050379D">
              <w:rPr>
                <w:rFonts w:eastAsia="Calibri" w:cs="Times New Roman"/>
                <w:b/>
                <w:bCs/>
                <w:color w:val="000000" w:themeColor="text1"/>
                <w:sz w:val="20"/>
                <w:szCs w:val="20"/>
              </w:rPr>
              <w:t xml:space="preserve">Оплата коммунальной услуги по отоплению осуществляется потребителям равномерно за все расчетные месяцы календарного года (п. 5 введен </w:t>
            </w:r>
            <w:hyperlink r:id="rId32">
              <w:r w:rsidRPr="0050379D">
                <w:rPr>
                  <w:rFonts w:eastAsia="Calibri" w:cs="Times New Roman"/>
                  <w:b/>
                  <w:bCs/>
                  <w:color w:val="000000" w:themeColor="text1"/>
                  <w:sz w:val="20"/>
                  <w:szCs w:val="20"/>
                </w:rPr>
                <w:t>Постановлением</w:t>
              </w:r>
            </w:hyperlink>
            <w:r w:rsidRPr="0050379D">
              <w:rPr>
                <w:rFonts w:eastAsia="Calibri" w:cs="Times New Roman"/>
                <w:b/>
                <w:bCs/>
                <w:color w:val="000000" w:themeColor="text1"/>
                <w:sz w:val="20"/>
                <w:szCs w:val="20"/>
              </w:rPr>
              <w:t xml:space="preserve"> Правительства Ленинградской области от 30.12.2014 № 647).</w:t>
            </w:r>
          </w:p>
        </w:tc>
      </w:tr>
    </w:tbl>
    <w:p w14:paraId="75D84C6C" w14:textId="676A3E33" w:rsidR="004C3C61" w:rsidRDefault="004C3C61" w:rsidP="00700772">
      <w:pPr>
        <w:pStyle w:val="afffff5"/>
        <w:widowControl w:val="0"/>
        <w:spacing w:line="240" w:lineRule="auto"/>
        <w:ind w:firstLine="0"/>
        <w:rPr>
          <w:b/>
          <w:sz w:val="24"/>
          <w:szCs w:val="24"/>
        </w:rPr>
      </w:pPr>
    </w:p>
    <w:p w14:paraId="71E111ED" w14:textId="77777777" w:rsidR="00F657B9" w:rsidRDefault="00F657B9" w:rsidP="00700772">
      <w:pPr>
        <w:pStyle w:val="afffff5"/>
        <w:widowControl w:val="0"/>
        <w:spacing w:line="240" w:lineRule="auto"/>
        <w:ind w:firstLine="0"/>
        <w:rPr>
          <w:b/>
          <w:sz w:val="24"/>
          <w:szCs w:val="24"/>
        </w:rPr>
      </w:pPr>
    </w:p>
    <w:p w14:paraId="47E84155" w14:textId="351E583B" w:rsidR="00FF278B" w:rsidRPr="007237EC" w:rsidRDefault="00FF278B" w:rsidP="0050040E">
      <w:pPr>
        <w:pStyle w:val="30"/>
        <w:widowControl w:val="0"/>
        <w:numPr>
          <w:ilvl w:val="0"/>
          <w:numId w:val="0"/>
        </w:numPr>
        <w:suppressAutoHyphens w:val="0"/>
        <w:ind w:firstLine="567"/>
        <w:rPr>
          <w:lang w:val="ru-RU"/>
        </w:rPr>
      </w:pPr>
      <w:bookmarkStart w:id="98" w:name="_Toc94083064"/>
      <w:bookmarkStart w:id="99" w:name="_Toc196736858"/>
      <w:r w:rsidRPr="007237EC">
        <w:rPr>
          <w:lang w:val="ru-RU"/>
        </w:rPr>
        <w:t xml:space="preserve">1.5.6 </w:t>
      </w:r>
      <w:r w:rsidR="00394A53" w:rsidRPr="007237EC">
        <w:rPr>
          <w:lang w:val="ru-RU"/>
        </w:rPr>
        <w:t>Описание с</w:t>
      </w:r>
      <w:r w:rsidRPr="007237EC">
        <w:rPr>
          <w:lang w:val="ru-RU"/>
        </w:rPr>
        <w:t>равнени</w:t>
      </w:r>
      <w:r w:rsidR="00394A53" w:rsidRPr="007237EC">
        <w:rPr>
          <w:lang w:val="ru-RU"/>
        </w:rPr>
        <w:t>я</w:t>
      </w:r>
      <w:r w:rsidRPr="007237EC">
        <w:rPr>
          <w:lang w:val="ru-RU"/>
        </w:rPr>
        <w:t xml:space="preserve"> величины договорной и расчетной тепловой нагрузки </w:t>
      </w:r>
      <w:bookmarkEnd w:id="98"/>
      <w:r w:rsidR="002F1F28">
        <w:rPr>
          <w:lang w:val="ru-RU"/>
        </w:rPr>
        <w:t>по зоне действия каждого источника тепловой энергии</w:t>
      </w:r>
      <w:bookmarkEnd w:id="99"/>
    </w:p>
    <w:p w14:paraId="1C8CD7E9" w14:textId="77777777" w:rsidR="0050379D" w:rsidRPr="0050379D" w:rsidRDefault="0050379D" w:rsidP="00FF278B">
      <w:pPr>
        <w:widowControl w:val="0"/>
        <w:spacing w:line="336" w:lineRule="auto"/>
        <w:ind w:firstLine="567"/>
        <w:contextualSpacing/>
        <w:rPr>
          <w:rFonts w:eastAsia="Calibri" w:cs="Times New Roman"/>
          <w:sz w:val="20"/>
          <w:szCs w:val="20"/>
        </w:rPr>
      </w:pPr>
    </w:p>
    <w:p w14:paraId="341F32E5" w14:textId="34A102A8" w:rsidR="00FF278B" w:rsidRDefault="00FF278B" w:rsidP="0050379D">
      <w:pPr>
        <w:widowControl w:val="0"/>
        <w:spacing w:line="336" w:lineRule="auto"/>
        <w:ind w:right="-1" w:firstLine="567"/>
        <w:contextualSpacing/>
        <w:rPr>
          <w:rFonts w:eastAsia="Calibri" w:cs="Times New Roman"/>
          <w:szCs w:val="26"/>
        </w:rPr>
      </w:pPr>
      <w:r w:rsidRPr="007237EC">
        <w:rPr>
          <w:rFonts w:eastAsia="Calibri" w:cs="Times New Roman"/>
          <w:szCs w:val="26"/>
        </w:rPr>
        <w:t xml:space="preserve">В </w:t>
      </w:r>
      <w:r w:rsidRPr="00015A6A">
        <w:rPr>
          <w:rFonts w:eastAsia="Calibri" w:cs="Times New Roman"/>
          <w:szCs w:val="26"/>
        </w:rPr>
        <w:t xml:space="preserve">таблице </w:t>
      </w:r>
      <w:r w:rsidR="00015A6A" w:rsidRPr="00015A6A">
        <w:rPr>
          <w:rFonts w:eastAsia="Calibri" w:cs="Times New Roman"/>
          <w:szCs w:val="26"/>
        </w:rPr>
        <w:t>1.2</w:t>
      </w:r>
      <w:r w:rsidR="00A423B2">
        <w:rPr>
          <w:rFonts w:eastAsia="Calibri" w:cs="Times New Roman"/>
          <w:szCs w:val="26"/>
        </w:rPr>
        <w:t>3</w:t>
      </w:r>
      <w:r w:rsidR="00394A53" w:rsidRPr="007237EC">
        <w:rPr>
          <w:rFonts w:eastAsia="Calibri" w:cs="Times New Roman"/>
          <w:szCs w:val="26"/>
        </w:rPr>
        <w:t xml:space="preserve"> </w:t>
      </w:r>
      <w:r w:rsidRPr="007237EC">
        <w:rPr>
          <w:rFonts w:eastAsia="Calibri" w:cs="Times New Roman"/>
          <w:szCs w:val="26"/>
        </w:rPr>
        <w:t xml:space="preserve">приведено </w:t>
      </w:r>
      <w:bookmarkStart w:id="100" w:name="_Hlk93596267"/>
      <w:r w:rsidRPr="007237EC">
        <w:rPr>
          <w:rFonts w:eastAsia="Calibri" w:cs="Times New Roman"/>
          <w:szCs w:val="26"/>
        </w:rPr>
        <w:t xml:space="preserve">сравнение величин </w:t>
      </w:r>
      <w:r w:rsidR="0050379D">
        <w:rPr>
          <w:rFonts w:eastAsia="Calibri" w:cs="Times New Roman"/>
          <w:szCs w:val="26"/>
        </w:rPr>
        <w:t xml:space="preserve">договорной </w:t>
      </w:r>
      <w:r w:rsidRPr="007237EC">
        <w:rPr>
          <w:rFonts w:eastAsia="Calibri" w:cs="Times New Roman"/>
          <w:szCs w:val="26"/>
        </w:rPr>
        <w:t>тепловой нагрузки</w:t>
      </w:r>
      <w:r w:rsidR="0050379D">
        <w:rPr>
          <w:rFonts w:eastAsia="Calibri" w:cs="Times New Roman"/>
          <w:szCs w:val="26"/>
        </w:rPr>
        <w:t xml:space="preserve"> </w:t>
      </w:r>
      <w:r w:rsidR="0050379D">
        <w:rPr>
          <w:rFonts w:eastAsia="Calibri" w:cs="Times New Roman"/>
          <w:szCs w:val="26"/>
        </w:rPr>
        <w:br/>
        <w:t>(ООО «Энерго-Ресурс») и расчетной тепловой нагрузки</w:t>
      </w:r>
      <w:r w:rsidRPr="007237EC">
        <w:rPr>
          <w:rFonts w:eastAsia="Calibri" w:cs="Times New Roman"/>
          <w:szCs w:val="26"/>
        </w:rPr>
        <w:t>, определенной по укрупненным показателям</w:t>
      </w:r>
      <w:bookmarkEnd w:id="100"/>
      <w:r w:rsidRPr="007237EC">
        <w:rPr>
          <w:rFonts w:eastAsia="Calibri" w:cs="Times New Roman"/>
          <w:szCs w:val="26"/>
        </w:rPr>
        <w:t>.</w:t>
      </w:r>
    </w:p>
    <w:p w14:paraId="71013F6B" w14:textId="47D055D6" w:rsidR="00D12D82" w:rsidRPr="00F657B9" w:rsidRDefault="00D12D82" w:rsidP="00D12D82">
      <w:pPr>
        <w:widowControl w:val="0"/>
        <w:spacing w:line="312" w:lineRule="auto"/>
        <w:ind w:firstLine="567"/>
        <w:contextualSpacing/>
        <w:rPr>
          <w:rFonts w:eastAsia="Calibri" w:cs="Times New Roman"/>
          <w:color w:val="000000" w:themeColor="text1"/>
          <w:szCs w:val="20"/>
        </w:rPr>
      </w:pPr>
      <w:r w:rsidRPr="00F657B9">
        <w:rPr>
          <w:rFonts w:eastAsia="Calibri" w:cs="Times New Roman"/>
          <w:color w:val="000000" w:themeColor="text1"/>
          <w:szCs w:val="20"/>
        </w:rPr>
        <w:t xml:space="preserve">Как видно из </w:t>
      </w:r>
      <w:r w:rsidRPr="00015A6A">
        <w:rPr>
          <w:rFonts w:eastAsia="Calibri" w:cs="Times New Roman"/>
          <w:color w:val="000000" w:themeColor="text1"/>
          <w:szCs w:val="20"/>
        </w:rPr>
        <w:t xml:space="preserve">таблицы </w:t>
      </w:r>
      <w:r w:rsidR="00015A6A" w:rsidRPr="00015A6A">
        <w:rPr>
          <w:rFonts w:eastAsia="Calibri" w:cs="Times New Roman"/>
          <w:color w:val="000000" w:themeColor="text1"/>
          <w:szCs w:val="20"/>
        </w:rPr>
        <w:t>1.2</w:t>
      </w:r>
      <w:r w:rsidR="00A423B2">
        <w:rPr>
          <w:rFonts w:eastAsia="Calibri" w:cs="Times New Roman"/>
          <w:color w:val="000000" w:themeColor="text1"/>
          <w:szCs w:val="20"/>
        </w:rPr>
        <w:t>3</w:t>
      </w:r>
      <w:r w:rsidRPr="00015A6A">
        <w:rPr>
          <w:rFonts w:eastAsia="Calibri" w:cs="Times New Roman"/>
          <w:color w:val="000000" w:themeColor="text1"/>
          <w:szCs w:val="20"/>
        </w:rPr>
        <w:t xml:space="preserve">, </w:t>
      </w:r>
      <w:r w:rsidRPr="00F657B9">
        <w:rPr>
          <w:rFonts w:eastAsia="Calibri" w:cs="Times New Roman"/>
          <w:color w:val="000000" w:themeColor="text1"/>
          <w:szCs w:val="20"/>
        </w:rPr>
        <w:t xml:space="preserve">договорные нагрузки теплоснабжающей организации (предоставлены ООО «Энерго-Ресурс») </w:t>
      </w:r>
      <w:r w:rsidR="00F657B9">
        <w:rPr>
          <w:rFonts w:eastAsia="Calibri" w:cs="Times New Roman"/>
          <w:color w:val="000000" w:themeColor="text1"/>
          <w:szCs w:val="20"/>
        </w:rPr>
        <w:t>ниже</w:t>
      </w:r>
      <w:r w:rsidRPr="00F657B9">
        <w:rPr>
          <w:rFonts w:eastAsia="Calibri" w:cs="Times New Roman"/>
          <w:color w:val="000000" w:themeColor="text1"/>
          <w:szCs w:val="20"/>
        </w:rPr>
        <w:t xml:space="preserve"> расчетных тепловых нагрузок</w:t>
      </w:r>
      <w:r w:rsidR="00F657B9">
        <w:rPr>
          <w:rFonts w:eastAsia="Calibri" w:cs="Times New Roman"/>
          <w:color w:val="000000" w:themeColor="text1"/>
          <w:szCs w:val="20"/>
        </w:rPr>
        <w:t xml:space="preserve"> на 11,3 %</w:t>
      </w:r>
      <w:r w:rsidRPr="00F657B9">
        <w:rPr>
          <w:rFonts w:eastAsia="Calibri" w:cs="Times New Roman"/>
          <w:color w:val="000000" w:themeColor="text1"/>
          <w:szCs w:val="20"/>
        </w:rPr>
        <w:t>.</w:t>
      </w:r>
    </w:p>
    <w:p w14:paraId="788BCD10" w14:textId="740AAE72" w:rsidR="00210ADA" w:rsidRPr="00E75B2B" w:rsidRDefault="00210ADA" w:rsidP="00190889">
      <w:pPr>
        <w:pStyle w:val="-20"/>
        <w:widowControl w:val="0"/>
        <w:suppressLineNumbers w:val="0"/>
        <w:suppressAutoHyphens w:val="0"/>
        <w:spacing w:before="0" w:line="360" w:lineRule="auto"/>
        <w:ind w:firstLine="851"/>
        <w:rPr>
          <w:rFonts w:cs="Times New Roman"/>
          <w:b/>
          <w:iCs/>
          <w:color w:val="C00000"/>
        </w:rPr>
      </w:pPr>
    </w:p>
    <w:p w14:paraId="100890E1" w14:textId="77777777" w:rsidR="00E75B2B" w:rsidRDefault="00E75B2B" w:rsidP="00190889">
      <w:pPr>
        <w:pStyle w:val="-20"/>
        <w:widowControl w:val="0"/>
        <w:suppressLineNumbers w:val="0"/>
        <w:suppressAutoHyphens w:val="0"/>
        <w:spacing w:before="0" w:line="360" w:lineRule="auto"/>
        <w:ind w:firstLine="851"/>
        <w:rPr>
          <w:rFonts w:cs="Times New Roman"/>
          <w:b/>
          <w:iCs/>
          <w:color w:val="000000" w:themeColor="text1"/>
        </w:rPr>
        <w:sectPr w:rsidR="00E75B2B" w:rsidSect="00147061">
          <w:type w:val="nextColumn"/>
          <w:pgSz w:w="11906" w:h="16838"/>
          <w:pgMar w:top="1134" w:right="567" w:bottom="1134" w:left="1701" w:header="709" w:footer="709" w:gutter="0"/>
          <w:cols w:space="720"/>
        </w:sectPr>
      </w:pPr>
    </w:p>
    <w:p w14:paraId="60DB942E" w14:textId="43551E8F" w:rsidR="00E75B2B" w:rsidRPr="00D12D82" w:rsidRDefault="00E75B2B" w:rsidP="00E75B2B">
      <w:pPr>
        <w:widowControl w:val="0"/>
        <w:spacing w:line="240" w:lineRule="auto"/>
        <w:contextualSpacing/>
        <w:rPr>
          <w:rFonts w:eastAsia="Calibri" w:cs="Times New Roman"/>
          <w:b/>
          <w:bCs/>
          <w:sz w:val="25"/>
          <w:szCs w:val="25"/>
        </w:rPr>
      </w:pPr>
      <w:r w:rsidRPr="00D12D82">
        <w:rPr>
          <w:rFonts w:eastAsia="Calibri" w:cs="Times New Roman"/>
          <w:b/>
          <w:bCs/>
          <w:sz w:val="25"/>
          <w:szCs w:val="25"/>
        </w:rPr>
        <w:t xml:space="preserve">Таблица </w:t>
      </w:r>
      <w:r w:rsidR="00015A6A">
        <w:rPr>
          <w:rFonts w:eastAsia="Calibri" w:cs="Times New Roman"/>
          <w:b/>
          <w:bCs/>
          <w:sz w:val="25"/>
          <w:szCs w:val="25"/>
        </w:rPr>
        <w:t>1.2</w:t>
      </w:r>
      <w:r w:rsidR="00A423B2">
        <w:rPr>
          <w:rFonts w:eastAsia="Calibri" w:cs="Times New Roman"/>
          <w:b/>
          <w:bCs/>
          <w:sz w:val="25"/>
          <w:szCs w:val="25"/>
        </w:rPr>
        <w:t>3</w:t>
      </w:r>
      <w:r w:rsidR="00015A6A">
        <w:rPr>
          <w:rFonts w:eastAsia="Calibri" w:cs="Times New Roman"/>
          <w:b/>
          <w:bCs/>
          <w:sz w:val="25"/>
          <w:szCs w:val="25"/>
        </w:rPr>
        <w:t xml:space="preserve"> </w:t>
      </w:r>
      <w:r w:rsidRPr="00D12D82">
        <w:rPr>
          <w:rFonts w:eastAsia="Calibri" w:cs="Times New Roman"/>
          <w:b/>
          <w:bCs/>
          <w:sz w:val="25"/>
          <w:szCs w:val="25"/>
        </w:rPr>
        <w:t>– Сравнение величин договорной тепловой нагрузки (ООО «Энерго-Ресурс») и расчетной тепловой нагрузки, определенной по укрупненным показателям</w:t>
      </w:r>
    </w:p>
    <w:tbl>
      <w:tblPr>
        <w:tblW w:w="22148" w:type="dxa"/>
        <w:shd w:val="clear" w:color="auto" w:fill="FFFFFF" w:themeFill="background1"/>
        <w:tblLook w:val="04A0" w:firstRow="1" w:lastRow="0" w:firstColumn="1" w:lastColumn="0" w:noHBand="0" w:noVBand="1"/>
      </w:tblPr>
      <w:tblGrid>
        <w:gridCol w:w="3823"/>
        <w:gridCol w:w="2126"/>
        <w:gridCol w:w="2268"/>
        <w:gridCol w:w="2126"/>
        <w:gridCol w:w="2410"/>
        <w:gridCol w:w="2977"/>
        <w:gridCol w:w="1659"/>
        <w:gridCol w:w="1559"/>
        <w:gridCol w:w="1640"/>
        <w:gridCol w:w="1560"/>
      </w:tblGrid>
      <w:tr w:rsidR="00E75B2B" w:rsidRPr="00E75B2B" w14:paraId="4DB301D9" w14:textId="77777777" w:rsidTr="008643D1">
        <w:trPr>
          <w:trHeight w:val="915"/>
        </w:trPr>
        <w:tc>
          <w:tcPr>
            <w:tcW w:w="382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F4A9CE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Адрес узла ввода</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C72865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Температура воздуха в отапливаемых помещениях, °С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099710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Договорная максимальная тепловая нагрузка системы отопления (предоставлено ООО "Энерго-Ресурс"), Гкал/ч</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992124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Договорная максимальная тепловая нагрузка системы вентиляции (предоставлено ООО "Энерго-Ресурс"), Гкал/ч</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3D312F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Суммарная договорная тепловая нагрузка (предоставлено ООО "Энерго-Ресурс"), Гкал/ч</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38C754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Расчетная максимальная тепловая нагрузка системы отопления (расчет на температуру наружного воздуха для проектирования системы отопления) (расчет по укрупненным показателям), Гкал/ч</w:t>
            </w:r>
          </w:p>
        </w:tc>
        <w:tc>
          <w:tcPr>
            <w:tcW w:w="165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E7BDC3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Расчетная максимальная тепловая нагрузка системы вентиляции  (расчет по укрупненным показателям), Гкал/ч</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B89F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Суммарная расчетная тепловая нагрузка, Гкал/ч</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A8035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Отклонение расчетной тепловой нагрузки от договорной, Гкал/ч</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953F87"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Отклонение расчетной тепловой нагрузки от договорной, %</w:t>
            </w:r>
          </w:p>
        </w:tc>
      </w:tr>
      <w:tr w:rsidR="00E75B2B" w:rsidRPr="00E75B2B" w14:paraId="7CCD27E0" w14:textId="77777777" w:rsidTr="008643D1">
        <w:trPr>
          <w:trHeight w:val="1203"/>
        </w:trPr>
        <w:tc>
          <w:tcPr>
            <w:tcW w:w="382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75AB992" w14:textId="77777777" w:rsidR="00E75B2B" w:rsidRPr="00E75B2B" w:rsidRDefault="00E75B2B" w:rsidP="00E75B2B">
            <w:pPr>
              <w:spacing w:line="240" w:lineRule="auto"/>
              <w:jc w:val="center"/>
              <w:rPr>
                <w:rFonts w:eastAsia="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E8E0AC8" w14:textId="77777777" w:rsidR="00E75B2B" w:rsidRPr="00E75B2B" w:rsidRDefault="00E75B2B" w:rsidP="00E75B2B">
            <w:pPr>
              <w:spacing w:line="240" w:lineRule="auto"/>
              <w:jc w:val="center"/>
              <w:rPr>
                <w:rFonts w:eastAsia="Times New Roman" w:cs="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A404DFB"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21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FFC8049"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241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4D22BCA"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297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DE6B1DB"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165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64217B8"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094BCBF"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16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9A920"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7A243E"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r>
      <w:tr w:rsidR="00E75B2B" w:rsidRPr="00E75B2B" w14:paraId="3EE52C4B" w14:textId="77777777" w:rsidTr="008643D1">
        <w:trPr>
          <w:trHeight w:val="491"/>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721632" w14:textId="77777777" w:rsidR="008643D1"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 xml:space="preserve">Жилой дом (ул. Центральная, 1), </w:t>
            </w:r>
          </w:p>
          <w:p w14:paraId="657FB5E8" w14:textId="7270336F"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в том числе Администрация МО Раздольевское СП</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F72771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54FD08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0,0513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2007C6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7B04FD5"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0,0513</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21F379D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0,0513</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4970B2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194627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0,0513</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491392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24A7E8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D0F3078" w14:textId="77777777" w:rsidTr="008643D1">
        <w:trPr>
          <w:trHeight w:val="20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E10538" w14:textId="4E7AAEB0"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B923C9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42B417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0,0655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A7AB57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0090642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0,0655</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E5F28C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0,0655</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3AC106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AFDB72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0,0655</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26913E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42EA8D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507BA0B8" w14:textId="77777777" w:rsidTr="008643D1">
        <w:trPr>
          <w:trHeight w:val="140"/>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C33D91" w14:textId="538C879A"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F1DB29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158958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0,1038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E6C697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017519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0,1038</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9A14F9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0,1038</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C772FD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3743396"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0,1038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BEBD676"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18F45F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3EBF8C03" w14:textId="77777777" w:rsidTr="008643D1">
        <w:trPr>
          <w:trHeight w:val="132"/>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D18F15" w14:textId="513B0DD7"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4)</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F6AE31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29771C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0,0639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6F4B98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57D7E6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0,0639</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A66140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0,0639</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391AFA4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B00566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0,0639</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6FE7FE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C7CE73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4DD0D9F"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6B372A" w14:textId="618EC459"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D302B9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C03FCF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0,0751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00C7EC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A68531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0,0751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1F49499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0,0751</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599804D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7FE525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0,0751</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2A8DFB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39A633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050BC285"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606208" w14:textId="77777777"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F9D9B8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C63927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0,0722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2F6703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333CB6E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0,0722</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B42184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0,0722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71AA63D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0C5E9B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0,0722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3A479A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7DD04B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6FA3BE4" w14:textId="77777777" w:rsidTr="008643D1">
        <w:trPr>
          <w:trHeight w:val="277"/>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322576" w14:textId="3D0F82F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1D3DBB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7A19A2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0,0748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DA3C8B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0F58330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0,0748</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45AA7AD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0,0748</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383882F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B063D2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0,0748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6964530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8D1782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1C3B7F18"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D8729E" w14:textId="17202882"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2B1FA9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0E7D2A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0,0615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889B31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5A8C32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0,0615</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652F59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0,0615</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7A5C1C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D07FA95"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0,0615</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162519AC"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856926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C3CB47E"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8770FE" w14:textId="47BEB07C"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4069FB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D2AB28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0,2155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A0EFC7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BF7655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0,2155</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CF8E40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0,2155</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335187D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9D4F0A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0,2155</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9216E0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2867B7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3DB02EB3"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E51B45" w14:textId="798553CB"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10)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353E33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4404A7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0,2683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17655E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63CA947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0,2683</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6DAED51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0,2683</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731220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2F4392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0,2683</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4E4113E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31A5B8D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0F9F65C6"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FC5DC6" w14:textId="0AEC8F4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11)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EA6391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9E9F29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0,2640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F0D4C2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1C2F22D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0,264</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758BEE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0,2640</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2A0056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FFCDCD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0,2640</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2B137C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3B631C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78C06DE5"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101A4B" w14:textId="30416C70"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12)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1CDA66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974D04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0,2838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165E82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2D876C1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0,2838</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F4AA55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0,2838</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2DB5E58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6334D9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0,2838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6934D37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AA0E00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A5589C6"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44F137" w14:textId="58E9CFC4"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13)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4E68AB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B658AF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0,2662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1910DC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4CB7D2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0,2662</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4D8C97B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0,2662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25A5CFF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5288B0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0,2662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F696F6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AE33AD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55624BB6"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933CFC" w14:textId="1CD46C32"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197510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50C96A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0,1868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EFCF42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92ED0A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0,1868</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406C29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0,1868</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4264491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C53D0C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0,1868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67DB76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FF1414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6BC69FF5"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FF55D1" w14:textId="1C477369"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24)</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C8BFE7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1AD859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0,0931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8EA45B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6E81A49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0,0931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E93511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0,0931</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749C1B9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3DBE13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0,0931</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455B3DE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863126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6F5360FC"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F37B55" w14:textId="7C23544A"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0CF332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7E9959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0,0549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71C8D7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6D6BA5E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0,0549</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5C89E6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0,0549</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C71CFA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53710C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0,0549</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2C8B9276"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17E8F7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62B9993B"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BC94B0" w14:textId="7265903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9A113F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38766C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0,1422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C7E08A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A1DCE65"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0,1422</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4483E49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0,1422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2E53DE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F84F14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0,1422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2A2A192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C12A7B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55A2C233" w14:textId="77777777" w:rsidTr="008643D1">
        <w:trPr>
          <w:trHeight w:val="157"/>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3866A5" w14:textId="3D5A9F91"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FC6853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DF2189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0,0954</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BA6A29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32B7474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0,0954</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C35536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0,0954</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4CD07C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8B159EE"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0,0954</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6D3CF1C"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6BD423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6AB95280" w14:textId="77777777" w:rsidTr="008643D1">
        <w:trPr>
          <w:trHeight w:val="693"/>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BEEC9B" w14:textId="77777777" w:rsidR="008643D1"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 xml:space="preserve">Здание фельдшерско-акушерского пункта (ФАП) (ул. Новая, 15), в том числе жилые помещения на </w:t>
            </w:r>
          </w:p>
          <w:p w14:paraId="6001069A" w14:textId="238C199A"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2 этаже (квартиры)</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267274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A598BE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0,0401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8590BF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B2CBD8C"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0,0401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E70944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0,0401</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FF446C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94BE68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0,0401</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6FD6D52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FBB2CF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072D2987" w14:textId="77777777" w:rsidTr="00F657B9">
        <w:trPr>
          <w:trHeight w:val="334"/>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9EF6FA" w14:textId="77777777"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МУК "Раздольевское клубное объединение" (ул. Культуры, 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775C60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C3B32B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0,16701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615827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23A6C2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0,16701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265460C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0,2822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E124E4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F5196F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0,2822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28186847"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0,1152</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B6545A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40,8</w:t>
            </w:r>
          </w:p>
        </w:tc>
      </w:tr>
      <w:tr w:rsidR="00E75B2B" w:rsidRPr="00E75B2B" w14:paraId="61B97841" w14:textId="77777777" w:rsidTr="00F657B9">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9ED311" w14:textId="58A854D1"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МОУ «Раздольская СОШ»</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A1427C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24655F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0,09266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F5C63F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0,1032</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1674751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0,19586</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0CBBE1C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0,2956</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ED11F2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0,1032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7A5EEA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0,3988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13C1F07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0,2030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233A12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50,9</w:t>
            </w:r>
          </w:p>
        </w:tc>
      </w:tr>
      <w:tr w:rsidR="00E75B2B" w:rsidRPr="00E75B2B" w14:paraId="778580FB" w14:textId="77777777" w:rsidTr="00F657B9">
        <w:trPr>
          <w:trHeight w:val="189"/>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474CD4" w14:textId="4CCAB94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МДОУ «Детский сад № 19»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15B141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22</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E1F981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0,0593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D1A985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0538C8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0,0593</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6043C2E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0,0930</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2299154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5D1F3D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0,0930</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4284A85E"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0,0337</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63C047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36,2</w:t>
            </w:r>
          </w:p>
        </w:tc>
      </w:tr>
      <w:tr w:rsidR="00E75B2B" w:rsidRPr="00E75B2B" w14:paraId="3D712814" w14:textId="77777777" w:rsidTr="00F657B9">
        <w:trPr>
          <w:trHeight w:val="902"/>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B21F55" w14:textId="36D77DA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Магазин "OZON" (ул. Централь</w:t>
            </w:r>
            <w:r w:rsidR="008643D1">
              <w:rPr>
                <w:rFonts w:eastAsia="Times New Roman" w:cs="Times New Roman"/>
                <w:sz w:val="24"/>
                <w:szCs w:val="24"/>
                <w:lang w:eastAsia="ru-RU"/>
              </w:rPr>
              <w:t>-</w:t>
            </w:r>
            <w:r w:rsidRPr="00E75B2B">
              <w:rPr>
                <w:rFonts w:eastAsia="Times New Roman" w:cs="Times New Roman"/>
                <w:sz w:val="24"/>
                <w:szCs w:val="24"/>
                <w:lang w:eastAsia="ru-RU"/>
              </w:rPr>
              <w:t>ная, 26), в том числе жилые помещениями на втором этаже (ИП Кучинский Б.Е.)</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768ED5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F6657A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0,0189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43CB5B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3813515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0,0189</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823809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0,0344</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5091DD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9CA73A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0,0344</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6C4CB5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0,0155</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6BA202C"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45,1</w:t>
            </w:r>
          </w:p>
        </w:tc>
      </w:tr>
      <w:tr w:rsidR="00E75B2B" w:rsidRPr="00E75B2B" w14:paraId="751005AE" w14:textId="77777777" w:rsidTr="00F657B9">
        <w:trPr>
          <w:trHeight w:val="63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1B56EA" w14:textId="66BE2BB9"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Магазин "Верный" (ул. Централь</w:t>
            </w:r>
            <w:r w:rsidR="00F657B9">
              <w:rPr>
                <w:rFonts w:eastAsia="Times New Roman" w:cs="Times New Roman"/>
                <w:sz w:val="24"/>
                <w:szCs w:val="24"/>
                <w:lang w:eastAsia="ru-RU"/>
              </w:rPr>
              <w:t>-</w:t>
            </w:r>
            <w:r w:rsidRPr="00E75B2B">
              <w:rPr>
                <w:rFonts w:eastAsia="Times New Roman" w:cs="Times New Roman"/>
                <w:sz w:val="24"/>
                <w:szCs w:val="24"/>
                <w:lang w:eastAsia="ru-RU"/>
              </w:rPr>
              <w:t>ная, 28) ИП Козин И.В.</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8E22C1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7C178F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4499D8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772E088E"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C0B23B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0,1082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2665F0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C585BD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0,1082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64C75DAE"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0,0172</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F61C6A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15,9</w:t>
            </w:r>
          </w:p>
        </w:tc>
      </w:tr>
      <w:tr w:rsidR="00E75B2B" w:rsidRPr="00E75B2B" w14:paraId="2ACD1CD4" w14:textId="77777777" w:rsidTr="00F657B9">
        <w:trPr>
          <w:trHeight w:val="417"/>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B6E9D0" w14:textId="77777777" w:rsidR="00E75B2B" w:rsidRPr="00E75B2B" w:rsidRDefault="00E75B2B" w:rsidP="008643D1">
            <w:pPr>
              <w:spacing w:line="240" w:lineRule="auto"/>
              <w:jc w:val="left"/>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Всего Раздольевское сельское поселение:</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E347EF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EF6CE1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2,90727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D4D912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0,1032</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03C6CA4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3,01047</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C4BE83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3,2917</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717F2E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0,1032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CCD491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3,3949</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2A79459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0,3845</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9700DC6"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11,3</w:t>
            </w:r>
          </w:p>
        </w:tc>
      </w:tr>
    </w:tbl>
    <w:p w14:paraId="6E8F701D" w14:textId="7D4E562A" w:rsidR="00E75B2B" w:rsidRDefault="00E75B2B" w:rsidP="00190889">
      <w:pPr>
        <w:pStyle w:val="-20"/>
        <w:widowControl w:val="0"/>
        <w:suppressLineNumbers w:val="0"/>
        <w:suppressAutoHyphens w:val="0"/>
        <w:spacing w:before="0" w:line="360" w:lineRule="auto"/>
        <w:ind w:firstLine="851"/>
        <w:rPr>
          <w:rFonts w:cs="Times New Roman"/>
          <w:b/>
          <w:iCs/>
          <w:color w:val="000000" w:themeColor="text1"/>
        </w:rPr>
      </w:pPr>
    </w:p>
    <w:p w14:paraId="390DB0F2" w14:textId="77777777" w:rsidR="00E75B2B" w:rsidRDefault="00E75B2B">
      <w:pPr>
        <w:spacing w:after="160" w:line="259" w:lineRule="auto"/>
        <w:jc w:val="left"/>
        <w:rPr>
          <w:rFonts w:cs="Times New Roman"/>
          <w:b/>
          <w:iCs/>
          <w:color w:val="000000" w:themeColor="text1"/>
        </w:rPr>
        <w:sectPr w:rsidR="00E75B2B" w:rsidSect="00E75B2B">
          <w:pgSz w:w="23808" w:h="16840" w:orient="landscape" w:code="8"/>
          <w:pgMar w:top="1701" w:right="1134" w:bottom="567" w:left="1134" w:header="709" w:footer="709" w:gutter="0"/>
          <w:cols w:space="720"/>
        </w:sectPr>
      </w:pPr>
    </w:p>
    <w:p w14:paraId="75449716" w14:textId="2406C6BB" w:rsidR="00985DF4" w:rsidRPr="007237EC" w:rsidRDefault="00985DF4" w:rsidP="00441F84">
      <w:pPr>
        <w:pStyle w:val="24"/>
        <w:numPr>
          <w:ilvl w:val="1"/>
          <w:numId w:val="40"/>
        </w:numPr>
      </w:pPr>
      <w:bookmarkStart w:id="101" w:name="_Toc196736859"/>
      <w:r w:rsidRPr="007237EC">
        <w:t>Балансы тепловой мощности и тепловой нагрузки</w:t>
      </w:r>
      <w:bookmarkEnd w:id="101"/>
    </w:p>
    <w:p w14:paraId="6D18266A" w14:textId="68906D31" w:rsidR="00190889" w:rsidRPr="007237EC" w:rsidRDefault="00190889" w:rsidP="0050040E">
      <w:pPr>
        <w:pStyle w:val="30"/>
        <w:widowControl w:val="0"/>
        <w:numPr>
          <w:ilvl w:val="0"/>
          <w:numId w:val="0"/>
        </w:numPr>
        <w:suppressAutoHyphens w:val="0"/>
        <w:ind w:firstLine="567"/>
        <w:rPr>
          <w:lang w:val="ru-RU"/>
        </w:rPr>
      </w:pPr>
      <w:bookmarkStart w:id="102" w:name="_Toc196736860"/>
      <w:bookmarkStart w:id="103" w:name="_Toc94083066"/>
      <w:r w:rsidRPr="007237EC">
        <w:rPr>
          <w:lang w:val="ru-RU"/>
        </w:rPr>
        <w:t xml:space="preserve">1.6.1 </w:t>
      </w:r>
      <w:r w:rsidR="005837FD" w:rsidRPr="007237EC">
        <w:rPr>
          <w:lang w:val="ru-RU"/>
        </w:rPr>
        <w:t>Описание б</w:t>
      </w:r>
      <w:r w:rsidRPr="007237EC">
        <w:rPr>
          <w:lang w:val="ru-RU"/>
        </w:rPr>
        <w:t>аланс</w:t>
      </w:r>
      <w:r w:rsidR="005837FD" w:rsidRPr="007237EC">
        <w:rPr>
          <w:lang w:val="ru-RU"/>
        </w:rPr>
        <w:t>ов</w:t>
      </w:r>
      <w:r w:rsidRPr="007237EC">
        <w:rPr>
          <w:lang w:val="ru-RU"/>
        </w:rPr>
        <w:t xml:space="preserve"> установленной, располагаемой тепловой мощности и тепловой мощности </w:t>
      </w:r>
      <w:r w:rsidR="002F1F28">
        <w:rPr>
          <w:lang w:val="ru-RU"/>
        </w:rPr>
        <w:t>«</w:t>
      </w:r>
      <w:r w:rsidRPr="007237EC">
        <w:rPr>
          <w:lang w:val="ru-RU"/>
        </w:rPr>
        <w:t>нетто</w:t>
      </w:r>
      <w:r w:rsidR="002F1F28">
        <w:rPr>
          <w:lang w:val="ru-RU"/>
        </w:rPr>
        <w:t>»</w:t>
      </w:r>
      <w:r w:rsidRPr="007237EC">
        <w:rPr>
          <w:lang w:val="ru-RU"/>
        </w:rPr>
        <w:t xml:space="preserve">, потерь тепловой мощности </w:t>
      </w:r>
      <w:r w:rsidR="005837FD" w:rsidRPr="007237EC">
        <w:rPr>
          <w:lang w:val="ru-RU"/>
        </w:rPr>
        <w:t>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02"/>
      <w:r w:rsidR="005837FD" w:rsidRPr="007237EC">
        <w:rPr>
          <w:lang w:val="ru-RU"/>
        </w:rPr>
        <w:t xml:space="preserve"> </w:t>
      </w:r>
      <w:bookmarkEnd w:id="103"/>
    </w:p>
    <w:p w14:paraId="1056548F" w14:textId="490EA013"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cs="Times New Roman"/>
        </w:rPr>
        <w:t>В соответствии с требованиями к схемам теплоснабжения в ред. Постановлений Правительства РФ от 03.04.2018 № 405, от 16.03.2019 № 276 (утв. Постановлением Правительства РФ от 22 февраля 2012 № 154) вводятся следующие понятия.</w:t>
      </w:r>
    </w:p>
    <w:p w14:paraId="5AF6B53C" w14:textId="77777777"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cs="Times New Roman"/>
          <w:b/>
        </w:rPr>
        <w:t>Установленная мощность источника тепловой энергии</w:t>
      </w:r>
      <w:r w:rsidRPr="007237EC">
        <w:rPr>
          <w:rFonts w:ascii="Times New Roman" w:hAnsi="Times New Roman" w:cs="Times New Roman"/>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5939CFB" w14:textId="77777777"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cs="Times New Roman"/>
          <w:b/>
        </w:rPr>
        <w:t>Располагаемая мощность источника тепловой энергии</w:t>
      </w:r>
      <w:r w:rsidRPr="007237EC">
        <w:rPr>
          <w:rFonts w:ascii="Times New Roman" w:hAnsi="Times New Roman" w:cs="Times New Roman"/>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AFA2F63" w14:textId="77777777"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cs="Times New Roman"/>
          <w:b/>
        </w:rPr>
        <w:t>Мощность источника тепловой энергии нетто</w:t>
      </w:r>
      <w:r w:rsidRPr="007237EC">
        <w:rPr>
          <w:rFonts w:ascii="Times New Roman" w:hAnsi="Times New Roman" w:cs="Times New Roman"/>
        </w:rPr>
        <w:t xml:space="preserve"> – величина, равная располагаемой мощности источника тепловой энергии за вычетом тепловой нагрузки на собственные нужды.</w:t>
      </w:r>
    </w:p>
    <w:p w14:paraId="32F1BA8C" w14:textId="77777777"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rPr>
        <w:t>Резерв (+)/дефицит (-) тепловой мощности теплоисточника определен как разность мощности нетто и подключенной тепловой нагрузки с учетом потерь, отнесенная к мощности нетто</w:t>
      </w:r>
      <w:r w:rsidRPr="007237EC">
        <w:rPr>
          <w:rFonts w:ascii="Times New Roman" w:hAnsi="Times New Roman" w:cs="Times New Roman"/>
        </w:rPr>
        <w:t>.</w:t>
      </w:r>
    </w:p>
    <w:p w14:paraId="7E8E4C52" w14:textId="2B76FA38" w:rsidR="00190889" w:rsidRPr="00A423B2" w:rsidRDefault="00190889" w:rsidP="00A423B2">
      <w:pPr>
        <w:pStyle w:val="-20"/>
        <w:widowControl w:val="0"/>
        <w:suppressLineNumbers w:val="0"/>
        <w:suppressAutoHyphens w:val="0"/>
        <w:spacing w:before="0" w:line="306" w:lineRule="auto"/>
        <w:ind w:firstLine="567"/>
        <w:rPr>
          <w:rFonts w:ascii="Times New Roman" w:hAnsi="Times New Roman" w:cs="Times New Roman"/>
          <w:color w:val="000000" w:themeColor="text1"/>
        </w:rPr>
      </w:pPr>
      <w:bookmarkStart w:id="104" w:name="_Hlk94190748"/>
      <w:r w:rsidRPr="007237EC">
        <w:rPr>
          <w:rFonts w:ascii="Times New Roman" w:hAnsi="Times New Roman" w:cs="Times New Roman"/>
        </w:rPr>
        <w:t>Основные показатели системы теплоснабжения (установленная и располагаемая тепловая мощность, собственных нужд</w:t>
      </w:r>
      <w:r w:rsidR="006757BC">
        <w:rPr>
          <w:rFonts w:ascii="Times New Roman" w:hAnsi="Times New Roman" w:cs="Times New Roman"/>
        </w:rPr>
        <w:t>ы источника</w:t>
      </w:r>
      <w:r w:rsidRPr="007237EC">
        <w:rPr>
          <w:rFonts w:ascii="Times New Roman" w:hAnsi="Times New Roman" w:cs="Times New Roman"/>
        </w:rPr>
        <w:t xml:space="preserve">, мощность </w:t>
      </w:r>
      <w:r w:rsidR="006757BC">
        <w:rPr>
          <w:rFonts w:ascii="Times New Roman" w:hAnsi="Times New Roman" w:cs="Times New Roman"/>
        </w:rPr>
        <w:t>«</w:t>
      </w:r>
      <w:r w:rsidRPr="007237EC">
        <w:rPr>
          <w:rFonts w:ascii="Times New Roman" w:hAnsi="Times New Roman" w:cs="Times New Roman"/>
        </w:rPr>
        <w:t>нетто</w:t>
      </w:r>
      <w:r w:rsidR="006757BC">
        <w:rPr>
          <w:rFonts w:ascii="Times New Roman" w:hAnsi="Times New Roman" w:cs="Times New Roman"/>
        </w:rPr>
        <w:t>»</w:t>
      </w:r>
      <w:r w:rsidRPr="007237EC">
        <w:rPr>
          <w:rFonts w:ascii="Times New Roman" w:hAnsi="Times New Roman" w:cs="Times New Roman"/>
        </w:rPr>
        <w:t xml:space="preserve">, тепловая нагрузка потребителей, потери в тепловых сетях, </w:t>
      </w:r>
      <w:r w:rsidRPr="007237EC">
        <w:rPr>
          <w:rFonts w:ascii="Times New Roman" w:hAnsi="Times New Roman"/>
        </w:rPr>
        <w:t xml:space="preserve">резерв (+)/дефицит (-) тепловой мощности теплоисточника) </w:t>
      </w:r>
      <w:r w:rsidR="006757BC">
        <w:rPr>
          <w:rFonts w:ascii="Times New Roman" w:hAnsi="Times New Roman"/>
        </w:rPr>
        <w:t xml:space="preserve">угольной котельной </w:t>
      </w:r>
      <w:r w:rsidR="002E4228" w:rsidRPr="007237EC">
        <w:rPr>
          <w:rFonts w:eastAsia="Calibri" w:cs="Times New Roman"/>
        </w:rPr>
        <w:t>д. Раздолье</w:t>
      </w:r>
      <w:r w:rsidRPr="007237EC">
        <w:rPr>
          <w:rFonts w:ascii="Times New Roman" w:hAnsi="Times New Roman" w:cs="Times New Roman"/>
        </w:rPr>
        <w:t xml:space="preserve"> приняты в соответствии </w:t>
      </w:r>
      <w:r w:rsidRPr="00A423B2">
        <w:rPr>
          <w:rFonts w:ascii="Times New Roman" w:hAnsi="Times New Roman" w:cs="Times New Roman"/>
          <w:color w:val="000000" w:themeColor="text1"/>
        </w:rPr>
        <w:t xml:space="preserve">с </w:t>
      </w:r>
      <w:r w:rsidR="002F1F28" w:rsidRPr="00A423B2">
        <w:rPr>
          <w:rFonts w:ascii="Times New Roman" w:hAnsi="Times New Roman" w:cs="Times New Roman"/>
          <w:color w:val="000000" w:themeColor="text1"/>
        </w:rPr>
        <w:t xml:space="preserve">фактическими </w:t>
      </w:r>
      <w:r w:rsidRPr="00A423B2">
        <w:rPr>
          <w:rFonts w:ascii="Times New Roman" w:hAnsi="Times New Roman" w:cs="Times New Roman"/>
          <w:color w:val="000000" w:themeColor="text1"/>
        </w:rPr>
        <w:t>данными ООО «Энерго-Ресурс</w:t>
      </w:r>
      <w:r w:rsidR="002F1F28" w:rsidRPr="00A423B2">
        <w:rPr>
          <w:rFonts w:ascii="Times New Roman" w:hAnsi="Times New Roman" w:cs="Times New Roman"/>
          <w:color w:val="000000" w:themeColor="text1"/>
        </w:rPr>
        <w:t xml:space="preserve"> за 2023 год</w:t>
      </w:r>
      <w:r w:rsidR="00A423B2">
        <w:rPr>
          <w:rFonts w:ascii="Times New Roman" w:hAnsi="Times New Roman" w:cs="Times New Roman"/>
          <w:color w:val="000000" w:themeColor="text1"/>
        </w:rPr>
        <w:t xml:space="preserve">, 1 – 3 кв. 2024 г. </w:t>
      </w:r>
      <w:r w:rsidR="002F1F28" w:rsidRPr="00A423B2">
        <w:rPr>
          <w:rFonts w:ascii="Times New Roman" w:hAnsi="Times New Roman" w:cs="Times New Roman"/>
          <w:color w:val="000000" w:themeColor="text1"/>
        </w:rPr>
        <w:t xml:space="preserve"> и </w:t>
      </w:r>
      <w:r w:rsidRPr="00A423B2">
        <w:rPr>
          <w:rFonts w:ascii="Times New Roman" w:hAnsi="Times New Roman" w:cs="Times New Roman"/>
          <w:color w:val="000000" w:themeColor="text1"/>
        </w:rPr>
        <w:t xml:space="preserve"> приведены в таблице </w:t>
      </w:r>
      <w:r w:rsidR="005837FD" w:rsidRPr="00A423B2">
        <w:rPr>
          <w:rFonts w:ascii="Times New Roman" w:hAnsi="Times New Roman" w:cs="Times New Roman"/>
          <w:color w:val="000000" w:themeColor="text1"/>
        </w:rPr>
        <w:t>1.2</w:t>
      </w:r>
      <w:r w:rsidR="00A423B2" w:rsidRPr="00A423B2">
        <w:rPr>
          <w:rFonts w:ascii="Times New Roman" w:hAnsi="Times New Roman" w:cs="Times New Roman"/>
          <w:color w:val="000000" w:themeColor="text1"/>
        </w:rPr>
        <w:t>4</w:t>
      </w:r>
      <w:r w:rsidRPr="00A423B2">
        <w:rPr>
          <w:rFonts w:ascii="Times New Roman" w:hAnsi="Times New Roman" w:cs="Times New Roman"/>
          <w:color w:val="000000" w:themeColor="text1"/>
        </w:rPr>
        <w:t>.</w:t>
      </w:r>
    </w:p>
    <w:p w14:paraId="4AF8EA58" w14:textId="300BD390" w:rsidR="00A423B2" w:rsidRDefault="009F11A4" w:rsidP="00A423B2">
      <w:pPr>
        <w:pStyle w:val="-20"/>
        <w:widowControl w:val="0"/>
        <w:suppressLineNumbers w:val="0"/>
        <w:suppressAutoHyphens w:val="0"/>
        <w:spacing w:before="0" w:line="306" w:lineRule="auto"/>
        <w:ind w:firstLine="567"/>
        <w:rPr>
          <w:rFonts w:ascii="Times New Roman" w:hAnsi="Times New Roman" w:cs="Times New Roman"/>
          <w:color w:val="000000" w:themeColor="text1"/>
        </w:rPr>
      </w:pPr>
      <w:r w:rsidRPr="006757BC">
        <w:rPr>
          <w:rFonts w:ascii="Times New Roman" w:hAnsi="Times New Roman" w:cs="Times New Roman"/>
          <w:color w:val="000000" w:themeColor="text1"/>
        </w:rPr>
        <w:t>Основные показатели системы теплоснабжения (установленная и располагаемая тепловая мощность, собственны</w:t>
      </w:r>
      <w:r w:rsidR="006757BC" w:rsidRPr="006757BC">
        <w:rPr>
          <w:rFonts w:ascii="Times New Roman" w:hAnsi="Times New Roman" w:cs="Times New Roman"/>
          <w:color w:val="000000" w:themeColor="text1"/>
        </w:rPr>
        <w:t>е</w:t>
      </w:r>
      <w:r w:rsidRPr="006757BC">
        <w:rPr>
          <w:rFonts w:ascii="Times New Roman" w:hAnsi="Times New Roman" w:cs="Times New Roman"/>
          <w:color w:val="000000" w:themeColor="text1"/>
        </w:rPr>
        <w:t xml:space="preserve"> нужд</w:t>
      </w:r>
      <w:r w:rsidR="006757BC" w:rsidRPr="006757BC">
        <w:rPr>
          <w:rFonts w:ascii="Times New Roman" w:hAnsi="Times New Roman" w:cs="Times New Roman"/>
          <w:color w:val="000000" w:themeColor="text1"/>
        </w:rPr>
        <w:t>ы</w:t>
      </w:r>
      <w:r w:rsidRPr="006757BC">
        <w:rPr>
          <w:rFonts w:ascii="Times New Roman" w:hAnsi="Times New Roman" w:cs="Times New Roman"/>
          <w:color w:val="000000" w:themeColor="text1"/>
        </w:rPr>
        <w:t xml:space="preserve"> </w:t>
      </w:r>
      <w:r w:rsidR="006757BC" w:rsidRPr="006757BC">
        <w:rPr>
          <w:rFonts w:ascii="Times New Roman" w:hAnsi="Times New Roman" w:cs="Times New Roman"/>
          <w:color w:val="000000" w:themeColor="text1"/>
        </w:rPr>
        <w:t>источника</w:t>
      </w:r>
      <w:r w:rsidRPr="006757BC">
        <w:rPr>
          <w:rFonts w:ascii="Times New Roman" w:hAnsi="Times New Roman" w:cs="Times New Roman"/>
          <w:color w:val="000000" w:themeColor="text1"/>
        </w:rPr>
        <w:t xml:space="preserve">, мощность </w:t>
      </w:r>
      <w:r w:rsidR="006757BC" w:rsidRPr="006757BC">
        <w:rPr>
          <w:rFonts w:ascii="Times New Roman" w:hAnsi="Times New Roman" w:cs="Times New Roman"/>
          <w:color w:val="000000" w:themeColor="text1"/>
        </w:rPr>
        <w:t>«</w:t>
      </w:r>
      <w:r w:rsidRPr="006757BC">
        <w:rPr>
          <w:rFonts w:ascii="Times New Roman" w:hAnsi="Times New Roman" w:cs="Times New Roman"/>
          <w:color w:val="000000" w:themeColor="text1"/>
        </w:rPr>
        <w:t>нетто</w:t>
      </w:r>
      <w:r w:rsidR="006757BC" w:rsidRPr="006757BC">
        <w:rPr>
          <w:rFonts w:ascii="Times New Roman" w:hAnsi="Times New Roman" w:cs="Times New Roman"/>
          <w:color w:val="000000" w:themeColor="text1"/>
        </w:rPr>
        <w:t>»</w:t>
      </w:r>
      <w:r w:rsidRPr="006757BC">
        <w:rPr>
          <w:rFonts w:ascii="Times New Roman" w:hAnsi="Times New Roman" w:cs="Times New Roman"/>
          <w:color w:val="000000" w:themeColor="text1"/>
        </w:rPr>
        <w:t xml:space="preserve">, тепловая нагрузка потребителей, потери в тепловых сетях, </w:t>
      </w:r>
      <w:r w:rsidRPr="006757BC">
        <w:rPr>
          <w:rFonts w:ascii="Times New Roman" w:hAnsi="Times New Roman"/>
          <w:color w:val="000000" w:themeColor="text1"/>
        </w:rPr>
        <w:t xml:space="preserve">резерв (+)/дефицит (-) тепловой мощности) </w:t>
      </w:r>
      <w:r w:rsidR="006757BC" w:rsidRPr="006757BC">
        <w:rPr>
          <w:rFonts w:ascii="Times New Roman" w:hAnsi="Times New Roman"/>
          <w:color w:val="000000" w:themeColor="text1"/>
        </w:rPr>
        <w:t xml:space="preserve">новой газовой БМК </w:t>
      </w:r>
      <w:r w:rsidRPr="006757BC">
        <w:rPr>
          <w:rFonts w:eastAsia="Calibri" w:cs="Times New Roman"/>
          <w:color w:val="000000" w:themeColor="text1"/>
        </w:rPr>
        <w:t>д. Раздолье</w:t>
      </w:r>
      <w:r w:rsidRPr="006757BC">
        <w:rPr>
          <w:rFonts w:ascii="Times New Roman" w:hAnsi="Times New Roman" w:cs="Times New Roman"/>
          <w:color w:val="000000" w:themeColor="text1"/>
        </w:rPr>
        <w:t xml:space="preserve"> приведены в таблице 1.2</w:t>
      </w:r>
      <w:r w:rsidR="00A423B2">
        <w:rPr>
          <w:rFonts w:ascii="Times New Roman" w:hAnsi="Times New Roman" w:cs="Times New Roman"/>
          <w:color w:val="000000" w:themeColor="text1"/>
        </w:rPr>
        <w:t>5</w:t>
      </w:r>
      <w:r w:rsidR="006757BC" w:rsidRPr="006757BC">
        <w:rPr>
          <w:rFonts w:ascii="Times New Roman" w:hAnsi="Times New Roman" w:cs="Times New Roman"/>
          <w:color w:val="000000" w:themeColor="text1"/>
        </w:rPr>
        <w:t xml:space="preserve"> (котельная введена в эксплуатацию в 4 кв. 2024 г.).</w:t>
      </w:r>
    </w:p>
    <w:p w14:paraId="50C0080A" w14:textId="77777777" w:rsidR="00A423B2" w:rsidRDefault="00A423B2">
      <w:pPr>
        <w:spacing w:after="160" w:line="259" w:lineRule="auto"/>
        <w:jc w:val="left"/>
        <w:rPr>
          <w:rFonts w:eastAsia="Times New Roman" w:cs="Times New Roman"/>
          <w:color w:val="000000" w:themeColor="text1"/>
          <w:szCs w:val="26"/>
          <w:lang w:eastAsia="ru-RU"/>
        </w:rPr>
      </w:pPr>
      <w:r>
        <w:rPr>
          <w:rFonts w:cs="Times New Roman"/>
          <w:color w:val="000000" w:themeColor="text1"/>
        </w:rPr>
        <w:br w:type="page"/>
      </w:r>
    </w:p>
    <w:p w14:paraId="2C074ECF" w14:textId="768131CA" w:rsidR="002F1F28" w:rsidRPr="00F70641" w:rsidRDefault="002F1F28" w:rsidP="00F70641">
      <w:pPr>
        <w:pStyle w:val="-20"/>
        <w:widowControl w:val="0"/>
        <w:suppressLineNumbers w:val="0"/>
        <w:suppressAutoHyphens w:val="0"/>
        <w:spacing w:before="0"/>
        <w:ind w:firstLine="0"/>
        <w:rPr>
          <w:rFonts w:ascii="Times New Roman" w:hAnsi="Times New Roman" w:cs="Times New Roman"/>
          <w:b/>
          <w:bCs/>
          <w:color w:val="000000" w:themeColor="text1"/>
          <w:sz w:val="24"/>
          <w:szCs w:val="24"/>
        </w:rPr>
      </w:pPr>
      <w:bookmarkStart w:id="105" w:name="_Hlk186116663"/>
      <w:r w:rsidRPr="00015A6A">
        <w:rPr>
          <w:rFonts w:ascii="Times New Roman" w:hAnsi="Times New Roman" w:cs="Times New Roman"/>
          <w:b/>
          <w:bCs/>
          <w:color w:val="000000" w:themeColor="text1"/>
          <w:sz w:val="24"/>
          <w:szCs w:val="24"/>
        </w:rPr>
        <w:t xml:space="preserve">Таблица </w:t>
      </w:r>
      <w:r w:rsidR="00015A6A" w:rsidRPr="00015A6A">
        <w:rPr>
          <w:rFonts w:ascii="Times New Roman" w:hAnsi="Times New Roman" w:cs="Times New Roman"/>
          <w:b/>
          <w:bCs/>
          <w:color w:val="000000" w:themeColor="text1"/>
          <w:sz w:val="24"/>
          <w:szCs w:val="24"/>
        </w:rPr>
        <w:t>1.2</w:t>
      </w:r>
      <w:r w:rsidR="00A423B2">
        <w:rPr>
          <w:rFonts w:ascii="Times New Roman" w:hAnsi="Times New Roman" w:cs="Times New Roman"/>
          <w:b/>
          <w:bCs/>
          <w:color w:val="000000" w:themeColor="text1"/>
          <w:sz w:val="24"/>
          <w:szCs w:val="24"/>
        </w:rPr>
        <w:t>4</w:t>
      </w:r>
      <w:r w:rsidRPr="00015A6A">
        <w:rPr>
          <w:rFonts w:ascii="Times New Roman" w:hAnsi="Times New Roman" w:cs="Times New Roman"/>
          <w:b/>
          <w:bCs/>
          <w:color w:val="000000" w:themeColor="text1"/>
          <w:sz w:val="24"/>
          <w:szCs w:val="24"/>
        </w:rPr>
        <w:t xml:space="preserve"> </w:t>
      </w:r>
      <w:r w:rsidRPr="00F70641">
        <w:rPr>
          <w:rFonts w:ascii="Times New Roman" w:hAnsi="Times New Roman" w:cs="Times New Roman"/>
          <w:b/>
          <w:bCs/>
          <w:color w:val="000000" w:themeColor="text1"/>
          <w:sz w:val="24"/>
          <w:szCs w:val="24"/>
        </w:rPr>
        <w:t xml:space="preserve">– Основные показатели системы теплоснабжения </w:t>
      </w:r>
      <w:r w:rsidR="00F70641" w:rsidRPr="00F70641">
        <w:rPr>
          <w:rFonts w:ascii="Times New Roman" w:hAnsi="Times New Roman" w:cs="Times New Roman"/>
          <w:b/>
          <w:bCs/>
          <w:color w:val="000000" w:themeColor="text1"/>
          <w:sz w:val="24"/>
          <w:szCs w:val="24"/>
        </w:rPr>
        <w:t>(установленная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резерв (+)/дефицит (-) тепловой мощности источника) д. Раздолье</w:t>
      </w:r>
      <w:r w:rsidR="00F70641">
        <w:rPr>
          <w:rFonts w:ascii="Times New Roman" w:hAnsi="Times New Roman" w:cs="Times New Roman"/>
          <w:b/>
          <w:bCs/>
          <w:color w:val="000000" w:themeColor="text1"/>
          <w:sz w:val="24"/>
          <w:szCs w:val="24"/>
        </w:rPr>
        <w:t xml:space="preserve"> (фактические данные, </w:t>
      </w:r>
      <w:r w:rsidR="00C14550">
        <w:rPr>
          <w:rFonts w:ascii="Times New Roman" w:hAnsi="Times New Roman" w:cs="Times New Roman"/>
          <w:b/>
          <w:bCs/>
          <w:color w:val="000000" w:themeColor="text1"/>
          <w:sz w:val="24"/>
          <w:szCs w:val="24"/>
        </w:rPr>
        <w:br/>
      </w:r>
      <w:r w:rsidR="00F70641">
        <w:rPr>
          <w:rFonts w:ascii="Times New Roman" w:hAnsi="Times New Roman" w:cs="Times New Roman"/>
          <w:b/>
          <w:bCs/>
          <w:color w:val="000000" w:themeColor="text1"/>
          <w:sz w:val="24"/>
          <w:szCs w:val="24"/>
        </w:rPr>
        <w:t>2023 год</w:t>
      </w:r>
      <w:r w:rsidR="00A423B2">
        <w:rPr>
          <w:rFonts w:ascii="Times New Roman" w:hAnsi="Times New Roman" w:cs="Times New Roman"/>
          <w:b/>
          <w:bCs/>
          <w:color w:val="000000" w:themeColor="text1"/>
          <w:sz w:val="24"/>
          <w:szCs w:val="24"/>
        </w:rPr>
        <w:t>, 1 – 3 кв. 2024 г.</w:t>
      </w:r>
      <w:r w:rsidR="00F70641">
        <w:rPr>
          <w:rFonts w:ascii="Times New Roman" w:hAnsi="Times New Roman" w:cs="Times New Roman"/>
          <w:b/>
          <w:bCs/>
          <w:color w:val="000000" w:themeColor="text1"/>
          <w:sz w:val="24"/>
          <w:szCs w:val="24"/>
        </w:rPr>
        <w:t>)</w:t>
      </w:r>
    </w:p>
    <w:tbl>
      <w:tblPr>
        <w:tblW w:w="51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40"/>
        <w:gridCol w:w="700"/>
        <w:gridCol w:w="901"/>
        <w:gridCol w:w="1194"/>
        <w:gridCol w:w="1029"/>
        <w:gridCol w:w="1421"/>
        <w:gridCol w:w="1222"/>
        <w:gridCol w:w="1287"/>
        <w:gridCol w:w="14"/>
      </w:tblGrid>
      <w:tr w:rsidR="00F657B9" w:rsidRPr="00CC0DB0" w14:paraId="29EEBCB1" w14:textId="455FAA37" w:rsidTr="00A423B2">
        <w:trPr>
          <w:gridAfter w:val="1"/>
          <w:wAfter w:w="8" w:type="pct"/>
          <w:trHeight w:val="869"/>
        </w:trPr>
        <w:tc>
          <w:tcPr>
            <w:tcW w:w="633" w:type="pct"/>
            <w:tcBorders>
              <w:top w:val="single" w:sz="4" w:space="0" w:color="auto"/>
              <w:left w:val="single" w:sz="4" w:space="0" w:color="auto"/>
              <w:bottom w:val="single" w:sz="4" w:space="0" w:color="auto"/>
              <w:right w:val="single" w:sz="4" w:space="0" w:color="auto"/>
            </w:tcBorders>
            <w:vAlign w:val="center"/>
            <w:hideMark/>
          </w:tcPr>
          <w:p w14:paraId="5330BD0D" w14:textId="66DF671A"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Наимено</w:t>
            </w:r>
            <w:r w:rsidRPr="007237EC">
              <w:rPr>
                <w:rFonts w:eastAsia="Times New Roman"/>
                <w:b/>
                <w:color w:val="000000"/>
                <w:sz w:val="20"/>
                <w:szCs w:val="20"/>
                <w:lang w:eastAsia="ru-RU"/>
              </w:rPr>
              <w:softHyphen/>
              <w:t>вание ко</w:t>
            </w:r>
            <w:r w:rsidRPr="007237EC">
              <w:rPr>
                <w:rFonts w:eastAsia="Times New Roman"/>
                <w:b/>
                <w:color w:val="000000"/>
                <w:sz w:val="20"/>
                <w:szCs w:val="20"/>
                <w:lang w:eastAsia="ru-RU"/>
              </w:rPr>
              <w:softHyphen/>
              <w:t>тельной</w:t>
            </w:r>
          </w:p>
        </w:tc>
        <w:tc>
          <w:tcPr>
            <w:tcW w:w="426" w:type="pct"/>
            <w:tcBorders>
              <w:top w:val="single" w:sz="4" w:space="0" w:color="auto"/>
              <w:left w:val="single" w:sz="4" w:space="0" w:color="auto"/>
              <w:bottom w:val="single" w:sz="4" w:space="0" w:color="auto"/>
              <w:right w:val="single" w:sz="4" w:space="0" w:color="auto"/>
            </w:tcBorders>
            <w:vAlign w:val="center"/>
            <w:hideMark/>
          </w:tcPr>
          <w:p w14:paraId="0FD18D78" w14:textId="7FEEDADF"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Адрес ко</w:t>
            </w:r>
            <w:r w:rsidR="00F657B9">
              <w:rPr>
                <w:rFonts w:eastAsia="Times New Roman"/>
                <w:b/>
                <w:color w:val="000000"/>
                <w:sz w:val="20"/>
                <w:szCs w:val="20"/>
                <w:lang w:eastAsia="ru-RU"/>
              </w:rPr>
              <w:t>-</w:t>
            </w:r>
            <w:r w:rsidRPr="007237EC">
              <w:rPr>
                <w:rFonts w:eastAsia="Times New Roman"/>
                <w:b/>
                <w:color w:val="000000"/>
                <w:sz w:val="20"/>
                <w:szCs w:val="20"/>
                <w:lang w:eastAsia="ru-RU"/>
              </w:rPr>
              <w:t>тель</w:t>
            </w:r>
            <w:r w:rsidR="00F657B9">
              <w:rPr>
                <w:rFonts w:eastAsia="Times New Roman"/>
                <w:b/>
                <w:color w:val="000000"/>
                <w:sz w:val="20"/>
                <w:szCs w:val="20"/>
                <w:lang w:eastAsia="ru-RU"/>
              </w:rPr>
              <w:t>-</w:t>
            </w:r>
            <w:r w:rsidRPr="007237EC">
              <w:rPr>
                <w:rFonts w:eastAsia="Times New Roman"/>
                <w:b/>
                <w:color w:val="000000"/>
                <w:sz w:val="20"/>
                <w:szCs w:val="20"/>
                <w:lang w:eastAsia="ru-RU"/>
              </w:rPr>
              <w:t>ной</w:t>
            </w:r>
          </w:p>
        </w:tc>
        <w:tc>
          <w:tcPr>
            <w:tcW w:w="355" w:type="pct"/>
            <w:tcBorders>
              <w:top w:val="single" w:sz="4" w:space="0" w:color="auto"/>
              <w:left w:val="single" w:sz="4" w:space="0" w:color="auto"/>
              <w:bottom w:val="single" w:sz="4" w:space="0" w:color="auto"/>
              <w:right w:val="single" w:sz="4" w:space="0" w:color="auto"/>
            </w:tcBorders>
            <w:vAlign w:val="center"/>
            <w:hideMark/>
          </w:tcPr>
          <w:p w14:paraId="752CDDBA" w14:textId="13BC56B6"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УТМ</w:t>
            </w:r>
            <w:r w:rsidRPr="00F657B9">
              <w:rPr>
                <w:rFonts w:eastAsia="Times New Roman"/>
                <w:b/>
                <w:color w:val="000000"/>
                <w:sz w:val="20"/>
                <w:szCs w:val="20"/>
                <w:u w:val="single"/>
                <w:lang w:eastAsia="ru-RU"/>
              </w:rPr>
              <w:t>Гкал</w:t>
            </w:r>
            <w:r w:rsidRPr="007237EC">
              <w:rPr>
                <w:rFonts w:eastAsia="Times New Roman"/>
                <w:b/>
                <w:color w:val="000000"/>
                <w:sz w:val="20"/>
                <w:szCs w:val="20"/>
                <w:lang w:eastAsia="ru-RU"/>
              </w:rPr>
              <w:t>ч</w:t>
            </w:r>
          </w:p>
        </w:tc>
        <w:tc>
          <w:tcPr>
            <w:tcW w:w="457" w:type="pct"/>
            <w:tcBorders>
              <w:top w:val="single" w:sz="4" w:space="0" w:color="auto"/>
              <w:left w:val="single" w:sz="4" w:space="0" w:color="auto"/>
              <w:bottom w:val="single" w:sz="4" w:space="0" w:color="auto"/>
              <w:right w:val="single" w:sz="4" w:space="0" w:color="auto"/>
            </w:tcBorders>
            <w:vAlign w:val="center"/>
            <w:hideMark/>
          </w:tcPr>
          <w:p w14:paraId="08456B2B" w14:textId="77777777" w:rsidR="00F657B9"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 xml:space="preserve">РТМ, </w:t>
            </w:r>
            <w:r w:rsidRPr="00F657B9">
              <w:rPr>
                <w:rFonts w:eastAsia="Times New Roman"/>
                <w:b/>
                <w:color w:val="000000"/>
                <w:sz w:val="20"/>
                <w:szCs w:val="20"/>
                <w:u w:val="single"/>
                <w:lang w:eastAsia="ru-RU"/>
              </w:rPr>
              <w:t>Гкал</w:t>
            </w:r>
          </w:p>
          <w:p w14:paraId="55431E0F" w14:textId="1E74F771"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ч</w:t>
            </w:r>
          </w:p>
        </w:tc>
        <w:tc>
          <w:tcPr>
            <w:tcW w:w="606" w:type="pct"/>
            <w:tcBorders>
              <w:top w:val="single" w:sz="4" w:space="0" w:color="auto"/>
              <w:left w:val="single" w:sz="4" w:space="0" w:color="auto"/>
              <w:bottom w:val="single" w:sz="4" w:space="0" w:color="auto"/>
              <w:right w:val="single" w:sz="4" w:space="0" w:color="auto"/>
            </w:tcBorders>
            <w:vAlign w:val="center"/>
            <w:hideMark/>
          </w:tcPr>
          <w:p w14:paraId="0AE4F819" w14:textId="7A8BB4EB" w:rsidR="005837FD" w:rsidRPr="007237EC" w:rsidRDefault="00A60E36"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Собствен</w:t>
            </w:r>
            <w:r w:rsidR="00F657B9">
              <w:rPr>
                <w:rFonts w:eastAsia="Times New Roman"/>
                <w:b/>
                <w:color w:val="000000"/>
                <w:sz w:val="20"/>
                <w:szCs w:val="20"/>
                <w:lang w:eastAsia="ru-RU"/>
              </w:rPr>
              <w:t>-</w:t>
            </w:r>
            <w:r w:rsidRPr="007237EC">
              <w:rPr>
                <w:rFonts w:eastAsia="Times New Roman"/>
                <w:b/>
                <w:color w:val="000000"/>
                <w:sz w:val="20"/>
                <w:szCs w:val="20"/>
                <w:lang w:eastAsia="ru-RU"/>
              </w:rPr>
              <w:t>ные</w:t>
            </w:r>
            <w:r w:rsidR="005837FD" w:rsidRPr="007237EC">
              <w:rPr>
                <w:rFonts w:eastAsia="Times New Roman"/>
                <w:b/>
                <w:color w:val="000000"/>
                <w:sz w:val="20"/>
                <w:szCs w:val="20"/>
                <w:lang w:eastAsia="ru-RU"/>
              </w:rPr>
              <w:t xml:space="preserve"> нужды котельной, Гкал/ч</w:t>
            </w:r>
          </w:p>
        </w:tc>
        <w:tc>
          <w:tcPr>
            <w:tcW w:w="522" w:type="pct"/>
            <w:tcBorders>
              <w:top w:val="single" w:sz="4" w:space="0" w:color="auto"/>
              <w:left w:val="single" w:sz="4" w:space="0" w:color="auto"/>
              <w:bottom w:val="single" w:sz="4" w:space="0" w:color="auto"/>
              <w:right w:val="single" w:sz="4" w:space="0" w:color="auto"/>
            </w:tcBorders>
            <w:vAlign w:val="center"/>
            <w:hideMark/>
          </w:tcPr>
          <w:p w14:paraId="0D0E97F9" w14:textId="57630A1A" w:rsidR="005837FD" w:rsidRPr="00F657B9" w:rsidRDefault="00A60E36" w:rsidP="005837FD">
            <w:pPr>
              <w:spacing w:line="240" w:lineRule="auto"/>
              <w:jc w:val="center"/>
              <w:rPr>
                <w:rFonts w:eastAsia="Times New Roman"/>
                <w:b/>
                <w:color w:val="000000" w:themeColor="text1"/>
                <w:sz w:val="20"/>
                <w:szCs w:val="20"/>
                <w:lang w:eastAsia="ru-RU"/>
              </w:rPr>
            </w:pPr>
            <w:r w:rsidRPr="00F657B9">
              <w:rPr>
                <w:rFonts w:eastAsia="Times New Roman"/>
                <w:b/>
                <w:color w:val="000000" w:themeColor="text1"/>
                <w:sz w:val="20"/>
                <w:szCs w:val="20"/>
                <w:lang w:eastAsia="ru-RU"/>
              </w:rPr>
              <w:t>Мощ</w:t>
            </w:r>
            <w:r w:rsidR="00F657B9" w:rsidRPr="00F657B9">
              <w:rPr>
                <w:rFonts w:eastAsia="Times New Roman"/>
                <w:b/>
                <w:color w:val="000000" w:themeColor="text1"/>
                <w:sz w:val="20"/>
                <w:szCs w:val="20"/>
                <w:lang w:eastAsia="ru-RU"/>
              </w:rPr>
              <w:t>-</w:t>
            </w:r>
            <w:r w:rsidRPr="00F657B9">
              <w:rPr>
                <w:rFonts w:eastAsia="Times New Roman"/>
                <w:b/>
                <w:color w:val="000000" w:themeColor="text1"/>
                <w:sz w:val="20"/>
                <w:szCs w:val="20"/>
                <w:lang w:eastAsia="ru-RU"/>
              </w:rPr>
              <w:t>ность</w:t>
            </w:r>
            <w:r w:rsidR="005837FD" w:rsidRPr="00F657B9">
              <w:rPr>
                <w:rFonts w:eastAsia="Times New Roman"/>
                <w:b/>
                <w:color w:val="000000" w:themeColor="text1"/>
                <w:sz w:val="20"/>
                <w:szCs w:val="20"/>
                <w:lang w:eastAsia="ru-RU"/>
              </w:rPr>
              <w:t xml:space="preserve"> </w:t>
            </w:r>
            <w:r w:rsidR="00F657B9" w:rsidRPr="00F657B9">
              <w:rPr>
                <w:rFonts w:eastAsia="Times New Roman"/>
                <w:b/>
                <w:color w:val="000000" w:themeColor="text1"/>
                <w:sz w:val="20"/>
                <w:szCs w:val="20"/>
                <w:lang w:eastAsia="ru-RU"/>
              </w:rPr>
              <w:t>«</w:t>
            </w:r>
            <w:r w:rsidR="005837FD" w:rsidRPr="00F657B9">
              <w:rPr>
                <w:rFonts w:eastAsia="Times New Roman"/>
                <w:b/>
                <w:color w:val="000000" w:themeColor="text1"/>
                <w:sz w:val="20"/>
                <w:szCs w:val="20"/>
                <w:lang w:eastAsia="ru-RU"/>
              </w:rPr>
              <w:t>нетто</w:t>
            </w:r>
            <w:r w:rsidR="00F657B9" w:rsidRPr="00F657B9">
              <w:rPr>
                <w:rFonts w:eastAsia="Times New Roman"/>
                <w:b/>
                <w:color w:val="000000" w:themeColor="text1"/>
                <w:sz w:val="20"/>
                <w:szCs w:val="20"/>
                <w:lang w:eastAsia="ru-RU"/>
              </w:rPr>
              <w:t>»</w:t>
            </w:r>
            <w:r w:rsidR="005837FD" w:rsidRPr="00F657B9">
              <w:rPr>
                <w:rFonts w:eastAsia="Times New Roman"/>
                <w:b/>
                <w:color w:val="000000" w:themeColor="text1"/>
                <w:sz w:val="20"/>
                <w:szCs w:val="20"/>
                <w:lang w:eastAsia="ru-RU"/>
              </w:rPr>
              <w:t>, Гкал/ч</w:t>
            </w:r>
          </w:p>
        </w:tc>
        <w:tc>
          <w:tcPr>
            <w:tcW w:w="721" w:type="pct"/>
            <w:tcBorders>
              <w:top w:val="single" w:sz="4" w:space="0" w:color="auto"/>
              <w:left w:val="single" w:sz="4" w:space="0" w:color="auto"/>
              <w:bottom w:val="single" w:sz="4" w:space="0" w:color="auto"/>
              <w:right w:val="single" w:sz="4" w:space="0" w:color="auto"/>
            </w:tcBorders>
            <w:vAlign w:val="center"/>
            <w:hideMark/>
          </w:tcPr>
          <w:p w14:paraId="03E8EA7A" w14:textId="1F7DAA3E" w:rsidR="005837FD" w:rsidRPr="00F657B9" w:rsidRDefault="005837FD" w:rsidP="005837FD">
            <w:pPr>
              <w:spacing w:line="240" w:lineRule="auto"/>
              <w:jc w:val="center"/>
              <w:rPr>
                <w:rFonts w:eastAsia="Times New Roman"/>
                <w:b/>
                <w:color w:val="000000" w:themeColor="text1"/>
                <w:sz w:val="20"/>
                <w:szCs w:val="20"/>
                <w:lang w:eastAsia="ru-RU"/>
              </w:rPr>
            </w:pPr>
            <w:r w:rsidRPr="00F657B9">
              <w:rPr>
                <w:rFonts w:eastAsia="Times New Roman"/>
                <w:b/>
                <w:color w:val="000000" w:themeColor="text1"/>
                <w:sz w:val="20"/>
                <w:szCs w:val="20"/>
                <w:lang w:eastAsia="ru-RU"/>
              </w:rPr>
              <w:t>Тепловая нагрузка потребите</w:t>
            </w:r>
            <w:r w:rsidR="00F657B9" w:rsidRPr="00F657B9">
              <w:rPr>
                <w:rFonts w:eastAsia="Times New Roman"/>
                <w:b/>
                <w:color w:val="000000" w:themeColor="text1"/>
                <w:sz w:val="20"/>
                <w:szCs w:val="20"/>
                <w:lang w:eastAsia="ru-RU"/>
              </w:rPr>
              <w:t>-</w:t>
            </w:r>
            <w:r w:rsidRPr="00F657B9">
              <w:rPr>
                <w:rFonts w:eastAsia="Times New Roman"/>
                <w:b/>
                <w:color w:val="000000" w:themeColor="text1"/>
                <w:sz w:val="20"/>
                <w:szCs w:val="20"/>
                <w:lang w:eastAsia="ru-RU"/>
              </w:rPr>
              <w:t>лей (расчет</w:t>
            </w:r>
            <w:r w:rsidR="00F657B9" w:rsidRPr="00F657B9">
              <w:rPr>
                <w:rFonts w:eastAsia="Times New Roman"/>
                <w:b/>
                <w:color w:val="000000" w:themeColor="text1"/>
                <w:sz w:val="20"/>
                <w:szCs w:val="20"/>
                <w:lang w:eastAsia="ru-RU"/>
              </w:rPr>
              <w:t>-</w:t>
            </w:r>
            <w:r w:rsidRPr="00F657B9">
              <w:rPr>
                <w:rFonts w:eastAsia="Times New Roman"/>
                <w:b/>
                <w:color w:val="000000" w:themeColor="text1"/>
                <w:sz w:val="20"/>
                <w:szCs w:val="20"/>
                <w:lang w:eastAsia="ru-RU"/>
              </w:rPr>
              <w:t>ная), Гкал/ч</w:t>
            </w:r>
          </w:p>
        </w:tc>
        <w:tc>
          <w:tcPr>
            <w:tcW w:w="620" w:type="pct"/>
            <w:tcBorders>
              <w:top w:val="single" w:sz="4" w:space="0" w:color="auto"/>
              <w:left w:val="single" w:sz="4" w:space="0" w:color="auto"/>
              <w:bottom w:val="single" w:sz="4" w:space="0" w:color="auto"/>
              <w:right w:val="single" w:sz="4" w:space="0" w:color="auto"/>
            </w:tcBorders>
            <w:vAlign w:val="center"/>
            <w:hideMark/>
          </w:tcPr>
          <w:p w14:paraId="1977F495" w14:textId="639EF1F3" w:rsidR="005837FD" w:rsidRPr="00CC0DB0" w:rsidRDefault="005837FD" w:rsidP="005837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Потери в сетях, Гкал/ч</w:t>
            </w:r>
          </w:p>
        </w:tc>
        <w:tc>
          <w:tcPr>
            <w:tcW w:w="653" w:type="pct"/>
            <w:vAlign w:val="center"/>
          </w:tcPr>
          <w:p w14:paraId="3629122E" w14:textId="77777777" w:rsidR="005837FD" w:rsidRPr="00CC0DB0" w:rsidRDefault="005837FD" w:rsidP="005837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Резерв (+)/</w:t>
            </w:r>
          </w:p>
          <w:p w14:paraId="0211E570" w14:textId="60AB4ED8" w:rsidR="005837FD" w:rsidRPr="00CC0DB0" w:rsidRDefault="005837FD" w:rsidP="005837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дефицит (-) тепловой мощности , Гкал/ч</w:t>
            </w:r>
          </w:p>
        </w:tc>
      </w:tr>
      <w:tr w:rsidR="00F657B9" w:rsidRPr="00CC0DB0" w14:paraId="28C4ADC7" w14:textId="039BAAEB" w:rsidTr="00A423B2">
        <w:trPr>
          <w:gridAfter w:val="1"/>
          <w:wAfter w:w="8" w:type="pct"/>
          <w:trHeight w:val="701"/>
        </w:trPr>
        <w:tc>
          <w:tcPr>
            <w:tcW w:w="633" w:type="pct"/>
            <w:tcBorders>
              <w:top w:val="single" w:sz="4" w:space="0" w:color="auto"/>
              <w:left w:val="single" w:sz="4" w:space="0" w:color="auto"/>
              <w:bottom w:val="single" w:sz="4" w:space="0" w:color="auto"/>
              <w:right w:val="single" w:sz="4" w:space="0" w:color="auto"/>
            </w:tcBorders>
            <w:vAlign w:val="center"/>
            <w:hideMark/>
          </w:tcPr>
          <w:p w14:paraId="46C98D7E" w14:textId="47BDC7AF" w:rsidR="00A60E36" w:rsidRDefault="00A60E36" w:rsidP="00A60E36">
            <w:pPr>
              <w:spacing w:line="240" w:lineRule="auto"/>
              <w:rPr>
                <w:rFonts w:eastAsia="Times New Roman"/>
                <w:color w:val="000000" w:themeColor="text1"/>
                <w:sz w:val="20"/>
                <w:szCs w:val="20"/>
                <w:lang w:eastAsia="ru-RU"/>
              </w:rPr>
            </w:pPr>
            <w:r w:rsidRPr="00F70641">
              <w:rPr>
                <w:rFonts w:eastAsia="Times New Roman"/>
                <w:color w:val="000000" w:themeColor="text1"/>
                <w:sz w:val="20"/>
                <w:szCs w:val="20"/>
                <w:lang w:eastAsia="ru-RU"/>
              </w:rPr>
              <w:t>Котельная</w:t>
            </w:r>
          </w:p>
          <w:p w14:paraId="56A25DE3" w14:textId="5CC7D883" w:rsidR="00C14550" w:rsidRPr="00F70641" w:rsidRDefault="00C14550" w:rsidP="00A60E36">
            <w:pPr>
              <w:spacing w:line="240" w:lineRule="auto"/>
              <w:rPr>
                <w:rFonts w:eastAsia="Times New Roman"/>
                <w:color w:val="000000" w:themeColor="text1"/>
                <w:sz w:val="20"/>
                <w:szCs w:val="20"/>
                <w:lang w:eastAsia="ru-RU"/>
              </w:rPr>
            </w:pPr>
            <w:r>
              <w:rPr>
                <w:rFonts w:eastAsia="Times New Roman"/>
                <w:color w:val="000000" w:themeColor="text1"/>
                <w:sz w:val="20"/>
                <w:szCs w:val="20"/>
                <w:lang w:eastAsia="ru-RU"/>
              </w:rPr>
              <w:t>(твердо-топливная)</w:t>
            </w:r>
          </w:p>
          <w:p w14:paraId="3D4607A5" w14:textId="77125A28" w:rsidR="00A60E36" w:rsidRPr="00F70641" w:rsidRDefault="00A60E36" w:rsidP="00A60E36">
            <w:pPr>
              <w:spacing w:line="240" w:lineRule="auto"/>
              <w:rPr>
                <w:rFonts w:eastAsia="Times New Roman"/>
                <w:color w:val="000000" w:themeColor="text1"/>
                <w:sz w:val="20"/>
                <w:szCs w:val="20"/>
                <w:lang w:eastAsia="ru-RU"/>
              </w:rPr>
            </w:pPr>
            <w:r w:rsidRPr="00F70641">
              <w:rPr>
                <w:rFonts w:eastAsia="Times New Roman"/>
                <w:color w:val="000000" w:themeColor="text1"/>
                <w:sz w:val="20"/>
                <w:szCs w:val="20"/>
                <w:lang w:eastAsia="ru-RU"/>
              </w:rPr>
              <w:t>д. Раздолье</w:t>
            </w:r>
          </w:p>
        </w:tc>
        <w:tc>
          <w:tcPr>
            <w:tcW w:w="426" w:type="pct"/>
            <w:tcBorders>
              <w:top w:val="single" w:sz="4" w:space="0" w:color="auto"/>
              <w:left w:val="single" w:sz="4" w:space="0" w:color="auto"/>
              <w:bottom w:val="single" w:sz="4" w:space="0" w:color="auto"/>
              <w:right w:val="single" w:sz="4" w:space="0" w:color="auto"/>
            </w:tcBorders>
            <w:vAlign w:val="center"/>
            <w:hideMark/>
          </w:tcPr>
          <w:p w14:paraId="42A01BDC" w14:textId="48B906EE" w:rsidR="00A60E36" w:rsidRPr="00F70641" w:rsidRDefault="00A60E36" w:rsidP="00A60E36">
            <w:pPr>
              <w:spacing w:line="240" w:lineRule="auto"/>
              <w:jc w:val="center"/>
              <w:rPr>
                <w:rFonts w:eastAsia="Times New Roman"/>
                <w:color w:val="000000" w:themeColor="text1"/>
                <w:sz w:val="20"/>
                <w:szCs w:val="20"/>
                <w:lang w:eastAsia="ru-RU"/>
              </w:rPr>
            </w:pPr>
            <w:r w:rsidRPr="00F70641">
              <w:rPr>
                <w:rFonts w:eastAsia="Times New Roman"/>
                <w:color w:val="000000" w:themeColor="text1"/>
                <w:sz w:val="20"/>
                <w:szCs w:val="20"/>
                <w:lang w:eastAsia="ru-RU"/>
              </w:rPr>
              <w:t>д. Раз</w:t>
            </w:r>
            <w:r w:rsidR="00F657B9">
              <w:rPr>
                <w:rFonts w:eastAsia="Times New Roman"/>
                <w:color w:val="000000" w:themeColor="text1"/>
                <w:sz w:val="20"/>
                <w:szCs w:val="20"/>
                <w:lang w:eastAsia="ru-RU"/>
              </w:rPr>
              <w:t>-</w:t>
            </w:r>
            <w:r w:rsidRPr="00F70641">
              <w:rPr>
                <w:rFonts w:eastAsia="Times New Roman"/>
                <w:color w:val="000000" w:themeColor="text1"/>
                <w:sz w:val="20"/>
                <w:szCs w:val="20"/>
                <w:lang w:eastAsia="ru-RU"/>
              </w:rPr>
              <w:t>долье</w:t>
            </w:r>
          </w:p>
        </w:tc>
        <w:tc>
          <w:tcPr>
            <w:tcW w:w="355" w:type="pct"/>
            <w:tcBorders>
              <w:top w:val="single" w:sz="4" w:space="0" w:color="auto"/>
              <w:left w:val="single" w:sz="4" w:space="0" w:color="auto"/>
              <w:bottom w:val="single" w:sz="4" w:space="0" w:color="auto"/>
              <w:right w:val="single" w:sz="4" w:space="0" w:color="auto"/>
            </w:tcBorders>
            <w:vAlign w:val="center"/>
          </w:tcPr>
          <w:p w14:paraId="13599560" w14:textId="60A882B2" w:rsidR="00A60E36" w:rsidRPr="00F657B9" w:rsidRDefault="00A60E36" w:rsidP="00A60E36">
            <w:pPr>
              <w:spacing w:line="240" w:lineRule="auto"/>
              <w:jc w:val="center"/>
              <w:rPr>
                <w:rFonts w:eastAsia="Times New Roman"/>
                <w:color w:val="000000" w:themeColor="text1"/>
                <w:sz w:val="20"/>
                <w:szCs w:val="20"/>
                <w:lang w:eastAsia="ru-RU"/>
              </w:rPr>
            </w:pPr>
            <w:r w:rsidRPr="00F657B9">
              <w:rPr>
                <w:rFonts w:eastAsia="Times New Roman"/>
                <w:color w:val="000000" w:themeColor="text1"/>
                <w:sz w:val="20"/>
                <w:szCs w:val="20"/>
                <w:lang w:eastAsia="ru-RU"/>
              </w:rPr>
              <w:t>3,835</w:t>
            </w:r>
          </w:p>
        </w:tc>
        <w:tc>
          <w:tcPr>
            <w:tcW w:w="457" w:type="pct"/>
            <w:tcBorders>
              <w:top w:val="single" w:sz="4" w:space="0" w:color="auto"/>
              <w:left w:val="single" w:sz="4" w:space="0" w:color="auto"/>
              <w:bottom w:val="single" w:sz="4" w:space="0" w:color="auto"/>
              <w:right w:val="single" w:sz="4" w:space="0" w:color="auto"/>
            </w:tcBorders>
            <w:vAlign w:val="center"/>
          </w:tcPr>
          <w:p w14:paraId="6EC43E2B" w14:textId="2C8AE25E" w:rsidR="00A60E36" w:rsidRPr="00F657B9" w:rsidRDefault="00A60E36" w:rsidP="00A60E36">
            <w:pPr>
              <w:spacing w:line="240" w:lineRule="auto"/>
              <w:jc w:val="center"/>
              <w:rPr>
                <w:rFonts w:eastAsia="Times New Roman"/>
                <w:color w:val="000000" w:themeColor="text1"/>
                <w:sz w:val="20"/>
                <w:szCs w:val="20"/>
                <w:lang w:eastAsia="ru-RU"/>
              </w:rPr>
            </w:pPr>
            <w:r w:rsidRPr="00F657B9">
              <w:rPr>
                <w:rFonts w:eastAsia="Times New Roman"/>
                <w:color w:val="000000" w:themeColor="text1"/>
                <w:sz w:val="20"/>
                <w:szCs w:val="20"/>
                <w:lang w:eastAsia="ru-RU"/>
              </w:rPr>
              <w:t>3,835</w:t>
            </w:r>
          </w:p>
        </w:tc>
        <w:tc>
          <w:tcPr>
            <w:tcW w:w="606" w:type="pct"/>
            <w:tcBorders>
              <w:top w:val="single" w:sz="4" w:space="0" w:color="auto"/>
              <w:left w:val="single" w:sz="4" w:space="0" w:color="auto"/>
              <w:bottom w:val="single" w:sz="4" w:space="0" w:color="auto"/>
              <w:right w:val="single" w:sz="4" w:space="0" w:color="auto"/>
            </w:tcBorders>
            <w:vAlign w:val="center"/>
            <w:hideMark/>
          </w:tcPr>
          <w:p w14:paraId="7991DD98" w14:textId="0BDB63AE" w:rsidR="00A60E36" w:rsidRPr="00F657B9" w:rsidRDefault="00F657B9" w:rsidP="00A60E36">
            <w:pPr>
              <w:spacing w:line="240" w:lineRule="auto"/>
              <w:jc w:val="center"/>
              <w:rPr>
                <w:rFonts w:eastAsia="Times New Roman"/>
                <w:color w:val="000000" w:themeColor="text1"/>
                <w:sz w:val="20"/>
                <w:szCs w:val="20"/>
                <w:vertAlign w:val="superscript"/>
                <w:lang w:eastAsia="ru-RU"/>
              </w:rPr>
            </w:pPr>
            <w:r w:rsidRPr="00F657B9">
              <w:rPr>
                <w:rFonts w:eastAsia="Times New Roman"/>
                <w:color w:val="000000" w:themeColor="text1"/>
                <w:sz w:val="20"/>
                <w:szCs w:val="20"/>
                <w:lang w:eastAsia="ru-RU"/>
              </w:rPr>
              <w:t>0,056311</w:t>
            </w:r>
            <w:r w:rsidR="00A60E36" w:rsidRPr="00F657B9">
              <w:rPr>
                <w:rFonts w:eastAsia="Times New Roman"/>
                <w:b/>
                <w:color w:val="000000" w:themeColor="text1"/>
                <w:sz w:val="20"/>
                <w:szCs w:val="20"/>
                <w:vertAlign w:val="superscript"/>
                <w:lang w:eastAsia="ru-RU"/>
              </w:rPr>
              <w:t>1)</w:t>
            </w:r>
          </w:p>
        </w:tc>
        <w:tc>
          <w:tcPr>
            <w:tcW w:w="522" w:type="pct"/>
            <w:tcBorders>
              <w:top w:val="single" w:sz="4" w:space="0" w:color="auto"/>
              <w:left w:val="single" w:sz="4" w:space="0" w:color="auto"/>
              <w:bottom w:val="single" w:sz="4" w:space="0" w:color="auto"/>
              <w:right w:val="single" w:sz="4" w:space="0" w:color="auto"/>
            </w:tcBorders>
            <w:vAlign w:val="center"/>
            <w:hideMark/>
          </w:tcPr>
          <w:p w14:paraId="6BEF18A9" w14:textId="41329B5C" w:rsidR="00A60E36" w:rsidRPr="00F657B9" w:rsidRDefault="00F657B9" w:rsidP="00A60E36">
            <w:pPr>
              <w:spacing w:line="240" w:lineRule="auto"/>
              <w:jc w:val="center"/>
              <w:rPr>
                <w:rFonts w:eastAsia="Times New Roman"/>
                <w:color w:val="000000" w:themeColor="text1"/>
                <w:sz w:val="20"/>
                <w:szCs w:val="20"/>
                <w:lang w:eastAsia="ru-RU"/>
              </w:rPr>
            </w:pPr>
            <w:r w:rsidRPr="00F657B9">
              <w:rPr>
                <w:rFonts w:eastAsia="Times New Roman"/>
                <w:color w:val="000000" w:themeColor="text1"/>
                <w:sz w:val="20"/>
                <w:szCs w:val="20"/>
                <w:lang w:eastAsia="ru-RU"/>
              </w:rPr>
              <w:t>3,778689</w:t>
            </w:r>
          </w:p>
        </w:tc>
        <w:tc>
          <w:tcPr>
            <w:tcW w:w="721" w:type="pct"/>
            <w:tcBorders>
              <w:top w:val="single" w:sz="4" w:space="0" w:color="auto"/>
              <w:left w:val="single" w:sz="4" w:space="0" w:color="auto"/>
              <w:bottom w:val="single" w:sz="4" w:space="0" w:color="auto"/>
              <w:right w:val="single" w:sz="4" w:space="0" w:color="auto"/>
            </w:tcBorders>
            <w:vAlign w:val="center"/>
            <w:hideMark/>
          </w:tcPr>
          <w:p w14:paraId="4E9202C1" w14:textId="6BBD8FA7" w:rsidR="00A60E36" w:rsidRPr="00F657B9" w:rsidRDefault="00F657B9" w:rsidP="00A60E36">
            <w:pPr>
              <w:spacing w:line="240" w:lineRule="auto"/>
              <w:jc w:val="center"/>
              <w:rPr>
                <w:rFonts w:eastAsia="Times New Roman"/>
                <w:color w:val="000000" w:themeColor="text1"/>
                <w:sz w:val="21"/>
                <w:szCs w:val="21"/>
                <w:lang w:eastAsia="ru-RU"/>
              </w:rPr>
            </w:pPr>
            <w:r w:rsidRPr="00F657B9">
              <w:rPr>
                <w:rFonts w:eastAsia="Times New Roman" w:cs="Times New Roman"/>
                <w:color w:val="000000" w:themeColor="text1"/>
                <w:sz w:val="21"/>
                <w:szCs w:val="21"/>
                <w:lang w:eastAsia="ru-RU"/>
              </w:rPr>
              <w:t>3,3949</w:t>
            </w:r>
            <w:r w:rsidR="00C14550">
              <w:rPr>
                <w:rFonts w:eastAsia="Times New Roman" w:cs="Times New Roman"/>
                <w:color w:val="000000" w:themeColor="text1"/>
                <w:sz w:val="21"/>
                <w:szCs w:val="21"/>
                <w:lang w:eastAsia="ru-RU"/>
              </w:rPr>
              <w:t xml:space="preserve"> </w:t>
            </w:r>
            <w:r w:rsidR="00C14550" w:rsidRPr="00C14550">
              <w:rPr>
                <w:rFonts w:eastAsia="Times New Roman" w:cs="Times New Roman"/>
                <w:color w:val="000000" w:themeColor="text1"/>
                <w:sz w:val="21"/>
                <w:szCs w:val="21"/>
                <w:vertAlign w:val="superscript"/>
                <w:lang w:eastAsia="ru-RU"/>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08D97" w14:textId="7154DF4F" w:rsidR="00A60E36" w:rsidRPr="00C14550" w:rsidRDefault="00F657B9" w:rsidP="00A60E36">
            <w:pPr>
              <w:spacing w:line="240" w:lineRule="auto"/>
              <w:jc w:val="center"/>
              <w:rPr>
                <w:rFonts w:eastAsia="Times New Roman"/>
                <w:color w:val="000000" w:themeColor="text1"/>
                <w:sz w:val="20"/>
                <w:szCs w:val="20"/>
                <w:vertAlign w:val="superscript"/>
                <w:lang w:eastAsia="ru-RU"/>
              </w:rPr>
            </w:pPr>
            <w:r w:rsidRPr="00C14550">
              <w:rPr>
                <w:color w:val="000000" w:themeColor="text1"/>
                <w:sz w:val="20"/>
                <w:szCs w:val="20"/>
              </w:rPr>
              <w:t>0,1937</w:t>
            </w:r>
            <w:r w:rsidR="00C14550" w:rsidRPr="00C14550">
              <w:rPr>
                <w:color w:val="000000" w:themeColor="text1"/>
                <w:sz w:val="20"/>
                <w:szCs w:val="20"/>
              </w:rPr>
              <w:t xml:space="preserve"> </w:t>
            </w:r>
            <w:r w:rsidR="00C14550" w:rsidRPr="00C14550">
              <w:rPr>
                <w:color w:val="000000" w:themeColor="text1"/>
                <w:sz w:val="20"/>
                <w:szCs w:val="20"/>
                <w:vertAlign w:val="superscript"/>
              </w:rPr>
              <w:t>3)</w:t>
            </w:r>
          </w:p>
        </w:tc>
        <w:tc>
          <w:tcPr>
            <w:tcW w:w="653" w:type="pct"/>
            <w:tcBorders>
              <w:top w:val="single" w:sz="4" w:space="0" w:color="auto"/>
              <w:left w:val="nil"/>
              <w:bottom w:val="single" w:sz="4" w:space="0" w:color="auto"/>
              <w:right w:val="single" w:sz="4" w:space="0" w:color="auto"/>
            </w:tcBorders>
            <w:shd w:val="clear" w:color="auto" w:fill="auto"/>
            <w:vAlign w:val="center"/>
          </w:tcPr>
          <w:p w14:paraId="05F8B9D1" w14:textId="4BB84666" w:rsidR="00A60E36" w:rsidRPr="00C14550" w:rsidRDefault="00CC0DB0" w:rsidP="00A60E36">
            <w:pPr>
              <w:spacing w:line="240" w:lineRule="auto"/>
              <w:jc w:val="center"/>
              <w:rPr>
                <w:rFonts w:eastAsia="Times New Roman"/>
                <w:color w:val="000000" w:themeColor="text1"/>
                <w:sz w:val="20"/>
                <w:szCs w:val="20"/>
                <w:lang w:eastAsia="ru-RU"/>
              </w:rPr>
            </w:pPr>
            <w:r w:rsidRPr="00C14550">
              <w:rPr>
                <w:rFonts w:eastAsia="Times New Roman"/>
                <w:color w:val="000000" w:themeColor="text1"/>
                <w:sz w:val="20"/>
                <w:szCs w:val="20"/>
                <w:lang w:eastAsia="ru-RU"/>
              </w:rPr>
              <w:t xml:space="preserve"> + 0,1900</w:t>
            </w:r>
            <w:r w:rsidR="00C14550">
              <w:rPr>
                <w:rFonts w:eastAsia="Times New Roman"/>
                <w:color w:val="000000" w:themeColor="text1"/>
                <w:sz w:val="20"/>
                <w:szCs w:val="20"/>
                <w:lang w:eastAsia="ru-RU"/>
              </w:rPr>
              <w:t>9</w:t>
            </w:r>
          </w:p>
        </w:tc>
      </w:tr>
      <w:tr w:rsidR="005837FD" w:rsidRPr="00C14550" w14:paraId="3D910E0F" w14:textId="31FD3320" w:rsidTr="00A423B2">
        <w:trPr>
          <w:trHeight w:val="1186"/>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92B0A08" w14:textId="632CC380" w:rsidR="005837FD" w:rsidRPr="00C14550" w:rsidRDefault="005837FD" w:rsidP="00C22D95">
            <w:pPr>
              <w:pStyle w:val="affb"/>
              <w:numPr>
                <w:ilvl w:val="0"/>
                <w:numId w:val="48"/>
              </w:numPr>
              <w:spacing w:after="0" w:line="240" w:lineRule="auto"/>
              <w:ind w:left="567" w:hanging="425"/>
              <w:rPr>
                <w:rFonts w:ascii="Times New Roman" w:eastAsia="Times New Roman" w:hAnsi="Times New Roman"/>
                <w:color w:val="000000" w:themeColor="text1"/>
                <w:sz w:val="18"/>
                <w:szCs w:val="18"/>
                <w:lang w:eastAsia="ru-RU"/>
              </w:rPr>
            </w:pPr>
            <w:r w:rsidRPr="00C14550">
              <w:rPr>
                <w:rFonts w:ascii="Times New Roman" w:eastAsia="Times New Roman" w:hAnsi="Times New Roman"/>
                <w:color w:val="000000" w:themeColor="text1"/>
                <w:sz w:val="18"/>
                <w:szCs w:val="18"/>
                <w:lang w:eastAsia="ru-RU"/>
              </w:rPr>
              <w:t xml:space="preserve">В соответствии с </w:t>
            </w:r>
            <w:r w:rsidR="00F70641" w:rsidRPr="00C14550">
              <w:rPr>
                <w:rFonts w:ascii="Times New Roman" w:eastAsia="Times New Roman" w:hAnsi="Times New Roman"/>
                <w:color w:val="000000" w:themeColor="text1"/>
                <w:sz w:val="18"/>
                <w:szCs w:val="18"/>
                <w:lang w:eastAsia="ru-RU"/>
              </w:rPr>
              <w:t xml:space="preserve">фактическими </w:t>
            </w:r>
            <w:r w:rsidRPr="00C14550">
              <w:rPr>
                <w:rFonts w:ascii="Times New Roman" w:eastAsia="Times New Roman" w:hAnsi="Times New Roman"/>
                <w:color w:val="000000" w:themeColor="text1"/>
                <w:sz w:val="18"/>
                <w:szCs w:val="18"/>
                <w:lang w:eastAsia="ru-RU"/>
              </w:rPr>
              <w:t xml:space="preserve">данными </w:t>
            </w:r>
            <w:r w:rsidR="00F70641" w:rsidRPr="00C14550">
              <w:rPr>
                <w:rFonts w:ascii="Times New Roman" w:eastAsia="Times New Roman" w:hAnsi="Times New Roman"/>
                <w:color w:val="000000" w:themeColor="text1"/>
                <w:sz w:val="18"/>
                <w:szCs w:val="18"/>
                <w:lang w:eastAsia="ru-RU"/>
              </w:rPr>
              <w:t>ООО «Энерго-Ресурс» (2023 год).</w:t>
            </w:r>
          </w:p>
          <w:p w14:paraId="48055BB3" w14:textId="77777777" w:rsidR="00C14550" w:rsidRDefault="00C14550" w:rsidP="00C22D95">
            <w:pPr>
              <w:pStyle w:val="affb"/>
              <w:numPr>
                <w:ilvl w:val="0"/>
                <w:numId w:val="48"/>
              </w:numPr>
              <w:spacing w:after="0" w:line="240" w:lineRule="auto"/>
              <w:ind w:left="567" w:hanging="425"/>
              <w:rPr>
                <w:rFonts w:ascii="Times New Roman" w:hAnsi="Times New Roman"/>
                <w:color w:val="000000" w:themeColor="text1"/>
                <w:sz w:val="18"/>
                <w:szCs w:val="18"/>
              </w:rPr>
            </w:pPr>
            <w:r>
              <w:rPr>
                <w:rFonts w:ascii="Times New Roman" w:hAnsi="Times New Roman"/>
                <w:color w:val="000000" w:themeColor="text1"/>
                <w:sz w:val="18"/>
                <w:szCs w:val="18"/>
              </w:rPr>
              <w:t>Расчетная тепловая нагрузка потребителей (отопление и вентиляция).</w:t>
            </w:r>
          </w:p>
          <w:p w14:paraId="599F23A6" w14:textId="2FFEDFD3" w:rsidR="00C14550" w:rsidRPr="00C14550" w:rsidRDefault="00C14550" w:rsidP="00C22D95">
            <w:pPr>
              <w:pStyle w:val="affb"/>
              <w:numPr>
                <w:ilvl w:val="0"/>
                <w:numId w:val="48"/>
              </w:numPr>
              <w:spacing w:after="0" w:line="240" w:lineRule="auto"/>
              <w:ind w:left="567" w:hanging="425"/>
              <w:rPr>
                <w:rFonts w:ascii="Times New Roman" w:hAnsi="Times New Roman"/>
                <w:color w:val="000000" w:themeColor="text1"/>
                <w:sz w:val="18"/>
                <w:szCs w:val="18"/>
              </w:rPr>
            </w:pPr>
            <w:r>
              <w:rPr>
                <w:rFonts w:ascii="Times New Roman" w:eastAsia="Times New Roman" w:hAnsi="Times New Roman"/>
                <w:color w:val="000000"/>
                <w:sz w:val="18"/>
                <w:szCs w:val="18"/>
                <w:lang w:eastAsia="ru-RU"/>
              </w:rPr>
              <w:t>Потери в тепловых сетях определены в соответствии с Порядком определения нормативов технологических потерь при передаче тепловой энергии, теплоносителя, утвержденным приказом Министерства энергетики РФ от 30.12.20008 г. (с изменениями и дополнениями).</w:t>
            </w:r>
          </w:p>
        </w:tc>
      </w:tr>
    </w:tbl>
    <w:p w14:paraId="5AEA6F39" w14:textId="0219D98E" w:rsidR="00B03C27" w:rsidRDefault="00B03C27" w:rsidP="00C14550">
      <w:pPr>
        <w:shd w:val="clear" w:color="auto" w:fill="FFFFFF"/>
        <w:suppressAutoHyphens/>
        <w:spacing w:line="240" w:lineRule="auto"/>
        <w:ind w:left="567" w:hanging="425"/>
        <w:rPr>
          <w:rFonts w:eastAsia="Times New Roman" w:cs="Times New Roman"/>
          <w:color w:val="000000" w:themeColor="text1"/>
          <w:sz w:val="16"/>
          <w:szCs w:val="16"/>
          <w:lang w:eastAsia="ru-RU"/>
        </w:rPr>
      </w:pPr>
      <w:bookmarkStart w:id="106" w:name="_Toc94083068"/>
      <w:bookmarkEnd w:id="104"/>
      <w:bookmarkEnd w:id="105"/>
    </w:p>
    <w:p w14:paraId="34BBC69F" w14:textId="22BF97C9" w:rsidR="00C14550" w:rsidRDefault="00C14550" w:rsidP="00C14550">
      <w:pPr>
        <w:shd w:val="clear" w:color="auto" w:fill="FFFFFF"/>
        <w:suppressAutoHyphens/>
        <w:spacing w:line="240" w:lineRule="auto"/>
        <w:ind w:left="567" w:hanging="425"/>
        <w:rPr>
          <w:rFonts w:eastAsia="Times New Roman" w:cs="Times New Roman"/>
          <w:color w:val="000000" w:themeColor="text1"/>
          <w:sz w:val="16"/>
          <w:szCs w:val="16"/>
          <w:lang w:eastAsia="ru-RU"/>
        </w:rPr>
      </w:pPr>
    </w:p>
    <w:p w14:paraId="5179E85F" w14:textId="7D0242FE" w:rsidR="00C14550" w:rsidRPr="00F70641" w:rsidRDefault="00C14550" w:rsidP="00C14550">
      <w:pPr>
        <w:pStyle w:val="-20"/>
        <w:widowControl w:val="0"/>
        <w:suppressLineNumbers w:val="0"/>
        <w:suppressAutoHyphens w:val="0"/>
        <w:spacing w:before="0"/>
        <w:ind w:firstLine="0"/>
        <w:rPr>
          <w:rFonts w:ascii="Times New Roman" w:hAnsi="Times New Roman" w:cs="Times New Roman"/>
          <w:b/>
          <w:bCs/>
          <w:color w:val="000000" w:themeColor="text1"/>
          <w:sz w:val="24"/>
          <w:szCs w:val="24"/>
        </w:rPr>
      </w:pPr>
      <w:r w:rsidRPr="00015A6A">
        <w:rPr>
          <w:rFonts w:ascii="Times New Roman" w:hAnsi="Times New Roman" w:cs="Times New Roman"/>
          <w:b/>
          <w:bCs/>
          <w:color w:val="000000" w:themeColor="text1"/>
          <w:sz w:val="24"/>
          <w:szCs w:val="24"/>
        </w:rPr>
        <w:t xml:space="preserve">Таблица </w:t>
      </w:r>
      <w:r w:rsidR="00015A6A" w:rsidRPr="00015A6A">
        <w:rPr>
          <w:rFonts w:ascii="Times New Roman" w:hAnsi="Times New Roman" w:cs="Times New Roman"/>
          <w:b/>
          <w:bCs/>
          <w:color w:val="000000" w:themeColor="text1"/>
          <w:sz w:val="24"/>
          <w:szCs w:val="24"/>
        </w:rPr>
        <w:t>1.2</w:t>
      </w:r>
      <w:r w:rsidR="00A423B2">
        <w:rPr>
          <w:rFonts w:ascii="Times New Roman" w:hAnsi="Times New Roman" w:cs="Times New Roman"/>
          <w:b/>
          <w:bCs/>
          <w:color w:val="000000" w:themeColor="text1"/>
          <w:sz w:val="24"/>
          <w:szCs w:val="24"/>
        </w:rPr>
        <w:t>5</w:t>
      </w:r>
      <w:r w:rsidRPr="00E44CA3">
        <w:rPr>
          <w:rFonts w:ascii="Times New Roman" w:hAnsi="Times New Roman" w:cs="Times New Roman"/>
          <w:b/>
          <w:bCs/>
          <w:sz w:val="24"/>
          <w:szCs w:val="24"/>
        </w:rPr>
        <w:t xml:space="preserve"> </w:t>
      </w:r>
      <w:r w:rsidRPr="00F70641">
        <w:rPr>
          <w:rFonts w:ascii="Times New Roman" w:hAnsi="Times New Roman" w:cs="Times New Roman"/>
          <w:b/>
          <w:bCs/>
          <w:color w:val="000000" w:themeColor="text1"/>
          <w:sz w:val="24"/>
          <w:szCs w:val="24"/>
        </w:rPr>
        <w:t>– Основные показатели системы теплоснабжения (установленная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резерв (+)/дефицит (-) тепловой мощности источника) д. Раздолье</w:t>
      </w:r>
      <w:r>
        <w:rPr>
          <w:rFonts w:ascii="Times New Roman" w:hAnsi="Times New Roman" w:cs="Times New Roman"/>
          <w:b/>
          <w:bCs/>
          <w:color w:val="000000" w:themeColor="text1"/>
          <w:sz w:val="24"/>
          <w:szCs w:val="24"/>
        </w:rPr>
        <w:t xml:space="preserve"> (новая газовая котельная, </w:t>
      </w:r>
      <w:r>
        <w:rPr>
          <w:rFonts w:ascii="Times New Roman" w:hAnsi="Times New Roman" w:cs="Times New Roman"/>
          <w:b/>
          <w:bCs/>
          <w:color w:val="000000" w:themeColor="text1"/>
          <w:sz w:val="24"/>
          <w:szCs w:val="24"/>
        </w:rPr>
        <w:br/>
        <w:t>4 кв. 2024 год)</w:t>
      </w:r>
    </w:p>
    <w:tbl>
      <w:tblPr>
        <w:tblW w:w="51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39"/>
        <w:gridCol w:w="699"/>
        <w:gridCol w:w="902"/>
        <w:gridCol w:w="1195"/>
        <w:gridCol w:w="1028"/>
        <w:gridCol w:w="1422"/>
        <w:gridCol w:w="1223"/>
        <w:gridCol w:w="1252"/>
        <w:gridCol w:w="39"/>
      </w:tblGrid>
      <w:tr w:rsidR="00C14550" w:rsidRPr="00CC0DB0" w14:paraId="177BF5FC" w14:textId="77777777" w:rsidTr="00C14550">
        <w:trPr>
          <w:gridAfter w:val="1"/>
          <w:wAfter w:w="20" w:type="pct"/>
          <w:trHeight w:val="869"/>
        </w:trPr>
        <w:tc>
          <w:tcPr>
            <w:tcW w:w="633" w:type="pct"/>
            <w:tcBorders>
              <w:top w:val="single" w:sz="4" w:space="0" w:color="auto"/>
              <w:left w:val="single" w:sz="4" w:space="0" w:color="auto"/>
              <w:bottom w:val="single" w:sz="4" w:space="0" w:color="auto"/>
              <w:right w:val="single" w:sz="4" w:space="0" w:color="auto"/>
            </w:tcBorders>
            <w:vAlign w:val="center"/>
            <w:hideMark/>
          </w:tcPr>
          <w:p w14:paraId="4CD47547" w14:textId="77777777"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Наимено</w:t>
            </w:r>
            <w:r w:rsidRPr="007237EC">
              <w:rPr>
                <w:rFonts w:eastAsia="Times New Roman"/>
                <w:b/>
                <w:color w:val="000000"/>
                <w:sz w:val="20"/>
                <w:szCs w:val="20"/>
                <w:lang w:eastAsia="ru-RU"/>
              </w:rPr>
              <w:softHyphen/>
              <w:t>вание ко</w:t>
            </w:r>
            <w:r w:rsidRPr="007237EC">
              <w:rPr>
                <w:rFonts w:eastAsia="Times New Roman"/>
                <w:b/>
                <w:color w:val="000000"/>
                <w:sz w:val="20"/>
                <w:szCs w:val="20"/>
                <w:lang w:eastAsia="ru-RU"/>
              </w:rPr>
              <w:softHyphen/>
              <w:t>тельной</w:t>
            </w:r>
          </w:p>
        </w:tc>
        <w:tc>
          <w:tcPr>
            <w:tcW w:w="426" w:type="pct"/>
            <w:tcBorders>
              <w:top w:val="single" w:sz="4" w:space="0" w:color="auto"/>
              <w:left w:val="single" w:sz="4" w:space="0" w:color="auto"/>
              <w:bottom w:val="single" w:sz="4" w:space="0" w:color="auto"/>
              <w:right w:val="single" w:sz="4" w:space="0" w:color="auto"/>
            </w:tcBorders>
            <w:vAlign w:val="center"/>
            <w:hideMark/>
          </w:tcPr>
          <w:p w14:paraId="0DA40CCC" w14:textId="77777777"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Адрес ко</w:t>
            </w:r>
            <w:r>
              <w:rPr>
                <w:rFonts w:eastAsia="Times New Roman"/>
                <w:b/>
                <w:color w:val="000000"/>
                <w:sz w:val="20"/>
                <w:szCs w:val="20"/>
                <w:lang w:eastAsia="ru-RU"/>
              </w:rPr>
              <w:t>-</w:t>
            </w:r>
            <w:r w:rsidRPr="007237EC">
              <w:rPr>
                <w:rFonts w:eastAsia="Times New Roman"/>
                <w:b/>
                <w:color w:val="000000"/>
                <w:sz w:val="20"/>
                <w:szCs w:val="20"/>
                <w:lang w:eastAsia="ru-RU"/>
              </w:rPr>
              <w:t>тель</w:t>
            </w:r>
            <w:r>
              <w:rPr>
                <w:rFonts w:eastAsia="Times New Roman"/>
                <w:b/>
                <w:color w:val="000000"/>
                <w:sz w:val="20"/>
                <w:szCs w:val="20"/>
                <w:lang w:eastAsia="ru-RU"/>
              </w:rPr>
              <w:t>-</w:t>
            </w:r>
            <w:r w:rsidRPr="007237EC">
              <w:rPr>
                <w:rFonts w:eastAsia="Times New Roman"/>
                <w:b/>
                <w:color w:val="000000"/>
                <w:sz w:val="20"/>
                <w:szCs w:val="20"/>
                <w:lang w:eastAsia="ru-RU"/>
              </w:rPr>
              <w:t>ной</w:t>
            </w:r>
          </w:p>
        </w:tc>
        <w:tc>
          <w:tcPr>
            <w:tcW w:w="355" w:type="pct"/>
            <w:tcBorders>
              <w:top w:val="single" w:sz="4" w:space="0" w:color="auto"/>
              <w:left w:val="single" w:sz="4" w:space="0" w:color="auto"/>
              <w:bottom w:val="single" w:sz="4" w:space="0" w:color="auto"/>
              <w:right w:val="single" w:sz="4" w:space="0" w:color="auto"/>
            </w:tcBorders>
            <w:vAlign w:val="center"/>
            <w:hideMark/>
          </w:tcPr>
          <w:p w14:paraId="698BA614" w14:textId="77777777"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УТМ</w:t>
            </w:r>
            <w:r w:rsidRPr="00F657B9">
              <w:rPr>
                <w:rFonts w:eastAsia="Times New Roman"/>
                <w:b/>
                <w:color w:val="000000"/>
                <w:sz w:val="20"/>
                <w:szCs w:val="20"/>
                <w:u w:val="single"/>
                <w:lang w:eastAsia="ru-RU"/>
              </w:rPr>
              <w:t>Гкал</w:t>
            </w:r>
            <w:r w:rsidRPr="007237EC">
              <w:rPr>
                <w:rFonts w:eastAsia="Times New Roman"/>
                <w:b/>
                <w:color w:val="000000"/>
                <w:sz w:val="20"/>
                <w:szCs w:val="20"/>
                <w:lang w:eastAsia="ru-RU"/>
              </w:rPr>
              <w:t>ч</w:t>
            </w:r>
          </w:p>
        </w:tc>
        <w:tc>
          <w:tcPr>
            <w:tcW w:w="458" w:type="pct"/>
            <w:tcBorders>
              <w:top w:val="single" w:sz="4" w:space="0" w:color="auto"/>
              <w:left w:val="single" w:sz="4" w:space="0" w:color="auto"/>
              <w:bottom w:val="single" w:sz="4" w:space="0" w:color="auto"/>
              <w:right w:val="single" w:sz="4" w:space="0" w:color="auto"/>
            </w:tcBorders>
            <w:vAlign w:val="center"/>
            <w:hideMark/>
          </w:tcPr>
          <w:p w14:paraId="2D6F4168" w14:textId="77777777" w:rsidR="00C14550"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 xml:space="preserve">РТМ, </w:t>
            </w:r>
            <w:r w:rsidRPr="00F657B9">
              <w:rPr>
                <w:rFonts w:eastAsia="Times New Roman"/>
                <w:b/>
                <w:color w:val="000000"/>
                <w:sz w:val="20"/>
                <w:szCs w:val="20"/>
                <w:u w:val="single"/>
                <w:lang w:eastAsia="ru-RU"/>
              </w:rPr>
              <w:t>Гкал</w:t>
            </w:r>
          </w:p>
          <w:p w14:paraId="202CFB17" w14:textId="77777777"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ч</w:t>
            </w:r>
          </w:p>
        </w:tc>
        <w:tc>
          <w:tcPr>
            <w:tcW w:w="607" w:type="pct"/>
            <w:tcBorders>
              <w:top w:val="single" w:sz="4" w:space="0" w:color="auto"/>
              <w:left w:val="single" w:sz="4" w:space="0" w:color="auto"/>
              <w:bottom w:val="single" w:sz="4" w:space="0" w:color="auto"/>
              <w:right w:val="single" w:sz="4" w:space="0" w:color="auto"/>
            </w:tcBorders>
            <w:vAlign w:val="center"/>
            <w:hideMark/>
          </w:tcPr>
          <w:p w14:paraId="679C941F" w14:textId="77777777" w:rsidR="00C14550"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Собст</w:t>
            </w:r>
            <w:r>
              <w:rPr>
                <w:rFonts w:eastAsia="Times New Roman"/>
                <w:b/>
                <w:color w:val="000000"/>
                <w:sz w:val="20"/>
                <w:szCs w:val="20"/>
                <w:lang w:eastAsia="ru-RU"/>
              </w:rPr>
              <w:t>-</w:t>
            </w:r>
          </w:p>
          <w:p w14:paraId="78A95FB1" w14:textId="6965C383"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венные нужды котель</w:t>
            </w:r>
            <w:r>
              <w:rPr>
                <w:rFonts w:eastAsia="Times New Roman"/>
                <w:b/>
                <w:color w:val="000000"/>
                <w:sz w:val="20"/>
                <w:szCs w:val="20"/>
                <w:lang w:eastAsia="ru-RU"/>
              </w:rPr>
              <w:t>-</w:t>
            </w:r>
            <w:r w:rsidRPr="007237EC">
              <w:rPr>
                <w:rFonts w:eastAsia="Times New Roman"/>
                <w:b/>
                <w:color w:val="000000"/>
                <w:sz w:val="20"/>
                <w:szCs w:val="20"/>
                <w:lang w:eastAsia="ru-RU"/>
              </w:rPr>
              <w:t>ной, Гкал/ч</w:t>
            </w:r>
          </w:p>
        </w:tc>
        <w:tc>
          <w:tcPr>
            <w:tcW w:w="522" w:type="pct"/>
            <w:tcBorders>
              <w:top w:val="single" w:sz="4" w:space="0" w:color="auto"/>
              <w:left w:val="single" w:sz="4" w:space="0" w:color="auto"/>
              <w:bottom w:val="single" w:sz="4" w:space="0" w:color="auto"/>
              <w:right w:val="single" w:sz="4" w:space="0" w:color="auto"/>
            </w:tcBorders>
            <w:vAlign w:val="center"/>
            <w:hideMark/>
          </w:tcPr>
          <w:p w14:paraId="14C90E4D" w14:textId="77777777" w:rsidR="00C14550" w:rsidRPr="00F657B9" w:rsidRDefault="00C14550" w:rsidP="00B801FD">
            <w:pPr>
              <w:spacing w:line="240" w:lineRule="auto"/>
              <w:jc w:val="center"/>
              <w:rPr>
                <w:rFonts w:eastAsia="Times New Roman"/>
                <w:b/>
                <w:color w:val="000000" w:themeColor="text1"/>
                <w:sz w:val="20"/>
                <w:szCs w:val="20"/>
                <w:lang w:eastAsia="ru-RU"/>
              </w:rPr>
            </w:pPr>
            <w:r w:rsidRPr="00F657B9">
              <w:rPr>
                <w:rFonts w:eastAsia="Times New Roman"/>
                <w:b/>
                <w:color w:val="000000" w:themeColor="text1"/>
                <w:sz w:val="20"/>
                <w:szCs w:val="20"/>
                <w:lang w:eastAsia="ru-RU"/>
              </w:rPr>
              <w:t>Мощ-ность «нетто», Гкал/ч</w:t>
            </w:r>
          </w:p>
        </w:tc>
        <w:tc>
          <w:tcPr>
            <w:tcW w:w="722" w:type="pct"/>
            <w:tcBorders>
              <w:top w:val="single" w:sz="4" w:space="0" w:color="auto"/>
              <w:left w:val="single" w:sz="4" w:space="0" w:color="auto"/>
              <w:bottom w:val="single" w:sz="4" w:space="0" w:color="auto"/>
              <w:right w:val="single" w:sz="4" w:space="0" w:color="auto"/>
            </w:tcBorders>
            <w:vAlign w:val="center"/>
            <w:hideMark/>
          </w:tcPr>
          <w:p w14:paraId="00366356" w14:textId="77777777" w:rsidR="00C14550" w:rsidRPr="00F657B9" w:rsidRDefault="00C14550" w:rsidP="00B801FD">
            <w:pPr>
              <w:spacing w:line="240" w:lineRule="auto"/>
              <w:jc w:val="center"/>
              <w:rPr>
                <w:rFonts w:eastAsia="Times New Roman"/>
                <w:b/>
                <w:color w:val="000000" w:themeColor="text1"/>
                <w:sz w:val="20"/>
                <w:szCs w:val="20"/>
                <w:lang w:eastAsia="ru-RU"/>
              </w:rPr>
            </w:pPr>
            <w:r w:rsidRPr="00F657B9">
              <w:rPr>
                <w:rFonts w:eastAsia="Times New Roman"/>
                <w:b/>
                <w:color w:val="000000" w:themeColor="text1"/>
                <w:sz w:val="20"/>
                <w:szCs w:val="20"/>
                <w:lang w:eastAsia="ru-RU"/>
              </w:rPr>
              <w:t>Тепловая нагрузка потребите-лей (расчет-ная), Гкал/ч</w:t>
            </w:r>
          </w:p>
        </w:tc>
        <w:tc>
          <w:tcPr>
            <w:tcW w:w="621" w:type="pct"/>
            <w:tcBorders>
              <w:top w:val="single" w:sz="4" w:space="0" w:color="auto"/>
              <w:left w:val="single" w:sz="4" w:space="0" w:color="auto"/>
              <w:bottom w:val="single" w:sz="4" w:space="0" w:color="auto"/>
              <w:right w:val="single" w:sz="4" w:space="0" w:color="auto"/>
            </w:tcBorders>
            <w:vAlign w:val="center"/>
            <w:hideMark/>
          </w:tcPr>
          <w:p w14:paraId="418D9908" w14:textId="77777777" w:rsidR="00C14550" w:rsidRPr="00CC0DB0" w:rsidRDefault="00C14550" w:rsidP="00B801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Потери в сетях, Гкал/ч</w:t>
            </w:r>
          </w:p>
        </w:tc>
        <w:tc>
          <w:tcPr>
            <w:tcW w:w="636" w:type="pct"/>
            <w:vAlign w:val="center"/>
          </w:tcPr>
          <w:p w14:paraId="7034A9FC" w14:textId="77777777" w:rsidR="00C14550" w:rsidRPr="00CC0DB0" w:rsidRDefault="00C14550" w:rsidP="00B801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Резерв (+)/</w:t>
            </w:r>
          </w:p>
          <w:p w14:paraId="2F6A2E38" w14:textId="77777777" w:rsidR="00C14550" w:rsidRPr="00CC0DB0" w:rsidRDefault="00C14550" w:rsidP="00B801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дефицит (-) тепловой мощности , Гкал/ч</w:t>
            </w:r>
          </w:p>
        </w:tc>
      </w:tr>
      <w:tr w:rsidR="00C14550" w:rsidRPr="00CC0DB0" w14:paraId="0FB54AC3" w14:textId="77777777" w:rsidTr="00C14550">
        <w:trPr>
          <w:gridAfter w:val="1"/>
          <w:wAfter w:w="20" w:type="pct"/>
          <w:trHeight w:val="701"/>
        </w:trPr>
        <w:tc>
          <w:tcPr>
            <w:tcW w:w="633" w:type="pct"/>
            <w:tcBorders>
              <w:top w:val="single" w:sz="4" w:space="0" w:color="auto"/>
              <w:left w:val="single" w:sz="4" w:space="0" w:color="auto"/>
              <w:bottom w:val="single" w:sz="4" w:space="0" w:color="auto"/>
              <w:right w:val="single" w:sz="4" w:space="0" w:color="auto"/>
            </w:tcBorders>
            <w:vAlign w:val="center"/>
            <w:hideMark/>
          </w:tcPr>
          <w:p w14:paraId="09987DA5" w14:textId="79CA0C3A" w:rsidR="00C14550" w:rsidRDefault="00C14550" w:rsidP="00C14550">
            <w:pPr>
              <w:spacing w:line="240" w:lineRule="auto"/>
              <w:jc w:val="left"/>
              <w:rPr>
                <w:rFonts w:eastAsia="Times New Roman" w:cs="Times New Roman"/>
                <w:color w:val="000000" w:themeColor="text1"/>
                <w:sz w:val="20"/>
                <w:szCs w:val="20"/>
                <w:lang w:eastAsia="ru-RU"/>
              </w:rPr>
            </w:pPr>
            <w:r w:rsidRPr="00C14550">
              <w:rPr>
                <w:rFonts w:eastAsia="Times New Roman" w:cs="Times New Roman"/>
                <w:color w:val="000000" w:themeColor="text1"/>
                <w:sz w:val="20"/>
                <w:szCs w:val="20"/>
                <w:lang w:eastAsia="ru-RU"/>
              </w:rPr>
              <w:t xml:space="preserve">Котельная </w:t>
            </w:r>
          </w:p>
          <w:p w14:paraId="574409D3" w14:textId="7B50A015" w:rsidR="00C14550" w:rsidRPr="00C14550" w:rsidRDefault="00C14550" w:rsidP="00C14550">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(новая газовая БМК)</w:t>
            </w:r>
          </w:p>
          <w:p w14:paraId="3A18E627" w14:textId="77777777" w:rsidR="00C14550" w:rsidRPr="00C14550" w:rsidRDefault="00C14550" w:rsidP="00C14550">
            <w:pPr>
              <w:spacing w:line="240" w:lineRule="auto"/>
              <w:jc w:val="left"/>
              <w:rPr>
                <w:rFonts w:eastAsia="Times New Roman" w:cs="Times New Roman"/>
                <w:color w:val="000000" w:themeColor="text1"/>
                <w:sz w:val="20"/>
                <w:szCs w:val="20"/>
                <w:lang w:eastAsia="ru-RU"/>
              </w:rPr>
            </w:pPr>
            <w:r w:rsidRPr="00C14550">
              <w:rPr>
                <w:rFonts w:eastAsia="Times New Roman" w:cs="Times New Roman"/>
                <w:color w:val="000000" w:themeColor="text1"/>
                <w:sz w:val="20"/>
                <w:szCs w:val="20"/>
                <w:lang w:eastAsia="ru-RU"/>
              </w:rPr>
              <w:t>д. Раздолье</w:t>
            </w:r>
          </w:p>
        </w:tc>
        <w:tc>
          <w:tcPr>
            <w:tcW w:w="426" w:type="pct"/>
            <w:tcBorders>
              <w:top w:val="single" w:sz="4" w:space="0" w:color="auto"/>
              <w:left w:val="single" w:sz="4" w:space="0" w:color="auto"/>
              <w:bottom w:val="single" w:sz="4" w:space="0" w:color="auto"/>
              <w:right w:val="single" w:sz="4" w:space="0" w:color="auto"/>
            </w:tcBorders>
            <w:vAlign w:val="center"/>
            <w:hideMark/>
          </w:tcPr>
          <w:p w14:paraId="68423D62" w14:textId="77777777" w:rsidR="00C14550" w:rsidRPr="00F70641" w:rsidRDefault="00C14550" w:rsidP="00B801FD">
            <w:pPr>
              <w:spacing w:line="240" w:lineRule="auto"/>
              <w:jc w:val="center"/>
              <w:rPr>
                <w:rFonts w:eastAsia="Times New Roman"/>
                <w:color w:val="000000" w:themeColor="text1"/>
                <w:sz w:val="20"/>
                <w:szCs w:val="20"/>
                <w:lang w:eastAsia="ru-RU"/>
              </w:rPr>
            </w:pPr>
            <w:r w:rsidRPr="00F70641">
              <w:rPr>
                <w:rFonts w:eastAsia="Times New Roman"/>
                <w:color w:val="000000" w:themeColor="text1"/>
                <w:sz w:val="20"/>
                <w:szCs w:val="20"/>
                <w:lang w:eastAsia="ru-RU"/>
              </w:rPr>
              <w:t>д. Раз</w:t>
            </w:r>
            <w:r>
              <w:rPr>
                <w:rFonts w:eastAsia="Times New Roman"/>
                <w:color w:val="000000" w:themeColor="text1"/>
                <w:sz w:val="20"/>
                <w:szCs w:val="20"/>
                <w:lang w:eastAsia="ru-RU"/>
              </w:rPr>
              <w:t>-</w:t>
            </w:r>
            <w:r w:rsidRPr="00F70641">
              <w:rPr>
                <w:rFonts w:eastAsia="Times New Roman"/>
                <w:color w:val="000000" w:themeColor="text1"/>
                <w:sz w:val="20"/>
                <w:szCs w:val="20"/>
                <w:lang w:eastAsia="ru-RU"/>
              </w:rPr>
              <w:t>долье</w:t>
            </w:r>
          </w:p>
        </w:tc>
        <w:tc>
          <w:tcPr>
            <w:tcW w:w="355" w:type="pct"/>
            <w:tcBorders>
              <w:top w:val="single" w:sz="4" w:space="0" w:color="auto"/>
              <w:left w:val="single" w:sz="4" w:space="0" w:color="auto"/>
              <w:bottom w:val="single" w:sz="4" w:space="0" w:color="auto"/>
              <w:right w:val="single" w:sz="4" w:space="0" w:color="auto"/>
            </w:tcBorders>
            <w:vAlign w:val="center"/>
          </w:tcPr>
          <w:p w14:paraId="5039C2ED" w14:textId="349E0A46" w:rsidR="00C14550" w:rsidRPr="00F657B9" w:rsidRDefault="00C14550" w:rsidP="00B801FD">
            <w:pPr>
              <w:spacing w:line="240" w:lineRule="auto"/>
              <w:jc w:val="center"/>
              <w:rPr>
                <w:rFonts w:eastAsia="Times New Roman"/>
                <w:color w:val="000000" w:themeColor="text1"/>
                <w:sz w:val="20"/>
                <w:szCs w:val="20"/>
                <w:lang w:eastAsia="ru-RU"/>
              </w:rPr>
            </w:pPr>
            <w:r>
              <w:rPr>
                <w:rFonts w:eastAsia="Times New Roman"/>
                <w:color w:val="000000" w:themeColor="text1"/>
                <w:sz w:val="20"/>
                <w:szCs w:val="20"/>
                <w:lang w:eastAsia="ru-RU"/>
              </w:rPr>
              <w:t>5,159</w:t>
            </w:r>
          </w:p>
        </w:tc>
        <w:tc>
          <w:tcPr>
            <w:tcW w:w="458" w:type="pct"/>
            <w:tcBorders>
              <w:top w:val="single" w:sz="4" w:space="0" w:color="auto"/>
              <w:left w:val="single" w:sz="4" w:space="0" w:color="auto"/>
              <w:bottom w:val="single" w:sz="4" w:space="0" w:color="auto"/>
              <w:right w:val="single" w:sz="4" w:space="0" w:color="auto"/>
            </w:tcBorders>
            <w:vAlign w:val="center"/>
          </w:tcPr>
          <w:p w14:paraId="52F7CE45" w14:textId="21A77236" w:rsidR="00C14550" w:rsidRPr="00F657B9" w:rsidRDefault="00C14550" w:rsidP="00B801FD">
            <w:pPr>
              <w:spacing w:line="240" w:lineRule="auto"/>
              <w:jc w:val="center"/>
              <w:rPr>
                <w:rFonts w:eastAsia="Times New Roman"/>
                <w:color w:val="000000" w:themeColor="text1"/>
                <w:sz w:val="20"/>
                <w:szCs w:val="20"/>
                <w:lang w:eastAsia="ru-RU"/>
              </w:rPr>
            </w:pPr>
            <w:r>
              <w:rPr>
                <w:rFonts w:eastAsia="Times New Roman"/>
                <w:color w:val="000000" w:themeColor="text1"/>
                <w:sz w:val="20"/>
                <w:szCs w:val="20"/>
                <w:lang w:eastAsia="ru-RU"/>
              </w:rPr>
              <w:t>5,159</w:t>
            </w:r>
          </w:p>
        </w:tc>
        <w:tc>
          <w:tcPr>
            <w:tcW w:w="607" w:type="pct"/>
            <w:tcBorders>
              <w:top w:val="single" w:sz="4" w:space="0" w:color="auto"/>
              <w:left w:val="single" w:sz="4" w:space="0" w:color="auto"/>
              <w:bottom w:val="single" w:sz="4" w:space="0" w:color="auto"/>
              <w:right w:val="single" w:sz="4" w:space="0" w:color="auto"/>
            </w:tcBorders>
            <w:vAlign w:val="center"/>
            <w:hideMark/>
          </w:tcPr>
          <w:p w14:paraId="07B1148C" w14:textId="6EA6312A" w:rsidR="00C14550" w:rsidRPr="00F657B9" w:rsidRDefault="00C14550" w:rsidP="00B801FD">
            <w:pPr>
              <w:spacing w:line="240" w:lineRule="auto"/>
              <w:jc w:val="center"/>
              <w:rPr>
                <w:rFonts w:eastAsia="Times New Roman"/>
                <w:color w:val="000000" w:themeColor="text1"/>
                <w:sz w:val="20"/>
                <w:szCs w:val="20"/>
                <w:vertAlign w:val="superscript"/>
                <w:lang w:eastAsia="ru-RU"/>
              </w:rPr>
            </w:pPr>
            <w:r>
              <w:rPr>
                <w:rFonts w:eastAsia="Times New Roman"/>
                <w:b/>
                <w:color w:val="000000" w:themeColor="text1"/>
                <w:sz w:val="20"/>
                <w:szCs w:val="20"/>
                <w:vertAlign w:val="superscript"/>
                <w:lang w:eastAsia="ru-RU"/>
              </w:rPr>
              <w:t>-</w:t>
            </w:r>
          </w:p>
        </w:tc>
        <w:tc>
          <w:tcPr>
            <w:tcW w:w="522" w:type="pct"/>
            <w:tcBorders>
              <w:top w:val="single" w:sz="4" w:space="0" w:color="auto"/>
              <w:left w:val="single" w:sz="4" w:space="0" w:color="auto"/>
              <w:bottom w:val="single" w:sz="4" w:space="0" w:color="auto"/>
              <w:right w:val="single" w:sz="4" w:space="0" w:color="auto"/>
            </w:tcBorders>
            <w:vAlign w:val="center"/>
            <w:hideMark/>
          </w:tcPr>
          <w:p w14:paraId="2F6DEC6B" w14:textId="65CF97F2" w:rsidR="00C14550" w:rsidRPr="00F657B9" w:rsidRDefault="00C22D95" w:rsidP="00B801FD">
            <w:pPr>
              <w:spacing w:line="240" w:lineRule="auto"/>
              <w:jc w:val="center"/>
              <w:rPr>
                <w:rFonts w:eastAsia="Times New Roman"/>
                <w:color w:val="000000" w:themeColor="text1"/>
                <w:sz w:val="20"/>
                <w:szCs w:val="20"/>
                <w:lang w:eastAsia="ru-RU"/>
              </w:rPr>
            </w:pPr>
            <w:r>
              <w:rPr>
                <w:rFonts w:eastAsia="Times New Roman"/>
                <w:color w:val="000000" w:themeColor="text1"/>
                <w:sz w:val="20"/>
                <w:szCs w:val="20"/>
                <w:lang w:eastAsia="ru-RU"/>
              </w:rPr>
              <w:t>5,159</w:t>
            </w:r>
          </w:p>
        </w:tc>
        <w:tc>
          <w:tcPr>
            <w:tcW w:w="722" w:type="pct"/>
            <w:tcBorders>
              <w:top w:val="single" w:sz="4" w:space="0" w:color="auto"/>
              <w:left w:val="single" w:sz="4" w:space="0" w:color="auto"/>
              <w:bottom w:val="single" w:sz="4" w:space="0" w:color="auto"/>
              <w:right w:val="single" w:sz="4" w:space="0" w:color="auto"/>
            </w:tcBorders>
            <w:vAlign w:val="center"/>
            <w:hideMark/>
          </w:tcPr>
          <w:p w14:paraId="27138922" w14:textId="26DDFB34" w:rsidR="00C14550" w:rsidRPr="00F657B9" w:rsidRDefault="00C14550" w:rsidP="00B801FD">
            <w:pPr>
              <w:spacing w:line="240" w:lineRule="auto"/>
              <w:jc w:val="center"/>
              <w:rPr>
                <w:rFonts w:eastAsia="Times New Roman"/>
                <w:color w:val="000000" w:themeColor="text1"/>
                <w:sz w:val="21"/>
                <w:szCs w:val="21"/>
                <w:lang w:eastAsia="ru-RU"/>
              </w:rPr>
            </w:pPr>
            <w:r w:rsidRPr="00F657B9">
              <w:rPr>
                <w:rFonts w:eastAsia="Times New Roman" w:cs="Times New Roman"/>
                <w:color w:val="000000" w:themeColor="text1"/>
                <w:sz w:val="21"/>
                <w:szCs w:val="21"/>
                <w:lang w:eastAsia="ru-RU"/>
              </w:rPr>
              <w:t>3,3949</w:t>
            </w:r>
            <w:r>
              <w:rPr>
                <w:rFonts w:eastAsia="Times New Roman" w:cs="Times New Roman"/>
                <w:color w:val="000000" w:themeColor="text1"/>
                <w:sz w:val="21"/>
                <w:szCs w:val="21"/>
                <w:lang w:eastAsia="ru-RU"/>
              </w:rPr>
              <w:t xml:space="preserve"> </w:t>
            </w:r>
            <w:r w:rsidR="00C22D95">
              <w:rPr>
                <w:rFonts w:eastAsia="Times New Roman" w:cs="Times New Roman"/>
                <w:color w:val="000000" w:themeColor="text1"/>
                <w:sz w:val="21"/>
                <w:szCs w:val="21"/>
                <w:vertAlign w:val="superscript"/>
                <w:lang w:eastAsia="ru-RU"/>
              </w:rPr>
              <w:t>1</w:t>
            </w:r>
            <w:r w:rsidRPr="00C14550">
              <w:rPr>
                <w:rFonts w:eastAsia="Times New Roman" w:cs="Times New Roman"/>
                <w:color w:val="000000" w:themeColor="text1"/>
                <w:sz w:val="21"/>
                <w:szCs w:val="21"/>
                <w:vertAlign w:val="superscript"/>
                <w:lang w:eastAsia="ru-RU"/>
              </w:rPr>
              <w: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0A309" w14:textId="5DCFA9CD" w:rsidR="00C14550" w:rsidRPr="00C14550" w:rsidRDefault="00C14550" w:rsidP="00B801FD">
            <w:pPr>
              <w:spacing w:line="240" w:lineRule="auto"/>
              <w:jc w:val="center"/>
              <w:rPr>
                <w:rFonts w:eastAsia="Times New Roman"/>
                <w:color w:val="000000" w:themeColor="text1"/>
                <w:sz w:val="20"/>
                <w:szCs w:val="20"/>
                <w:vertAlign w:val="superscript"/>
                <w:lang w:eastAsia="ru-RU"/>
              </w:rPr>
            </w:pPr>
            <w:r w:rsidRPr="00C14550">
              <w:rPr>
                <w:color w:val="000000" w:themeColor="text1"/>
                <w:sz w:val="20"/>
                <w:szCs w:val="20"/>
              </w:rPr>
              <w:t>0,1</w:t>
            </w:r>
            <w:r w:rsidR="00C22D95">
              <w:rPr>
                <w:color w:val="000000" w:themeColor="text1"/>
                <w:sz w:val="20"/>
                <w:szCs w:val="20"/>
              </w:rPr>
              <w:t>651</w:t>
            </w:r>
            <w:r w:rsidRPr="00C14550">
              <w:rPr>
                <w:color w:val="000000" w:themeColor="text1"/>
                <w:sz w:val="20"/>
                <w:szCs w:val="20"/>
              </w:rPr>
              <w:t xml:space="preserve"> </w:t>
            </w:r>
            <w:r w:rsidR="00C22D95">
              <w:rPr>
                <w:color w:val="000000" w:themeColor="text1"/>
                <w:sz w:val="20"/>
                <w:szCs w:val="20"/>
                <w:vertAlign w:val="superscript"/>
              </w:rPr>
              <w:t>2</w:t>
            </w:r>
            <w:r w:rsidRPr="00C14550">
              <w:rPr>
                <w:color w:val="000000" w:themeColor="text1"/>
                <w:sz w:val="20"/>
                <w:szCs w:val="20"/>
                <w:vertAlign w:val="superscript"/>
              </w:rPr>
              <w:t>)</w:t>
            </w:r>
          </w:p>
        </w:tc>
        <w:tc>
          <w:tcPr>
            <w:tcW w:w="636" w:type="pct"/>
            <w:tcBorders>
              <w:top w:val="single" w:sz="4" w:space="0" w:color="auto"/>
              <w:left w:val="nil"/>
              <w:bottom w:val="single" w:sz="4" w:space="0" w:color="auto"/>
              <w:right w:val="single" w:sz="4" w:space="0" w:color="auto"/>
            </w:tcBorders>
            <w:shd w:val="clear" w:color="auto" w:fill="auto"/>
            <w:vAlign w:val="center"/>
          </w:tcPr>
          <w:p w14:paraId="68FB6742" w14:textId="3EF75EA1" w:rsidR="00C14550" w:rsidRPr="00C14550" w:rsidRDefault="00C14550" w:rsidP="00B801FD">
            <w:pPr>
              <w:spacing w:line="240" w:lineRule="auto"/>
              <w:jc w:val="center"/>
              <w:rPr>
                <w:rFonts w:eastAsia="Times New Roman"/>
                <w:color w:val="000000" w:themeColor="text1"/>
                <w:sz w:val="20"/>
                <w:szCs w:val="20"/>
                <w:lang w:eastAsia="ru-RU"/>
              </w:rPr>
            </w:pPr>
            <w:r w:rsidRPr="00C14550">
              <w:rPr>
                <w:rFonts w:eastAsia="Times New Roman"/>
                <w:color w:val="000000" w:themeColor="text1"/>
                <w:sz w:val="20"/>
                <w:szCs w:val="20"/>
                <w:lang w:eastAsia="ru-RU"/>
              </w:rPr>
              <w:t xml:space="preserve"> + </w:t>
            </w:r>
            <w:r w:rsidR="00C22D95">
              <w:rPr>
                <w:rFonts w:eastAsia="Times New Roman"/>
                <w:color w:val="000000" w:themeColor="text1"/>
                <w:sz w:val="20"/>
                <w:szCs w:val="20"/>
                <w:lang w:eastAsia="ru-RU"/>
              </w:rPr>
              <w:t>1,5990</w:t>
            </w:r>
          </w:p>
        </w:tc>
      </w:tr>
      <w:tr w:rsidR="00C14550" w:rsidRPr="00C14550" w14:paraId="2BE3D27C" w14:textId="77777777" w:rsidTr="006757BC">
        <w:trPr>
          <w:trHeight w:val="938"/>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15BC4672" w14:textId="6AEF32D8" w:rsidR="00C14550" w:rsidRPr="00C22D95" w:rsidRDefault="00C14550" w:rsidP="00C22D95">
            <w:pPr>
              <w:pStyle w:val="affb"/>
              <w:numPr>
                <w:ilvl w:val="0"/>
                <w:numId w:val="49"/>
              </w:numPr>
              <w:spacing w:after="0" w:line="240" w:lineRule="auto"/>
              <w:ind w:left="455" w:hanging="283"/>
              <w:jc w:val="left"/>
              <w:rPr>
                <w:rFonts w:ascii="Times New Roman" w:hAnsi="Times New Roman"/>
                <w:color w:val="000000" w:themeColor="text1"/>
                <w:sz w:val="18"/>
                <w:szCs w:val="18"/>
              </w:rPr>
            </w:pPr>
            <w:r w:rsidRPr="00C22D95">
              <w:rPr>
                <w:rFonts w:ascii="Times New Roman" w:hAnsi="Times New Roman"/>
                <w:color w:val="000000" w:themeColor="text1"/>
                <w:sz w:val="18"/>
                <w:szCs w:val="18"/>
              </w:rPr>
              <w:t>Расчетная тепловая нагрузка потребителей (отопление и вентиляция).</w:t>
            </w:r>
          </w:p>
          <w:p w14:paraId="72E73B88" w14:textId="05AC8A87" w:rsidR="00C14550" w:rsidRPr="00C14550" w:rsidRDefault="00C14550" w:rsidP="00C22D95">
            <w:pPr>
              <w:pStyle w:val="affb"/>
              <w:numPr>
                <w:ilvl w:val="0"/>
                <w:numId w:val="49"/>
              </w:numPr>
              <w:spacing w:after="0" w:line="240" w:lineRule="auto"/>
              <w:ind w:left="455" w:hanging="283"/>
              <w:jc w:val="left"/>
              <w:rPr>
                <w:rFonts w:ascii="Times New Roman" w:hAnsi="Times New Roman"/>
                <w:color w:val="000000" w:themeColor="text1"/>
                <w:sz w:val="18"/>
                <w:szCs w:val="18"/>
              </w:rPr>
            </w:pPr>
            <w:r w:rsidRPr="00C14550">
              <w:rPr>
                <w:rFonts w:ascii="Times New Roman" w:eastAsia="Times New Roman" w:hAnsi="Times New Roman"/>
                <w:color w:val="000000"/>
                <w:sz w:val="18"/>
                <w:szCs w:val="18"/>
                <w:lang w:eastAsia="ru-RU"/>
              </w:rPr>
              <w:t xml:space="preserve">Потери в тепловых сетях определены в соответствии с Порядком определения нормативов технологических потерь при передаче тепловой энергии, теплоносителя, утвержденным приказом Министерства энергетики РФ от </w:t>
            </w:r>
            <w:r w:rsidR="00015A6A">
              <w:rPr>
                <w:rFonts w:ascii="Times New Roman" w:eastAsia="Times New Roman" w:hAnsi="Times New Roman"/>
                <w:color w:val="000000"/>
                <w:sz w:val="18"/>
                <w:szCs w:val="18"/>
                <w:lang w:eastAsia="ru-RU"/>
              </w:rPr>
              <w:br/>
            </w:r>
            <w:r w:rsidRPr="00C14550">
              <w:rPr>
                <w:rFonts w:ascii="Times New Roman" w:eastAsia="Times New Roman" w:hAnsi="Times New Roman"/>
                <w:color w:val="000000"/>
                <w:sz w:val="18"/>
                <w:szCs w:val="18"/>
                <w:lang w:eastAsia="ru-RU"/>
              </w:rPr>
              <w:t>30.12.2008 г. (с изменениями и дополнениями).</w:t>
            </w:r>
          </w:p>
        </w:tc>
      </w:tr>
    </w:tbl>
    <w:p w14:paraId="2B2EB238" w14:textId="691693DA" w:rsidR="00C14550" w:rsidRDefault="00C14550" w:rsidP="00C14550">
      <w:pPr>
        <w:shd w:val="clear" w:color="auto" w:fill="FFFFFF"/>
        <w:suppressAutoHyphens/>
        <w:spacing w:line="240" w:lineRule="auto"/>
        <w:ind w:left="567" w:hanging="425"/>
        <w:rPr>
          <w:rFonts w:eastAsia="Times New Roman" w:cs="Times New Roman"/>
          <w:color w:val="000000" w:themeColor="text1"/>
          <w:sz w:val="16"/>
          <w:szCs w:val="16"/>
          <w:lang w:eastAsia="ru-RU"/>
        </w:rPr>
      </w:pPr>
    </w:p>
    <w:p w14:paraId="6BA4B6BE" w14:textId="77777777" w:rsidR="00B03C27" w:rsidRPr="007237EC" w:rsidRDefault="00B03C27" w:rsidP="00B03C27">
      <w:pPr>
        <w:pStyle w:val="30"/>
        <w:widowControl w:val="0"/>
        <w:numPr>
          <w:ilvl w:val="0"/>
          <w:numId w:val="0"/>
        </w:numPr>
        <w:suppressAutoHyphens w:val="0"/>
        <w:ind w:firstLine="567"/>
        <w:rPr>
          <w:lang w:val="ru-RU"/>
        </w:rPr>
      </w:pPr>
      <w:bookmarkStart w:id="107" w:name="_Toc94083067"/>
      <w:bookmarkStart w:id="108" w:name="_Toc196736861"/>
      <w:r w:rsidRPr="007237EC">
        <w:rPr>
          <w:lang w:val="ru-RU"/>
        </w:rPr>
        <w:t xml:space="preserve">1.6.2 Описание резервов и дефицитов тепловой мощности </w:t>
      </w:r>
      <w:r>
        <w:rPr>
          <w:lang w:val="ru-RU"/>
        </w:rPr>
        <w:t>«</w:t>
      </w:r>
      <w:r w:rsidRPr="007237EC">
        <w:rPr>
          <w:lang w:val="ru-RU"/>
        </w:rPr>
        <w:t>нетто</w:t>
      </w:r>
      <w:r>
        <w:rPr>
          <w:lang w:val="ru-RU"/>
        </w:rPr>
        <w:t>»</w:t>
      </w:r>
      <w:r w:rsidRPr="007237EC">
        <w:rPr>
          <w:lang w:val="ru-RU"/>
        </w:rPr>
        <w:t xml:space="preserve"> по </w:t>
      </w:r>
      <w:bookmarkEnd w:id="107"/>
      <w:r w:rsidRPr="007237EC">
        <w:rPr>
          <w:lang w:val="ru-RU"/>
        </w:rPr>
        <w:t>каждому источнику тепловой энергии</w:t>
      </w:r>
      <w:bookmarkEnd w:id="108"/>
    </w:p>
    <w:p w14:paraId="08746D57" w14:textId="77D143AC" w:rsidR="00B03C27" w:rsidRPr="00CC0DB0" w:rsidRDefault="001F6257" w:rsidP="001F6257">
      <w:pPr>
        <w:shd w:val="clear" w:color="auto" w:fill="FFFFFF"/>
        <w:suppressAutoHyphen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У</w:t>
      </w:r>
      <w:r w:rsidR="00B03C27" w:rsidRPr="00F657B9">
        <w:rPr>
          <w:rFonts w:eastAsia="Times New Roman" w:cs="Times New Roman"/>
          <w:color w:val="000000" w:themeColor="text1"/>
          <w:szCs w:val="26"/>
          <w:lang w:eastAsia="ru-RU"/>
        </w:rPr>
        <w:t xml:space="preserve">становленная и располагаемая тепловая мощность </w:t>
      </w:r>
      <w:r w:rsidR="00C22D95">
        <w:rPr>
          <w:rFonts w:eastAsia="Times New Roman" w:cs="Times New Roman"/>
          <w:color w:val="000000" w:themeColor="text1"/>
          <w:szCs w:val="26"/>
          <w:lang w:eastAsia="ru-RU"/>
        </w:rPr>
        <w:t xml:space="preserve">твердотопливной </w:t>
      </w:r>
      <w:r w:rsidR="00B03C27" w:rsidRPr="00F657B9">
        <w:rPr>
          <w:rFonts w:eastAsia="Times New Roman" w:cs="Times New Roman"/>
          <w:color w:val="000000" w:themeColor="text1"/>
          <w:szCs w:val="26"/>
          <w:lang w:eastAsia="ru-RU"/>
        </w:rPr>
        <w:t>котельно</w:t>
      </w:r>
      <w:r>
        <w:rPr>
          <w:rFonts w:eastAsia="Times New Roman" w:cs="Times New Roman"/>
          <w:color w:val="000000" w:themeColor="text1"/>
          <w:szCs w:val="26"/>
          <w:lang w:eastAsia="ru-RU"/>
        </w:rPr>
        <w:t>й</w:t>
      </w:r>
      <w:r>
        <w:rPr>
          <w:rFonts w:eastAsia="Times New Roman" w:cs="Times New Roman"/>
          <w:color w:val="000000" w:themeColor="text1"/>
          <w:szCs w:val="26"/>
          <w:lang w:eastAsia="ru-RU"/>
        </w:rPr>
        <w:br/>
      </w:r>
      <w:r w:rsidR="00F657B9" w:rsidRPr="00F657B9">
        <w:rPr>
          <w:rFonts w:eastAsia="Times New Roman" w:cs="Times New Roman"/>
          <w:color w:val="000000" w:themeColor="text1"/>
          <w:szCs w:val="26"/>
          <w:lang w:eastAsia="ru-RU"/>
        </w:rPr>
        <w:t xml:space="preserve"> </w:t>
      </w:r>
      <w:r w:rsidR="00B03C27" w:rsidRPr="00F657B9">
        <w:rPr>
          <w:rFonts w:eastAsia="Times New Roman" w:cs="Times New Roman"/>
          <w:color w:val="000000" w:themeColor="text1"/>
          <w:szCs w:val="26"/>
          <w:lang w:eastAsia="ru-RU"/>
        </w:rPr>
        <w:t xml:space="preserve">д. Раздолье </w:t>
      </w:r>
      <w:r w:rsidR="00A423B2">
        <w:rPr>
          <w:rFonts w:eastAsia="Times New Roman" w:cs="Times New Roman"/>
          <w:color w:val="000000" w:themeColor="text1"/>
          <w:szCs w:val="26"/>
          <w:lang w:eastAsia="ru-RU"/>
        </w:rPr>
        <w:t xml:space="preserve">(находилась в эксплуатации до 4 кв. 2024 г.) </w:t>
      </w:r>
      <w:r w:rsidR="00B03C27" w:rsidRPr="00F657B9">
        <w:rPr>
          <w:rFonts w:eastAsia="Times New Roman" w:cs="Times New Roman"/>
          <w:color w:val="000000" w:themeColor="text1"/>
          <w:szCs w:val="26"/>
          <w:lang w:eastAsia="ru-RU"/>
        </w:rPr>
        <w:t>составля</w:t>
      </w:r>
      <w:r w:rsidR="00A423B2">
        <w:rPr>
          <w:rFonts w:eastAsia="Times New Roman" w:cs="Times New Roman"/>
          <w:color w:val="000000" w:themeColor="text1"/>
          <w:szCs w:val="26"/>
          <w:lang w:eastAsia="ru-RU"/>
        </w:rPr>
        <w:t>ла</w:t>
      </w:r>
      <w:r w:rsidR="00B03C27" w:rsidRPr="00F657B9">
        <w:rPr>
          <w:rFonts w:eastAsia="Times New Roman" w:cs="Times New Roman"/>
          <w:color w:val="000000" w:themeColor="text1"/>
          <w:szCs w:val="26"/>
          <w:lang w:eastAsia="ru-RU"/>
        </w:rPr>
        <w:t xml:space="preserve"> 3,835 Гкал/ч </w:t>
      </w:r>
      <w:r w:rsidR="00A423B2">
        <w:rPr>
          <w:rFonts w:eastAsia="Times New Roman" w:cs="Times New Roman"/>
          <w:color w:val="000000" w:themeColor="text1"/>
          <w:szCs w:val="26"/>
          <w:lang w:eastAsia="ru-RU"/>
        </w:rPr>
        <w:br/>
      </w:r>
      <w:r w:rsidR="00B03C27" w:rsidRPr="00F657B9">
        <w:rPr>
          <w:rFonts w:eastAsia="Times New Roman" w:cs="Times New Roman"/>
          <w:color w:val="000000" w:themeColor="text1"/>
          <w:szCs w:val="26"/>
          <w:lang w:eastAsia="ru-RU"/>
        </w:rPr>
        <w:t>(4,45 МВт).</w:t>
      </w:r>
      <w:r w:rsidR="00CC0DB0">
        <w:rPr>
          <w:rFonts w:eastAsia="Times New Roman" w:cs="Times New Roman"/>
          <w:color w:val="000000" w:themeColor="text1"/>
          <w:szCs w:val="26"/>
          <w:lang w:eastAsia="ru-RU"/>
        </w:rPr>
        <w:t xml:space="preserve"> </w:t>
      </w:r>
      <w:r w:rsidR="00B03C27" w:rsidRPr="00CC0DB0">
        <w:rPr>
          <w:rFonts w:eastAsia="Times New Roman" w:cs="Times New Roman"/>
          <w:color w:val="000000" w:themeColor="text1"/>
          <w:szCs w:val="26"/>
          <w:lang w:eastAsia="ru-RU"/>
        </w:rPr>
        <w:t xml:space="preserve">Мощность котельной </w:t>
      </w:r>
      <w:r w:rsidR="00CC0DB0" w:rsidRPr="00CC0DB0">
        <w:rPr>
          <w:rFonts w:eastAsia="Times New Roman" w:cs="Times New Roman"/>
          <w:color w:val="000000" w:themeColor="text1"/>
          <w:szCs w:val="26"/>
          <w:lang w:eastAsia="ru-RU"/>
        </w:rPr>
        <w:t>«</w:t>
      </w:r>
      <w:r w:rsidR="00B03C27" w:rsidRPr="00CC0DB0">
        <w:rPr>
          <w:rFonts w:eastAsia="Times New Roman" w:cs="Times New Roman"/>
          <w:color w:val="000000" w:themeColor="text1"/>
          <w:szCs w:val="26"/>
          <w:lang w:eastAsia="ru-RU"/>
        </w:rPr>
        <w:t>нетто</w:t>
      </w:r>
      <w:r w:rsidR="00CC0DB0" w:rsidRPr="00CC0DB0">
        <w:rPr>
          <w:rFonts w:eastAsia="Times New Roman" w:cs="Times New Roman"/>
          <w:color w:val="000000" w:themeColor="text1"/>
          <w:szCs w:val="26"/>
          <w:lang w:eastAsia="ru-RU"/>
        </w:rPr>
        <w:t>»</w:t>
      </w:r>
      <w:r w:rsidR="00B03C27" w:rsidRPr="00CC0DB0">
        <w:rPr>
          <w:rFonts w:eastAsia="Times New Roman" w:cs="Times New Roman"/>
          <w:color w:val="000000" w:themeColor="text1"/>
          <w:szCs w:val="26"/>
          <w:lang w:eastAsia="ru-RU"/>
        </w:rPr>
        <w:t xml:space="preserve"> составля</w:t>
      </w:r>
      <w:r w:rsidR="00A423B2">
        <w:rPr>
          <w:rFonts w:eastAsia="Times New Roman" w:cs="Times New Roman"/>
          <w:color w:val="000000" w:themeColor="text1"/>
          <w:szCs w:val="26"/>
          <w:lang w:eastAsia="ru-RU"/>
        </w:rPr>
        <w:t>ла</w:t>
      </w:r>
      <w:r w:rsidR="00B03C27" w:rsidRPr="00CC0DB0">
        <w:rPr>
          <w:rFonts w:eastAsia="Times New Roman" w:cs="Times New Roman"/>
          <w:color w:val="000000" w:themeColor="text1"/>
          <w:szCs w:val="26"/>
          <w:lang w:eastAsia="ru-RU"/>
        </w:rPr>
        <w:t xml:space="preserve"> </w:t>
      </w:r>
      <w:r w:rsidR="00CC0DB0" w:rsidRPr="00CC0DB0">
        <w:rPr>
          <w:rFonts w:eastAsia="Times New Roman" w:cs="Times New Roman"/>
          <w:color w:val="000000" w:themeColor="text1"/>
          <w:szCs w:val="26"/>
          <w:lang w:eastAsia="ru-RU"/>
        </w:rPr>
        <w:t>3,778689</w:t>
      </w:r>
      <w:r w:rsidR="00B03C27" w:rsidRPr="00CC0DB0">
        <w:rPr>
          <w:rFonts w:eastAsia="Times New Roman" w:cs="Times New Roman"/>
          <w:color w:val="000000" w:themeColor="text1"/>
          <w:szCs w:val="26"/>
          <w:lang w:eastAsia="ru-RU"/>
        </w:rPr>
        <w:t xml:space="preserve"> Гкал/ч.</w:t>
      </w:r>
    </w:p>
    <w:p w14:paraId="75935867" w14:textId="465482AE" w:rsidR="00B03C27" w:rsidRPr="00CC0DB0" w:rsidRDefault="00B03C27" w:rsidP="00B03C27">
      <w:pPr>
        <w:shd w:val="clear" w:color="auto" w:fill="FFFFFF"/>
        <w:suppressAutoHyphens/>
        <w:spacing w:line="336" w:lineRule="auto"/>
        <w:ind w:firstLine="567"/>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Суммарная расчетная тепловая нагрузка потребителей тепловой энергии (без учета потерь в тепловых сетях) составляет </w:t>
      </w:r>
      <w:r w:rsidR="00CC0DB0" w:rsidRPr="00CC0DB0">
        <w:rPr>
          <w:rFonts w:eastAsia="Times New Roman" w:cs="Times New Roman"/>
          <w:color w:val="000000" w:themeColor="text1"/>
          <w:szCs w:val="26"/>
          <w:lang w:eastAsia="ru-RU"/>
        </w:rPr>
        <w:t xml:space="preserve">3,3949 </w:t>
      </w:r>
      <w:r w:rsidRPr="00CC0DB0">
        <w:rPr>
          <w:rFonts w:eastAsia="Times New Roman" w:cs="Times New Roman"/>
          <w:color w:val="000000" w:themeColor="text1"/>
          <w:szCs w:val="26"/>
          <w:lang w:eastAsia="ru-RU"/>
        </w:rPr>
        <w:t>Гкал/ч.</w:t>
      </w:r>
    </w:p>
    <w:p w14:paraId="30B3514B" w14:textId="77718B32" w:rsidR="00B03C27" w:rsidRPr="00CC0DB0" w:rsidRDefault="00B03C27" w:rsidP="00B03C27">
      <w:pPr>
        <w:shd w:val="clear" w:color="auto" w:fill="FFFFFF"/>
        <w:suppressAutoHyphens/>
        <w:spacing w:line="336" w:lineRule="auto"/>
        <w:ind w:firstLine="567"/>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Потери </w:t>
      </w:r>
      <w:r w:rsidRPr="00CC0DB0">
        <w:rPr>
          <w:rFonts w:eastAsia="Times New Roman"/>
          <w:color w:val="000000" w:themeColor="text1"/>
          <w:szCs w:val="26"/>
          <w:lang w:eastAsia="ru-RU"/>
        </w:rPr>
        <w:t>при транспортировке тепловой энергии</w:t>
      </w:r>
      <w:r w:rsidR="001F6257">
        <w:rPr>
          <w:rFonts w:eastAsia="Times New Roman"/>
          <w:color w:val="000000" w:themeColor="text1"/>
          <w:szCs w:val="26"/>
          <w:lang w:eastAsia="ru-RU"/>
        </w:rPr>
        <w:t xml:space="preserve"> </w:t>
      </w:r>
      <w:r w:rsidRPr="00CC0DB0">
        <w:rPr>
          <w:rFonts w:eastAsia="Times New Roman" w:cs="Times New Roman"/>
          <w:color w:val="000000" w:themeColor="text1"/>
          <w:szCs w:val="26"/>
          <w:lang w:eastAsia="ru-RU"/>
        </w:rPr>
        <w:t>составляют 0,</w:t>
      </w:r>
      <w:r w:rsidR="00CC0DB0" w:rsidRPr="00CC0DB0">
        <w:rPr>
          <w:rFonts w:eastAsia="Times New Roman" w:cs="Times New Roman"/>
          <w:color w:val="000000" w:themeColor="text1"/>
          <w:szCs w:val="26"/>
          <w:lang w:eastAsia="ru-RU"/>
        </w:rPr>
        <w:t>1937</w:t>
      </w:r>
      <w:r w:rsidRPr="00CC0DB0">
        <w:rPr>
          <w:rFonts w:eastAsia="Times New Roman" w:cs="Times New Roman"/>
          <w:color w:val="000000" w:themeColor="text1"/>
          <w:szCs w:val="26"/>
          <w:lang w:eastAsia="ru-RU"/>
        </w:rPr>
        <w:t xml:space="preserve"> Гкал/ч.</w:t>
      </w:r>
    </w:p>
    <w:p w14:paraId="6A42770C" w14:textId="4CEBF222" w:rsidR="00B03C27" w:rsidRDefault="00B03C27" w:rsidP="00B03C27">
      <w:pPr>
        <w:shd w:val="clear" w:color="auto" w:fill="FFFFFF"/>
        <w:suppressAutoHyphens/>
        <w:spacing w:line="336" w:lineRule="auto"/>
        <w:ind w:firstLine="567"/>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Таким образом, по состоянию на 01.0</w:t>
      </w:r>
      <w:r w:rsidR="00CC0DB0" w:rsidRPr="00CC0DB0">
        <w:rPr>
          <w:rFonts w:eastAsia="Times New Roman" w:cs="Times New Roman"/>
          <w:color w:val="000000" w:themeColor="text1"/>
          <w:szCs w:val="26"/>
          <w:lang w:eastAsia="ru-RU"/>
        </w:rPr>
        <w:t>1</w:t>
      </w:r>
      <w:r w:rsidRPr="00CC0DB0">
        <w:rPr>
          <w:rFonts w:eastAsia="Times New Roman" w:cs="Times New Roman"/>
          <w:color w:val="000000" w:themeColor="text1"/>
          <w:szCs w:val="26"/>
          <w:lang w:eastAsia="ru-RU"/>
        </w:rPr>
        <w:t>.2023 г.</w:t>
      </w:r>
      <w:r w:rsidR="00CC0DB0" w:rsidRPr="00CC0DB0">
        <w:rPr>
          <w:rFonts w:eastAsia="Times New Roman" w:cs="Times New Roman"/>
          <w:color w:val="000000" w:themeColor="text1"/>
          <w:szCs w:val="26"/>
          <w:lang w:eastAsia="ru-RU"/>
        </w:rPr>
        <w:t>, 01.01.2024 г.</w:t>
      </w:r>
      <w:r w:rsidRPr="00CC0DB0">
        <w:rPr>
          <w:rFonts w:eastAsia="Times New Roman" w:cs="Times New Roman"/>
          <w:color w:val="000000" w:themeColor="text1"/>
          <w:szCs w:val="26"/>
          <w:lang w:eastAsia="ru-RU"/>
        </w:rPr>
        <w:t xml:space="preserve"> дефицит тепловой мощности отсутствует, а резерв тепловой мощности теплоисточника составляет </w:t>
      </w:r>
      <w:r w:rsidR="00CC0DB0">
        <w:rPr>
          <w:rFonts w:eastAsia="Times New Roman" w:cs="Times New Roman"/>
          <w:color w:val="000000" w:themeColor="text1"/>
          <w:szCs w:val="26"/>
          <w:lang w:eastAsia="ru-RU"/>
        </w:rPr>
        <w:br/>
      </w:r>
      <w:r w:rsidRPr="00CC0DB0">
        <w:rPr>
          <w:rFonts w:eastAsia="Times New Roman" w:cs="Times New Roman"/>
          <w:color w:val="000000" w:themeColor="text1"/>
          <w:szCs w:val="26"/>
          <w:lang w:eastAsia="ru-RU"/>
        </w:rPr>
        <w:t xml:space="preserve"> + </w:t>
      </w:r>
      <w:r w:rsidR="00CC0DB0">
        <w:rPr>
          <w:rFonts w:eastAsia="Times New Roman" w:cs="Times New Roman"/>
          <w:color w:val="000000" w:themeColor="text1"/>
          <w:szCs w:val="26"/>
          <w:lang w:eastAsia="ru-RU"/>
        </w:rPr>
        <w:t>0,1900</w:t>
      </w:r>
      <w:r w:rsidR="00C14550">
        <w:rPr>
          <w:rFonts w:eastAsia="Times New Roman" w:cs="Times New Roman"/>
          <w:color w:val="000000" w:themeColor="text1"/>
          <w:szCs w:val="26"/>
          <w:lang w:eastAsia="ru-RU"/>
        </w:rPr>
        <w:t>9</w:t>
      </w:r>
      <w:r w:rsidRPr="00CC0DB0">
        <w:rPr>
          <w:rFonts w:eastAsia="Times New Roman" w:cs="Times New Roman"/>
          <w:color w:val="000000" w:themeColor="text1"/>
          <w:szCs w:val="26"/>
          <w:lang w:eastAsia="ru-RU"/>
        </w:rPr>
        <w:t xml:space="preserve"> Гкал/ч.</w:t>
      </w:r>
    </w:p>
    <w:p w14:paraId="7E4817CE" w14:textId="0988BE27" w:rsidR="00C22D95" w:rsidRPr="009128B6" w:rsidRDefault="00C22D95" w:rsidP="00C22D95">
      <w:pPr>
        <w:spacing w:line="316" w:lineRule="auto"/>
        <w:ind w:right="-142" w:firstLine="709"/>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Установленная тепловая мощность новой котельной – 6 МВт </w:t>
      </w:r>
      <w:r>
        <w:rPr>
          <w:color w:val="000000" w:themeColor="text1"/>
        </w:rPr>
        <w:br/>
        <w:t xml:space="preserve">(5,16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кВт</w:t>
      </w:r>
      <w:r w:rsidR="003A3E2B">
        <w:rPr>
          <w:color w:val="000000" w:themeColor="text1"/>
        </w:rPr>
        <w:br/>
      </w:r>
      <w:r>
        <w:rPr>
          <w:color w:val="000000" w:themeColor="text1"/>
        </w:rPr>
        <w:t xml:space="preserve">(3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2CE82B33" w14:textId="0DDBF761" w:rsidR="001F6257" w:rsidRDefault="001F6257" w:rsidP="00C22D95">
      <w:pPr>
        <w:pStyle w:val="-20"/>
        <w:widowControl w:val="0"/>
        <w:suppressLineNumbers w:val="0"/>
        <w:suppressAutoHyphens w:val="0"/>
        <w:spacing w:before="0" w:line="292" w:lineRule="auto"/>
        <w:ind w:firstLine="709"/>
        <w:rPr>
          <w:color w:val="000000" w:themeColor="text1"/>
        </w:rPr>
      </w:pPr>
      <w:r>
        <w:rPr>
          <w:color w:val="000000" w:themeColor="text1"/>
        </w:rPr>
        <w:t>Установленная</w:t>
      </w:r>
      <w:r w:rsidR="004D57DA">
        <w:rPr>
          <w:color w:val="000000" w:themeColor="text1"/>
        </w:rPr>
        <w:t xml:space="preserve"> и</w:t>
      </w:r>
      <w:r>
        <w:rPr>
          <w:color w:val="000000" w:themeColor="text1"/>
        </w:rPr>
        <w:t xml:space="preserve"> располагаемая тепловая мощность, мощность котельной «нетто» новой газовой котельной </w:t>
      </w:r>
      <w:r w:rsidR="00C22D95">
        <w:rPr>
          <w:color w:val="000000" w:themeColor="text1"/>
        </w:rPr>
        <w:t xml:space="preserve">д. Раздолье </w:t>
      </w:r>
      <w:r>
        <w:rPr>
          <w:color w:val="000000" w:themeColor="text1"/>
        </w:rPr>
        <w:t xml:space="preserve">(ввод в эксплуатацию в 4 кв. 2024 года) – </w:t>
      </w:r>
      <w:r w:rsidR="00C22D95">
        <w:rPr>
          <w:color w:val="000000" w:themeColor="text1"/>
        </w:rPr>
        <w:br/>
      </w:r>
      <w:r>
        <w:rPr>
          <w:color w:val="000000" w:themeColor="text1"/>
        </w:rPr>
        <w:t>5,16 Гкал/ч.</w:t>
      </w:r>
    </w:p>
    <w:p w14:paraId="19ED07B4" w14:textId="77777777" w:rsidR="00C22D95" w:rsidRPr="00CC0DB0" w:rsidRDefault="00C22D95" w:rsidP="00C22D95">
      <w:pPr>
        <w:shd w:val="clear" w:color="auto" w:fill="FFFFFF"/>
        <w:suppressAutoHyphens/>
        <w:spacing w:line="336" w:lineRule="auto"/>
        <w:ind w:firstLine="709"/>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Суммарная расчетная тепловая нагрузка потребителей тепловой энергии (без учета потерь в тепловых сетях) составляет 3,3949 Гкал/ч.</w:t>
      </w:r>
    </w:p>
    <w:p w14:paraId="354D3E63" w14:textId="11E76599" w:rsidR="00C22D95" w:rsidRPr="00CC0DB0" w:rsidRDefault="00C22D95" w:rsidP="00C22D95">
      <w:pPr>
        <w:shd w:val="clear" w:color="auto" w:fill="FFFFFF"/>
        <w:suppressAutoHyphens/>
        <w:spacing w:line="336" w:lineRule="auto"/>
        <w:ind w:firstLine="709"/>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Потери </w:t>
      </w:r>
      <w:r w:rsidRPr="00CC0DB0">
        <w:rPr>
          <w:rFonts w:eastAsia="Times New Roman"/>
          <w:color w:val="000000" w:themeColor="text1"/>
          <w:szCs w:val="26"/>
          <w:lang w:eastAsia="ru-RU"/>
        </w:rPr>
        <w:t>при транспортировке тепловой энергии</w:t>
      </w:r>
      <w:r>
        <w:rPr>
          <w:rFonts w:eastAsia="Times New Roman"/>
          <w:color w:val="000000" w:themeColor="text1"/>
          <w:szCs w:val="26"/>
          <w:lang w:eastAsia="ru-RU"/>
        </w:rPr>
        <w:t xml:space="preserve"> </w:t>
      </w:r>
      <w:r w:rsidRPr="00CC0DB0">
        <w:rPr>
          <w:rFonts w:eastAsia="Times New Roman" w:cs="Times New Roman"/>
          <w:color w:val="000000" w:themeColor="text1"/>
          <w:szCs w:val="26"/>
          <w:lang w:eastAsia="ru-RU"/>
        </w:rPr>
        <w:t xml:space="preserve">составляют </w:t>
      </w:r>
      <w:r>
        <w:rPr>
          <w:rFonts w:eastAsia="Times New Roman" w:cs="Times New Roman"/>
          <w:color w:val="000000" w:themeColor="text1"/>
          <w:szCs w:val="26"/>
          <w:lang w:eastAsia="ru-RU"/>
        </w:rPr>
        <w:t>0,1651</w:t>
      </w:r>
      <w:r w:rsidRPr="00CC0DB0">
        <w:rPr>
          <w:rFonts w:eastAsia="Times New Roman" w:cs="Times New Roman"/>
          <w:color w:val="000000" w:themeColor="text1"/>
          <w:szCs w:val="26"/>
          <w:lang w:eastAsia="ru-RU"/>
        </w:rPr>
        <w:t xml:space="preserve"> Гкал/ч.</w:t>
      </w:r>
    </w:p>
    <w:p w14:paraId="580394D9" w14:textId="7917380D" w:rsidR="00BA65B0" w:rsidRDefault="00C22D95" w:rsidP="00BA65B0">
      <w:pPr>
        <w:shd w:val="clear" w:color="auto" w:fill="FFFFFF"/>
        <w:suppressAutoHyphens/>
        <w:spacing w:line="336" w:lineRule="auto"/>
        <w:ind w:firstLine="567"/>
        <w:rPr>
          <w:rFonts w:eastAsia="Times New Roman" w:cs="Times New Roman"/>
          <w:szCs w:val="26"/>
          <w:lang w:eastAsia="ru-RU"/>
        </w:rPr>
      </w:pPr>
      <w:r w:rsidRPr="00CC0DB0">
        <w:rPr>
          <w:rFonts w:eastAsia="Times New Roman" w:cs="Times New Roman"/>
          <w:color w:val="000000" w:themeColor="text1"/>
          <w:szCs w:val="26"/>
          <w:lang w:eastAsia="ru-RU"/>
        </w:rPr>
        <w:t xml:space="preserve">Таким образом, </w:t>
      </w:r>
      <w:r w:rsidR="00BA65B0">
        <w:rPr>
          <w:rFonts w:eastAsia="Times New Roman" w:cs="Times New Roman"/>
          <w:szCs w:val="26"/>
          <w:lang w:eastAsia="ru-RU"/>
        </w:rPr>
        <w:t xml:space="preserve">по состоянию на 4 кв. 2024 г. </w:t>
      </w:r>
      <w:r w:rsidR="00BA65B0" w:rsidRPr="007237EC">
        <w:rPr>
          <w:rFonts w:eastAsia="Times New Roman" w:cs="Times New Roman"/>
          <w:szCs w:val="26"/>
          <w:lang w:eastAsia="ru-RU"/>
        </w:rPr>
        <w:t xml:space="preserve">дефицит тепловой мощности отсутствует, резерв тепловой мощности теплоисточника составляет </w:t>
      </w:r>
      <w:r w:rsidR="00BA65B0">
        <w:rPr>
          <w:rFonts w:eastAsia="Times New Roman" w:cs="Times New Roman"/>
          <w:szCs w:val="26"/>
          <w:lang w:eastAsia="ru-RU"/>
        </w:rPr>
        <w:t>+1,5990</w:t>
      </w:r>
      <w:r w:rsidR="00BA65B0" w:rsidRPr="007237EC">
        <w:rPr>
          <w:rFonts w:eastAsia="Times New Roman" w:cs="Times New Roman"/>
          <w:szCs w:val="26"/>
          <w:lang w:eastAsia="ru-RU"/>
        </w:rPr>
        <w:t xml:space="preserve"> Гкал/ч.</w:t>
      </w:r>
      <w:r w:rsidR="00BA65B0">
        <w:rPr>
          <w:rFonts w:eastAsia="Times New Roman" w:cs="Times New Roman"/>
          <w:szCs w:val="26"/>
          <w:lang w:eastAsia="ru-RU"/>
        </w:rPr>
        <w:t xml:space="preserve"> </w:t>
      </w:r>
    </w:p>
    <w:p w14:paraId="45001F68" w14:textId="00F7C03B" w:rsidR="00FB33F7" w:rsidRPr="007237EC" w:rsidRDefault="00FB33F7" w:rsidP="0050040E">
      <w:pPr>
        <w:pStyle w:val="30"/>
        <w:widowControl w:val="0"/>
        <w:numPr>
          <w:ilvl w:val="0"/>
          <w:numId w:val="0"/>
        </w:numPr>
        <w:suppressAutoHyphens w:val="0"/>
        <w:ind w:firstLine="567"/>
        <w:rPr>
          <w:lang w:val="ru-RU"/>
        </w:rPr>
      </w:pPr>
      <w:bookmarkStart w:id="109" w:name="_Toc196736862"/>
      <w:r w:rsidRPr="007237EC">
        <w:rPr>
          <w:lang w:val="ru-RU"/>
        </w:rPr>
        <w:t xml:space="preserve">1.6.3 </w:t>
      </w:r>
      <w:r w:rsidR="003D1368" w:rsidRPr="007237EC">
        <w:rPr>
          <w:lang w:val="ru-RU"/>
        </w:rPr>
        <w:t>Описание г</w:t>
      </w:r>
      <w:r w:rsidRPr="007237EC">
        <w:rPr>
          <w:lang w:val="ru-RU"/>
        </w:rPr>
        <w:t>идравлически</w:t>
      </w:r>
      <w:r w:rsidR="003D1368" w:rsidRPr="007237EC">
        <w:rPr>
          <w:lang w:val="ru-RU"/>
        </w:rPr>
        <w:t>х</w:t>
      </w:r>
      <w:r w:rsidRPr="007237EC">
        <w:rPr>
          <w:lang w:val="ru-RU"/>
        </w:rPr>
        <w:t xml:space="preserve"> режим</w:t>
      </w:r>
      <w:r w:rsidR="003D1368" w:rsidRPr="007237EC">
        <w:rPr>
          <w:lang w:val="ru-RU"/>
        </w:rPr>
        <w:t>ов</w:t>
      </w:r>
      <w:r w:rsidRPr="007237EC">
        <w:rPr>
          <w:lang w:val="ru-RU"/>
        </w:rPr>
        <w:t>, обеспечивающи</w:t>
      </w:r>
      <w:r w:rsidR="003D1368" w:rsidRPr="007237EC">
        <w:rPr>
          <w:lang w:val="ru-RU"/>
        </w:rPr>
        <w:t>х</w:t>
      </w:r>
      <w:r w:rsidRPr="007237EC">
        <w:rPr>
          <w:lang w:val="ru-RU"/>
        </w:rPr>
        <w:t xml:space="preserve"> передачу тепловой энергии от источника тепловой энергии до самого удаленного потребителя</w:t>
      </w:r>
      <w:bookmarkEnd w:id="106"/>
      <w:r w:rsidR="003D1368" w:rsidRPr="007237EC">
        <w:rPr>
          <w:lang w:val="ru-RU"/>
        </w:rPr>
        <w:t xml:space="preserve">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bookmarkEnd w:id="109"/>
      <w:r w:rsidR="003D1368" w:rsidRPr="007237EC">
        <w:rPr>
          <w:lang w:val="ru-RU"/>
        </w:rPr>
        <w:t xml:space="preserve"> </w:t>
      </w:r>
    </w:p>
    <w:p w14:paraId="30C1A309" w14:textId="38365AE7" w:rsidR="00FB33F7" w:rsidRPr="007237EC" w:rsidRDefault="00FB33F7" w:rsidP="00CC0DB0">
      <w:pPr>
        <w:pStyle w:val="-20"/>
        <w:widowControl w:val="0"/>
        <w:suppressLineNumbers w:val="0"/>
        <w:suppressAutoHyphens w:val="0"/>
        <w:spacing w:before="0" w:line="330" w:lineRule="auto"/>
        <w:ind w:firstLine="567"/>
        <w:rPr>
          <w:rFonts w:ascii="Times New Roman" w:hAnsi="Times New Roman" w:cs="Times New Roman"/>
        </w:rPr>
      </w:pPr>
      <w:r w:rsidRPr="007237EC">
        <w:rPr>
          <w:rFonts w:ascii="Times New Roman" w:hAnsi="Times New Roman" w:cs="Times New Roman"/>
        </w:rPr>
        <w:t>Гидравлические режимы, обеспечивающие передачу тепловой энергии от источника тепловой энергии до самого удаленного потребителя</w:t>
      </w:r>
      <w:r w:rsidR="00CC0DB0">
        <w:rPr>
          <w:rFonts w:ascii="Times New Roman" w:hAnsi="Times New Roman" w:cs="Times New Roman"/>
        </w:rPr>
        <w:t>,</w:t>
      </w:r>
      <w:r w:rsidRPr="007237EC">
        <w:rPr>
          <w:rFonts w:ascii="Times New Roman" w:hAnsi="Times New Roman" w:cs="Times New Roman"/>
        </w:rPr>
        <w:t xml:space="preserve"> и характеризующие существующие возможности (резервы и дефициты по пропускной способности) передачи тепловой энергии от источника к потребителю, построены по результатам разработки электронной модели системы теплоснабжения и ее калибровки.</w:t>
      </w:r>
    </w:p>
    <w:p w14:paraId="0F986A56" w14:textId="207AF8A1" w:rsidR="00FB33F7" w:rsidRDefault="00FB33F7" w:rsidP="00CC0DB0">
      <w:pPr>
        <w:pStyle w:val="-20"/>
        <w:widowControl w:val="0"/>
        <w:suppressLineNumbers w:val="0"/>
        <w:suppressAutoHyphens w:val="0"/>
        <w:spacing w:before="0" w:line="330" w:lineRule="auto"/>
        <w:ind w:firstLine="567"/>
        <w:rPr>
          <w:rFonts w:ascii="Times New Roman" w:hAnsi="Times New Roman"/>
        </w:rPr>
      </w:pPr>
      <w:r w:rsidRPr="007237EC">
        <w:rPr>
          <w:rFonts w:ascii="Times New Roman" w:hAnsi="Times New Roman" w:cs="Times New Roman"/>
        </w:rPr>
        <w:t>Гидравлические режимы системы централизованного теплоснабжения</w:t>
      </w:r>
      <w:r w:rsidR="00573EA3" w:rsidRPr="007237EC">
        <w:rPr>
          <w:rFonts w:ascii="Times New Roman" w:hAnsi="Times New Roman" w:cs="Times New Roman"/>
        </w:rPr>
        <w:br/>
        <w:t>д</w:t>
      </w:r>
      <w:r w:rsidRPr="007237EC">
        <w:rPr>
          <w:rFonts w:ascii="Times New Roman" w:hAnsi="Times New Roman" w:cs="Times New Roman"/>
        </w:rPr>
        <w:t xml:space="preserve">. </w:t>
      </w:r>
      <w:r w:rsidR="00573EA3" w:rsidRPr="007237EC">
        <w:rPr>
          <w:rFonts w:ascii="Times New Roman" w:hAnsi="Times New Roman" w:cs="Times New Roman"/>
        </w:rPr>
        <w:t>Раздолье</w:t>
      </w:r>
      <w:r w:rsidRPr="007237EC">
        <w:rPr>
          <w:rFonts w:ascii="Times New Roman" w:hAnsi="Times New Roman" w:cs="Times New Roman"/>
        </w:rPr>
        <w:t xml:space="preserve"> построены в ГИС </w:t>
      </w:r>
      <w:r w:rsidRPr="007237EC">
        <w:rPr>
          <w:rFonts w:ascii="Times New Roman" w:hAnsi="Times New Roman" w:cs="Times New Roman"/>
          <w:lang w:val="en-US"/>
        </w:rPr>
        <w:t>Zulu</w:t>
      </w:r>
      <w:r w:rsidRPr="007237EC">
        <w:rPr>
          <w:rFonts w:ascii="Times New Roman" w:hAnsi="Times New Roman" w:cs="Times New Roman"/>
        </w:rPr>
        <w:t xml:space="preserve"> </w:t>
      </w:r>
      <w:r w:rsidRPr="007237EC">
        <w:rPr>
          <w:rFonts w:ascii="Times New Roman" w:hAnsi="Times New Roman" w:cs="Times New Roman"/>
          <w:lang w:val="en-US"/>
        </w:rPr>
        <w:t>Thermo</w:t>
      </w:r>
      <w:r w:rsidRPr="007237EC">
        <w:rPr>
          <w:rFonts w:ascii="Times New Roman" w:hAnsi="Times New Roman" w:cs="Times New Roman"/>
        </w:rPr>
        <w:t xml:space="preserve"> </w:t>
      </w:r>
      <w:r w:rsidR="00F70641">
        <w:rPr>
          <w:rFonts w:ascii="Times New Roman" w:hAnsi="Times New Roman" w:cs="Times New Roman"/>
        </w:rPr>
        <w:t>10</w:t>
      </w:r>
      <w:r w:rsidRPr="007237EC">
        <w:rPr>
          <w:rFonts w:ascii="Times New Roman" w:hAnsi="Times New Roman" w:cs="Times New Roman"/>
        </w:rPr>
        <w:t>.0 на основании данных, предоставленных заказчиком</w:t>
      </w:r>
      <w:r w:rsidR="004D57DA">
        <w:rPr>
          <w:rFonts w:ascii="Times New Roman" w:hAnsi="Times New Roman" w:cs="Times New Roman"/>
        </w:rPr>
        <w:t xml:space="preserve"> (</w:t>
      </w:r>
      <w:r w:rsidRPr="007237EC">
        <w:rPr>
          <w:rFonts w:ascii="Times New Roman" w:hAnsi="Times New Roman"/>
        </w:rPr>
        <w:t>геодезические отметки высот, схемы и характеристики тепловых сетей, тепловые нагрузки потребителей, температурный график и режим отпуска теплоносителя</w:t>
      </w:r>
      <w:r w:rsidR="004D57DA">
        <w:rPr>
          <w:rFonts w:ascii="Times New Roman" w:hAnsi="Times New Roman"/>
        </w:rPr>
        <w:t>)</w:t>
      </w:r>
      <w:r w:rsidRPr="007237EC">
        <w:rPr>
          <w:rFonts w:ascii="Times New Roman" w:hAnsi="Times New Roman"/>
        </w:rPr>
        <w:t>.</w:t>
      </w:r>
    </w:p>
    <w:p w14:paraId="65342574" w14:textId="28A0EAFE" w:rsidR="00FB33F7" w:rsidRPr="007237EC" w:rsidRDefault="00FB33F7" w:rsidP="00CC0DB0">
      <w:pPr>
        <w:pStyle w:val="-20"/>
        <w:widowControl w:val="0"/>
        <w:suppressLineNumbers w:val="0"/>
        <w:suppressAutoHyphens w:val="0"/>
        <w:spacing w:before="0" w:line="330" w:lineRule="auto"/>
        <w:ind w:firstLine="567"/>
        <w:rPr>
          <w:rFonts w:ascii="Times New Roman" w:hAnsi="Times New Roman" w:cs="Times New Roman"/>
        </w:rPr>
      </w:pPr>
      <w:r w:rsidRPr="007237EC">
        <w:rPr>
          <w:rFonts w:ascii="Times New Roman" w:hAnsi="Times New Roman" w:cs="Times New Roman"/>
        </w:rPr>
        <w:t xml:space="preserve">Пакет </w:t>
      </w:r>
      <w:r w:rsidRPr="007237EC">
        <w:rPr>
          <w:rFonts w:ascii="Times New Roman" w:hAnsi="Times New Roman" w:cs="Times New Roman"/>
          <w:bCs/>
        </w:rPr>
        <w:t>ZuluThermo</w:t>
      </w:r>
      <w:r w:rsidR="006757BC">
        <w:rPr>
          <w:rFonts w:ascii="Times New Roman" w:hAnsi="Times New Roman" w:cs="Times New Roman"/>
          <w:bCs/>
        </w:rPr>
        <w:t xml:space="preserve"> 10.0</w:t>
      </w:r>
      <w:r w:rsidRPr="007237EC">
        <w:rPr>
          <w:rFonts w:ascii="Times New Roman" w:hAnsi="Times New Roman" w:cs="Times New Roman"/>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C8DC688" w14:textId="53CB5A80" w:rsidR="00FB33F7" w:rsidRPr="007237EC" w:rsidRDefault="00FB33F7" w:rsidP="0050040E">
      <w:pPr>
        <w:pStyle w:val="30"/>
        <w:widowControl w:val="0"/>
        <w:numPr>
          <w:ilvl w:val="0"/>
          <w:numId w:val="0"/>
        </w:numPr>
        <w:suppressAutoHyphens w:val="0"/>
        <w:ind w:firstLine="567"/>
        <w:rPr>
          <w:lang w:val="ru-RU"/>
        </w:rPr>
      </w:pPr>
      <w:bookmarkStart w:id="110" w:name="_Toc94083069"/>
      <w:bookmarkStart w:id="111" w:name="_Toc196736863"/>
      <w:r w:rsidRPr="007237EC">
        <w:rPr>
          <w:lang w:val="ru-RU"/>
        </w:rPr>
        <w:t xml:space="preserve">1.6.4 </w:t>
      </w:r>
      <w:r w:rsidR="003D1368" w:rsidRPr="007237EC">
        <w:rPr>
          <w:lang w:val="ru-RU"/>
        </w:rPr>
        <w:t xml:space="preserve">Описание причин возникновения </w:t>
      </w:r>
      <w:r w:rsidRPr="007237EC">
        <w:rPr>
          <w:lang w:val="ru-RU"/>
        </w:rPr>
        <w:t>дефицитов тепловой мощности и последствия влияния дефицитов на качество теплоснабжения</w:t>
      </w:r>
      <w:bookmarkEnd w:id="110"/>
      <w:bookmarkEnd w:id="111"/>
    </w:p>
    <w:p w14:paraId="7CCBC762" w14:textId="5118CC3A" w:rsidR="00F70641" w:rsidRDefault="00FB33F7" w:rsidP="00F70641">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Основная причина возникновения дефицита тепловой мощности – потери установленной тепловой мощности теплоисточника, что происходит по причине износа теплофикационного оборудования. Также причиной возникновения дефицита тепловой мощности может служить недостаточное проходное сечение участков тепловой сети.</w:t>
      </w:r>
      <w:r w:rsidR="00F70641">
        <w:rPr>
          <w:rFonts w:ascii="Times New Roman" w:hAnsi="Times New Roman" w:cs="Times New Roman"/>
        </w:rPr>
        <w:t xml:space="preserve"> </w:t>
      </w:r>
    </w:p>
    <w:p w14:paraId="33D6B9AA" w14:textId="5E37C173" w:rsidR="00FB33F7" w:rsidRDefault="00FB33F7" w:rsidP="00F70641">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На сегодняшний день дефицит тепловой мощности отсутствует.</w:t>
      </w:r>
    </w:p>
    <w:p w14:paraId="4F9D89A5" w14:textId="6D1CFECD" w:rsidR="00FB33F7" w:rsidRPr="007237EC" w:rsidRDefault="00FB33F7" w:rsidP="0050040E">
      <w:pPr>
        <w:pStyle w:val="30"/>
        <w:widowControl w:val="0"/>
        <w:numPr>
          <w:ilvl w:val="0"/>
          <w:numId w:val="0"/>
        </w:numPr>
        <w:suppressAutoHyphens w:val="0"/>
        <w:ind w:firstLine="567"/>
        <w:rPr>
          <w:lang w:val="ru-RU"/>
        </w:rPr>
      </w:pPr>
      <w:bookmarkStart w:id="112" w:name="_Toc94083070"/>
      <w:bookmarkStart w:id="113" w:name="_Toc196736864"/>
      <w:r w:rsidRPr="007237EC">
        <w:rPr>
          <w:lang w:val="ru-RU"/>
        </w:rPr>
        <w:t xml:space="preserve">1.6.5 </w:t>
      </w:r>
      <w:r w:rsidR="003D1368" w:rsidRPr="007237EC">
        <w:rPr>
          <w:lang w:val="ru-RU"/>
        </w:rPr>
        <w:t>Описание резервов</w:t>
      </w:r>
      <w:r w:rsidRPr="007237EC">
        <w:rPr>
          <w:lang w:val="ru-RU"/>
        </w:rPr>
        <w:t xml:space="preserve"> тепловой мощности </w:t>
      </w:r>
      <w:r w:rsidR="002F1F28">
        <w:rPr>
          <w:lang w:val="ru-RU"/>
        </w:rPr>
        <w:t>«</w:t>
      </w:r>
      <w:r w:rsidRPr="007237EC">
        <w:rPr>
          <w:lang w:val="ru-RU"/>
        </w:rPr>
        <w:t>нетто</w:t>
      </w:r>
      <w:r w:rsidR="002F1F28">
        <w:rPr>
          <w:lang w:val="ru-RU"/>
        </w:rPr>
        <w:t>»</w:t>
      </w:r>
      <w:r w:rsidRPr="007237EC">
        <w:rPr>
          <w:lang w:val="ru-RU"/>
        </w:rPr>
        <w:t xml:space="preserve"> и возможност</w:t>
      </w:r>
      <w:r w:rsidR="003D1368" w:rsidRPr="007237EC">
        <w:rPr>
          <w:lang w:val="ru-RU"/>
        </w:rPr>
        <w:t xml:space="preserve">ей </w:t>
      </w:r>
      <w:r w:rsidRPr="007237EC">
        <w:rPr>
          <w:lang w:val="ru-RU"/>
        </w:rPr>
        <w:t>расширения технологическ</w:t>
      </w:r>
      <w:r w:rsidR="003D1368" w:rsidRPr="007237EC">
        <w:rPr>
          <w:lang w:val="ru-RU"/>
        </w:rPr>
        <w:t>их</w:t>
      </w:r>
      <w:r w:rsidRPr="007237EC">
        <w:rPr>
          <w:lang w:val="ru-RU"/>
        </w:rPr>
        <w:t xml:space="preserve"> зон действия </w:t>
      </w:r>
      <w:bookmarkEnd w:id="112"/>
      <w:r w:rsidR="003D1368" w:rsidRPr="007237EC">
        <w:rPr>
          <w:lang w:val="ru-RU"/>
        </w:rPr>
        <w:t xml:space="preserve">источников тепловой энергии с резервами тепловой мощности </w:t>
      </w:r>
      <w:r w:rsidR="002F1F28">
        <w:rPr>
          <w:lang w:val="ru-RU"/>
        </w:rPr>
        <w:t>«</w:t>
      </w:r>
      <w:r w:rsidR="003D1368" w:rsidRPr="007237EC">
        <w:rPr>
          <w:lang w:val="ru-RU"/>
        </w:rPr>
        <w:t>нетто</w:t>
      </w:r>
      <w:r w:rsidR="002F1F28">
        <w:rPr>
          <w:lang w:val="ru-RU"/>
        </w:rPr>
        <w:t>»</w:t>
      </w:r>
      <w:r w:rsidR="003D1368" w:rsidRPr="007237EC">
        <w:rPr>
          <w:lang w:val="ru-RU"/>
        </w:rPr>
        <w:t xml:space="preserve"> в зоны действия с дефицитом тепловой мощности</w:t>
      </w:r>
      <w:bookmarkEnd w:id="113"/>
      <w:r w:rsidR="003D1368" w:rsidRPr="007237EC">
        <w:rPr>
          <w:lang w:val="ru-RU"/>
        </w:rPr>
        <w:t xml:space="preserve"> </w:t>
      </w:r>
    </w:p>
    <w:p w14:paraId="540851D2" w14:textId="5A7FD21A" w:rsidR="00C22D95" w:rsidRDefault="00C22D95" w:rsidP="00C22D95">
      <w:pPr>
        <w:shd w:val="clear" w:color="auto" w:fill="FFFFFF"/>
        <w:suppressAutoHyphens/>
        <w:spacing w:line="336" w:lineRule="auto"/>
        <w:ind w:firstLine="567"/>
        <w:rPr>
          <w:rFonts w:eastAsia="Times New Roman" w:cs="Times New Roman"/>
          <w:color w:val="000000" w:themeColor="text1"/>
          <w:sz w:val="16"/>
          <w:szCs w:val="16"/>
          <w:lang w:eastAsia="ru-RU"/>
        </w:rPr>
      </w:pPr>
    </w:p>
    <w:p w14:paraId="74AC0323" w14:textId="77777777" w:rsidR="004D57DA" w:rsidRPr="00C22D95" w:rsidRDefault="004D57DA" w:rsidP="00C22D95">
      <w:pPr>
        <w:shd w:val="clear" w:color="auto" w:fill="FFFFFF"/>
        <w:suppressAutoHyphens/>
        <w:spacing w:line="336" w:lineRule="auto"/>
        <w:ind w:firstLine="567"/>
        <w:rPr>
          <w:rFonts w:eastAsia="Times New Roman" w:cs="Times New Roman"/>
          <w:color w:val="000000" w:themeColor="text1"/>
          <w:sz w:val="16"/>
          <w:szCs w:val="16"/>
          <w:lang w:eastAsia="ru-RU"/>
        </w:rPr>
      </w:pPr>
    </w:p>
    <w:p w14:paraId="31165856" w14:textId="2EC844E8" w:rsidR="00C22D95" w:rsidRDefault="00C22D95" w:rsidP="00C22D95">
      <w:pPr>
        <w:shd w:val="clear" w:color="auto" w:fill="FFFFFF"/>
        <w:suppressAutoHyphens/>
        <w:spacing w:line="336" w:lineRule="auto"/>
        <w:ind w:firstLine="567"/>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Таким образом, по состоянию на 01.01.2023 г., 01.01.2024 г. дефицит тепловой мощности отсутствует, а резерв тепловой мощности теплоисточника составляет </w:t>
      </w:r>
      <w:r>
        <w:rPr>
          <w:rFonts w:eastAsia="Times New Roman" w:cs="Times New Roman"/>
          <w:color w:val="000000" w:themeColor="text1"/>
          <w:szCs w:val="26"/>
          <w:lang w:eastAsia="ru-RU"/>
        </w:rPr>
        <w:br/>
      </w:r>
      <w:r w:rsidRPr="00CC0DB0">
        <w:rPr>
          <w:rFonts w:eastAsia="Times New Roman" w:cs="Times New Roman"/>
          <w:color w:val="000000" w:themeColor="text1"/>
          <w:szCs w:val="26"/>
          <w:lang w:eastAsia="ru-RU"/>
        </w:rPr>
        <w:t xml:space="preserve"> + </w:t>
      </w:r>
      <w:r>
        <w:rPr>
          <w:rFonts w:eastAsia="Times New Roman" w:cs="Times New Roman"/>
          <w:color w:val="000000" w:themeColor="text1"/>
          <w:szCs w:val="26"/>
          <w:lang w:eastAsia="ru-RU"/>
        </w:rPr>
        <w:t>0,19009</w:t>
      </w:r>
      <w:r w:rsidRPr="00CC0DB0">
        <w:rPr>
          <w:rFonts w:eastAsia="Times New Roman" w:cs="Times New Roman"/>
          <w:color w:val="000000" w:themeColor="text1"/>
          <w:szCs w:val="26"/>
          <w:lang w:eastAsia="ru-RU"/>
        </w:rPr>
        <w:t xml:space="preserve"> Гкал/ч.</w:t>
      </w:r>
    </w:p>
    <w:p w14:paraId="0C02085A" w14:textId="723855E8" w:rsidR="00C22D95" w:rsidRPr="009128B6" w:rsidRDefault="00C22D95" w:rsidP="00C22D95">
      <w:pPr>
        <w:spacing w:line="316" w:lineRule="auto"/>
        <w:ind w:right="-142" w:firstLine="709"/>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Установленная тепловая мощность новой котельной – 6 МВт </w:t>
      </w:r>
      <w:r>
        <w:rPr>
          <w:color w:val="000000" w:themeColor="text1"/>
        </w:rPr>
        <w:br/>
        <w:t xml:space="preserve">(5,16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w:t>
      </w:r>
      <w:r w:rsidR="00F6476A">
        <w:rPr>
          <w:color w:val="000000" w:themeColor="text1"/>
        </w:rPr>
        <w:br/>
      </w:r>
      <w:r>
        <w:rPr>
          <w:color w:val="000000" w:themeColor="text1"/>
        </w:rPr>
        <w:t xml:space="preserve">(3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00F6476A">
        <w:rPr>
          <w:color w:val="000000" w:themeColor="text1"/>
        </w:rPr>
        <w:br/>
      </w:r>
      <w:r w:rsidRPr="00EC55BB">
        <w:rPr>
          <w:color w:val="000000" w:themeColor="text1"/>
        </w:rPr>
        <w:t xml:space="preserve">450 – 2700 </w:t>
      </w:r>
      <w:r>
        <w:rPr>
          <w:color w:val="000000" w:themeColor="text1"/>
        </w:rPr>
        <w:t>кВт.</w:t>
      </w:r>
    </w:p>
    <w:p w14:paraId="4507127A" w14:textId="1A472C8E" w:rsidR="00C22D95" w:rsidRDefault="00C22D95" w:rsidP="00C22D95">
      <w:pPr>
        <w:pStyle w:val="-20"/>
        <w:widowControl w:val="0"/>
        <w:suppressLineNumbers w:val="0"/>
        <w:suppressAutoHyphens w:val="0"/>
        <w:spacing w:before="0" w:line="292" w:lineRule="auto"/>
        <w:ind w:firstLine="709"/>
        <w:rPr>
          <w:color w:val="000000" w:themeColor="text1"/>
        </w:rPr>
      </w:pPr>
      <w:r>
        <w:rPr>
          <w:color w:val="000000" w:themeColor="text1"/>
        </w:rPr>
        <w:t xml:space="preserve">Установленная, располагаемая тепловая мощность, мощность котельной «нетто» новой газовой котельной д. Раздолье (ввод в эксплуатацию в 4 кв. 2024 года) – </w:t>
      </w:r>
      <w:r>
        <w:rPr>
          <w:color w:val="000000" w:themeColor="text1"/>
        </w:rPr>
        <w:br/>
        <w:t>5,16 Гкал/ч</w:t>
      </w:r>
      <w:r w:rsidR="00F6476A">
        <w:rPr>
          <w:color w:val="000000" w:themeColor="text1"/>
        </w:rPr>
        <w:t xml:space="preserve"> (6 МВт)</w:t>
      </w:r>
      <w:r>
        <w:rPr>
          <w:color w:val="000000" w:themeColor="text1"/>
        </w:rPr>
        <w:t>.</w:t>
      </w:r>
    </w:p>
    <w:p w14:paraId="6D2B93BA" w14:textId="06768AEA" w:rsidR="00C22D95" w:rsidRDefault="00C22D95" w:rsidP="00C22D95">
      <w:pPr>
        <w:shd w:val="clear" w:color="auto" w:fill="FFFFFF"/>
        <w:suppressAutoHyphens/>
        <w:spacing w:line="336" w:lineRule="auto"/>
        <w:ind w:firstLine="709"/>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Таким образом, по состоянию на</w:t>
      </w:r>
      <w:r>
        <w:rPr>
          <w:rFonts w:eastAsia="Times New Roman" w:cs="Times New Roman"/>
          <w:color w:val="000000" w:themeColor="text1"/>
          <w:szCs w:val="26"/>
          <w:lang w:eastAsia="ru-RU"/>
        </w:rPr>
        <w:t xml:space="preserve"> 4 кв. </w:t>
      </w:r>
      <w:r w:rsidRPr="00CC0DB0">
        <w:rPr>
          <w:rFonts w:eastAsia="Times New Roman" w:cs="Times New Roman"/>
          <w:color w:val="000000" w:themeColor="text1"/>
          <w:szCs w:val="26"/>
          <w:lang w:eastAsia="ru-RU"/>
        </w:rPr>
        <w:t>2024 г.</w:t>
      </w:r>
      <w:r w:rsidR="00A423B2">
        <w:rPr>
          <w:rFonts w:eastAsia="Times New Roman" w:cs="Times New Roman"/>
          <w:color w:val="000000" w:themeColor="text1"/>
          <w:szCs w:val="26"/>
          <w:lang w:eastAsia="ru-RU"/>
        </w:rPr>
        <w:t>, 01.0</w:t>
      </w:r>
      <w:r w:rsidR="00F6476A">
        <w:rPr>
          <w:rFonts w:eastAsia="Times New Roman" w:cs="Times New Roman"/>
          <w:color w:val="000000" w:themeColor="text1"/>
          <w:szCs w:val="26"/>
          <w:lang w:eastAsia="ru-RU"/>
        </w:rPr>
        <w:t>1</w:t>
      </w:r>
      <w:r w:rsidR="00A423B2">
        <w:rPr>
          <w:rFonts w:eastAsia="Times New Roman" w:cs="Times New Roman"/>
          <w:color w:val="000000" w:themeColor="text1"/>
          <w:szCs w:val="26"/>
          <w:lang w:eastAsia="ru-RU"/>
        </w:rPr>
        <w:t>.2025 г.</w:t>
      </w:r>
      <w:r w:rsidRPr="00CC0DB0">
        <w:rPr>
          <w:rFonts w:eastAsia="Times New Roman" w:cs="Times New Roman"/>
          <w:color w:val="000000" w:themeColor="text1"/>
          <w:szCs w:val="26"/>
          <w:lang w:eastAsia="ru-RU"/>
        </w:rPr>
        <w:t xml:space="preserve"> дефицит тепловой мощности отсутствует, а резерв тепловой мощности теплоисточника составляет </w:t>
      </w:r>
      <w:r>
        <w:rPr>
          <w:rFonts w:eastAsia="Times New Roman" w:cs="Times New Roman"/>
          <w:color w:val="000000" w:themeColor="text1"/>
          <w:szCs w:val="26"/>
          <w:lang w:eastAsia="ru-RU"/>
        </w:rPr>
        <w:br/>
      </w:r>
      <w:r w:rsidRPr="00CC0DB0">
        <w:rPr>
          <w:rFonts w:eastAsia="Times New Roman" w:cs="Times New Roman"/>
          <w:color w:val="000000" w:themeColor="text1"/>
          <w:szCs w:val="26"/>
          <w:lang w:eastAsia="ru-RU"/>
        </w:rPr>
        <w:t xml:space="preserve"> + </w:t>
      </w:r>
      <w:r>
        <w:rPr>
          <w:rFonts w:eastAsia="Times New Roman" w:cs="Times New Roman"/>
          <w:color w:val="000000" w:themeColor="text1"/>
          <w:szCs w:val="26"/>
          <w:lang w:eastAsia="ru-RU"/>
        </w:rPr>
        <w:t>1,599</w:t>
      </w:r>
      <w:r w:rsidRPr="00CC0DB0">
        <w:rPr>
          <w:rFonts w:eastAsia="Times New Roman" w:cs="Times New Roman"/>
          <w:color w:val="000000" w:themeColor="text1"/>
          <w:szCs w:val="26"/>
          <w:lang w:eastAsia="ru-RU"/>
        </w:rPr>
        <w:t xml:space="preserve"> Гкал/ч.</w:t>
      </w:r>
    </w:p>
    <w:p w14:paraId="69B66571" w14:textId="3F5FBCCA" w:rsidR="00FB33F7" w:rsidRDefault="00FB33F7" w:rsidP="00B03C27">
      <w:pPr>
        <w:pStyle w:val="-20"/>
        <w:widowControl w:val="0"/>
        <w:suppressLineNumbers w:val="0"/>
        <w:suppressAutoHyphens w:val="0"/>
        <w:spacing w:before="0" w:line="348" w:lineRule="auto"/>
        <w:ind w:firstLine="567"/>
        <w:rPr>
          <w:rFonts w:ascii="Times New Roman" w:hAnsi="Times New Roman" w:cs="Times New Roman"/>
        </w:rPr>
      </w:pPr>
      <w:r w:rsidRPr="007237EC">
        <w:rPr>
          <w:rFonts w:ascii="Times New Roman" w:hAnsi="Times New Roman" w:cs="Times New Roman"/>
        </w:rPr>
        <w:t>Расширение технологической зоны действия теплоисточника не планируется, так как зоны с дефицитом тепловой мощности отсутствуют.</w:t>
      </w:r>
    </w:p>
    <w:p w14:paraId="56DA648D" w14:textId="135066E4" w:rsidR="004D57DA" w:rsidRDefault="004D57DA" w:rsidP="00B03C27">
      <w:pPr>
        <w:pStyle w:val="-20"/>
        <w:widowControl w:val="0"/>
        <w:suppressLineNumbers w:val="0"/>
        <w:suppressAutoHyphens w:val="0"/>
        <w:spacing w:before="0" w:line="348" w:lineRule="auto"/>
        <w:ind w:firstLine="567"/>
        <w:rPr>
          <w:rFonts w:ascii="Times New Roman" w:hAnsi="Times New Roman" w:cs="Times New Roman"/>
        </w:rPr>
      </w:pPr>
    </w:p>
    <w:p w14:paraId="5DABB09E" w14:textId="2C3C06B4" w:rsidR="003D1368" w:rsidRPr="007237EC" w:rsidRDefault="003D1368" w:rsidP="003D1368">
      <w:pPr>
        <w:pStyle w:val="30"/>
        <w:widowControl w:val="0"/>
        <w:numPr>
          <w:ilvl w:val="0"/>
          <w:numId w:val="0"/>
        </w:numPr>
        <w:suppressAutoHyphens w:val="0"/>
        <w:ind w:firstLine="567"/>
        <w:rPr>
          <w:lang w:val="ru-RU"/>
        </w:rPr>
      </w:pPr>
      <w:bookmarkStart w:id="114" w:name="_Toc196736865"/>
      <w:r w:rsidRPr="007237EC">
        <w:rPr>
          <w:lang w:val="ru-RU"/>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w:t>
      </w:r>
      <w:r w:rsidR="002F1F28">
        <w:rPr>
          <w:lang w:val="ru-RU"/>
        </w:rPr>
        <w:t xml:space="preserve">, </w:t>
      </w:r>
      <w:r w:rsidRPr="007237EC">
        <w:rPr>
          <w:lang w:val="ru-RU"/>
        </w:rPr>
        <w:t xml:space="preserve">технического перевооружения </w:t>
      </w:r>
      <w:r w:rsidR="002F1F28">
        <w:rPr>
          <w:lang w:val="ru-RU"/>
        </w:rPr>
        <w:t xml:space="preserve">и (или модернизации) </w:t>
      </w:r>
      <w:r w:rsidRPr="007237EC">
        <w:rPr>
          <w:lang w:val="ru-RU"/>
        </w:rPr>
        <w:t>источников тепловой энергии, введенных в эксплуатацию за период, предшествующий актуализации схемы теплоснабжения</w:t>
      </w:r>
      <w:bookmarkEnd w:id="114"/>
    </w:p>
    <w:p w14:paraId="1E9F4631" w14:textId="77777777" w:rsidR="004D57DA" w:rsidRDefault="004D57DA" w:rsidP="00C22D95">
      <w:pPr>
        <w:widowControl w:val="0"/>
        <w:tabs>
          <w:tab w:val="left" w:leader="dot" w:pos="540"/>
        </w:tabs>
        <w:spacing w:line="336" w:lineRule="auto"/>
        <w:ind w:firstLine="709"/>
        <w:rPr>
          <w:rFonts w:eastAsia="Times New Roman" w:cs="Times New Roman"/>
          <w:color w:val="000000" w:themeColor="text1"/>
          <w:szCs w:val="26"/>
          <w:lang w:eastAsia="ru-RU"/>
        </w:rPr>
      </w:pPr>
    </w:p>
    <w:p w14:paraId="15243CA8" w14:textId="0983C167" w:rsidR="00C22D95" w:rsidRPr="00C22D95" w:rsidRDefault="00C22D95" w:rsidP="00C22D95">
      <w:pPr>
        <w:widowControl w:val="0"/>
        <w:tabs>
          <w:tab w:val="left" w:leader="dot" w:pos="540"/>
        </w:tabs>
        <w:spacing w:line="336" w:lineRule="auto"/>
        <w:ind w:firstLine="709"/>
        <w:rPr>
          <w:rFonts w:eastAsia="Times New Roman" w:cs="Times New Roman"/>
          <w:color w:val="000000" w:themeColor="text1"/>
          <w:szCs w:val="26"/>
          <w:lang w:eastAsia="ru-RU"/>
        </w:rPr>
      </w:pPr>
      <w:r>
        <w:rPr>
          <w:rFonts w:eastAsia="Times New Roman" w:cs="Times New Roman"/>
          <w:color w:val="000000" w:themeColor="text1"/>
          <w:szCs w:val="26"/>
          <w:lang w:eastAsia="ru-RU"/>
        </w:rPr>
        <w:t>Актуализированы балансы тепловой мощности и тепловой нагрузки.</w:t>
      </w:r>
    </w:p>
    <w:p w14:paraId="07994612" w14:textId="11E0D9DD" w:rsidR="00C22D95" w:rsidRDefault="00C22D95" w:rsidP="00C22D95">
      <w:pPr>
        <w:shd w:val="clear" w:color="auto" w:fill="FFFFFF"/>
        <w:suppressAutoHyphen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П</w:t>
      </w:r>
      <w:r w:rsidRPr="00CC0DB0">
        <w:rPr>
          <w:rFonts w:eastAsia="Times New Roman" w:cs="Times New Roman"/>
          <w:color w:val="000000" w:themeColor="text1"/>
          <w:szCs w:val="26"/>
          <w:lang w:eastAsia="ru-RU"/>
        </w:rPr>
        <w:t xml:space="preserve">о состоянию на 01.01.2023 г., 01.01.2024 г. дефицит тепловой мощности отсутствует, а резерв тепловой мощности теплоисточника составляет </w:t>
      </w:r>
      <w:r>
        <w:rPr>
          <w:rFonts w:eastAsia="Times New Roman" w:cs="Times New Roman"/>
          <w:color w:val="000000" w:themeColor="text1"/>
          <w:szCs w:val="26"/>
          <w:lang w:eastAsia="ru-RU"/>
        </w:rPr>
        <w:br/>
      </w:r>
      <w:r w:rsidRPr="00CC0DB0">
        <w:rPr>
          <w:rFonts w:eastAsia="Times New Roman" w:cs="Times New Roman"/>
          <w:color w:val="000000" w:themeColor="text1"/>
          <w:szCs w:val="26"/>
          <w:lang w:eastAsia="ru-RU"/>
        </w:rPr>
        <w:t xml:space="preserve"> + </w:t>
      </w:r>
      <w:r>
        <w:rPr>
          <w:rFonts w:eastAsia="Times New Roman" w:cs="Times New Roman"/>
          <w:color w:val="000000" w:themeColor="text1"/>
          <w:szCs w:val="26"/>
          <w:lang w:eastAsia="ru-RU"/>
        </w:rPr>
        <w:t>0,19009</w:t>
      </w:r>
      <w:r w:rsidRPr="00CC0DB0">
        <w:rPr>
          <w:rFonts w:eastAsia="Times New Roman" w:cs="Times New Roman"/>
          <w:color w:val="000000" w:themeColor="text1"/>
          <w:szCs w:val="26"/>
          <w:lang w:eastAsia="ru-RU"/>
        </w:rPr>
        <w:t xml:space="preserve"> Гкал/ч.</w:t>
      </w:r>
    </w:p>
    <w:p w14:paraId="1925D4EA" w14:textId="7CBD337D" w:rsidR="00C22D95" w:rsidRPr="009128B6" w:rsidRDefault="00C22D95" w:rsidP="00C22D95">
      <w:pPr>
        <w:spacing w:line="316" w:lineRule="auto"/>
        <w:ind w:right="-142" w:firstLine="709"/>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Установленная тепловая мощность новой котельной – 6 МВт </w:t>
      </w:r>
      <w:r>
        <w:rPr>
          <w:color w:val="000000" w:themeColor="text1"/>
        </w:rPr>
        <w:br/>
        <w:t xml:space="preserve">(5,16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w:t>
      </w:r>
      <w:r w:rsidR="00682F78">
        <w:rPr>
          <w:color w:val="000000" w:themeColor="text1"/>
        </w:rPr>
        <w:br/>
      </w:r>
      <w:r>
        <w:rPr>
          <w:color w:val="000000" w:themeColor="text1"/>
        </w:rPr>
        <w:t xml:space="preserve">(3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00F6476A">
        <w:rPr>
          <w:color w:val="000000" w:themeColor="text1"/>
        </w:rPr>
        <w:br/>
      </w:r>
      <w:r w:rsidRPr="00EC55BB">
        <w:rPr>
          <w:color w:val="000000" w:themeColor="text1"/>
        </w:rPr>
        <w:t xml:space="preserve">450 – 2700 </w:t>
      </w:r>
      <w:r>
        <w:rPr>
          <w:color w:val="000000" w:themeColor="text1"/>
        </w:rPr>
        <w:t>кВт.</w:t>
      </w:r>
    </w:p>
    <w:p w14:paraId="5B65D346" w14:textId="77777777" w:rsidR="00C22D95" w:rsidRDefault="00C22D95" w:rsidP="00C22D95">
      <w:pPr>
        <w:pStyle w:val="-20"/>
        <w:widowControl w:val="0"/>
        <w:suppressLineNumbers w:val="0"/>
        <w:suppressAutoHyphens w:val="0"/>
        <w:spacing w:before="0" w:line="292" w:lineRule="auto"/>
        <w:ind w:firstLine="709"/>
        <w:rPr>
          <w:color w:val="000000" w:themeColor="text1"/>
        </w:rPr>
      </w:pPr>
      <w:r>
        <w:rPr>
          <w:color w:val="000000" w:themeColor="text1"/>
        </w:rPr>
        <w:t xml:space="preserve">Установленная, располагаемая тепловая мощность, мощность котельной «нетто» новой газовой котельной д. Раздолье (ввод в эксплуатацию в 4 кв. 2024 года) – </w:t>
      </w:r>
      <w:r>
        <w:rPr>
          <w:color w:val="000000" w:themeColor="text1"/>
        </w:rPr>
        <w:br/>
        <w:t>5,16 Гкал/ч.</w:t>
      </w:r>
    </w:p>
    <w:p w14:paraId="5B6C4276" w14:textId="700EEAB4" w:rsidR="00C22D95" w:rsidRDefault="00C22D95" w:rsidP="00C22D95">
      <w:pPr>
        <w:shd w:val="clear" w:color="auto" w:fill="FFFFFF"/>
        <w:suppressAutoHyphens/>
        <w:spacing w:line="336" w:lineRule="auto"/>
        <w:ind w:firstLine="709"/>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Таким образом, по состоянию </w:t>
      </w:r>
      <w:r w:rsidR="004D57DA">
        <w:rPr>
          <w:rFonts w:eastAsia="Times New Roman" w:cs="Times New Roman"/>
          <w:color w:val="000000" w:themeColor="text1"/>
          <w:szCs w:val="26"/>
          <w:lang w:eastAsia="ru-RU"/>
        </w:rPr>
        <w:t>на 01.01.</w:t>
      </w:r>
      <w:r w:rsidR="008C03CE">
        <w:rPr>
          <w:rFonts w:eastAsia="Times New Roman" w:cs="Times New Roman"/>
          <w:color w:val="000000" w:themeColor="text1"/>
          <w:szCs w:val="26"/>
          <w:lang w:eastAsia="ru-RU"/>
        </w:rPr>
        <w:t>2025</w:t>
      </w:r>
      <w:r w:rsidRPr="00CC0DB0">
        <w:rPr>
          <w:rFonts w:eastAsia="Times New Roman" w:cs="Times New Roman"/>
          <w:color w:val="000000" w:themeColor="text1"/>
          <w:szCs w:val="26"/>
          <w:lang w:eastAsia="ru-RU"/>
        </w:rPr>
        <w:t xml:space="preserve"> г</w:t>
      </w:r>
      <w:r w:rsidR="008C03CE">
        <w:rPr>
          <w:rFonts w:eastAsia="Times New Roman" w:cs="Times New Roman"/>
          <w:color w:val="000000" w:themeColor="text1"/>
          <w:szCs w:val="26"/>
          <w:lang w:eastAsia="ru-RU"/>
        </w:rPr>
        <w:t>од</w:t>
      </w:r>
      <w:r w:rsidRPr="00CC0DB0">
        <w:rPr>
          <w:rFonts w:eastAsia="Times New Roman" w:cs="Times New Roman"/>
          <w:color w:val="000000" w:themeColor="text1"/>
          <w:szCs w:val="26"/>
          <w:lang w:eastAsia="ru-RU"/>
        </w:rPr>
        <w:t xml:space="preserve"> дефицит тепловой мощности отсутствует, а резерв тепловой мощности теплоисточника составляет  + </w:t>
      </w:r>
      <w:r>
        <w:rPr>
          <w:rFonts w:eastAsia="Times New Roman" w:cs="Times New Roman"/>
          <w:color w:val="000000" w:themeColor="text1"/>
          <w:szCs w:val="26"/>
          <w:lang w:eastAsia="ru-RU"/>
        </w:rPr>
        <w:t>1,599</w:t>
      </w:r>
      <w:r w:rsidRPr="00CC0DB0">
        <w:rPr>
          <w:rFonts w:eastAsia="Times New Roman" w:cs="Times New Roman"/>
          <w:color w:val="000000" w:themeColor="text1"/>
          <w:szCs w:val="26"/>
          <w:lang w:eastAsia="ru-RU"/>
        </w:rPr>
        <w:t xml:space="preserve"> Гкал/ч.</w:t>
      </w:r>
    </w:p>
    <w:p w14:paraId="007B4CD4" w14:textId="255A6802" w:rsidR="00210ADA" w:rsidRPr="00C22D95" w:rsidRDefault="00210ADA" w:rsidP="003D1368">
      <w:pPr>
        <w:widowControl w:val="0"/>
        <w:tabs>
          <w:tab w:val="left" w:leader="dot" w:pos="540"/>
        </w:tabs>
        <w:spacing w:line="336" w:lineRule="auto"/>
        <w:ind w:firstLine="567"/>
        <w:rPr>
          <w:rFonts w:eastAsia="Times New Roman" w:cs="Times New Roman"/>
          <w:color w:val="000000" w:themeColor="text1"/>
          <w:szCs w:val="26"/>
          <w:lang w:eastAsia="ru-RU"/>
        </w:rPr>
      </w:pPr>
      <w:r w:rsidRPr="00C22D95">
        <w:rPr>
          <w:rFonts w:eastAsia="Times New Roman" w:cs="Times New Roman"/>
          <w:color w:val="000000" w:themeColor="text1"/>
          <w:szCs w:val="26"/>
          <w:lang w:eastAsia="ru-RU"/>
        </w:rPr>
        <w:br w:type="page"/>
      </w:r>
    </w:p>
    <w:p w14:paraId="51348AD0" w14:textId="41740548" w:rsidR="00985DF4" w:rsidRPr="007237EC" w:rsidRDefault="00985DF4" w:rsidP="00C22D95">
      <w:pPr>
        <w:pStyle w:val="24"/>
        <w:numPr>
          <w:ilvl w:val="1"/>
          <w:numId w:val="40"/>
        </w:numPr>
      </w:pPr>
      <w:bookmarkStart w:id="115" w:name="_Toc196736866"/>
      <w:r w:rsidRPr="007237EC">
        <w:t>Балансы теплоносителя</w:t>
      </w:r>
      <w:bookmarkEnd w:id="115"/>
    </w:p>
    <w:p w14:paraId="0B4BCA6A" w14:textId="77777777" w:rsidR="00B21A71" w:rsidRPr="007237EC" w:rsidRDefault="00B21A71" w:rsidP="00B21A71">
      <w:pPr>
        <w:pStyle w:val="30"/>
        <w:widowControl w:val="0"/>
        <w:numPr>
          <w:ilvl w:val="0"/>
          <w:numId w:val="0"/>
        </w:numPr>
        <w:suppressAutoHyphens w:val="0"/>
        <w:ind w:firstLine="567"/>
        <w:rPr>
          <w:lang w:val="ru-RU"/>
        </w:rPr>
      </w:pPr>
      <w:bookmarkStart w:id="116" w:name="_Toc196736867"/>
      <w:r w:rsidRPr="007237EC">
        <w:rPr>
          <w:lang w:val="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6"/>
    </w:p>
    <w:p w14:paraId="39062ADC" w14:textId="77777777" w:rsidR="00B21A71" w:rsidRPr="00730BF0" w:rsidRDefault="00B21A71" w:rsidP="006757BC">
      <w:pPr>
        <w:widowControl w:val="0"/>
        <w:spacing w:line="330" w:lineRule="auto"/>
        <w:ind w:firstLine="567"/>
        <w:contextualSpacing/>
        <w:rPr>
          <w:rFonts w:eastAsia="Calibri" w:cs="Times New Roman"/>
          <w:szCs w:val="26"/>
        </w:rPr>
      </w:pPr>
      <w:bookmarkStart w:id="117" w:name="_Hlk94199222"/>
      <w:r>
        <w:rPr>
          <w:rFonts w:eastAsia="Calibri" w:cs="Times New Roman"/>
          <w:szCs w:val="26"/>
        </w:rPr>
        <w:t>В 2022 г. в д. Раздолье введены в эксплуатацию водопроводные очистные сооружения (ВОС) с резервуаром чистой воды (РЧВ) и техническим циклом водоподготовки мощностью 600 м</w:t>
      </w:r>
      <w:r w:rsidRPr="00730BF0">
        <w:rPr>
          <w:rFonts w:eastAsia="Calibri" w:cs="Times New Roman"/>
          <w:szCs w:val="26"/>
          <w:vertAlign w:val="superscript"/>
        </w:rPr>
        <w:t>3</w:t>
      </w:r>
      <w:r>
        <w:rPr>
          <w:rFonts w:eastAsia="Calibri" w:cs="Times New Roman"/>
          <w:szCs w:val="26"/>
        </w:rPr>
        <w:t>/ч.</w:t>
      </w:r>
    </w:p>
    <w:p w14:paraId="3CA71842" w14:textId="7A5309EE" w:rsidR="00B21A71" w:rsidRDefault="00B21A71" w:rsidP="006757BC">
      <w:pPr>
        <w:widowControl w:val="0"/>
        <w:spacing w:line="330" w:lineRule="auto"/>
        <w:ind w:firstLine="567"/>
        <w:contextualSpacing/>
        <w:rPr>
          <w:rFonts w:eastAsia="Calibri" w:cs="Times New Roman"/>
          <w:szCs w:val="26"/>
        </w:rPr>
      </w:pPr>
      <w:r w:rsidRPr="007237EC">
        <w:rPr>
          <w:rFonts w:eastAsia="Calibri" w:cs="Times New Roman"/>
          <w:szCs w:val="26"/>
        </w:rPr>
        <w:t>Водоподготовительная установка на</w:t>
      </w:r>
      <w:r>
        <w:rPr>
          <w:rFonts w:eastAsia="Calibri" w:cs="Times New Roman"/>
          <w:szCs w:val="26"/>
        </w:rPr>
        <w:t xml:space="preserve"> угольной котельной</w:t>
      </w:r>
      <w:r w:rsidRPr="007237EC">
        <w:rPr>
          <w:rFonts w:eastAsia="Calibri" w:cs="Times New Roman"/>
          <w:szCs w:val="26"/>
        </w:rPr>
        <w:t xml:space="preserve"> </w:t>
      </w:r>
      <w:r>
        <w:rPr>
          <w:rFonts w:eastAsia="Calibri" w:cs="Times New Roman"/>
          <w:szCs w:val="26"/>
        </w:rPr>
        <w:t>д. Раздолье</w:t>
      </w:r>
      <w:r w:rsidRPr="007237EC">
        <w:rPr>
          <w:rFonts w:eastAsia="Calibri" w:cs="Times New Roman"/>
          <w:szCs w:val="26"/>
        </w:rPr>
        <w:t xml:space="preserve"> </w:t>
      </w:r>
      <w:r w:rsidR="006757BC">
        <w:rPr>
          <w:rFonts w:eastAsia="Calibri" w:cs="Times New Roman"/>
          <w:szCs w:val="26"/>
        </w:rPr>
        <w:t xml:space="preserve">по состоянию на 2023 год, 1 – 3 кв. 2024 г. </w:t>
      </w:r>
      <w:r w:rsidR="00242E1A">
        <w:rPr>
          <w:rFonts w:eastAsia="Calibri" w:cs="Times New Roman"/>
          <w:szCs w:val="26"/>
        </w:rPr>
        <w:t>отсутств</w:t>
      </w:r>
      <w:r w:rsidR="006757BC">
        <w:rPr>
          <w:rFonts w:eastAsia="Calibri" w:cs="Times New Roman"/>
          <w:szCs w:val="26"/>
        </w:rPr>
        <w:t>овала.</w:t>
      </w:r>
    </w:p>
    <w:p w14:paraId="715A69C0" w14:textId="77777777" w:rsidR="00B21A71" w:rsidRPr="009D00D3" w:rsidRDefault="00B21A71" w:rsidP="006757BC">
      <w:pPr>
        <w:shd w:val="clear" w:color="auto" w:fill="FFFFFF"/>
        <w:suppressAutoHyphens/>
        <w:spacing w:line="330" w:lineRule="auto"/>
        <w:ind w:right="-1"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3497D96C" w14:textId="4BE9F8B0" w:rsidR="00B21A71" w:rsidRDefault="00B21A71" w:rsidP="006757BC">
      <w:pPr>
        <w:widowControl w:val="0"/>
        <w:spacing w:line="330" w:lineRule="auto"/>
        <w:ind w:firstLine="567"/>
        <w:contextualSpacing/>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 xml:space="preserve">. В котельную вводится один водопровод. Холодная вода водопроводной сети используется на подпитку контура системы теплоснабжения, приготовление ГВС собственных нужд котельной, </w:t>
      </w:r>
      <w:r>
        <w:rPr>
          <w:rFonts w:eastAsia="Calibri" w:cs="Times New Roman"/>
          <w:szCs w:val="26"/>
        </w:rPr>
        <w:t>хозяйственно-питьевые и бытовые нужды</w:t>
      </w:r>
      <w:r w:rsidRPr="00E36F42">
        <w:rPr>
          <w:rFonts w:eastAsia="Calibri" w:cs="Times New Roman"/>
          <w:szCs w:val="26"/>
        </w:rPr>
        <w:t xml:space="preserve">. </w:t>
      </w:r>
    </w:p>
    <w:p w14:paraId="407CC2A6" w14:textId="77777777" w:rsidR="00B21A71" w:rsidRDefault="00B21A71" w:rsidP="006757BC">
      <w:pPr>
        <w:widowControl w:val="0"/>
        <w:spacing w:line="330" w:lineRule="auto"/>
        <w:ind w:firstLine="567"/>
        <w:contextualSpacing/>
        <w:rPr>
          <w:rFonts w:eastAsia="Calibri" w:cs="Times New Roman"/>
          <w:szCs w:val="26"/>
        </w:rPr>
      </w:pPr>
      <w:r w:rsidRPr="00E36F42">
        <w:rPr>
          <w:rFonts w:eastAsia="Calibri" w:cs="Times New Roman"/>
          <w:szCs w:val="26"/>
        </w:rPr>
        <w:t>На котельной предусмотрен технический учет воды, в составе которого применяется счетчик холодной воды «ВСХН-25» фирмы «Тепловодомер», для измерения холодной воды, потребляемой котельной.</w:t>
      </w:r>
    </w:p>
    <w:p w14:paraId="0D443FE9" w14:textId="0BA64912" w:rsidR="00B21A71" w:rsidRDefault="00B21A71" w:rsidP="006757BC">
      <w:pPr>
        <w:widowControl w:val="0"/>
        <w:spacing w:line="330" w:lineRule="auto"/>
        <w:ind w:firstLine="567"/>
        <w:contextualSpacing/>
        <w:rPr>
          <w:rFonts w:eastAsia="Calibri" w:cs="Times New Roman"/>
          <w:szCs w:val="26"/>
        </w:rPr>
      </w:pP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 Заполнение баков осуществляется из водопровода после</w:t>
      </w:r>
      <w:r w:rsidR="00C04139">
        <w:rPr>
          <w:rFonts w:eastAsia="Calibri" w:cs="Times New Roman"/>
          <w:szCs w:val="26"/>
        </w:rPr>
        <w:t xml:space="preserve"> химводоподготовки</w:t>
      </w:r>
      <w:r w:rsidRPr="00012E7C">
        <w:rPr>
          <w:rFonts w:eastAsia="Calibri" w:cs="Times New Roman"/>
          <w:szCs w:val="26"/>
        </w:rPr>
        <w:t>.</w:t>
      </w:r>
    </w:p>
    <w:p w14:paraId="0E548CD0" w14:textId="77777777" w:rsidR="00B21A71" w:rsidRDefault="00B21A71" w:rsidP="006757BC">
      <w:pPr>
        <w:widowControl w:val="0"/>
        <w:spacing w:line="330" w:lineRule="auto"/>
        <w:ind w:firstLine="567"/>
        <w:contextualSpacing/>
        <w:rPr>
          <w:rFonts w:eastAsia="Calibri" w:cs="Times New Roman"/>
          <w:szCs w:val="26"/>
        </w:rPr>
      </w:pPr>
      <w:r w:rsidRPr="004A4994">
        <w:rPr>
          <w:rFonts w:eastAsia="Calibri" w:cs="Times New Roman"/>
          <w:szCs w:val="26"/>
        </w:rPr>
        <w:t>Расход подпиточной воды в рабочем режиме должен компенсировать расчетные (нормируемые) потери сетевой воды в системе теплоснабжения не более 0,25</w:t>
      </w:r>
      <w:r>
        <w:rPr>
          <w:rFonts w:eastAsia="Calibri" w:cs="Times New Roman"/>
          <w:szCs w:val="26"/>
        </w:rPr>
        <w:t xml:space="preserve"> </w:t>
      </w:r>
      <w:r w:rsidRPr="004A4994">
        <w:rPr>
          <w:rFonts w:eastAsia="Calibri" w:cs="Times New Roman"/>
          <w:szCs w:val="26"/>
        </w:rPr>
        <w:t>% среднегодового объема воды.</w:t>
      </w:r>
    </w:p>
    <w:p w14:paraId="5CAABFC2" w14:textId="5BEF12DB" w:rsidR="00B21A71" w:rsidRDefault="00C04139" w:rsidP="006757BC">
      <w:pPr>
        <w:widowControl w:val="0"/>
        <w:spacing w:line="330" w:lineRule="auto"/>
        <w:ind w:firstLine="567"/>
        <w:contextualSpacing/>
        <w:rPr>
          <w:rFonts w:eastAsia="Calibri" w:cs="Times New Roman"/>
          <w:szCs w:val="26"/>
        </w:rPr>
      </w:pPr>
      <w:r>
        <w:rPr>
          <w:color w:val="000000" w:themeColor="text1"/>
        </w:rPr>
        <w:t>Установка химводоподготовки</w:t>
      </w:r>
      <w:r w:rsidR="00B21A71">
        <w:rPr>
          <w:rFonts w:eastAsia="Calibri" w:cs="Times New Roman"/>
          <w:szCs w:val="26"/>
        </w:rPr>
        <w:t xml:space="preserve"> в соответствии с проектом </w:t>
      </w:r>
      <w:r w:rsidR="00B21A71" w:rsidRPr="009D00D3">
        <w:rPr>
          <w:rFonts w:eastAsia="Calibri" w:cs="Times New Roman"/>
          <w:szCs w:val="26"/>
        </w:rPr>
        <w:t>(шифр 02/06/2022-21оп-ПР), разработанным ООО «Опора» (г. Приозерск)</w:t>
      </w:r>
      <w:r w:rsidR="00B21A71" w:rsidRPr="004A4994">
        <w:rPr>
          <w:rFonts w:eastAsia="Calibri" w:cs="Times New Roman"/>
          <w:szCs w:val="26"/>
        </w:rPr>
        <w:t xml:space="preserve"> </w:t>
      </w:r>
      <w:r w:rsidR="00B21A71">
        <w:rPr>
          <w:rFonts w:eastAsia="Calibri" w:cs="Times New Roman"/>
          <w:szCs w:val="26"/>
        </w:rPr>
        <w:t xml:space="preserve">производительностью </w:t>
      </w:r>
      <w:r w:rsidR="00B21A71" w:rsidRPr="004A4994">
        <w:rPr>
          <w:rFonts w:eastAsia="Calibri" w:cs="Times New Roman"/>
          <w:szCs w:val="26"/>
        </w:rPr>
        <w:t>0,76 м</w:t>
      </w:r>
      <w:r w:rsidR="00B21A71" w:rsidRPr="004A4994">
        <w:rPr>
          <w:rFonts w:eastAsia="Calibri" w:cs="Times New Roman"/>
          <w:szCs w:val="26"/>
          <w:vertAlign w:val="superscript"/>
        </w:rPr>
        <w:t>3</w:t>
      </w:r>
      <w:r w:rsidR="00B21A71" w:rsidRPr="004A4994">
        <w:rPr>
          <w:rFonts w:eastAsia="Calibri" w:cs="Times New Roman"/>
          <w:szCs w:val="26"/>
        </w:rPr>
        <w:t xml:space="preserve">/ч </w:t>
      </w:r>
      <w:r w:rsidR="00B21A71">
        <w:rPr>
          <w:rFonts w:eastAsia="Calibri" w:cs="Times New Roman"/>
          <w:szCs w:val="26"/>
        </w:rPr>
        <w:br/>
        <w:t xml:space="preserve">в </w:t>
      </w:r>
      <w:r w:rsidR="00B21A71" w:rsidRPr="004A4994">
        <w:rPr>
          <w:rFonts w:eastAsia="Calibri" w:cs="Times New Roman"/>
          <w:szCs w:val="26"/>
        </w:rPr>
        <w:t>компл</w:t>
      </w:r>
      <w:r w:rsidR="00B21A71">
        <w:rPr>
          <w:rFonts w:eastAsia="Calibri" w:cs="Times New Roman"/>
          <w:szCs w:val="26"/>
        </w:rPr>
        <w:t xml:space="preserve">екте с </w:t>
      </w:r>
      <w:r w:rsidR="00B21A71" w:rsidRPr="004A4994">
        <w:rPr>
          <w:rFonts w:eastAsia="Calibri" w:cs="Times New Roman"/>
          <w:szCs w:val="26"/>
        </w:rPr>
        <w:t>дозирующи</w:t>
      </w:r>
      <w:r w:rsidR="00B21A71">
        <w:rPr>
          <w:rFonts w:eastAsia="Calibri" w:cs="Times New Roman"/>
          <w:szCs w:val="26"/>
        </w:rPr>
        <w:t>м насосом</w:t>
      </w:r>
      <w:r w:rsidR="00B21A71" w:rsidRPr="004A4994">
        <w:rPr>
          <w:rFonts w:eastAsia="Calibri" w:cs="Times New Roman"/>
          <w:szCs w:val="26"/>
        </w:rPr>
        <w:t xml:space="preserve"> VFMS MF 0706 </w:t>
      </w:r>
      <w:r w:rsidR="00B21A71">
        <w:rPr>
          <w:rFonts w:eastAsia="Calibri" w:cs="Times New Roman"/>
          <w:szCs w:val="26"/>
        </w:rPr>
        <w:t xml:space="preserve">(1 </w:t>
      </w:r>
      <w:r w:rsidR="00B21A71" w:rsidRPr="004A4994">
        <w:rPr>
          <w:rFonts w:eastAsia="Calibri" w:cs="Times New Roman"/>
          <w:szCs w:val="26"/>
        </w:rPr>
        <w:t>шт.</w:t>
      </w:r>
      <w:r w:rsidR="00B21A71">
        <w:rPr>
          <w:rFonts w:eastAsia="Calibri" w:cs="Times New Roman"/>
          <w:szCs w:val="26"/>
        </w:rPr>
        <w:t>), в</w:t>
      </w:r>
      <w:r w:rsidR="00B21A71" w:rsidRPr="004A4994">
        <w:rPr>
          <w:rFonts w:eastAsia="Calibri" w:cs="Times New Roman"/>
          <w:szCs w:val="26"/>
        </w:rPr>
        <w:t>одосчетчик</w:t>
      </w:r>
      <w:r w:rsidR="00B21A71">
        <w:rPr>
          <w:rFonts w:eastAsia="Calibri" w:cs="Times New Roman"/>
          <w:szCs w:val="26"/>
        </w:rPr>
        <w:t>ом</w:t>
      </w:r>
      <w:r w:rsidR="00B21A71" w:rsidRPr="004A4994">
        <w:rPr>
          <w:rFonts w:eastAsia="Calibri" w:cs="Times New Roman"/>
          <w:szCs w:val="26"/>
        </w:rPr>
        <w:t xml:space="preserve"> импульсны</w:t>
      </w:r>
      <w:r w:rsidR="00B21A71">
        <w:rPr>
          <w:rFonts w:eastAsia="Calibri" w:cs="Times New Roman"/>
          <w:szCs w:val="26"/>
        </w:rPr>
        <w:t>м</w:t>
      </w:r>
      <w:r w:rsidR="00B21A71" w:rsidRPr="004A4994">
        <w:rPr>
          <w:rFonts w:eastAsia="Calibri" w:cs="Times New Roman"/>
          <w:szCs w:val="26"/>
        </w:rPr>
        <w:t xml:space="preserve"> MTKI-N Ду25 (1 шт.)</w:t>
      </w:r>
      <w:r w:rsidR="00B21A71">
        <w:rPr>
          <w:rFonts w:eastAsia="Calibri" w:cs="Times New Roman"/>
          <w:szCs w:val="26"/>
        </w:rPr>
        <w:t xml:space="preserve">, реагентом </w:t>
      </w:r>
      <w:r w:rsidR="00B21A71">
        <w:rPr>
          <w:rFonts w:eastAsia="Calibri" w:cs="Times New Roman"/>
          <w:szCs w:val="26"/>
          <w:lang w:val="en-US"/>
        </w:rPr>
        <w:t>J</w:t>
      </w:r>
      <w:r w:rsidR="00B21A71" w:rsidRPr="004A4994">
        <w:rPr>
          <w:rFonts w:eastAsia="Calibri" w:cs="Times New Roman"/>
          <w:szCs w:val="26"/>
        </w:rPr>
        <w:t>urby Soft 12</w:t>
      </w:r>
      <w:r w:rsidR="00B21A71">
        <w:rPr>
          <w:rFonts w:eastAsia="Calibri" w:cs="Times New Roman"/>
          <w:szCs w:val="26"/>
        </w:rPr>
        <w:t>.</w:t>
      </w:r>
    </w:p>
    <w:p w14:paraId="1D8B5829" w14:textId="23651772" w:rsidR="00B21A71" w:rsidRPr="005F6B20" w:rsidRDefault="00B21A71" w:rsidP="006757BC">
      <w:pPr>
        <w:widowControl w:val="0"/>
        <w:spacing w:line="330" w:lineRule="auto"/>
        <w:ind w:firstLine="567"/>
        <w:contextualSpacing/>
        <w:rPr>
          <w:color w:val="000000" w:themeColor="text1"/>
          <w:szCs w:val="26"/>
        </w:rPr>
      </w:pPr>
      <w:bookmarkStart w:id="118" w:name="_Toc94083073"/>
      <w:bookmarkEnd w:id="117"/>
      <w:r>
        <w:rPr>
          <w:color w:val="000000" w:themeColor="text1"/>
          <w:szCs w:val="26"/>
        </w:rPr>
        <w:t>Баланс водоподготовительн</w:t>
      </w:r>
      <w:r w:rsidR="00242E1A">
        <w:rPr>
          <w:color w:val="000000" w:themeColor="text1"/>
          <w:szCs w:val="26"/>
        </w:rPr>
        <w:t>ой</w:t>
      </w:r>
      <w:r>
        <w:rPr>
          <w:color w:val="000000" w:themeColor="text1"/>
          <w:szCs w:val="26"/>
        </w:rPr>
        <w:t xml:space="preserve"> </w:t>
      </w:r>
      <w:r w:rsidR="00C04139">
        <w:rPr>
          <w:color w:val="000000" w:themeColor="text1"/>
          <w:szCs w:val="26"/>
        </w:rPr>
        <w:t>установки</w:t>
      </w:r>
      <w:r w:rsidRPr="005F6B20">
        <w:rPr>
          <w:color w:val="000000" w:themeColor="text1"/>
          <w:szCs w:val="26"/>
        </w:rPr>
        <w:t xml:space="preserve"> </w:t>
      </w:r>
      <w:r w:rsidRPr="005F6B20">
        <w:rPr>
          <w:bCs/>
          <w:color w:val="000000" w:themeColor="text1"/>
          <w:szCs w:val="26"/>
        </w:rPr>
        <w:t xml:space="preserve">котельной </w:t>
      </w:r>
      <w:r>
        <w:rPr>
          <w:bCs/>
          <w:color w:val="000000" w:themeColor="text1"/>
          <w:szCs w:val="26"/>
        </w:rPr>
        <w:t>д. Раздолье</w:t>
      </w:r>
      <w:r w:rsidRPr="005F6B20">
        <w:rPr>
          <w:bCs/>
          <w:color w:val="000000" w:themeColor="text1"/>
          <w:szCs w:val="26"/>
        </w:rPr>
        <w:t xml:space="preserve"> </w:t>
      </w:r>
      <w:r w:rsidRPr="005F6B20">
        <w:rPr>
          <w:bCs/>
          <w:color w:val="000000" w:themeColor="text1"/>
          <w:szCs w:val="26"/>
          <w:lang w:val="be-BY"/>
        </w:rPr>
        <w:t>приведен</w:t>
      </w:r>
      <w:r w:rsidRPr="005F6B20">
        <w:rPr>
          <w:bCs/>
          <w:color w:val="000000" w:themeColor="text1"/>
          <w:szCs w:val="26"/>
        </w:rPr>
        <w:t xml:space="preserve"> </w:t>
      </w:r>
      <w:r w:rsidRPr="005F6B20">
        <w:rPr>
          <w:color w:val="000000" w:themeColor="text1"/>
          <w:szCs w:val="26"/>
        </w:rPr>
        <w:t>таблице 1.</w:t>
      </w:r>
      <w:r>
        <w:rPr>
          <w:color w:val="000000" w:themeColor="text1"/>
          <w:szCs w:val="26"/>
        </w:rPr>
        <w:t>2</w:t>
      </w:r>
      <w:r w:rsidR="0040440D">
        <w:rPr>
          <w:color w:val="000000" w:themeColor="text1"/>
          <w:szCs w:val="26"/>
        </w:rPr>
        <w:t>6</w:t>
      </w:r>
      <w:r w:rsidRPr="005F6B20">
        <w:rPr>
          <w:color w:val="000000" w:themeColor="text1"/>
          <w:szCs w:val="26"/>
        </w:rPr>
        <w:t>.</w:t>
      </w:r>
    </w:p>
    <w:p w14:paraId="05C1D8D7" w14:textId="49CEE9AF" w:rsidR="00B21A71" w:rsidRPr="00C02D12" w:rsidRDefault="00B21A71" w:rsidP="00B21A71">
      <w:pPr>
        <w:pStyle w:val="aa"/>
        <w:numPr>
          <w:ilvl w:val="0"/>
          <w:numId w:val="0"/>
        </w:numPr>
        <w:rPr>
          <w:color w:val="000000"/>
          <w:szCs w:val="24"/>
        </w:rPr>
      </w:pPr>
      <w:r>
        <w:rPr>
          <w:color w:val="000000" w:themeColor="text1"/>
          <w:szCs w:val="24"/>
        </w:rPr>
        <w:t>Таблица 1.2</w:t>
      </w:r>
      <w:r w:rsidR="0040440D">
        <w:rPr>
          <w:color w:val="000000" w:themeColor="text1"/>
          <w:szCs w:val="24"/>
        </w:rPr>
        <w:t xml:space="preserve">6 </w:t>
      </w:r>
      <w:r>
        <w:rPr>
          <w:color w:val="000000" w:themeColor="text1"/>
          <w:szCs w:val="24"/>
        </w:rPr>
        <w:t xml:space="preserve">– </w:t>
      </w:r>
      <w:r w:rsidRPr="00CE4EE6">
        <w:rPr>
          <w:color w:val="000000" w:themeColor="text1"/>
          <w:szCs w:val="24"/>
        </w:rPr>
        <w:t xml:space="preserve">Баланс водоподготовительной установки </w:t>
      </w:r>
      <w:r w:rsidRPr="00CE4EE6">
        <w:rPr>
          <w:bCs/>
          <w:color w:val="000000" w:themeColor="text1"/>
          <w:szCs w:val="24"/>
        </w:rPr>
        <w:t>котельной д. Раздолье</w:t>
      </w:r>
      <w:r>
        <w:rPr>
          <w:bCs/>
          <w:color w:val="000000" w:themeColor="text1"/>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752"/>
        <w:gridCol w:w="1789"/>
        <w:gridCol w:w="2406"/>
      </w:tblGrid>
      <w:tr w:rsidR="00B21A71" w:rsidRPr="00D574DB" w14:paraId="3B1CE973" w14:textId="77777777" w:rsidTr="009F11A4">
        <w:trPr>
          <w:trHeight w:val="20"/>
          <w:jc w:val="center"/>
        </w:trPr>
        <w:tc>
          <w:tcPr>
            <w:tcW w:w="3681" w:type="dxa"/>
            <w:shd w:val="clear" w:color="auto" w:fill="auto"/>
            <w:vAlign w:val="center"/>
            <w:hideMark/>
          </w:tcPr>
          <w:p w14:paraId="78A86F91" w14:textId="77777777" w:rsidR="00B21A71" w:rsidRPr="00D574DB" w:rsidRDefault="00B21A71" w:rsidP="009F11A4">
            <w:pPr>
              <w:widowControl w:val="0"/>
              <w:spacing w:line="240" w:lineRule="auto"/>
              <w:contextualSpacing/>
              <w:jc w:val="center"/>
              <w:rPr>
                <w:b/>
                <w:bCs/>
                <w:color w:val="000000" w:themeColor="text1"/>
                <w:sz w:val="22"/>
              </w:rPr>
            </w:pPr>
            <w:r w:rsidRPr="00D574DB">
              <w:rPr>
                <w:b/>
                <w:bCs/>
                <w:color w:val="000000" w:themeColor="text1"/>
                <w:sz w:val="22"/>
              </w:rPr>
              <w:t>Наименование</w:t>
            </w:r>
          </w:p>
        </w:tc>
        <w:tc>
          <w:tcPr>
            <w:tcW w:w="1752" w:type="dxa"/>
            <w:shd w:val="clear" w:color="auto" w:fill="auto"/>
            <w:vAlign w:val="center"/>
            <w:hideMark/>
          </w:tcPr>
          <w:p w14:paraId="70CD081B" w14:textId="77777777" w:rsidR="00B21A71" w:rsidRPr="00D574DB" w:rsidRDefault="00B21A71" w:rsidP="009F11A4">
            <w:pPr>
              <w:widowControl w:val="0"/>
              <w:spacing w:line="240" w:lineRule="auto"/>
              <w:contextualSpacing/>
              <w:jc w:val="center"/>
              <w:rPr>
                <w:b/>
                <w:bCs/>
                <w:color w:val="000000" w:themeColor="text1"/>
                <w:sz w:val="22"/>
              </w:rPr>
            </w:pPr>
            <w:r w:rsidRPr="00D574DB">
              <w:rPr>
                <w:b/>
                <w:bCs/>
                <w:color w:val="000000" w:themeColor="text1"/>
                <w:sz w:val="22"/>
              </w:rPr>
              <w:t>Единица измерения</w:t>
            </w:r>
          </w:p>
        </w:tc>
        <w:tc>
          <w:tcPr>
            <w:tcW w:w="1789" w:type="dxa"/>
          </w:tcPr>
          <w:p w14:paraId="04BCEC86" w14:textId="77777777" w:rsidR="00B21A71" w:rsidRDefault="00B21A71" w:rsidP="009F11A4">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на 2023 год и до 4 кв. 2024 года</w:t>
            </w:r>
          </w:p>
          <w:p w14:paraId="5ECA75C5" w14:textId="77777777" w:rsidR="00B21A71" w:rsidRPr="00D574DB" w:rsidRDefault="00B21A71" w:rsidP="009F11A4">
            <w:pPr>
              <w:widowControl w:val="0"/>
              <w:spacing w:line="240" w:lineRule="auto"/>
              <w:contextualSpacing/>
              <w:jc w:val="center"/>
              <w:rPr>
                <w:b/>
                <w:bCs/>
                <w:color w:val="000000" w:themeColor="text1"/>
                <w:sz w:val="22"/>
              </w:rPr>
            </w:pPr>
            <w:r>
              <w:rPr>
                <w:b/>
                <w:bCs/>
                <w:color w:val="000000" w:themeColor="text1"/>
                <w:sz w:val="22"/>
              </w:rPr>
              <w:t>(угольная котельная)</w:t>
            </w:r>
          </w:p>
        </w:tc>
        <w:tc>
          <w:tcPr>
            <w:tcW w:w="2406" w:type="dxa"/>
            <w:shd w:val="clear" w:color="auto" w:fill="auto"/>
            <w:vAlign w:val="center"/>
            <w:hideMark/>
          </w:tcPr>
          <w:p w14:paraId="1814DD09" w14:textId="77777777" w:rsidR="00B21A71" w:rsidRDefault="00B21A71" w:rsidP="009F11A4">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на 4 кв. 2024 года</w:t>
            </w:r>
          </w:p>
          <w:p w14:paraId="73706D45" w14:textId="77777777" w:rsidR="00B21A71" w:rsidRPr="00D574DB" w:rsidRDefault="00B21A71" w:rsidP="009F11A4">
            <w:pPr>
              <w:widowControl w:val="0"/>
              <w:spacing w:line="240" w:lineRule="auto"/>
              <w:contextualSpacing/>
              <w:jc w:val="center"/>
              <w:rPr>
                <w:b/>
                <w:bCs/>
                <w:color w:val="000000" w:themeColor="text1"/>
                <w:sz w:val="22"/>
              </w:rPr>
            </w:pPr>
            <w:r>
              <w:rPr>
                <w:b/>
                <w:bCs/>
                <w:color w:val="000000" w:themeColor="text1"/>
                <w:sz w:val="22"/>
              </w:rPr>
              <w:t>(новая газовая котельная)</w:t>
            </w:r>
          </w:p>
        </w:tc>
      </w:tr>
      <w:tr w:rsidR="00B21A71" w:rsidRPr="00CA1FEA" w14:paraId="6F254865" w14:textId="77777777" w:rsidTr="009F11A4">
        <w:trPr>
          <w:trHeight w:val="20"/>
          <w:jc w:val="center"/>
        </w:trPr>
        <w:tc>
          <w:tcPr>
            <w:tcW w:w="3681" w:type="dxa"/>
            <w:shd w:val="clear" w:color="auto" w:fill="auto"/>
            <w:vAlign w:val="center"/>
            <w:hideMark/>
          </w:tcPr>
          <w:p w14:paraId="5F34C481" w14:textId="77777777" w:rsidR="00B21A71" w:rsidRPr="00CA1FEA" w:rsidRDefault="00B21A71" w:rsidP="009F11A4">
            <w:pPr>
              <w:widowControl w:val="0"/>
              <w:spacing w:line="240" w:lineRule="auto"/>
              <w:contextualSpacing/>
              <w:rPr>
                <w:color w:val="000000" w:themeColor="text1"/>
                <w:sz w:val="22"/>
              </w:rPr>
            </w:pPr>
            <w:r w:rsidRPr="00CA1FEA">
              <w:rPr>
                <w:color w:val="000000" w:themeColor="text1"/>
                <w:sz w:val="22"/>
              </w:rPr>
              <w:t>Объем тепловой сети</w:t>
            </w:r>
          </w:p>
        </w:tc>
        <w:tc>
          <w:tcPr>
            <w:tcW w:w="1752" w:type="dxa"/>
            <w:shd w:val="clear" w:color="auto" w:fill="auto"/>
            <w:vAlign w:val="center"/>
            <w:hideMark/>
          </w:tcPr>
          <w:p w14:paraId="06638001" w14:textId="77777777" w:rsidR="00B21A71" w:rsidRPr="00CA1FEA" w:rsidRDefault="00B21A71"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p>
        </w:tc>
        <w:tc>
          <w:tcPr>
            <w:tcW w:w="1789" w:type="dxa"/>
          </w:tcPr>
          <w:p w14:paraId="3232527F"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49,41</w:t>
            </w:r>
          </w:p>
        </w:tc>
        <w:tc>
          <w:tcPr>
            <w:tcW w:w="2406" w:type="dxa"/>
            <w:shd w:val="clear" w:color="auto" w:fill="auto"/>
            <w:vAlign w:val="center"/>
          </w:tcPr>
          <w:p w14:paraId="4F93AB73" w14:textId="77777777" w:rsidR="00B21A71" w:rsidRPr="00C02D12" w:rsidRDefault="00B21A71" w:rsidP="009F11A4">
            <w:pPr>
              <w:widowControl w:val="0"/>
              <w:spacing w:line="240" w:lineRule="auto"/>
              <w:contextualSpacing/>
              <w:jc w:val="center"/>
              <w:rPr>
                <w:color w:val="000000" w:themeColor="text1"/>
                <w:sz w:val="22"/>
              </w:rPr>
            </w:pPr>
            <w:r>
              <w:rPr>
                <w:color w:val="000000" w:themeColor="text1"/>
                <w:sz w:val="22"/>
              </w:rPr>
              <w:t>50,41</w:t>
            </w:r>
          </w:p>
        </w:tc>
      </w:tr>
      <w:tr w:rsidR="00B21A71" w:rsidRPr="00CA1FEA" w14:paraId="26E352FC" w14:textId="77777777" w:rsidTr="009F11A4">
        <w:trPr>
          <w:trHeight w:val="20"/>
          <w:jc w:val="center"/>
        </w:trPr>
        <w:tc>
          <w:tcPr>
            <w:tcW w:w="3681" w:type="dxa"/>
            <w:shd w:val="clear" w:color="auto" w:fill="auto"/>
            <w:vAlign w:val="center"/>
          </w:tcPr>
          <w:p w14:paraId="045740EF" w14:textId="77777777" w:rsidR="00B21A71" w:rsidRPr="00CA1FEA" w:rsidRDefault="00B21A71" w:rsidP="009F11A4">
            <w:pPr>
              <w:widowControl w:val="0"/>
              <w:spacing w:line="240" w:lineRule="auto"/>
              <w:contextualSpacing/>
              <w:rPr>
                <w:color w:val="000000" w:themeColor="text1"/>
                <w:sz w:val="22"/>
              </w:rPr>
            </w:pPr>
            <w:r>
              <w:rPr>
                <w:color w:val="000000" w:themeColor="text1"/>
                <w:sz w:val="22"/>
              </w:rPr>
              <w:t>Производительность ВПУ</w:t>
            </w:r>
          </w:p>
        </w:tc>
        <w:tc>
          <w:tcPr>
            <w:tcW w:w="1752" w:type="dxa"/>
            <w:shd w:val="clear" w:color="auto" w:fill="auto"/>
            <w:vAlign w:val="center"/>
          </w:tcPr>
          <w:p w14:paraId="2262B637" w14:textId="77777777" w:rsidR="00B21A71" w:rsidRPr="00CA1FEA" w:rsidRDefault="00B21A71"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r w:rsidRPr="00CA1FEA">
              <w:rPr>
                <w:color w:val="000000" w:themeColor="text1"/>
                <w:sz w:val="22"/>
              </w:rPr>
              <w:t>/ч</w:t>
            </w:r>
          </w:p>
        </w:tc>
        <w:tc>
          <w:tcPr>
            <w:tcW w:w="1789" w:type="dxa"/>
          </w:tcPr>
          <w:p w14:paraId="3FF527F5"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w:t>
            </w:r>
          </w:p>
        </w:tc>
        <w:tc>
          <w:tcPr>
            <w:tcW w:w="2406" w:type="dxa"/>
            <w:shd w:val="clear" w:color="auto" w:fill="auto"/>
            <w:vAlign w:val="center"/>
          </w:tcPr>
          <w:p w14:paraId="3B0AC2E3" w14:textId="77777777" w:rsidR="00B21A71" w:rsidRPr="00CE4EE6" w:rsidRDefault="00B21A71" w:rsidP="009F11A4">
            <w:pPr>
              <w:widowControl w:val="0"/>
              <w:spacing w:line="240" w:lineRule="auto"/>
              <w:contextualSpacing/>
              <w:jc w:val="center"/>
              <w:rPr>
                <w:color w:val="000000" w:themeColor="text1"/>
                <w:sz w:val="22"/>
              </w:rPr>
            </w:pPr>
            <w:r>
              <w:rPr>
                <w:color w:val="000000" w:themeColor="text1"/>
                <w:sz w:val="22"/>
              </w:rPr>
              <w:t>0,76</w:t>
            </w:r>
          </w:p>
        </w:tc>
      </w:tr>
      <w:tr w:rsidR="00B21A71" w:rsidRPr="00CA1FEA" w14:paraId="6DE242A3" w14:textId="77777777" w:rsidTr="009F11A4">
        <w:trPr>
          <w:trHeight w:val="20"/>
          <w:jc w:val="center"/>
        </w:trPr>
        <w:tc>
          <w:tcPr>
            <w:tcW w:w="3681" w:type="dxa"/>
            <w:shd w:val="clear" w:color="auto" w:fill="auto"/>
            <w:vAlign w:val="center"/>
          </w:tcPr>
          <w:p w14:paraId="79F36330" w14:textId="77777777" w:rsidR="00B21A71" w:rsidRDefault="00B21A71" w:rsidP="009F11A4">
            <w:pPr>
              <w:widowControl w:val="0"/>
              <w:spacing w:line="240" w:lineRule="auto"/>
              <w:contextualSpacing/>
              <w:jc w:val="left"/>
              <w:rPr>
                <w:color w:val="000000" w:themeColor="text1"/>
                <w:sz w:val="22"/>
              </w:rPr>
            </w:pPr>
            <w:r>
              <w:rPr>
                <w:color w:val="000000" w:themeColor="text1"/>
                <w:sz w:val="22"/>
              </w:rPr>
              <w:t>Количество баков запаса подпиточной воды</w:t>
            </w:r>
          </w:p>
        </w:tc>
        <w:tc>
          <w:tcPr>
            <w:tcW w:w="1752" w:type="dxa"/>
            <w:shd w:val="clear" w:color="auto" w:fill="auto"/>
            <w:vAlign w:val="center"/>
          </w:tcPr>
          <w:p w14:paraId="093119E2" w14:textId="77777777" w:rsidR="00B21A71" w:rsidRPr="00CA1FEA" w:rsidRDefault="00B21A71" w:rsidP="009F11A4">
            <w:pPr>
              <w:widowControl w:val="0"/>
              <w:spacing w:line="240" w:lineRule="auto"/>
              <w:contextualSpacing/>
              <w:jc w:val="center"/>
              <w:rPr>
                <w:color w:val="000000" w:themeColor="text1"/>
                <w:sz w:val="22"/>
              </w:rPr>
            </w:pPr>
            <w:r>
              <w:rPr>
                <w:color w:val="000000" w:themeColor="text1"/>
                <w:sz w:val="22"/>
              </w:rPr>
              <w:t>ед.</w:t>
            </w:r>
          </w:p>
        </w:tc>
        <w:tc>
          <w:tcPr>
            <w:tcW w:w="1789" w:type="dxa"/>
            <w:vAlign w:val="center"/>
          </w:tcPr>
          <w:p w14:paraId="3BBAA6E1"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2</w:t>
            </w:r>
          </w:p>
        </w:tc>
        <w:tc>
          <w:tcPr>
            <w:tcW w:w="2406" w:type="dxa"/>
            <w:shd w:val="clear" w:color="auto" w:fill="auto"/>
            <w:vAlign w:val="center"/>
          </w:tcPr>
          <w:p w14:paraId="02A0CCED"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2</w:t>
            </w:r>
          </w:p>
        </w:tc>
      </w:tr>
      <w:tr w:rsidR="00B21A71" w:rsidRPr="00CA1FEA" w14:paraId="7BB6B5B0" w14:textId="77777777" w:rsidTr="009F11A4">
        <w:trPr>
          <w:trHeight w:val="20"/>
          <w:jc w:val="center"/>
        </w:trPr>
        <w:tc>
          <w:tcPr>
            <w:tcW w:w="3681" w:type="dxa"/>
            <w:shd w:val="clear" w:color="auto" w:fill="auto"/>
            <w:vAlign w:val="center"/>
          </w:tcPr>
          <w:p w14:paraId="1C235D4F" w14:textId="77777777" w:rsidR="00B21A71" w:rsidRDefault="00B21A71" w:rsidP="009F11A4">
            <w:pPr>
              <w:widowControl w:val="0"/>
              <w:spacing w:line="240" w:lineRule="auto"/>
              <w:contextualSpacing/>
              <w:jc w:val="left"/>
              <w:rPr>
                <w:color w:val="000000" w:themeColor="text1"/>
                <w:sz w:val="22"/>
              </w:rPr>
            </w:pPr>
            <w:r>
              <w:rPr>
                <w:color w:val="000000" w:themeColor="text1"/>
                <w:sz w:val="22"/>
              </w:rPr>
              <w:t>Общая емкость баков запаса подпиточной воды</w:t>
            </w:r>
          </w:p>
        </w:tc>
        <w:tc>
          <w:tcPr>
            <w:tcW w:w="1752" w:type="dxa"/>
            <w:shd w:val="clear" w:color="auto" w:fill="auto"/>
            <w:vAlign w:val="center"/>
          </w:tcPr>
          <w:p w14:paraId="13BF4E15" w14:textId="77777777" w:rsidR="00B21A71" w:rsidRDefault="00B21A71"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p>
        </w:tc>
        <w:tc>
          <w:tcPr>
            <w:tcW w:w="1789" w:type="dxa"/>
            <w:vAlign w:val="center"/>
          </w:tcPr>
          <w:p w14:paraId="2D233FD1" w14:textId="77777777" w:rsidR="00B21A71" w:rsidRDefault="00B21A71" w:rsidP="009F11A4">
            <w:pPr>
              <w:widowControl w:val="0"/>
              <w:spacing w:line="240" w:lineRule="auto"/>
              <w:contextualSpacing/>
              <w:jc w:val="center"/>
              <w:rPr>
                <w:color w:val="000000" w:themeColor="text1"/>
                <w:sz w:val="22"/>
              </w:rPr>
            </w:pPr>
            <w:r w:rsidRPr="000B561A">
              <w:rPr>
                <w:sz w:val="22"/>
              </w:rPr>
              <w:t>2 х 2,5</w:t>
            </w:r>
          </w:p>
        </w:tc>
        <w:tc>
          <w:tcPr>
            <w:tcW w:w="2406" w:type="dxa"/>
            <w:shd w:val="clear" w:color="auto" w:fill="auto"/>
            <w:vAlign w:val="center"/>
          </w:tcPr>
          <w:p w14:paraId="3C53F3A4"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2 х 2,5</w:t>
            </w:r>
          </w:p>
        </w:tc>
      </w:tr>
      <w:tr w:rsidR="00B21A71" w:rsidRPr="00CA1FEA" w14:paraId="28960D73" w14:textId="77777777" w:rsidTr="009F11A4">
        <w:trPr>
          <w:trHeight w:val="331"/>
          <w:jc w:val="center"/>
        </w:trPr>
        <w:tc>
          <w:tcPr>
            <w:tcW w:w="3681" w:type="dxa"/>
            <w:shd w:val="clear" w:color="auto" w:fill="auto"/>
            <w:vAlign w:val="center"/>
          </w:tcPr>
          <w:p w14:paraId="2B651C59" w14:textId="77777777" w:rsidR="00B21A71" w:rsidRDefault="00B21A71" w:rsidP="009F11A4">
            <w:pPr>
              <w:widowControl w:val="0"/>
              <w:spacing w:line="240" w:lineRule="auto"/>
              <w:contextualSpacing/>
              <w:rPr>
                <w:color w:val="000000" w:themeColor="text1"/>
                <w:sz w:val="22"/>
              </w:rPr>
            </w:pPr>
            <w:r w:rsidRPr="00CA1FEA">
              <w:rPr>
                <w:color w:val="000000" w:themeColor="text1"/>
                <w:sz w:val="22"/>
              </w:rPr>
              <w:t xml:space="preserve">Расчетные потери и затраты сетевой воды </w:t>
            </w:r>
            <w:r>
              <w:rPr>
                <w:color w:val="000000" w:themeColor="text1"/>
                <w:sz w:val="22"/>
              </w:rPr>
              <w:t xml:space="preserve">в тепловых сетях </w:t>
            </w:r>
          </w:p>
          <w:p w14:paraId="60FD3C1A" w14:textId="77777777" w:rsidR="00B21A71" w:rsidRPr="00CA1FEA" w:rsidRDefault="00B21A71" w:rsidP="009F11A4">
            <w:pPr>
              <w:widowControl w:val="0"/>
              <w:spacing w:line="240" w:lineRule="auto"/>
              <w:contextualSpacing/>
              <w:jc w:val="left"/>
              <w:rPr>
                <w:color w:val="000000" w:themeColor="text1"/>
                <w:sz w:val="22"/>
              </w:rPr>
            </w:pPr>
            <w:r>
              <w:rPr>
                <w:color w:val="000000" w:themeColor="text1"/>
                <w:sz w:val="22"/>
              </w:rPr>
              <w:t>(с нормативной утечкой теплоносителя, на пусковое заполнение, регламентные испытания)</w:t>
            </w:r>
          </w:p>
        </w:tc>
        <w:tc>
          <w:tcPr>
            <w:tcW w:w="1752" w:type="dxa"/>
            <w:shd w:val="clear" w:color="auto" w:fill="auto"/>
            <w:vAlign w:val="center"/>
          </w:tcPr>
          <w:p w14:paraId="6DF78D01" w14:textId="77777777" w:rsidR="00B21A71" w:rsidRDefault="00B21A71"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r w:rsidRPr="00CA1FEA">
              <w:rPr>
                <w:color w:val="000000" w:themeColor="text1"/>
                <w:sz w:val="22"/>
              </w:rPr>
              <w:t>/ч</w:t>
            </w:r>
          </w:p>
          <w:p w14:paraId="4CE95E37" w14:textId="77777777" w:rsidR="00B21A71" w:rsidRPr="00CA1FEA" w:rsidRDefault="00B21A71" w:rsidP="009F11A4">
            <w:pPr>
              <w:widowControl w:val="0"/>
              <w:spacing w:line="240" w:lineRule="auto"/>
              <w:contextualSpacing/>
              <w:jc w:val="center"/>
              <w:rPr>
                <w:color w:val="000000" w:themeColor="text1"/>
                <w:sz w:val="22"/>
              </w:rPr>
            </w:pPr>
            <w:r>
              <w:rPr>
                <w:color w:val="000000" w:themeColor="text1"/>
                <w:sz w:val="22"/>
              </w:rPr>
              <w:t>(</w:t>
            </w:r>
            <w:r w:rsidRPr="00CA1FEA">
              <w:rPr>
                <w:color w:val="000000" w:themeColor="text1"/>
                <w:sz w:val="22"/>
              </w:rPr>
              <w:t>м</w:t>
            </w:r>
            <w:r w:rsidRPr="00CA1FEA">
              <w:rPr>
                <w:color w:val="000000" w:themeColor="text1"/>
                <w:sz w:val="22"/>
                <w:vertAlign w:val="superscript"/>
              </w:rPr>
              <w:t>3</w:t>
            </w:r>
            <w:r w:rsidRPr="00CA1FEA">
              <w:rPr>
                <w:color w:val="000000" w:themeColor="text1"/>
                <w:sz w:val="22"/>
              </w:rPr>
              <w:t>/год</w:t>
            </w:r>
            <w:r>
              <w:rPr>
                <w:color w:val="000000" w:themeColor="text1"/>
                <w:sz w:val="22"/>
              </w:rPr>
              <w:t>)</w:t>
            </w:r>
          </w:p>
        </w:tc>
        <w:tc>
          <w:tcPr>
            <w:tcW w:w="1789" w:type="dxa"/>
            <w:vAlign w:val="center"/>
          </w:tcPr>
          <w:p w14:paraId="2FD051C0" w14:textId="77777777" w:rsidR="00B21A71" w:rsidRDefault="00B21A71" w:rsidP="009F11A4">
            <w:pPr>
              <w:spacing w:line="240" w:lineRule="auto"/>
              <w:jc w:val="center"/>
              <w:rPr>
                <w:color w:val="000000"/>
                <w:sz w:val="22"/>
              </w:rPr>
            </w:pPr>
            <w:r>
              <w:rPr>
                <w:color w:val="000000"/>
                <w:sz w:val="22"/>
              </w:rPr>
              <w:t>0,1421</w:t>
            </w:r>
          </w:p>
          <w:p w14:paraId="65DD108F" w14:textId="77777777" w:rsidR="00B21A71" w:rsidRDefault="00B21A71" w:rsidP="009F11A4">
            <w:pPr>
              <w:spacing w:line="240" w:lineRule="auto"/>
              <w:jc w:val="center"/>
              <w:rPr>
                <w:color w:val="000000"/>
                <w:sz w:val="22"/>
              </w:rPr>
            </w:pPr>
            <w:r>
              <w:rPr>
                <w:color w:val="000000"/>
                <w:sz w:val="22"/>
              </w:rPr>
              <w:t>(753,95)</w:t>
            </w:r>
          </w:p>
        </w:tc>
        <w:tc>
          <w:tcPr>
            <w:tcW w:w="2406" w:type="dxa"/>
            <w:shd w:val="clear" w:color="auto" w:fill="auto"/>
            <w:vAlign w:val="center"/>
          </w:tcPr>
          <w:p w14:paraId="6CD127AC" w14:textId="77777777" w:rsidR="00B21A71" w:rsidRDefault="00B21A71" w:rsidP="009F11A4">
            <w:pPr>
              <w:spacing w:line="240" w:lineRule="auto"/>
              <w:jc w:val="center"/>
              <w:rPr>
                <w:color w:val="000000"/>
                <w:sz w:val="22"/>
              </w:rPr>
            </w:pPr>
            <w:r>
              <w:rPr>
                <w:color w:val="000000"/>
                <w:sz w:val="22"/>
              </w:rPr>
              <w:t>0,1450</w:t>
            </w:r>
          </w:p>
          <w:p w14:paraId="2EEBD6A4" w14:textId="77777777" w:rsidR="00B21A71" w:rsidRPr="00CA1FEA" w:rsidRDefault="00B21A71" w:rsidP="009F11A4">
            <w:pPr>
              <w:widowControl w:val="0"/>
              <w:spacing w:line="240" w:lineRule="auto"/>
              <w:contextualSpacing/>
              <w:jc w:val="center"/>
              <w:rPr>
                <w:color w:val="000000" w:themeColor="text1"/>
                <w:sz w:val="22"/>
              </w:rPr>
            </w:pPr>
            <w:r>
              <w:rPr>
                <w:color w:val="000000" w:themeColor="text1"/>
                <w:sz w:val="22"/>
              </w:rPr>
              <w:t>(769,31)</w:t>
            </w:r>
          </w:p>
        </w:tc>
      </w:tr>
      <w:tr w:rsidR="00B21A71" w:rsidRPr="00CA1FEA" w14:paraId="15AF50B0" w14:textId="77777777" w:rsidTr="009F11A4">
        <w:trPr>
          <w:trHeight w:val="331"/>
          <w:jc w:val="center"/>
        </w:trPr>
        <w:tc>
          <w:tcPr>
            <w:tcW w:w="3681" w:type="dxa"/>
            <w:shd w:val="clear" w:color="auto" w:fill="auto"/>
            <w:vAlign w:val="center"/>
          </w:tcPr>
          <w:p w14:paraId="1F8EAD47" w14:textId="77777777" w:rsidR="00B21A71" w:rsidRDefault="00B21A71" w:rsidP="009F11A4">
            <w:pPr>
              <w:widowControl w:val="0"/>
              <w:spacing w:line="240" w:lineRule="auto"/>
              <w:contextualSpacing/>
              <w:rPr>
                <w:color w:val="000000"/>
                <w:sz w:val="22"/>
              </w:rPr>
            </w:pPr>
            <w:r w:rsidRPr="00D574DB">
              <w:rPr>
                <w:color w:val="000000"/>
                <w:sz w:val="22"/>
              </w:rPr>
              <w:t>Аварийная подпитка</w:t>
            </w:r>
            <w:r>
              <w:rPr>
                <w:color w:val="000000"/>
                <w:sz w:val="22"/>
              </w:rPr>
              <w:t xml:space="preserve"> </w:t>
            </w:r>
          </w:p>
          <w:p w14:paraId="3F9A2E9F" w14:textId="77777777" w:rsidR="00B21A71" w:rsidRDefault="00B21A71" w:rsidP="009F11A4">
            <w:pPr>
              <w:widowControl w:val="0"/>
              <w:spacing w:line="240" w:lineRule="auto"/>
              <w:contextualSpacing/>
              <w:rPr>
                <w:color w:val="000000"/>
                <w:sz w:val="22"/>
              </w:rPr>
            </w:pPr>
            <w:r>
              <w:rPr>
                <w:color w:val="000000"/>
                <w:sz w:val="22"/>
              </w:rPr>
              <w:t>(</w:t>
            </w:r>
            <w:r w:rsidRPr="002A5629">
              <w:rPr>
                <w:color w:val="000000"/>
                <w:sz w:val="22"/>
              </w:rPr>
              <w:t xml:space="preserve">химически необработанной и </w:t>
            </w:r>
          </w:p>
          <w:p w14:paraId="18FB5B96" w14:textId="77777777" w:rsidR="00B21A71" w:rsidRPr="00CA1FEA" w:rsidRDefault="00B21A71" w:rsidP="009F11A4">
            <w:pPr>
              <w:widowControl w:val="0"/>
              <w:spacing w:line="240" w:lineRule="auto"/>
              <w:contextualSpacing/>
              <w:rPr>
                <w:color w:val="000000" w:themeColor="text1"/>
                <w:sz w:val="22"/>
              </w:rPr>
            </w:pPr>
            <w:r w:rsidRPr="002A5629">
              <w:rPr>
                <w:color w:val="000000"/>
                <w:sz w:val="22"/>
              </w:rPr>
              <w:t>не деаэрированной водой</w:t>
            </w:r>
            <w:r>
              <w:rPr>
                <w:color w:val="000000"/>
                <w:sz w:val="22"/>
              </w:rPr>
              <w:t>)</w:t>
            </w:r>
          </w:p>
        </w:tc>
        <w:tc>
          <w:tcPr>
            <w:tcW w:w="1752" w:type="dxa"/>
            <w:shd w:val="clear" w:color="auto" w:fill="auto"/>
            <w:vAlign w:val="center"/>
          </w:tcPr>
          <w:p w14:paraId="7DF54A74" w14:textId="77777777" w:rsidR="00B21A71" w:rsidRPr="00CA1FEA" w:rsidRDefault="00B21A71" w:rsidP="009F11A4">
            <w:pPr>
              <w:widowControl w:val="0"/>
              <w:spacing w:line="240" w:lineRule="auto"/>
              <w:contextualSpacing/>
              <w:jc w:val="center"/>
              <w:rPr>
                <w:color w:val="000000" w:themeColor="text1"/>
                <w:sz w:val="22"/>
              </w:rPr>
            </w:pPr>
            <w:r w:rsidRPr="00D574DB">
              <w:rPr>
                <w:color w:val="000000"/>
                <w:sz w:val="22"/>
              </w:rPr>
              <w:t>м</w:t>
            </w:r>
            <w:r w:rsidRPr="00D574DB">
              <w:rPr>
                <w:color w:val="000000"/>
                <w:sz w:val="22"/>
                <w:vertAlign w:val="superscript"/>
              </w:rPr>
              <w:t>3</w:t>
            </w:r>
            <w:r w:rsidRPr="00D574DB">
              <w:rPr>
                <w:color w:val="000000"/>
                <w:sz w:val="22"/>
              </w:rPr>
              <w:t>/ч</w:t>
            </w:r>
          </w:p>
        </w:tc>
        <w:tc>
          <w:tcPr>
            <w:tcW w:w="1789" w:type="dxa"/>
            <w:vAlign w:val="center"/>
          </w:tcPr>
          <w:p w14:paraId="4636307D" w14:textId="77777777" w:rsidR="00B21A71" w:rsidRDefault="00B21A71" w:rsidP="009F11A4">
            <w:pPr>
              <w:widowControl w:val="0"/>
              <w:spacing w:line="240" w:lineRule="auto"/>
              <w:contextualSpacing/>
              <w:jc w:val="center"/>
              <w:rPr>
                <w:color w:val="000000"/>
                <w:sz w:val="22"/>
              </w:rPr>
            </w:pPr>
            <w:r w:rsidRPr="00273108">
              <w:rPr>
                <w:color w:val="000000"/>
                <w:sz w:val="22"/>
              </w:rPr>
              <w:t>0,9882</w:t>
            </w:r>
          </w:p>
        </w:tc>
        <w:tc>
          <w:tcPr>
            <w:tcW w:w="2406" w:type="dxa"/>
            <w:shd w:val="clear" w:color="auto" w:fill="auto"/>
            <w:vAlign w:val="center"/>
          </w:tcPr>
          <w:p w14:paraId="27EEF810" w14:textId="77777777" w:rsidR="00B21A71" w:rsidRDefault="00B21A71" w:rsidP="009F11A4">
            <w:pPr>
              <w:widowControl w:val="0"/>
              <w:spacing w:line="240" w:lineRule="auto"/>
              <w:contextualSpacing/>
              <w:jc w:val="center"/>
              <w:rPr>
                <w:color w:val="000000" w:themeColor="text1"/>
                <w:sz w:val="22"/>
              </w:rPr>
            </w:pPr>
            <w:r>
              <w:rPr>
                <w:color w:val="000000"/>
                <w:sz w:val="22"/>
              </w:rPr>
              <w:t>1,0082</w:t>
            </w:r>
          </w:p>
        </w:tc>
      </w:tr>
    </w:tbl>
    <w:p w14:paraId="01B71F5F" w14:textId="77777777" w:rsidR="00B21A71" w:rsidRPr="00C04139" w:rsidRDefault="00B21A71" w:rsidP="00B21A71">
      <w:pPr>
        <w:widowControl w:val="0"/>
        <w:spacing w:line="323" w:lineRule="auto"/>
        <w:ind w:firstLine="567"/>
        <w:contextualSpacing/>
        <w:rPr>
          <w:color w:val="000000" w:themeColor="text1"/>
          <w:sz w:val="2"/>
          <w:szCs w:val="2"/>
        </w:rPr>
      </w:pPr>
    </w:p>
    <w:p w14:paraId="693B3229" w14:textId="2403D8C9" w:rsidR="00B21A71" w:rsidRPr="007237EC" w:rsidRDefault="00B21A71" w:rsidP="00B21A71">
      <w:pPr>
        <w:pStyle w:val="30"/>
        <w:widowControl w:val="0"/>
        <w:numPr>
          <w:ilvl w:val="0"/>
          <w:numId w:val="0"/>
        </w:numPr>
        <w:suppressAutoHyphens w:val="0"/>
        <w:ind w:firstLine="567"/>
        <w:rPr>
          <w:lang w:val="ru-RU"/>
        </w:rPr>
      </w:pPr>
      <w:bookmarkStart w:id="119" w:name="_Toc196736868"/>
      <w:r w:rsidRPr="007237EC">
        <w:rPr>
          <w:lang w:val="ru-RU"/>
        </w:rPr>
        <w:t>1.7.2 Описание балансов производительности водоподготовительн</w:t>
      </w:r>
      <w:r w:rsidR="008C03CE">
        <w:rPr>
          <w:lang w:val="ru-RU"/>
        </w:rPr>
        <w:t>ых</w:t>
      </w:r>
      <w:r w:rsidRPr="007237EC">
        <w:rPr>
          <w:lang w:val="ru-RU"/>
        </w:rPr>
        <w:t xml:space="preserve"> установ</w:t>
      </w:r>
      <w:r w:rsidR="008C03CE">
        <w:rPr>
          <w:lang w:val="ru-RU"/>
        </w:rPr>
        <w:t>ок</w:t>
      </w:r>
      <w:r w:rsidRPr="007237EC">
        <w:rPr>
          <w:lang w:val="ru-RU"/>
        </w:rPr>
        <w:t xml:space="preserve"> теплоносителя для тепловых сетей и максимального потребления теплоносителя в аварийных режимах системы теплоснабжения</w:t>
      </w:r>
      <w:bookmarkEnd w:id="118"/>
      <w:bookmarkEnd w:id="119"/>
    </w:p>
    <w:p w14:paraId="1F004702" w14:textId="77777777" w:rsidR="00B21A71" w:rsidRPr="00D574DB" w:rsidRDefault="00B21A71" w:rsidP="0040440D">
      <w:pPr>
        <w:widowControl w:val="0"/>
        <w:spacing w:line="318" w:lineRule="auto"/>
        <w:ind w:firstLine="567"/>
        <w:contextualSpacing/>
        <w:rPr>
          <w:rFonts w:eastAsia="Calibri" w:cs="Times New Roman"/>
          <w:szCs w:val="26"/>
        </w:rPr>
      </w:pPr>
      <w:r w:rsidRPr="00D574DB">
        <w:rPr>
          <w:rFonts w:eastAsia="Calibri" w:cs="Times New Roman"/>
          <w:szCs w:val="26"/>
        </w:rPr>
        <w:t>Аварийный режим работы системы теплоснабжения определяется в соответствии с п. 6.22 СП 124.13330.2012 Тепловые сети. Актуализированная редакция СНиП 41-02-2003.</w:t>
      </w:r>
    </w:p>
    <w:p w14:paraId="68B0E8B9" w14:textId="77777777" w:rsidR="00B21A71" w:rsidRPr="00D574DB" w:rsidRDefault="00B21A71" w:rsidP="0040440D">
      <w:pPr>
        <w:widowControl w:val="0"/>
        <w:spacing w:line="318" w:lineRule="auto"/>
        <w:ind w:firstLine="567"/>
        <w:contextualSpacing/>
        <w:rPr>
          <w:rFonts w:eastAsia="Calibri" w:cs="Times New Roman"/>
          <w:szCs w:val="26"/>
        </w:rPr>
      </w:pPr>
      <w:r w:rsidRPr="00D574DB">
        <w:rPr>
          <w:rFonts w:eastAsia="Calibri" w:cs="Times New Roman"/>
          <w:szCs w:val="26"/>
        </w:rPr>
        <w:t>Для открытых и закрытых систем теплоснабжения должна предусматриваться дополнительно аварийная подпитка химически необработанной и не</w:t>
      </w:r>
      <w:r>
        <w:rPr>
          <w:rFonts w:eastAsia="Calibri" w:cs="Times New Roman"/>
          <w:szCs w:val="26"/>
        </w:rPr>
        <w:t xml:space="preserve"> </w:t>
      </w:r>
      <w:r w:rsidRPr="00D574DB">
        <w:rPr>
          <w:rFonts w:eastAsia="Calibri" w:cs="Times New Roman"/>
          <w:szCs w:val="26"/>
        </w:rPr>
        <w:t>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
    <w:p w14:paraId="65DCE89B" w14:textId="48CC33B9" w:rsidR="00B21A71" w:rsidRDefault="00B21A71" w:rsidP="0040440D">
      <w:pPr>
        <w:widowControl w:val="0"/>
        <w:spacing w:line="330" w:lineRule="auto"/>
        <w:ind w:firstLine="567"/>
        <w:contextualSpacing/>
        <w:rPr>
          <w:rFonts w:eastAsia="Calibri" w:cs="Times New Roman"/>
          <w:szCs w:val="26"/>
        </w:rPr>
      </w:pPr>
      <w:r w:rsidRPr="00D574DB">
        <w:rPr>
          <w:rFonts w:eastAsia="Calibri" w:cs="Times New Roman"/>
          <w:szCs w:val="26"/>
        </w:rPr>
        <w:t>Сведения об аварийной подпитке тепловой сети представлены в таблице 1.</w:t>
      </w:r>
      <w:r>
        <w:rPr>
          <w:rFonts w:eastAsia="Calibri" w:cs="Times New Roman"/>
          <w:szCs w:val="26"/>
        </w:rPr>
        <w:t>2</w:t>
      </w:r>
      <w:r w:rsidR="0040440D">
        <w:rPr>
          <w:rFonts w:eastAsia="Calibri" w:cs="Times New Roman"/>
          <w:szCs w:val="26"/>
        </w:rPr>
        <w:t>7</w:t>
      </w:r>
      <w:r w:rsidRPr="00D574DB">
        <w:rPr>
          <w:rFonts w:eastAsia="Calibri" w:cs="Times New Roman"/>
          <w:szCs w:val="26"/>
        </w:rPr>
        <w:t>.</w:t>
      </w:r>
    </w:p>
    <w:p w14:paraId="66D4759F" w14:textId="4395C13E" w:rsidR="00B21A71" w:rsidRDefault="00B21A71" w:rsidP="00B21A71">
      <w:pPr>
        <w:pStyle w:val="aa"/>
        <w:numPr>
          <w:ilvl w:val="0"/>
          <w:numId w:val="0"/>
        </w:numPr>
        <w:rPr>
          <w:color w:val="000000"/>
        </w:rPr>
      </w:pPr>
      <w:r>
        <w:rPr>
          <w:color w:val="000000"/>
        </w:rPr>
        <w:t>Таблица 1.2</w:t>
      </w:r>
      <w:r w:rsidR="0040440D">
        <w:rPr>
          <w:color w:val="000000"/>
        </w:rPr>
        <w:t>7</w:t>
      </w:r>
      <w:r>
        <w:rPr>
          <w:color w:val="000000"/>
        </w:rPr>
        <w:t xml:space="preserve"> – </w:t>
      </w:r>
      <w:r w:rsidRPr="00D574DB">
        <w:rPr>
          <w:color w:val="000000"/>
        </w:rPr>
        <w:t>Сведения об аварийной подпитке тепловой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1773"/>
        <w:gridCol w:w="2435"/>
        <w:gridCol w:w="1857"/>
      </w:tblGrid>
      <w:tr w:rsidR="0040440D" w:rsidRPr="00D574DB" w14:paraId="1BFBF0FE" w14:textId="77777777" w:rsidTr="00F44042">
        <w:trPr>
          <w:trHeight w:val="20"/>
          <w:jc w:val="center"/>
        </w:trPr>
        <w:tc>
          <w:tcPr>
            <w:tcW w:w="3563" w:type="dxa"/>
            <w:shd w:val="clear" w:color="auto" w:fill="auto"/>
            <w:vAlign w:val="center"/>
            <w:hideMark/>
          </w:tcPr>
          <w:p w14:paraId="3D5B4323" w14:textId="77777777" w:rsidR="0040440D" w:rsidRPr="00D574DB" w:rsidRDefault="0040440D" w:rsidP="00F44042">
            <w:pPr>
              <w:widowControl w:val="0"/>
              <w:spacing w:line="240" w:lineRule="auto"/>
              <w:contextualSpacing/>
              <w:jc w:val="center"/>
              <w:rPr>
                <w:b/>
                <w:bCs/>
                <w:color w:val="000000"/>
                <w:sz w:val="22"/>
              </w:rPr>
            </w:pPr>
            <w:r w:rsidRPr="00D574DB">
              <w:rPr>
                <w:b/>
                <w:bCs/>
                <w:color w:val="000000"/>
                <w:sz w:val="22"/>
              </w:rPr>
              <w:t>Наименование</w:t>
            </w:r>
          </w:p>
        </w:tc>
        <w:tc>
          <w:tcPr>
            <w:tcW w:w="1773" w:type="dxa"/>
            <w:shd w:val="clear" w:color="auto" w:fill="auto"/>
            <w:vAlign w:val="center"/>
            <w:hideMark/>
          </w:tcPr>
          <w:p w14:paraId="712B5F5E" w14:textId="77777777" w:rsidR="0040440D" w:rsidRPr="00D574DB" w:rsidRDefault="0040440D" w:rsidP="00F44042">
            <w:pPr>
              <w:widowControl w:val="0"/>
              <w:spacing w:line="240" w:lineRule="auto"/>
              <w:contextualSpacing/>
              <w:jc w:val="center"/>
              <w:rPr>
                <w:b/>
                <w:bCs/>
                <w:color w:val="000000"/>
                <w:sz w:val="22"/>
              </w:rPr>
            </w:pPr>
            <w:r w:rsidRPr="00D574DB">
              <w:rPr>
                <w:b/>
                <w:bCs/>
                <w:color w:val="000000"/>
                <w:sz w:val="22"/>
              </w:rPr>
              <w:t>Единица измерения</w:t>
            </w:r>
          </w:p>
        </w:tc>
        <w:tc>
          <w:tcPr>
            <w:tcW w:w="2435" w:type="dxa"/>
            <w:shd w:val="clear" w:color="auto" w:fill="auto"/>
            <w:hideMark/>
          </w:tcPr>
          <w:p w14:paraId="27F69F32" w14:textId="77777777" w:rsidR="0040440D" w:rsidRDefault="0040440D" w:rsidP="00F44042">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w:t>
            </w:r>
          </w:p>
          <w:p w14:paraId="3B46195B" w14:textId="77777777" w:rsidR="0040440D" w:rsidRDefault="0040440D" w:rsidP="00F44042">
            <w:pPr>
              <w:widowControl w:val="0"/>
              <w:spacing w:line="240" w:lineRule="auto"/>
              <w:contextualSpacing/>
              <w:jc w:val="center"/>
              <w:rPr>
                <w:b/>
                <w:bCs/>
                <w:color w:val="000000" w:themeColor="text1"/>
                <w:sz w:val="22"/>
              </w:rPr>
            </w:pPr>
            <w:r>
              <w:rPr>
                <w:b/>
                <w:bCs/>
                <w:color w:val="000000" w:themeColor="text1"/>
                <w:sz w:val="22"/>
              </w:rPr>
              <w:t>на 2023 год и</w:t>
            </w:r>
          </w:p>
          <w:p w14:paraId="0B4789E2" w14:textId="77777777" w:rsidR="0040440D" w:rsidRDefault="0040440D" w:rsidP="00F44042">
            <w:pPr>
              <w:widowControl w:val="0"/>
              <w:spacing w:line="240" w:lineRule="auto"/>
              <w:contextualSpacing/>
              <w:jc w:val="center"/>
              <w:rPr>
                <w:b/>
                <w:bCs/>
                <w:color w:val="000000" w:themeColor="text1"/>
                <w:sz w:val="22"/>
              </w:rPr>
            </w:pPr>
            <w:r>
              <w:rPr>
                <w:b/>
                <w:bCs/>
                <w:color w:val="000000" w:themeColor="text1"/>
                <w:sz w:val="22"/>
              </w:rPr>
              <w:t xml:space="preserve"> до 4 кв. 2024 года</w:t>
            </w:r>
          </w:p>
          <w:p w14:paraId="52816410" w14:textId="77777777" w:rsidR="0040440D" w:rsidRPr="00D574DB" w:rsidRDefault="0040440D" w:rsidP="00F44042">
            <w:pPr>
              <w:widowControl w:val="0"/>
              <w:spacing w:line="240" w:lineRule="auto"/>
              <w:contextualSpacing/>
              <w:jc w:val="center"/>
              <w:rPr>
                <w:b/>
                <w:bCs/>
                <w:color w:val="000000"/>
                <w:sz w:val="22"/>
              </w:rPr>
            </w:pPr>
            <w:r>
              <w:rPr>
                <w:b/>
                <w:bCs/>
                <w:color w:val="000000" w:themeColor="text1"/>
                <w:sz w:val="22"/>
              </w:rPr>
              <w:t>(угольная котельная)</w:t>
            </w:r>
          </w:p>
        </w:tc>
        <w:tc>
          <w:tcPr>
            <w:tcW w:w="1857" w:type="dxa"/>
            <w:vAlign w:val="center"/>
          </w:tcPr>
          <w:p w14:paraId="48E8A629" w14:textId="77777777" w:rsidR="0040440D" w:rsidRDefault="0040440D" w:rsidP="00F44042">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на 4 кв. 2024 года</w:t>
            </w:r>
          </w:p>
          <w:p w14:paraId="203B3F66" w14:textId="77777777" w:rsidR="0040440D" w:rsidRPr="00D574DB" w:rsidRDefault="0040440D" w:rsidP="00F44042">
            <w:pPr>
              <w:widowControl w:val="0"/>
              <w:spacing w:line="240" w:lineRule="auto"/>
              <w:contextualSpacing/>
              <w:jc w:val="center"/>
              <w:rPr>
                <w:b/>
                <w:bCs/>
                <w:color w:val="000000"/>
                <w:sz w:val="22"/>
              </w:rPr>
            </w:pPr>
            <w:r>
              <w:rPr>
                <w:b/>
                <w:bCs/>
                <w:color w:val="000000" w:themeColor="text1"/>
                <w:sz w:val="22"/>
              </w:rPr>
              <w:t>(новая газовая котельная)</w:t>
            </w:r>
          </w:p>
        </w:tc>
      </w:tr>
      <w:tr w:rsidR="0040440D" w:rsidRPr="00D574DB" w14:paraId="1934AB1D" w14:textId="77777777" w:rsidTr="0040440D">
        <w:trPr>
          <w:trHeight w:val="441"/>
          <w:jc w:val="center"/>
        </w:trPr>
        <w:tc>
          <w:tcPr>
            <w:tcW w:w="3563" w:type="dxa"/>
            <w:shd w:val="clear" w:color="auto" w:fill="auto"/>
            <w:vAlign w:val="center"/>
            <w:hideMark/>
          </w:tcPr>
          <w:p w14:paraId="2B58F7F2" w14:textId="77777777" w:rsidR="0040440D" w:rsidRPr="00D574DB" w:rsidRDefault="0040440D" w:rsidP="00F44042">
            <w:pPr>
              <w:widowControl w:val="0"/>
              <w:spacing w:line="240" w:lineRule="auto"/>
              <w:contextualSpacing/>
              <w:rPr>
                <w:color w:val="000000"/>
                <w:sz w:val="22"/>
              </w:rPr>
            </w:pPr>
            <w:r w:rsidRPr="00D574DB">
              <w:rPr>
                <w:color w:val="000000"/>
                <w:sz w:val="22"/>
              </w:rPr>
              <w:t>Объем тепловой сети</w:t>
            </w:r>
          </w:p>
        </w:tc>
        <w:tc>
          <w:tcPr>
            <w:tcW w:w="1773" w:type="dxa"/>
            <w:shd w:val="clear" w:color="auto" w:fill="auto"/>
            <w:vAlign w:val="center"/>
            <w:hideMark/>
          </w:tcPr>
          <w:p w14:paraId="0F2CD72F" w14:textId="77777777" w:rsidR="0040440D" w:rsidRPr="00D574DB" w:rsidRDefault="0040440D" w:rsidP="00F44042">
            <w:pPr>
              <w:widowControl w:val="0"/>
              <w:spacing w:line="240" w:lineRule="auto"/>
              <w:contextualSpacing/>
              <w:jc w:val="center"/>
              <w:rPr>
                <w:color w:val="000000"/>
                <w:sz w:val="22"/>
              </w:rPr>
            </w:pPr>
            <w:r w:rsidRPr="00D574DB">
              <w:rPr>
                <w:color w:val="000000"/>
                <w:sz w:val="22"/>
              </w:rPr>
              <w:t>м</w:t>
            </w:r>
            <w:r w:rsidRPr="00D574DB">
              <w:rPr>
                <w:color w:val="000000"/>
                <w:sz w:val="22"/>
                <w:vertAlign w:val="superscript"/>
              </w:rPr>
              <w:t>3</w:t>
            </w:r>
          </w:p>
        </w:tc>
        <w:tc>
          <w:tcPr>
            <w:tcW w:w="2435" w:type="dxa"/>
            <w:shd w:val="clear" w:color="auto" w:fill="auto"/>
            <w:vAlign w:val="center"/>
          </w:tcPr>
          <w:p w14:paraId="4647D880" w14:textId="77777777" w:rsidR="0040440D" w:rsidRPr="00D574DB" w:rsidRDefault="0040440D" w:rsidP="00F44042">
            <w:pPr>
              <w:widowControl w:val="0"/>
              <w:spacing w:line="240" w:lineRule="auto"/>
              <w:contextualSpacing/>
              <w:jc w:val="center"/>
              <w:rPr>
                <w:color w:val="000000"/>
                <w:sz w:val="22"/>
              </w:rPr>
            </w:pPr>
            <w:r w:rsidRPr="00D574DB">
              <w:rPr>
                <w:color w:val="000000"/>
                <w:sz w:val="22"/>
              </w:rPr>
              <w:t>49,41</w:t>
            </w:r>
          </w:p>
        </w:tc>
        <w:tc>
          <w:tcPr>
            <w:tcW w:w="1857" w:type="dxa"/>
            <w:vAlign w:val="center"/>
          </w:tcPr>
          <w:p w14:paraId="4D4989B4" w14:textId="77777777" w:rsidR="0040440D" w:rsidRPr="00D574DB" w:rsidRDefault="0040440D" w:rsidP="00F44042">
            <w:pPr>
              <w:widowControl w:val="0"/>
              <w:spacing w:line="240" w:lineRule="auto"/>
              <w:contextualSpacing/>
              <w:jc w:val="center"/>
              <w:rPr>
                <w:color w:val="000000"/>
                <w:sz w:val="22"/>
              </w:rPr>
            </w:pPr>
            <w:r>
              <w:rPr>
                <w:color w:val="000000" w:themeColor="text1"/>
                <w:sz w:val="22"/>
              </w:rPr>
              <w:t>50,41</w:t>
            </w:r>
          </w:p>
        </w:tc>
      </w:tr>
      <w:tr w:rsidR="0040440D" w:rsidRPr="00D574DB" w14:paraId="0A9C140D" w14:textId="77777777" w:rsidTr="0040440D">
        <w:trPr>
          <w:trHeight w:val="405"/>
          <w:jc w:val="center"/>
        </w:trPr>
        <w:tc>
          <w:tcPr>
            <w:tcW w:w="3563" w:type="dxa"/>
            <w:shd w:val="clear" w:color="auto" w:fill="auto"/>
            <w:vAlign w:val="center"/>
            <w:hideMark/>
          </w:tcPr>
          <w:p w14:paraId="14954085" w14:textId="77777777" w:rsidR="0040440D" w:rsidRPr="00D574DB" w:rsidRDefault="0040440D" w:rsidP="00F44042">
            <w:pPr>
              <w:widowControl w:val="0"/>
              <w:spacing w:line="240" w:lineRule="auto"/>
              <w:contextualSpacing/>
              <w:rPr>
                <w:color w:val="000000"/>
                <w:sz w:val="22"/>
              </w:rPr>
            </w:pPr>
            <w:r w:rsidRPr="00D574DB">
              <w:rPr>
                <w:color w:val="000000"/>
                <w:sz w:val="22"/>
              </w:rPr>
              <w:t>Нормативная подпитка</w:t>
            </w:r>
          </w:p>
        </w:tc>
        <w:tc>
          <w:tcPr>
            <w:tcW w:w="1773" w:type="dxa"/>
            <w:shd w:val="clear" w:color="auto" w:fill="auto"/>
            <w:vAlign w:val="center"/>
            <w:hideMark/>
          </w:tcPr>
          <w:p w14:paraId="3CD8DEA5" w14:textId="77777777" w:rsidR="0040440D" w:rsidRPr="00D574DB" w:rsidRDefault="0040440D" w:rsidP="00F44042">
            <w:pPr>
              <w:widowControl w:val="0"/>
              <w:spacing w:line="240" w:lineRule="auto"/>
              <w:contextualSpacing/>
              <w:jc w:val="center"/>
              <w:rPr>
                <w:color w:val="000000"/>
                <w:sz w:val="22"/>
              </w:rPr>
            </w:pPr>
            <w:r w:rsidRPr="00D574DB">
              <w:rPr>
                <w:color w:val="000000"/>
                <w:sz w:val="22"/>
              </w:rPr>
              <w:t>м</w:t>
            </w:r>
            <w:r w:rsidRPr="00D574DB">
              <w:rPr>
                <w:color w:val="000000"/>
                <w:sz w:val="22"/>
                <w:vertAlign w:val="superscript"/>
              </w:rPr>
              <w:t>3</w:t>
            </w:r>
            <w:r w:rsidRPr="00D574DB">
              <w:rPr>
                <w:color w:val="000000"/>
                <w:sz w:val="22"/>
              </w:rPr>
              <w:t>/ч</w:t>
            </w:r>
          </w:p>
        </w:tc>
        <w:tc>
          <w:tcPr>
            <w:tcW w:w="2435" w:type="dxa"/>
            <w:shd w:val="clear" w:color="auto" w:fill="auto"/>
            <w:vAlign w:val="center"/>
          </w:tcPr>
          <w:p w14:paraId="66E23FD9" w14:textId="77777777" w:rsidR="0040440D" w:rsidRPr="00D574DB" w:rsidRDefault="0040440D" w:rsidP="00F44042">
            <w:pPr>
              <w:widowControl w:val="0"/>
              <w:spacing w:line="240" w:lineRule="auto"/>
              <w:contextualSpacing/>
              <w:jc w:val="center"/>
              <w:rPr>
                <w:color w:val="000000"/>
                <w:sz w:val="22"/>
              </w:rPr>
            </w:pPr>
            <w:r w:rsidRPr="00D574DB">
              <w:rPr>
                <w:sz w:val="22"/>
              </w:rPr>
              <w:t>0,1421</w:t>
            </w:r>
          </w:p>
        </w:tc>
        <w:tc>
          <w:tcPr>
            <w:tcW w:w="1857" w:type="dxa"/>
            <w:vAlign w:val="center"/>
          </w:tcPr>
          <w:p w14:paraId="10B854DB" w14:textId="77777777" w:rsidR="0040440D" w:rsidRPr="00DF4818" w:rsidRDefault="0040440D" w:rsidP="00F44042">
            <w:pPr>
              <w:spacing w:line="240" w:lineRule="auto"/>
              <w:jc w:val="center"/>
              <w:rPr>
                <w:color w:val="000000"/>
                <w:sz w:val="22"/>
              </w:rPr>
            </w:pPr>
            <w:r>
              <w:rPr>
                <w:color w:val="000000"/>
                <w:sz w:val="22"/>
              </w:rPr>
              <w:t>0,1450</w:t>
            </w:r>
          </w:p>
        </w:tc>
      </w:tr>
      <w:tr w:rsidR="0040440D" w:rsidRPr="00D574DB" w14:paraId="46495995" w14:textId="77777777" w:rsidTr="0040440D">
        <w:trPr>
          <w:trHeight w:val="425"/>
          <w:jc w:val="center"/>
        </w:trPr>
        <w:tc>
          <w:tcPr>
            <w:tcW w:w="3563" w:type="dxa"/>
            <w:shd w:val="clear" w:color="auto" w:fill="auto"/>
            <w:vAlign w:val="center"/>
          </w:tcPr>
          <w:p w14:paraId="20B9FCEF" w14:textId="77777777" w:rsidR="0040440D" w:rsidRPr="00D574DB" w:rsidRDefault="0040440D" w:rsidP="00F44042">
            <w:pPr>
              <w:widowControl w:val="0"/>
              <w:spacing w:line="240" w:lineRule="auto"/>
              <w:contextualSpacing/>
              <w:rPr>
                <w:color w:val="000000"/>
                <w:sz w:val="22"/>
              </w:rPr>
            </w:pPr>
            <w:r w:rsidRPr="00D574DB">
              <w:rPr>
                <w:color w:val="000000"/>
                <w:sz w:val="22"/>
              </w:rPr>
              <w:t>Аварийная подпитка</w:t>
            </w:r>
          </w:p>
        </w:tc>
        <w:tc>
          <w:tcPr>
            <w:tcW w:w="1773" w:type="dxa"/>
            <w:shd w:val="clear" w:color="auto" w:fill="auto"/>
            <w:vAlign w:val="center"/>
          </w:tcPr>
          <w:p w14:paraId="1A2917DF" w14:textId="77777777" w:rsidR="0040440D" w:rsidRPr="00D574DB" w:rsidRDefault="0040440D" w:rsidP="00F44042">
            <w:pPr>
              <w:widowControl w:val="0"/>
              <w:spacing w:line="240" w:lineRule="auto"/>
              <w:contextualSpacing/>
              <w:jc w:val="center"/>
              <w:rPr>
                <w:color w:val="000000"/>
                <w:sz w:val="22"/>
              </w:rPr>
            </w:pPr>
            <w:r w:rsidRPr="00D574DB">
              <w:rPr>
                <w:color w:val="000000"/>
                <w:sz w:val="22"/>
              </w:rPr>
              <w:t>м</w:t>
            </w:r>
            <w:r w:rsidRPr="00D574DB">
              <w:rPr>
                <w:color w:val="000000"/>
                <w:sz w:val="22"/>
                <w:vertAlign w:val="superscript"/>
              </w:rPr>
              <w:t>3</w:t>
            </w:r>
            <w:r w:rsidRPr="00D574DB">
              <w:rPr>
                <w:color w:val="000000"/>
                <w:sz w:val="22"/>
              </w:rPr>
              <w:t>/ч</w:t>
            </w:r>
          </w:p>
        </w:tc>
        <w:tc>
          <w:tcPr>
            <w:tcW w:w="2435" w:type="dxa"/>
            <w:shd w:val="clear" w:color="auto" w:fill="auto"/>
            <w:vAlign w:val="center"/>
          </w:tcPr>
          <w:p w14:paraId="35857E95" w14:textId="77777777" w:rsidR="0040440D" w:rsidRPr="00D574DB" w:rsidRDefault="0040440D" w:rsidP="00F44042">
            <w:pPr>
              <w:widowControl w:val="0"/>
              <w:spacing w:line="240" w:lineRule="auto"/>
              <w:contextualSpacing/>
              <w:jc w:val="center"/>
              <w:rPr>
                <w:color w:val="000000"/>
                <w:sz w:val="22"/>
              </w:rPr>
            </w:pPr>
            <w:r>
              <w:rPr>
                <w:color w:val="000000"/>
                <w:sz w:val="22"/>
              </w:rPr>
              <w:t>0,9882</w:t>
            </w:r>
          </w:p>
        </w:tc>
        <w:tc>
          <w:tcPr>
            <w:tcW w:w="1857" w:type="dxa"/>
            <w:vAlign w:val="center"/>
          </w:tcPr>
          <w:p w14:paraId="5D55F949" w14:textId="77777777" w:rsidR="0040440D" w:rsidRDefault="0040440D" w:rsidP="00F44042">
            <w:pPr>
              <w:widowControl w:val="0"/>
              <w:spacing w:line="240" w:lineRule="auto"/>
              <w:contextualSpacing/>
              <w:jc w:val="center"/>
              <w:rPr>
                <w:color w:val="000000"/>
                <w:sz w:val="22"/>
              </w:rPr>
            </w:pPr>
            <w:r>
              <w:rPr>
                <w:color w:val="000000"/>
                <w:sz w:val="22"/>
              </w:rPr>
              <w:t>1,0082</w:t>
            </w:r>
          </w:p>
        </w:tc>
      </w:tr>
    </w:tbl>
    <w:p w14:paraId="6A2F61F1" w14:textId="77777777" w:rsidR="0040440D" w:rsidRDefault="0040440D">
      <w:pPr>
        <w:spacing w:after="160" w:line="259" w:lineRule="auto"/>
        <w:jc w:val="left"/>
        <w:rPr>
          <w:rFonts w:eastAsia="Calibri" w:cs="Times New Roman"/>
          <w:b/>
          <w:color w:val="000000"/>
          <w:sz w:val="24"/>
          <w:szCs w:val="26"/>
        </w:rPr>
      </w:pPr>
      <w:r>
        <w:rPr>
          <w:color w:val="000000"/>
        </w:rPr>
        <w:br w:type="page"/>
      </w:r>
    </w:p>
    <w:p w14:paraId="4D65DEF2" w14:textId="77777777" w:rsidR="00B21A71" w:rsidRDefault="00B21A71" w:rsidP="00B21A71">
      <w:pPr>
        <w:pStyle w:val="30"/>
        <w:widowControl w:val="0"/>
        <w:numPr>
          <w:ilvl w:val="0"/>
          <w:numId w:val="0"/>
        </w:numPr>
        <w:suppressAutoHyphens w:val="0"/>
        <w:ind w:firstLine="567"/>
        <w:rPr>
          <w:lang w:val="ru-RU"/>
        </w:rPr>
      </w:pPr>
      <w:bookmarkStart w:id="120" w:name="_Toc196736869"/>
      <w:r w:rsidRPr="007237EC">
        <w:rPr>
          <w:lang w:val="ru-RU"/>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20"/>
    </w:p>
    <w:p w14:paraId="5826CED7" w14:textId="77777777" w:rsidR="00B21A71" w:rsidRPr="009D00D3" w:rsidRDefault="00B21A71" w:rsidP="008C03CE">
      <w:pPr>
        <w:shd w:val="clear" w:color="auto" w:fill="FFFFFF"/>
        <w:suppressAutoHyphens/>
        <w:spacing w:line="282" w:lineRule="auto"/>
        <w:ind w:right="-143"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63DA01A5" w14:textId="77777777" w:rsidR="00B21A71" w:rsidRDefault="00B21A71" w:rsidP="008C03CE">
      <w:pPr>
        <w:widowControl w:val="0"/>
        <w:spacing w:line="282" w:lineRule="auto"/>
        <w:ind w:firstLine="567"/>
        <w:contextualSpacing/>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w:t>
      </w:r>
    </w:p>
    <w:p w14:paraId="1B38460B" w14:textId="364E3449" w:rsidR="00C04139" w:rsidRDefault="00B21A71" w:rsidP="008C03CE">
      <w:pPr>
        <w:widowControl w:val="0"/>
        <w:spacing w:line="282" w:lineRule="auto"/>
        <w:ind w:firstLine="567"/>
        <w:contextualSpacing/>
        <w:rPr>
          <w:rFonts w:eastAsia="Calibri" w:cs="Times New Roman"/>
          <w:szCs w:val="26"/>
        </w:rPr>
      </w:pP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 </w:t>
      </w:r>
      <w:r w:rsidR="00C04139">
        <w:rPr>
          <w:rFonts w:eastAsia="Calibri" w:cs="Times New Roman"/>
          <w:szCs w:val="26"/>
        </w:rPr>
        <w:t>З</w:t>
      </w:r>
      <w:r w:rsidR="00C04139" w:rsidRPr="00012E7C">
        <w:rPr>
          <w:rFonts w:eastAsia="Calibri" w:cs="Times New Roman"/>
          <w:szCs w:val="26"/>
        </w:rPr>
        <w:t>аполнение баков осуществляется из водопровода после</w:t>
      </w:r>
      <w:r w:rsidR="00C04139">
        <w:rPr>
          <w:rFonts w:eastAsia="Calibri" w:cs="Times New Roman"/>
          <w:szCs w:val="26"/>
        </w:rPr>
        <w:t xml:space="preserve"> химводоподготовки</w:t>
      </w:r>
      <w:r w:rsidR="00C04139" w:rsidRPr="00012E7C">
        <w:rPr>
          <w:rFonts w:eastAsia="Calibri" w:cs="Times New Roman"/>
          <w:szCs w:val="26"/>
        </w:rPr>
        <w:t>.</w:t>
      </w:r>
    </w:p>
    <w:p w14:paraId="230AB930" w14:textId="77777777" w:rsidR="00C04139" w:rsidRDefault="00C04139" w:rsidP="008C03CE">
      <w:pPr>
        <w:widowControl w:val="0"/>
        <w:spacing w:line="282" w:lineRule="auto"/>
        <w:ind w:firstLine="567"/>
        <w:contextualSpacing/>
        <w:rPr>
          <w:rFonts w:eastAsia="Calibri" w:cs="Times New Roman"/>
          <w:szCs w:val="26"/>
        </w:rPr>
      </w:pPr>
      <w:r>
        <w:rPr>
          <w:color w:val="000000" w:themeColor="text1"/>
        </w:rPr>
        <w:t>Установка химводоподготовки</w:t>
      </w:r>
      <w:r>
        <w:rPr>
          <w:rFonts w:eastAsia="Calibri" w:cs="Times New Roman"/>
          <w:szCs w:val="26"/>
        </w:rPr>
        <w:t xml:space="preserve"> в соответствии с проектом </w:t>
      </w:r>
      <w:r w:rsidRPr="009D00D3">
        <w:rPr>
          <w:rFonts w:eastAsia="Calibri" w:cs="Times New Roman"/>
          <w:szCs w:val="26"/>
        </w:rPr>
        <w:t>(шифр 02/06/2022-21оп-ПР), разработанным ООО «Опора» (г. Приозерск)</w:t>
      </w:r>
      <w:r w:rsidRPr="004A4994">
        <w:rPr>
          <w:rFonts w:eastAsia="Calibri" w:cs="Times New Roman"/>
          <w:szCs w:val="26"/>
        </w:rPr>
        <w:t xml:space="preserve"> </w:t>
      </w:r>
      <w:r>
        <w:rPr>
          <w:rFonts w:eastAsia="Calibri" w:cs="Times New Roman"/>
          <w:szCs w:val="26"/>
        </w:rPr>
        <w:t xml:space="preserve">производительностью </w:t>
      </w:r>
      <w:r w:rsidRPr="004A4994">
        <w:rPr>
          <w:rFonts w:eastAsia="Calibri" w:cs="Times New Roman"/>
          <w:szCs w:val="26"/>
        </w:rPr>
        <w:t>0,76 м</w:t>
      </w:r>
      <w:r w:rsidRPr="004A4994">
        <w:rPr>
          <w:rFonts w:eastAsia="Calibri" w:cs="Times New Roman"/>
          <w:szCs w:val="26"/>
          <w:vertAlign w:val="superscript"/>
        </w:rPr>
        <w:t>3</w:t>
      </w:r>
      <w:r w:rsidRPr="004A4994">
        <w:rPr>
          <w:rFonts w:eastAsia="Calibri" w:cs="Times New Roman"/>
          <w:szCs w:val="26"/>
        </w:rPr>
        <w:t xml:space="preserve">/ч </w:t>
      </w:r>
      <w:r>
        <w:rPr>
          <w:rFonts w:eastAsia="Calibri" w:cs="Times New Roman"/>
          <w:szCs w:val="26"/>
        </w:rPr>
        <w:br/>
        <w:t xml:space="preserve">в </w:t>
      </w:r>
      <w:r w:rsidRPr="004A4994">
        <w:rPr>
          <w:rFonts w:eastAsia="Calibri" w:cs="Times New Roman"/>
          <w:szCs w:val="26"/>
        </w:rPr>
        <w:t>компл</w:t>
      </w:r>
      <w:r>
        <w:rPr>
          <w:rFonts w:eastAsia="Calibri" w:cs="Times New Roman"/>
          <w:szCs w:val="26"/>
        </w:rPr>
        <w:t xml:space="preserve">екте с </w:t>
      </w:r>
      <w:r w:rsidRPr="004A4994">
        <w:rPr>
          <w:rFonts w:eastAsia="Calibri" w:cs="Times New Roman"/>
          <w:szCs w:val="26"/>
        </w:rPr>
        <w:t>дозирующи</w:t>
      </w:r>
      <w:r>
        <w:rPr>
          <w:rFonts w:eastAsia="Calibri" w:cs="Times New Roman"/>
          <w:szCs w:val="26"/>
        </w:rPr>
        <w:t>м насосом</w:t>
      </w:r>
      <w:r w:rsidRPr="004A4994">
        <w:rPr>
          <w:rFonts w:eastAsia="Calibri" w:cs="Times New Roman"/>
          <w:szCs w:val="26"/>
        </w:rPr>
        <w:t xml:space="preserve"> VFMS MF 0706 </w:t>
      </w:r>
      <w:r>
        <w:rPr>
          <w:rFonts w:eastAsia="Calibri" w:cs="Times New Roman"/>
          <w:szCs w:val="26"/>
        </w:rPr>
        <w:t xml:space="preserve">(1 </w:t>
      </w:r>
      <w:r w:rsidRPr="004A4994">
        <w:rPr>
          <w:rFonts w:eastAsia="Calibri" w:cs="Times New Roman"/>
          <w:szCs w:val="26"/>
        </w:rPr>
        <w:t>шт.</w:t>
      </w:r>
      <w:r>
        <w:rPr>
          <w:rFonts w:eastAsia="Calibri" w:cs="Times New Roman"/>
          <w:szCs w:val="26"/>
        </w:rPr>
        <w:t>), в</w:t>
      </w:r>
      <w:r w:rsidRPr="004A4994">
        <w:rPr>
          <w:rFonts w:eastAsia="Calibri" w:cs="Times New Roman"/>
          <w:szCs w:val="26"/>
        </w:rPr>
        <w:t>одосчетчик</w:t>
      </w:r>
      <w:r>
        <w:rPr>
          <w:rFonts w:eastAsia="Calibri" w:cs="Times New Roman"/>
          <w:szCs w:val="26"/>
        </w:rPr>
        <w:t>ом</w:t>
      </w:r>
      <w:r w:rsidRPr="004A4994">
        <w:rPr>
          <w:rFonts w:eastAsia="Calibri" w:cs="Times New Roman"/>
          <w:szCs w:val="26"/>
        </w:rPr>
        <w:t xml:space="preserve"> импульсны</w:t>
      </w:r>
      <w:r>
        <w:rPr>
          <w:rFonts w:eastAsia="Calibri" w:cs="Times New Roman"/>
          <w:szCs w:val="26"/>
        </w:rPr>
        <w:t>м</w:t>
      </w:r>
      <w:r w:rsidRPr="004A4994">
        <w:rPr>
          <w:rFonts w:eastAsia="Calibri" w:cs="Times New Roman"/>
          <w:szCs w:val="26"/>
        </w:rPr>
        <w:t xml:space="preserve"> MTKI-N Ду25 (1 шт.)</w:t>
      </w:r>
      <w:r>
        <w:rPr>
          <w:rFonts w:eastAsia="Calibri" w:cs="Times New Roman"/>
          <w:szCs w:val="26"/>
        </w:rPr>
        <w:t xml:space="preserve">, реагентом </w:t>
      </w:r>
      <w:r>
        <w:rPr>
          <w:rFonts w:eastAsia="Calibri" w:cs="Times New Roman"/>
          <w:szCs w:val="26"/>
          <w:lang w:val="en-US"/>
        </w:rPr>
        <w:t>J</w:t>
      </w:r>
      <w:r w:rsidRPr="004A4994">
        <w:rPr>
          <w:rFonts w:eastAsia="Calibri" w:cs="Times New Roman"/>
          <w:szCs w:val="26"/>
        </w:rPr>
        <w:t>urby Soft 12</w:t>
      </w:r>
      <w:r>
        <w:rPr>
          <w:rFonts w:eastAsia="Calibri" w:cs="Times New Roman"/>
          <w:szCs w:val="26"/>
        </w:rPr>
        <w:t>.</w:t>
      </w:r>
    </w:p>
    <w:p w14:paraId="765948DF" w14:textId="77777777" w:rsidR="00B21A71" w:rsidRPr="007237EC" w:rsidRDefault="00B21A71" w:rsidP="008C03CE">
      <w:pPr>
        <w:widowControl w:val="0"/>
        <w:spacing w:line="282" w:lineRule="auto"/>
        <w:ind w:firstLine="567"/>
        <w:contextualSpacing/>
      </w:pPr>
      <w:r>
        <w:t xml:space="preserve">Приведен баланс водоподготовительной установки новой газовой котельной </w:t>
      </w:r>
      <w:r>
        <w:br/>
        <w:t>д. Раздолье.</w:t>
      </w:r>
    </w:p>
    <w:p w14:paraId="38C6080B" w14:textId="1B5EEFCC" w:rsidR="00985DF4" w:rsidRPr="007237EC" w:rsidRDefault="00985DF4" w:rsidP="00441F84">
      <w:pPr>
        <w:pStyle w:val="24"/>
        <w:numPr>
          <w:ilvl w:val="1"/>
          <w:numId w:val="41"/>
        </w:numPr>
        <w:ind w:left="0" w:firstLine="567"/>
      </w:pPr>
      <w:bookmarkStart w:id="121" w:name="_Toc196736870"/>
      <w:r w:rsidRPr="007237EC">
        <w:t>Топливные балансы источников тепловой энергии и система обеспечения топливом</w:t>
      </w:r>
      <w:bookmarkEnd w:id="121"/>
    </w:p>
    <w:p w14:paraId="20B2FDE5" w14:textId="2CB4D4D4" w:rsidR="00561FFF" w:rsidRPr="007237EC" w:rsidRDefault="00561FFF" w:rsidP="00212297">
      <w:pPr>
        <w:pStyle w:val="30"/>
        <w:widowControl w:val="0"/>
        <w:numPr>
          <w:ilvl w:val="0"/>
          <w:numId w:val="0"/>
        </w:numPr>
        <w:suppressAutoHyphens w:val="0"/>
        <w:ind w:firstLine="567"/>
        <w:rPr>
          <w:lang w:val="ru-RU"/>
        </w:rPr>
      </w:pPr>
      <w:bookmarkStart w:id="122" w:name="_Toc94083075"/>
      <w:bookmarkStart w:id="123" w:name="_Toc196736871"/>
      <w:r w:rsidRPr="007237EC">
        <w:rPr>
          <w:lang w:val="ru-RU"/>
        </w:rPr>
        <w:t xml:space="preserve">1.8.1 </w:t>
      </w:r>
      <w:r w:rsidR="00987E35" w:rsidRPr="007237EC">
        <w:rPr>
          <w:lang w:val="ru-RU"/>
        </w:rPr>
        <w:t>Описание в</w:t>
      </w:r>
      <w:r w:rsidRPr="007237EC">
        <w:rPr>
          <w:lang w:val="ru-RU"/>
        </w:rPr>
        <w:t>ид</w:t>
      </w:r>
      <w:r w:rsidR="00987E35" w:rsidRPr="007237EC">
        <w:rPr>
          <w:lang w:val="ru-RU"/>
        </w:rPr>
        <w:t>ов</w:t>
      </w:r>
      <w:r w:rsidRPr="007237EC">
        <w:rPr>
          <w:lang w:val="ru-RU"/>
        </w:rPr>
        <w:t xml:space="preserve"> и количеств</w:t>
      </w:r>
      <w:r w:rsidR="00987E35" w:rsidRPr="007237EC">
        <w:rPr>
          <w:lang w:val="ru-RU"/>
        </w:rPr>
        <w:t>а</w:t>
      </w:r>
      <w:r w:rsidRPr="007237EC">
        <w:rPr>
          <w:lang w:val="ru-RU"/>
        </w:rPr>
        <w:t xml:space="preserve"> используемого основного топлива для </w:t>
      </w:r>
      <w:bookmarkEnd w:id="122"/>
      <w:r w:rsidR="00987E35" w:rsidRPr="007237EC">
        <w:rPr>
          <w:lang w:val="ru-RU"/>
        </w:rPr>
        <w:t>каждого источника тепловой энергии</w:t>
      </w:r>
      <w:bookmarkEnd w:id="123"/>
    </w:p>
    <w:p w14:paraId="0DC2EAF9" w14:textId="3195AD45" w:rsidR="00561FFF" w:rsidRPr="007237EC" w:rsidRDefault="00561FFF" w:rsidP="00561FFF">
      <w:pPr>
        <w:widowControl w:val="0"/>
        <w:spacing w:line="336" w:lineRule="auto"/>
        <w:ind w:firstLine="567"/>
        <w:contextualSpacing/>
        <w:rPr>
          <w:rFonts w:eastAsia="Times New Roman" w:cs="Times New Roman"/>
          <w:color w:val="000000"/>
          <w:szCs w:val="26"/>
          <w:lang w:eastAsia="ru-RU"/>
        </w:rPr>
      </w:pPr>
      <w:r w:rsidRPr="007237EC">
        <w:rPr>
          <w:rFonts w:eastAsia="Calibri" w:cs="Times New Roman"/>
          <w:szCs w:val="26"/>
        </w:rPr>
        <w:t xml:space="preserve">Централизованное теплоснабжение в </w:t>
      </w:r>
      <w:r w:rsidR="002E4228" w:rsidRPr="007237EC">
        <w:rPr>
          <w:rFonts w:eastAsia="Calibri" w:cs="Times New Roman"/>
        </w:rPr>
        <w:t>д. Раздолье</w:t>
      </w:r>
      <w:r w:rsidRPr="007237EC">
        <w:rPr>
          <w:rFonts w:eastAsia="Calibri" w:cs="Times New Roman"/>
          <w:szCs w:val="26"/>
        </w:rPr>
        <w:t xml:space="preserve"> осуществляется от муниципальной котельной на твердом топливе (основное топливо –</w:t>
      </w:r>
      <w:r w:rsidR="002B1EB1" w:rsidRPr="007237EC">
        <w:rPr>
          <w:rFonts w:eastAsia="Calibri" w:cs="Times New Roman"/>
          <w:szCs w:val="26"/>
        </w:rPr>
        <w:t xml:space="preserve"> </w:t>
      </w:r>
      <w:r w:rsidRPr="007237EC">
        <w:rPr>
          <w:rFonts w:eastAsia="Calibri" w:cs="Times New Roman"/>
          <w:szCs w:val="26"/>
        </w:rPr>
        <w:t>уголь;</w:t>
      </w:r>
      <w:r w:rsidRPr="007237EC">
        <w:rPr>
          <w:rFonts w:eastAsia="Times New Roman" w:cs="Times New Roman"/>
          <w:color w:val="000000"/>
          <w:szCs w:val="26"/>
          <w:lang w:eastAsia="ru-RU"/>
        </w:rPr>
        <w:t xml:space="preserve"> резервное топливо –</w:t>
      </w:r>
      <w:r w:rsidR="002B1EB1"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дрова).</w:t>
      </w:r>
    </w:p>
    <w:p w14:paraId="09BD0F74" w14:textId="30CD4441" w:rsidR="000F36C9" w:rsidRPr="007237EC" w:rsidRDefault="00561FFF" w:rsidP="00561FFF">
      <w:pPr>
        <w:widowControl w:val="0"/>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В </w:t>
      </w:r>
      <w:r w:rsidRPr="00B21A71">
        <w:rPr>
          <w:rFonts w:eastAsia="Times New Roman" w:cs="Times New Roman"/>
          <w:color w:val="000000"/>
          <w:szCs w:val="26"/>
          <w:lang w:eastAsia="ru-RU"/>
        </w:rPr>
        <w:t>таблице</w:t>
      </w:r>
      <w:r w:rsidR="00B21A71" w:rsidRPr="00B21A71">
        <w:rPr>
          <w:rFonts w:eastAsia="Times New Roman" w:cs="Times New Roman"/>
          <w:color w:val="000000"/>
          <w:szCs w:val="26"/>
          <w:lang w:eastAsia="ru-RU"/>
        </w:rPr>
        <w:t xml:space="preserve"> 1.</w:t>
      </w:r>
      <w:r w:rsidR="0040440D">
        <w:rPr>
          <w:rFonts w:eastAsia="Times New Roman" w:cs="Times New Roman"/>
          <w:color w:val="000000"/>
          <w:szCs w:val="26"/>
          <w:lang w:eastAsia="ru-RU"/>
        </w:rPr>
        <w:t>28</w:t>
      </w:r>
      <w:r w:rsidR="00430009">
        <w:rPr>
          <w:rFonts w:eastAsia="Times New Roman" w:cs="Times New Roman"/>
          <w:color w:val="000000"/>
          <w:szCs w:val="26"/>
          <w:lang w:eastAsia="ru-RU"/>
        </w:rPr>
        <w:t xml:space="preserve"> </w:t>
      </w:r>
      <w:r w:rsidRPr="007237EC">
        <w:rPr>
          <w:rFonts w:eastAsia="Times New Roman" w:cs="Times New Roman"/>
          <w:color w:val="000000"/>
          <w:szCs w:val="26"/>
          <w:lang w:eastAsia="ru-RU"/>
        </w:rPr>
        <w:t>приведен топливно-энергетический баланс котельной</w:t>
      </w:r>
      <w:r w:rsidR="00B3759D" w:rsidRPr="007237EC">
        <w:rPr>
          <w:rFonts w:eastAsia="Times New Roman" w:cs="Times New Roman"/>
          <w:color w:val="000000"/>
          <w:szCs w:val="26"/>
          <w:lang w:eastAsia="ru-RU"/>
        </w:rPr>
        <w:br/>
      </w:r>
      <w:r w:rsidR="002B1EB1" w:rsidRPr="007237EC">
        <w:rPr>
          <w:rFonts w:eastAsia="Times New Roman" w:cs="Times New Roman"/>
          <w:color w:val="000000"/>
          <w:szCs w:val="26"/>
          <w:lang w:eastAsia="ru-RU"/>
        </w:rPr>
        <w:t>д.</w:t>
      </w:r>
      <w:r w:rsidRPr="007237EC">
        <w:rPr>
          <w:rFonts w:eastAsia="Times New Roman" w:cs="Times New Roman"/>
          <w:color w:val="000000"/>
          <w:szCs w:val="26"/>
          <w:lang w:eastAsia="ru-RU"/>
        </w:rPr>
        <w:t xml:space="preserve"> </w:t>
      </w:r>
      <w:r w:rsidR="002B1EB1" w:rsidRPr="007237EC">
        <w:rPr>
          <w:rFonts w:eastAsia="Times New Roman" w:cs="Times New Roman"/>
          <w:color w:val="000000"/>
          <w:szCs w:val="26"/>
          <w:lang w:eastAsia="ru-RU"/>
        </w:rPr>
        <w:t>Раздолье</w:t>
      </w:r>
      <w:r w:rsidRPr="007237EC">
        <w:rPr>
          <w:rFonts w:eastAsia="Times New Roman" w:cs="Times New Roman"/>
          <w:color w:val="000000"/>
          <w:szCs w:val="26"/>
          <w:lang w:eastAsia="ru-RU"/>
        </w:rPr>
        <w:t>.</w:t>
      </w:r>
    </w:p>
    <w:p w14:paraId="35068313" w14:textId="20E96AD0" w:rsidR="00561FFF" w:rsidRPr="007237EC" w:rsidRDefault="00B21A71" w:rsidP="00B21A71">
      <w:pPr>
        <w:pStyle w:val="aa"/>
        <w:numPr>
          <w:ilvl w:val="0"/>
          <w:numId w:val="0"/>
        </w:numPr>
        <w:rPr>
          <w:color w:val="000000"/>
        </w:rPr>
      </w:pPr>
      <w:r>
        <w:rPr>
          <w:color w:val="000000"/>
        </w:rPr>
        <w:t>Таблица 1.</w:t>
      </w:r>
      <w:r w:rsidR="0040440D">
        <w:rPr>
          <w:color w:val="000000"/>
        </w:rPr>
        <w:t>28</w:t>
      </w:r>
      <w:r>
        <w:rPr>
          <w:color w:val="000000"/>
        </w:rPr>
        <w:t xml:space="preserve"> </w:t>
      </w:r>
      <w:r w:rsidR="0040440D">
        <w:rPr>
          <w:color w:val="000000"/>
        </w:rPr>
        <w:t xml:space="preserve">– </w:t>
      </w:r>
      <w:r w:rsidR="00561FFF" w:rsidRPr="007237EC">
        <w:rPr>
          <w:color w:val="000000"/>
        </w:rPr>
        <w:t xml:space="preserve">Топливно-энергетический баланс котельной </w:t>
      </w:r>
      <w:r w:rsidR="002B1EB1" w:rsidRPr="007237EC">
        <w:rPr>
          <w:color w:val="000000"/>
        </w:rPr>
        <w:t>д. Раздолье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358"/>
        <w:gridCol w:w="1766"/>
        <w:gridCol w:w="1899"/>
        <w:gridCol w:w="1899"/>
      </w:tblGrid>
      <w:tr w:rsidR="008C03CE" w:rsidRPr="007237EC" w14:paraId="531A0807" w14:textId="3275C83D" w:rsidTr="008C03CE">
        <w:trPr>
          <w:trHeight w:val="20"/>
        </w:trPr>
        <w:tc>
          <w:tcPr>
            <w:tcW w:w="1405" w:type="pct"/>
            <w:tcBorders>
              <w:top w:val="single" w:sz="4" w:space="0" w:color="auto"/>
              <w:left w:val="single" w:sz="4" w:space="0" w:color="auto"/>
              <w:bottom w:val="single" w:sz="4" w:space="0" w:color="auto"/>
              <w:right w:val="single" w:sz="4" w:space="0" w:color="auto"/>
            </w:tcBorders>
            <w:vAlign w:val="center"/>
            <w:hideMark/>
          </w:tcPr>
          <w:p w14:paraId="55DF30A4" w14:textId="77777777" w:rsidR="008C03CE" w:rsidRPr="007237EC" w:rsidRDefault="008C03CE" w:rsidP="002D3CAC">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Наименование показателя</w:t>
            </w:r>
          </w:p>
        </w:tc>
        <w:tc>
          <w:tcPr>
            <w:tcW w:w="705" w:type="pct"/>
            <w:tcBorders>
              <w:top w:val="single" w:sz="4" w:space="0" w:color="auto"/>
              <w:left w:val="single" w:sz="4" w:space="0" w:color="auto"/>
              <w:bottom w:val="single" w:sz="4" w:space="0" w:color="auto"/>
              <w:right w:val="single" w:sz="4" w:space="0" w:color="auto"/>
            </w:tcBorders>
            <w:vAlign w:val="center"/>
            <w:hideMark/>
          </w:tcPr>
          <w:p w14:paraId="6E59DB04" w14:textId="77777777" w:rsidR="008C03CE" w:rsidRPr="007237EC" w:rsidRDefault="008C03CE" w:rsidP="002D3CAC">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 xml:space="preserve">Единица </w:t>
            </w:r>
          </w:p>
          <w:p w14:paraId="083427AF" w14:textId="77777777" w:rsidR="008C03CE" w:rsidRPr="007237EC" w:rsidRDefault="008C03CE" w:rsidP="002D3CAC">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измерения</w:t>
            </w:r>
          </w:p>
        </w:tc>
        <w:tc>
          <w:tcPr>
            <w:tcW w:w="917" w:type="pct"/>
            <w:tcBorders>
              <w:top w:val="single" w:sz="4" w:space="0" w:color="auto"/>
              <w:left w:val="single" w:sz="4" w:space="0" w:color="auto"/>
              <w:bottom w:val="single" w:sz="4" w:space="0" w:color="auto"/>
              <w:right w:val="single" w:sz="4" w:space="0" w:color="auto"/>
            </w:tcBorders>
            <w:vAlign w:val="center"/>
          </w:tcPr>
          <w:p w14:paraId="3EDCA8F4" w14:textId="77777777" w:rsidR="008C03CE" w:rsidRDefault="008C03CE" w:rsidP="002D3CAC">
            <w:pPr>
              <w:spacing w:line="240" w:lineRule="auto"/>
              <w:jc w:val="center"/>
              <w:rPr>
                <w:rFonts w:eastAsia="Times New Roman"/>
                <w:b/>
                <w:bCs/>
                <w:color w:val="000000"/>
                <w:sz w:val="22"/>
                <w:lang w:eastAsia="ru-RU"/>
              </w:rPr>
            </w:pPr>
            <w:r>
              <w:rPr>
                <w:rFonts w:eastAsia="Times New Roman"/>
                <w:b/>
                <w:bCs/>
                <w:color w:val="000000"/>
                <w:sz w:val="22"/>
                <w:lang w:eastAsia="ru-RU"/>
              </w:rPr>
              <w:t>2022 год (</w:t>
            </w:r>
            <w:bookmarkStart w:id="124" w:name="_Hlk127746783"/>
            <w:r>
              <w:rPr>
                <w:rFonts w:eastAsia="Times New Roman"/>
                <w:b/>
                <w:bCs/>
                <w:color w:val="000000"/>
                <w:sz w:val="22"/>
                <w:lang w:eastAsia="ru-RU"/>
              </w:rPr>
              <w:t>факт</w:t>
            </w:r>
          </w:p>
          <w:p w14:paraId="2C3C6682" w14:textId="2EDF12B0" w:rsidR="008C03CE" w:rsidRPr="007237EC" w:rsidRDefault="008C03CE" w:rsidP="002D3CAC">
            <w:pPr>
              <w:spacing w:line="240" w:lineRule="auto"/>
              <w:jc w:val="center"/>
              <w:rPr>
                <w:rFonts w:eastAsia="Times New Roman"/>
                <w:b/>
                <w:bCs/>
                <w:color w:val="000000"/>
                <w:sz w:val="22"/>
                <w:lang w:eastAsia="ru-RU"/>
              </w:rPr>
            </w:pPr>
            <w:r>
              <w:rPr>
                <w:rFonts w:eastAsia="Times New Roman"/>
                <w:b/>
                <w:bCs/>
                <w:color w:val="000000"/>
                <w:sz w:val="22"/>
                <w:lang w:eastAsia="ru-RU"/>
              </w:rPr>
              <w:t xml:space="preserve"> ООО</w:t>
            </w:r>
            <w:r w:rsidRPr="00BF7F69">
              <w:rPr>
                <w:rFonts w:eastAsia="Times New Roman"/>
                <w:b/>
                <w:bCs/>
                <w:color w:val="000000"/>
                <w:sz w:val="22"/>
                <w:lang w:eastAsia="ru-RU"/>
              </w:rPr>
              <w:t xml:space="preserve"> «Энерго-Ресурс</w:t>
            </w:r>
            <w:bookmarkEnd w:id="124"/>
            <w:r>
              <w:rPr>
                <w:rFonts w:eastAsia="Times New Roman"/>
                <w:b/>
                <w:bCs/>
                <w:color w:val="000000"/>
                <w:sz w:val="22"/>
                <w:lang w:eastAsia="ru-RU"/>
              </w:rPr>
              <w:t>)</w:t>
            </w:r>
          </w:p>
        </w:tc>
        <w:tc>
          <w:tcPr>
            <w:tcW w:w="986" w:type="pct"/>
            <w:tcBorders>
              <w:top w:val="single" w:sz="4" w:space="0" w:color="auto"/>
              <w:left w:val="single" w:sz="4" w:space="0" w:color="auto"/>
              <w:bottom w:val="single" w:sz="4" w:space="0" w:color="auto"/>
              <w:right w:val="single" w:sz="4" w:space="0" w:color="auto"/>
            </w:tcBorders>
            <w:vAlign w:val="center"/>
          </w:tcPr>
          <w:p w14:paraId="6BB51A43" w14:textId="268BE146" w:rsidR="008C03CE" w:rsidRDefault="008C03CE" w:rsidP="002D3CAC">
            <w:pPr>
              <w:spacing w:line="240" w:lineRule="auto"/>
              <w:jc w:val="center"/>
              <w:rPr>
                <w:rFonts w:eastAsia="Times New Roman"/>
                <w:b/>
                <w:bCs/>
                <w:color w:val="000000"/>
                <w:sz w:val="22"/>
                <w:lang w:eastAsia="ru-RU"/>
              </w:rPr>
            </w:pPr>
            <w:r>
              <w:rPr>
                <w:rFonts w:eastAsia="Times New Roman"/>
                <w:b/>
                <w:bCs/>
                <w:color w:val="000000"/>
                <w:sz w:val="22"/>
                <w:lang w:eastAsia="ru-RU"/>
              </w:rPr>
              <w:t xml:space="preserve">2023 год (факт </w:t>
            </w:r>
          </w:p>
          <w:p w14:paraId="0E3B70C8" w14:textId="324A6944" w:rsidR="008C03CE" w:rsidRDefault="008C03CE" w:rsidP="002D3CAC">
            <w:pPr>
              <w:spacing w:line="240" w:lineRule="auto"/>
              <w:jc w:val="center"/>
              <w:rPr>
                <w:rFonts w:eastAsia="Times New Roman"/>
                <w:b/>
                <w:bCs/>
                <w:color w:val="000000"/>
                <w:sz w:val="22"/>
                <w:lang w:eastAsia="ru-RU"/>
              </w:rPr>
            </w:pPr>
            <w:r>
              <w:rPr>
                <w:rFonts w:eastAsia="Times New Roman"/>
                <w:b/>
                <w:bCs/>
                <w:color w:val="000000"/>
                <w:sz w:val="22"/>
                <w:lang w:eastAsia="ru-RU"/>
              </w:rPr>
              <w:t>ООО</w:t>
            </w:r>
            <w:r w:rsidRPr="00BF7F69">
              <w:rPr>
                <w:rFonts w:eastAsia="Times New Roman"/>
                <w:b/>
                <w:bCs/>
                <w:color w:val="000000"/>
                <w:sz w:val="22"/>
                <w:lang w:eastAsia="ru-RU"/>
              </w:rPr>
              <w:t xml:space="preserve"> «Энерго-Ресурс</w:t>
            </w:r>
            <w:r>
              <w:rPr>
                <w:rFonts w:eastAsia="Times New Roman"/>
                <w:b/>
                <w:bCs/>
                <w:color w:val="000000"/>
                <w:sz w:val="22"/>
                <w:lang w:eastAsia="ru-RU"/>
              </w:rPr>
              <w:t>)</w:t>
            </w:r>
          </w:p>
        </w:tc>
        <w:tc>
          <w:tcPr>
            <w:tcW w:w="986" w:type="pct"/>
            <w:tcBorders>
              <w:top w:val="single" w:sz="4" w:space="0" w:color="auto"/>
              <w:left w:val="single" w:sz="4" w:space="0" w:color="auto"/>
              <w:bottom w:val="single" w:sz="4" w:space="0" w:color="auto"/>
              <w:right w:val="single" w:sz="4" w:space="0" w:color="auto"/>
            </w:tcBorders>
            <w:vAlign w:val="center"/>
          </w:tcPr>
          <w:p w14:paraId="51043BD1" w14:textId="702562F5" w:rsidR="008C03CE" w:rsidRDefault="008C03CE" w:rsidP="008C03CE">
            <w:pPr>
              <w:spacing w:line="240" w:lineRule="auto"/>
              <w:jc w:val="center"/>
              <w:rPr>
                <w:rFonts w:eastAsia="Times New Roman"/>
                <w:b/>
                <w:bCs/>
                <w:color w:val="000000"/>
                <w:sz w:val="22"/>
                <w:lang w:eastAsia="ru-RU"/>
              </w:rPr>
            </w:pPr>
            <w:r>
              <w:rPr>
                <w:rFonts w:eastAsia="Times New Roman"/>
                <w:b/>
                <w:bCs/>
                <w:color w:val="000000"/>
                <w:sz w:val="22"/>
                <w:lang w:eastAsia="ru-RU"/>
              </w:rPr>
              <w:t xml:space="preserve">2024 год (факт </w:t>
            </w:r>
          </w:p>
          <w:p w14:paraId="6B8F9CDB" w14:textId="2A77AC73" w:rsidR="008C03CE" w:rsidRDefault="008C03CE" w:rsidP="008C03CE">
            <w:pPr>
              <w:spacing w:line="240" w:lineRule="auto"/>
              <w:jc w:val="center"/>
              <w:rPr>
                <w:rFonts w:eastAsia="Times New Roman"/>
                <w:b/>
                <w:bCs/>
                <w:color w:val="000000"/>
                <w:sz w:val="22"/>
                <w:lang w:eastAsia="ru-RU"/>
              </w:rPr>
            </w:pPr>
            <w:r>
              <w:rPr>
                <w:rFonts w:eastAsia="Times New Roman"/>
                <w:b/>
                <w:bCs/>
                <w:color w:val="000000"/>
                <w:sz w:val="22"/>
                <w:lang w:eastAsia="ru-RU"/>
              </w:rPr>
              <w:t>ООО</w:t>
            </w:r>
            <w:r w:rsidRPr="00BF7F69">
              <w:rPr>
                <w:rFonts w:eastAsia="Times New Roman"/>
                <w:b/>
                <w:bCs/>
                <w:color w:val="000000"/>
                <w:sz w:val="22"/>
                <w:lang w:eastAsia="ru-RU"/>
              </w:rPr>
              <w:t xml:space="preserve"> «Энерго-Ресурс</w:t>
            </w:r>
            <w:r>
              <w:rPr>
                <w:rFonts w:eastAsia="Times New Roman"/>
                <w:b/>
                <w:bCs/>
                <w:color w:val="000000"/>
                <w:sz w:val="22"/>
                <w:lang w:eastAsia="ru-RU"/>
              </w:rPr>
              <w:t>)</w:t>
            </w:r>
          </w:p>
        </w:tc>
      </w:tr>
      <w:tr w:rsidR="008C03CE" w:rsidRPr="007237EC" w14:paraId="012113A6" w14:textId="7F816F72" w:rsidTr="008C03CE">
        <w:trPr>
          <w:trHeight w:val="79"/>
        </w:trPr>
        <w:tc>
          <w:tcPr>
            <w:tcW w:w="1405" w:type="pct"/>
            <w:tcBorders>
              <w:top w:val="single" w:sz="4" w:space="0" w:color="auto"/>
              <w:left w:val="single" w:sz="4" w:space="0" w:color="auto"/>
              <w:bottom w:val="single" w:sz="4" w:space="0" w:color="auto"/>
              <w:right w:val="single" w:sz="4" w:space="0" w:color="auto"/>
            </w:tcBorders>
            <w:vAlign w:val="center"/>
            <w:hideMark/>
          </w:tcPr>
          <w:p w14:paraId="28B2C877" w14:textId="7CCCCB32" w:rsidR="008C03CE" w:rsidRPr="007237EC" w:rsidRDefault="008C03CE" w:rsidP="002D3CAC">
            <w:pPr>
              <w:spacing w:line="240" w:lineRule="auto"/>
              <w:jc w:val="left"/>
              <w:rPr>
                <w:rFonts w:eastAsia="Times New Roman"/>
                <w:color w:val="000000"/>
                <w:sz w:val="22"/>
                <w:lang w:eastAsia="ru-RU"/>
              </w:rPr>
            </w:pPr>
            <w:r w:rsidRPr="007237EC">
              <w:rPr>
                <w:rFonts w:eastAsia="Times New Roman"/>
                <w:color w:val="000000"/>
                <w:sz w:val="22"/>
                <w:lang w:eastAsia="ru-RU"/>
              </w:rPr>
              <w:t>Расход топлива (уголь)</w:t>
            </w:r>
          </w:p>
        </w:tc>
        <w:tc>
          <w:tcPr>
            <w:tcW w:w="705" w:type="pct"/>
            <w:tcBorders>
              <w:top w:val="single" w:sz="4" w:space="0" w:color="auto"/>
              <w:left w:val="single" w:sz="4" w:space="0" w:color="auto"/>
              <w:bottom w:val="single" w:sz="4" w:space="0" w:color="auto"/>
              <w:right w:val="single" w:sz="4" w:space="0" w:color="auto"/>
            </w:tcBorders>
            <w:vAlign w:val="center"/>
          </w:tcPr>
          <w:p w14:paraId="6DC1417D" w14:textId="527742A0" w:rsidR="008C03CE" w:rsidRPr="007237EC" w:rsidRDefault="008C03CE" w:rsidP="002D3CAC">
            <w:pPr>
              <w:spacing w:line="240" w:lineRule="auto"/>
              <w:jc w:val="center"/>
              <w:rPr>
                <w:rFonts w:eastAsia="Times New Roman"/>
                <w:color w:val="000000"/>
                <w:sz w:val="22"/>
                <w:lang w:eastAsia="ru-RU"/>
              </w:rPr>
            </w:pPr>
          </w:p>
        </w:tc>
        <w:tc>
          <w:tcPr>
            <w:tcW w:w="917" w:type="pct"/>
            <w:tcBorders>
              <w:top w:val="single" w:sz="4" w:space="0" w:color="auto"/>
              <w:left w:val="single" w:sz="4" w:space="0" w:color="auto"/>
              <w:bottom w:val="single" w:sz="4" w:space="0" w:color="auto"/>
              <w:right w:val="single" w:sz="4" w:space="0" w:color="auto"/>
            </w:tcBorders>
            <w:vAlign w:val="center"/>
          </w:tcPr>
          <w:p w14:paraId="2C3AF679" w14:textId="77777777" w:rsidR="008C03CE" w:rsidRPr="007237EC" w:rsidRDefault="008C03CE" w:rsidP="002D3CAC">
            <w:pPr>
              <w:spacing w:line="240" w:lineRule="auto"/>
              <w:jc w:val="center"/>
              <w:rPr>
                <w:rFonts w:eastAsia="Times New Roman"/>
                <w:color w:val="000000"/>
                <w:sz w:val="22"/>
                <w:lang w:eastAsia="ru-RU"/>
              </w:rPr>
            </w:pPr>
          </w:p>
        </w:tc>
        <w:tc>
          <w:tcPr>
            <w:tcW w:w="986" w:type="pct"/>
            <w:tcBorders>
              <w:top w:val="single" w:sz="4" w:space="0" w:color="auto"/>
              <w:left w:val="single" w:sz="4" w:space="0" w:color="auto"/>
              <w:bottom w:val="single" w:sz="4" w:space="0" w:color="auto"/>
              <w:right w:val="single" w:sz="4" w:space="0" w:color="auto"/>
            </w:tcBorders>
            <w:vAlign w:val="center"/>
          </w:tcPr>
          <w:p w14:paraId="70BF9021" w14:textId="77777777" w:rsidR="008C03CE" w:rsidRPr="007237EC" w:rsidRDefault="008C03CE" w:rsidP="002D3CAC">
            <w:pPr>
              <w:spacing w:line="240" w:lineRule="auto"/>
              <w:jc w:val="center"/>
              <w:rPr>
                <w:rFonts w:eastAsia="Times New Roman"/>
                <w:color w:val="000000"/>
                <w:sz w:val="22"/>
                <w:lang w:eastAsia="ru-RU"/>
              </w:rPr>
            </w:pPr>
          </w:p>
        </w:tc>
        <w:tc>
          <w:tcPr>
            <w:tcW w:w="986" w:type="pct"/>
            <w:tcBorders>
              <w:top w:val="single" w:sz="4" w:space="0" w:color="auto"/>
              <w:left w:val="single" w:sz="4" w:space="0" w:color="auto"/>
              <w:bottom w:val="single" w:sz="4" w:space="0" w:color="auto"/>
              <w:right w:val="single" w:sz="4" w:space="0" w:color="auto"/>
            </w:tcBorders>
            <w:vAlign w:val="center"/>
          </w:tcPr>
          <w:p w14:paraId="239D6C37" w14:textId="77777777" w:rsidR="008C03CE" w:rsidRPr="007237EC" w:rsidRDefault="008C03CE" w:rsidP="002D3CAC">
            <w:pPr>
              <w:spacing w:line="240" w:lineRule="auto"/>
              <w:jc w:val="center"/>
              <w:rPr>
                <w:rFonts w:eastAsia="Times New Roman"/>
                <w:color w:val="000000"/>
                <w:sz w:val="22"/>
                <w:lang w:eastAsia="ru-RU"/>
              </w:rPr>
            </w:pPr>
          </w:p>
        </w:tc>
      </w:tr>
      <w:tr w:rsidR="008C03CE" w:rsidRPr="007237EC" w14:paraId="26743737" w14:textId="694D40EF" w:rsidTr="008C03CE">
        <w:trPr>
          <w:trHeight w:val="79"/>
        </w:trPr>
        <w:tc>
          <w:tcPr>
            <w:tcW w:w="1405" w:type="pct"/>
            <w:tcBorders>
              <w:top w:val="single" w:sz="4" w:space="0" w:color="auto"/>
              <w:left w:val="single" w:sz="4" w:space="0" w:color="auto"/>
              <w:bottom w:val="single" w:sz="4" w:space="0" w:color="auto"/>
              <w:right w:val="single" w:sz="4" w:space="0" w:color="auto"/>
            </w:tcBorders>
            <w:vAlign w:val="center"/>
            <w:hideMark/>
          </w:tcPr>
          <w:p w14:paraId="6CFB844B" w14:textId="443671F8" w:rsidR="008C03CE" w:rsidRPr="007237EC"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 xml:space="preserve">  </w:t>
            </w:r>
            <w:r w:rsidRPr="007237EC">
              <w:rPr>
                <w:rFonts w:eastAsia="Times New Roman"/>
                <w:color w:val="000000"/>
                <w:sz w:val="22"/>
                <w:lang w:eastAsia="ru-RU"/>
              </w:rPr>
              <w:t>в условном измерении</w:t>
            </w:r>
          </w:p>
        </w:tc>
        <w:tc>
          <w:tcPr>
            <w:tcW w:w="705" w:type="pct"/>
            <w:tcBorders>
              <w:top w:val="single" w:sz="4" w:space="0" w:color="auto"/>
              <w:left w:val="single" w:sz="4" w:space="0" w:color="auto"/>
              <w:bottom w:val="single" w:sz="4" w:space="0" w:color="auto"/>
              <w:right w:val="single" w:sz="4" w:space="0" w:color="auto"/>
            </w:tcBorders>
            <w:vAlign w:val="center"/>
            <w:hideMark/>
          </w:tcPr>
          <w:p w14:paraId="080F2BE9" w14:textId="77777777" w:rsidR="008C03CE" w:rsidRPr="007237EC" w:rsidRDefault="008C03CE" w:rsidP="002D3CAC">
            <w:pPr>
              <w:spacing w:line="240" w:lineRule="auto"/>
              <w:jc w:val="center"/>
              <w:rPr>
                <w:rFonts w:eastAsia="Times New Roman"/>
                <w:color w:val="000000"/>
                <w:sz w:val="22"/>
                <w:lang w:eastAsia="ru-RU"/>
              </w:rPr>
            </w:pPr>
            <w:r w:rsidRPr="007237EC">
              <w:rPr>
                <w:rFonts w:eastAsia="Times New Roman"/>
                <w:color w:val="000000"/>
                <w:sz w:val="22"/>
                <w:lang w:eastAsia="ru-RU"/>
              </w:rPr>
              <w:t>т у. т.</w:t>
            </w:r>
          </w:p>
        </w:tc>
        <w:tc>
          <w:tcPr>
            <w:tcW w:w="917" w:type="pct"/>
            <w:tcBorders>
              <w:top w:val="single" w:sz="4" w:space="0" w:color="auto"/>
              <w:left w:val="single" w:sz="4" w:space="0" w:color="auto"/>
              <w:bottom w:val="single" w:sz="4" w:space="0" w:color="auto"/>
              <w:right w:val="single" w:sz="4" w:space="0" w:color="auto"/>
            </w:tcBorders>
            <w:vAlign w:val="center"/>
          </w:tcPr>
          <w:p w14:paraId="5A1EFE36" w14:textId="3581B057" w:rsidR="008C03CE" w:rsidRPr="007237EC" w:rsidRDefault="008C03CE" w:rsidP="002D3CAC">
            <w:pPr>
              <w:spacing w:line="240" w:lineRule="auto"/>
              <w:jc w:val="center"/>
              <w:rPr>
                <w:rFonts w:eastAsia="Times New Roman"/>
                <w:color w:val="000000"/>
                <w:sz w:val="22"/>
                <w:lang w:eastAsia="ru-RU"/>
              </w:rPr>
            </w:pPr>
            <w:r w:rsidRPr="005C21A1">
              <w:rPr>
                <w:rFonts w:eastAsia="Times New Roman"/>
                <w:color w:val="000000"/>
                <w:sz w:val="22"/>
                <w:lang w:eastAsia="ru-RU"/>
              </w:rPr>
              <w:t>1363,8</w:t>
            </w:r>
          </w:p>
        </w:tc>
        <w:tc>
          <w:tcPr>
            <w:tcW w:w="986" w:type="pct"/>
            <w:tcBorders>
              <w:top w:val="single" w:sz="4" w:space="0" w:color="auto"/>
              <w:left w:val="single" w:sz="4" w:space="0" w:color="auto"/>
              <w:bottom w:val="single" w:sz="4" w:space="0" w:color="auto"/>
              <w:right w:val="single" w:sz="4" w:space="0" w:color="auto"/>
            </w:tcBorders>
            <w:vAlign w:val="center"/>
          </w:tcPr>
          <w:p w14:paraId="7B7163D2" w14:textId="5017106F"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1386,90</w:t>
            </w:r>
          </w:p>
        </w:tc>
        <w:tc>
          <w:tcPr>
            <w:tcW w:w="986" w:type="pct"/>
            <w:tcBorders>
              <w:top w:val="single" w:sz="4" w:space="0" w:color="auto"/>
              <w:left w:val="single" w:sz="4" w:space="0" w:color="auto"/>
              <w:bottom w:val="single" w:sz="4" w:space="0" w:color="auto"/>
              <w:right w:val="single" w:sz="4" w:space="0" w:color="auto"/>
            </w:tcBorders>
            <w:vAlign w:val="center"/>
          </w:tcPr>
          <w:p w14:paraId="6B9A8E1F" w14:textId="77777777"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 xml:space="preserve">988,140 (уголь); </w:t>
            </w:r>
          </w:p>
          <w:p w14:paraId="53C1118D" w14:textId="13C12A48"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265,86 (газ)</w:t>
            </w:r>
          </w:p>
        </w:tc>
      </w:tr>
      <w:tr w:rsidR="008C03CE" w:rsidRPr="007237EC" w14:paraId="0E293E3E" w14:textId="30CB2A50" w:rsidTr="008C03CE">
        <w:trPr>
          <w:trHeight w:val="567"/>
        </w:trPr>
        <w:tc>
          <w:tcPr>
            <w:tcW w:w="1405" w:type="pct"/>
            <w:tcBorders>
              <w:top w:val="single" w:sz="4" w:space="0" w:color="auto"/>
              <w:left w:val="single" w:sz="4" w:space="0" w:color="auto"/>
              <w:bottom w:val="single" w:sz="4" w:space="0" w:color="auto"/>
              <w:right w:val="single" w:sz="4" w:space="0" w:color="auto"/>
            </w:tcBorders>
            <w:vAlign w:val="center"/>
          </w:tcPr>
          <w:p w14:paraId="2653081A" w14:textId="7536524F" w:rsidR="008C03CE" w:rsidRPr="007237EC"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 xml:space="preserve">  в натуральном измерении</w:t>
            </w:r>
          </w:p>
        </w:tc>
        <w:tc>
          <w:tcPr>
            <w:tcW w:w="705" w:type="pct"/>
            <w:tcBorders>
              <w:top w:val="single" w:sz="4" w:space="0" w:color="auto"/>
              <w:left w:val="single" w:sz="4" w:space="0" w:color="auto"/>
              <w:bottom w:val="single" w:sz="4" w:space="0" w:color="auto"/>
              <w:right w:val="single" w:sz="4" w:space="0" w:color="auto"/>
            </w:tcBorders>
            <w:vAlign w:val="center"/>
          </w:tcPr>
          <w:p w14:paraId="5A6A91EE" w14:textId="537513E7" w:rsidR="008C03CE" w:rsidRPr="007237EC"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тн</w:t>
            </w:r>
          </w:p>
        </w:tc>
        <w:tc>
          <w:tcPr>
            <w:tcW w:w="917" w:type="pct"/>
            <w:tcBorders>
              <w:top w:val="single" w:sz="4" w:space="0" w:color="auto"/>
              <w:left w:val="single" w:sz="4" w:space="0" w:color="auto"/>
              <w:right w:val="single" w:sz="4" w:space="0" w:color="auto"/>
            </w:tcBorders>
            <w:vAlign w:val="center"/>
          </w:tcPr>
          <w:p w14:paraId="0925E75B" w14:textId="3D506060"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2273</w:t>
            </w:r>
          </w:p>
        </w:tc>
        <w:tc>
          <w:tcPr>
            <w:tcW w:w="986" w:type="pct"/>
            <w:tcBorders>
              <w:top w:val="single" w:sz="4" w:space="0" w:color="auto"/>
              <w:left w:val="single" w:sz="4" w:space="0" w:color="auto"/>
              <w:right w:val="single" w:sz="4" w:space="0" w:color="auto"/>
            </w:tcBorders>
            <w:vAlign w:val="center"/>
          </w:tcPr>
          <w:p w14:paraId="13C7ADA4" w14:textId="6F442544"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2070,0</w:t>
            </w:r>
          </w:p>
        </w:tc>
        <w:tc>
          <w:tcPr>
            <w:tcW w:w="986" w:type="pct"/>
            <w:tcBorders>
              <w:top w:val="single" w:sz="4" w:space="0" w:color="auto"/>
              <w:left w:val="single" w:sz="4" w:space="0" w:color="auto"/>
              <w:right w:val="single" w:sz="4" w:space="0" w:color="auto"/>
            </w:tcBorders>
            <w:vAlign w:val="center"/>
          </w:tcPr>
          <w:p w14:paraId="1E4F020D" w14:textId="77777777"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1359,20 (уголь)</w:t>
            </w:r>
          </w:p>
          <w:p w14:paraId="7D22FB9A" w14:textId="07D555F3"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235,280 тыс. нм</w:t>
            </w:r>
            <w:r w:rsidRPr="008C03CE">
              <w:rPr>
                <w:rFonts w:eastAsia="Times New Roman"/>
                <w:color w:val="000000"/>
                <w:sz w:val="22"/>
                <w:vertAlign w:val="superscript"/>
                <w:lang w:eastAsia="ru-RU"/>
              </w:rPr>
              <w:t>3</w:t>
            </w:r>
            <w:r>
              <w:rPr>
                <w:rFonts w:eastAsia="Times New Roman"/>
                <w:color w:val="000000"/>
                <w:sz w:val="22"/>
                <w:lang w:eastAsia="ru-RU"/>
              </w:rPr>
              <w:t xml:space="preserve"> (газ)</w:t>
            </w:r>
          </w:p>
        </w:tc>
      </w:tr>
      <w:tr w:rsidR="008C03CE" w:rsidRPr="007237EC" w14:paraId="44862246" w14:textId="421B3A28" w:rsidTr="008C03CE">
        <w:trPr>
          <w:trHeight w:val="20"/>
        </w:trPr>
        <w:tc>
          <w:tcPr>
            <w:tcW w:w="1405" w:type="pct"/>
            <w:tcBorders>
              <w:top w:val="single" w:sz="4" w:space="0" w:color="auto"/>
              <w:left w:val="single" w:sz="4" w:space="0" w:color="auto"/>
              <w:bottom w:val="single" w:sz="4" w:space="0" w:color="auto"/>
              <w:right w:val="single" w:sz="4" w:space="0" w:color="auto"/>
            </w:tcBorders>
            <w:vAlign w:val="center"/>
          </w:tcPr>
          <w:p w14:paraId="04C27944" w14:textId="38BC2693" w:rsidR="008C03CE" w:rsidRPr="007237EC"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Отпуск тепловой энергии с коллекторов источника</w:t>
            </w:r>
          </w:p>
        </w:tc>
        <w:tc>
          <w:tcPr>
            <w:tcW w:w="705" w:type="pct"/>
            <w:tcBorders>
              <w:top w:val="single" w:sz="4" w:space="0" w:color="auto"/>
              <w:left w:val="single" w:sz="4" w:space="0" w:color="auto"/>
              <w:bottom w:val="single" w:sz="4" w:space="0" w:color="auto"/>
              <w:right w:val="single" w:sz="4" w:space="0" w:color="auto"/>
            </w:tcBorders>
            <w:vAlign w:val="center"/>
          </w:tcPr>
          <w:p w14:paraId="33B2D67C" w14:textId="66D02B76" w:rsidR="008C03CE" w:rsidRPr="007237EC"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Гкал</w:t>
            </w:r>
          </w:p>
        </w:tc>
        <w:tc>
          <w:tcPr>
            <w:tcW w:w="917" w:type="pct"/>
            <w:tcBorders>
              <w:top w:val="nil"/>
              <w:left w:val="single" w:sz="4" w:space="0" w:color="auto"/>
              <w:bottom w:val="single" w:sz="4" w:space="0" w:color="auto"/>
              <w:right w:val="single" w:sz="4" w:space="0" w:color="auto"/>
            </w:tcBorders>
            <w:shd w:val="clear" w:color="auto" w:fill="auto"/>
            <w:vAlign w:val="center"/>
          </w:tcPr>
          <w:p w14:paraId="6EDB1009" w14:textId="57ECB927" w:rsidR="008C03CE" w:rsidRDefault="008C03CE" w:rsidP="002D3CAC">
            <w:pPr>
              <w:spacing w:line="240" w:lineRule="auto"/>
              <w:jc w:val="center"/>
              <w:rPr>
                <w:color w:val="000000"/>
                <w:sz w:val="22"/>
              </w:rPr>
            </w:pPr>
            <w:r>
              <w:rPr>
                <w:color w:val="000000"/>
                <w:sz w:val="22"/>
              </w:rPr>
              <w:t>6316,824</w:t>
            </w:r>
          </w:p>
        </w:tc>
        <w:tc>
          <w:tcPr>
            <w:tcW w:w="986" w:type="pct"/>
            <w:tcBorders>
              <w:top w:val="nil"/>
              <w:left w:val="single" w:sz="4" w:space="0" w:color="auto"/>
              <w:bottom w:val="single" w:sz="4" w:space="0" w:color="auto"/>
              <w:right w:val="single" w:sz="4" w:space="0" w:color="auto"/>
            </w:tcBorders>
            <w:vAlign w:val="center"/>
          </w:tcPr>
          <w:p w14:paraId="650323ED" w14:textId="16BAC8D6" w:rsidR="008C03CE" w:rsidRDefault="008C03CE" w:rsidP="002D3CAC">
            <w:pPr>
              <w:spacing w:line="240" w:lineRule="auto"/>
              <w:jc w:val="center"/>
              <w:rPr>
                <w:color w:val="000000"/>
                <w:sz w:val="22"/>
              </w:rPr>
            </w:pPr>
            <w:r>
              <w:rPr>
                <w:color w:val="000000"/>
                <w:sz w:val="22"/>
              </w:rPr>
              <w:t>5711,184</w:t>
            </w:r>
          </w:p>
        </w:tc>
        <w:tc>
          <w:tcPr>
            <w:tcW w:w="986" w:type="pct"/>
            <w:tcBorders>
              <w:top w:val="nil"/>
              <w:left w:val="single" w:sz="4" w:space="0" w:color="auto"/>
              <w:bottom w:val="single" w:sz="4" w:space="0" w:color="auto"/>
              <w:right w:val="single" w:sz="4" w:space="0" w:color="auto"/>
            </w:tcBorders>
            <w:vAlign w:val="center"/>
          </w:tcPr>
          <w:p w14:paraId="2992EA12" w14:textId="69F68044" w:rsidR="008C03CE" w:rsidRDefault="00F73F3A" w:rsidP="002D3CAC">
            <w:pPr>
              <w:spacing w:line="240" w:lineRule="auto"/>
              <w:jc w:val="center"/>
              <w:rPr>
                <w:color w:val="000000"/>
                <w:sz w:val="22"/>
              </w:rPr>
            </w:pPr>
            <w:r>
              <w:rPr>
                <w:color w:val="000000"/>
                <w:sz w:val="22"/>
              </w:rPr>
              <w:t>6071,105</w:t>
            </w:r>
          </w:p>
        </w:tc>
      </w:tr>
    </w:tbl>
    <w:p w14:paraId="6D6F2500" w14:textId="726AF6E8" w:rsidR="00C04139" w:rsidRPr="00C04139" w:rsidRDefault="00C04139" w:rsidP="00C04139">
      <w:pPr>
        <w:pStyle w:val="aa"/>
        <w:numPr>
          <w:ilvl w:val="0"/>
          <w:numId w:val="0"/>
        </w:numPr>
        <w:rPr>
          <w:color w:val="000000"/>
        </w:rPr>
      </w:pPr>
      <w:r w:rsidRPr="00C04139">
        <w:rPr>
          <w:color w:val="000000"/>
        </w:rPr>
        <w:t xml:space="preserve">Продолжение </w:t>
      </w:r>
      <w:r>
        <w:rPr>
          <w:color w:val="000000"/>
        </w:rPr>
        <w:t>таблицы</w:t>
      </w:r>
      <w:r w:rsidRPr="00C04139">
        <w:rPr>
          <w:color w:val="000000"/>
        </w:rPr>
        <w:t xml:space="preserve"> 1.</w:t>
      </w:r>
      <w:r w:rsidR="0040440D">
        <w:rPr>
          <w:color w:val="000000"/>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537"/>
        <w:gridCol w:w="1675"/>
        <w:gridCol w:w="1814"/>
        <w:gridCol w:w="1814"/>
      </w:tblGrid>
      <w:tr w:rsidR="008C03CE" w:rsidRPr="00C04139" w14:paraId="071770AC" w14:textId="0875A755" w:rsidTr="008C03CE">
        <w:trPr>
          <w:trHeight w:val="20"/>
        </w:trPr>
        <w:tc>
          <w:tcPr>
            <w:tcW w:w="1448" w:type="pct"/>
            <w:tcBorders>
              <w:top w:val="single" w:sz="4" w:space="0" w:color="auto"/>
              <w:left w:val="single" w:sz="4" w:space="0" w:color="auto"/>
              <w:bottom w:val="single" w:sz="4" w:space="0" w:color="auto"/>
              <w:right w:val="single" w:sz="4" w:space="0" w:color="auto"/>
            </w:tcBorders>
            <w:vAlign w:val="center"/>
            <w:hideMark/>
          </w:tcPr>
          <w:p w14:paraId="79FE8583" w14:textId="77777777" w:rsidR="008C03CE" w:rsidRPr="00C04139" w:rsidRDefault="008C03CE" w:rsidP="00C04139">
            <w:pPr>
              <w:spacing w:line="240" w:lineRule="auto"/>
              <w:jc w:val="left"/>
              <w:rPr>
                <w:rFonts w:eastAsia="Times New Roman"/>
                <w:b/>
                <w:bCs/>
                <w:color w:val="000000"/>
                <w:sz w:val="22"/>
                <w:lang w:eastAsia="ru-RU"/>
              </w:rPr>
            </w:pPr>
            <w:r w:rsidRPr="00C04139">
              <w:rPr>
                <w:rFonts w:eastAsia="Times New Roman"/>
                <w:b/>
                <w:bCs/>
                <w:color w:val="000000"/>
                <w:sz w:val="22"/>
                <w:lang w:eastAsia="ru-RU"/>
              </w:rPr>
              <w:t>Наименование показателя</w:t>
            </w:r>
          </w:p>
        </w:tc>
        <w:tc>
          <w:tcPr>
            <w:tcW w:w="798" w:type="pct"/>
            <w:tcBorders>
              <w:top w:val="single" w:sz="4" w:space="0" w:color="auto"/>
              <w:left w:val="single" w:sz="4" w:space="0" w:color="auto"/>
              <w:bottom w:val="single" w:sz="4" w:space="0" w:color="auto"/>
              <w:right w:val="single" w:sz="4" w:space="0" w:color="auto"/>
            </w:tcBorders>
            <w:vAlign w:val="center"/>
            <w:hideMark/>
          </w:tcPr>
          <w:p w14:paraId="3454F2A5" w14:textId="77777777" w:rsidR="008C03CE" w:rsidRPr="00C04139" w:rsidRDefault="008C03CE" w:rsidP="009F11A4">
            <w:pPr>
              <w:spacing w:line="240" w:lineRule="auto"/>
              <w:jc w:val="center"/>
              <w:rPr>
                <w:rFonts w:eastAsia="Times New Roman"/>
                <w:b/>
                <w:bCs/>
                <w:color w:val="000000"/>
                <w:sz w:val="22"/>
                <w:lang w:eastAsia="ru-RU"/>
              </w:rPr>
            </w:pPr>
            <w:r w:rsidRPr="00C04139">
              <w:rPr>
                <w:rFonts w:eastAsia="Times New Roman"/>
                <w:b/>
                <w:bCs/>
                <w:color w:val="000000"/>
                <w:sz w:val="22"/>
                <w:lang w:eastAsia="ru-RU"/>
              </w:rPr>
              <w:t xml:space="preserve">Единица </w:t>
            </w:r>
          </w:p>
          <w:p w14:paraId="39ED67C1" w14:textId="77777777" w:rsidR="008C03CE" w:rsidRPr="00C04139" w:rsidRDefault="008C03CE" w:rsidP="009F11A4">
            <w:pPr>
              <w:spacing w:line="240" w:lineRule="auto"/>
              <w:jc w:val="center"/>
              <w:rPr>
                <w:rFonts w:eastAsia="Times New Roman"/>
                <w:b/>
                <w:bCs/>
                <w:color w:val="000000"/>
                <w:sz w:val="22"/>
                <w:lang w:eastAsia="ru-RU"/>
              </w:rPr>
            </w:pPr>
            <w:r w:rsidRPr="00C04139">
              <w:rPr>
                <w:rFonts w:eastAsia="Times New Roman"/>
                <w:b/>
                <w:bCs/>
                <w:color w:val="000000"/>
                <w:sz w:val="22"/>
                <w:lang w:eastAsia="ru-RU"/>
              </w:rPr>
              <w:t>измерения</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3B21959" w14:textId="77777777" w:rsidR="008C03CE" w:rsidRPr="00C04139" w:rsidRDefault="008C03CE" w:rsidP="009F11A4">
            <w:pPr>
              <w:spacing w:line="240" w:lineRule="auto"/>
              <w:jc w:val="center"/>
              <w:rPr>
                <w:b/>
                <w:bCs/>
                <w:color w:val="000000"/>
                <w:sz w:val="22"/>
              </w:rPr>
            </w:pPr>
            <w:r w:rsidRPr="00C04139">
              <w:rPr>
                <w:b/>
                <w:bCs/>
                <w:color w:val="000000"/>
                <w:sz w:val="22"/>
              </w:rPr>
              <w:t>2022 год (факт</w:t>
            </w:r>
          </w:p>
          <w:p w14:paraId="42835B0D" w14:textId="77777777" w:rsidR="008C03CE" w:rsidRPr="00C04139" w:rsidRDefault="008C03CE" w:rsidP="009F11A4">
            <w:pPr>
              <w:spacing w:line="240" w:lineRule="auto"/>
              <w:jc w:val="center"/>
              <w:rPr>
                <w:b/>
                <w:bCs/>
                <w:color w:val="000000"/>
                <w:sz w:val="22"/>
              </w:rPr>
            </w:pPr>
            <w:r w:rsidRPr="00C04139">
              <w:rPr>
                <w:b/>
                <w:bCs/>
                <w:color w:val="000000"/>
                <w:sz w:val="22"/>
              </w:rPr>
              <w:t xml:space="preserve"> ООО «Энерго-Ресурс)</w:t>
            </w:r>
          </w:p>
        </w:tc>
        <w:tc>
          <w:tcPr>
            <w:tcW w:w="942" w:type="pct"/>
            <w:tcBorders>
              <w:top w:val="single" w:sz="4" w:space="0" w:color="auto"/>
              <w:left w:val="single" w:sz="4" w:space="0" w:color="auto"/>
              <w:bottom w:val="single" w:sz="4" w:space="0" w:color="auto"/>
              <w:right w:val="single" w:sz="4" w:space="0" w:color="auto"/>
            </w:tcBorders>
            <w:vAlign w:val="center"/>
          </w:tcPr>
          <w:p w14:paraId="4448D4E5" w14:textId="77777777" w:rsidR="008C03CE" w:rsidRPr="00C04139" w:rsidRDefault="008C03CE" w:rsidP="009F11A4">
            <w:pPr>
              <w:spacing w:line="240" w:lineRule="auto"/>
              <w:jc w:val="center"/>
              <w:rPr>
                <w:b/>
                <w:bCs/>
                <w:color w:val="000000"/>
                <w:sz w:val="22"/>
              </w:rPr>
            </w:pPr>
            <w:r w:rsidRPr="00C04139">
              <w:rPr>
                <w:b/>
                <w:bCs/>
                <w:color w:val="000000"/>
                <w:sz w:val="22"/>
              </w:rPr>
              <w:t xml:space="preserve">2023 год (факт </w:t>
            </w:r>
          </w:p>
          <w:p w14:paraId="391C207F" w14:textId="77777777" w:rsidR="008C03CE" w:rsidRPr="00C04139" w:rsidRDefault="008C03CE" w:rsidP="009F11A4">
            <w:pPr>
              <w:spacing w:line="240" w:lineRule="auto"/>
              <w:jc w:val="center"/>
              <w:rPr>
                <w:b/>
                <w:bCs/>
                <w:color w:val="000000"/>
                <w:sz w:val="22"/>
              </w:rPr>
            </w:pPr>
            <w:r w:rsidRPr="00C04139">
              <w:rPr>
                <w:b/>
                <w:bCs/>
                <w:color w:val="000000"/>
                <w:sz w:val="22"/>
              </w:rPr>
              <w:t>ООО «Энерго-Ресурс)</w:t>
            </w:r>
          </w:p>
        </w:tc>
        <w:tc>
          <w:tcPr>
            <w:tcW w:w="942" w:type="pct"/>
            <w:tcBorders>
              <w:top w:val="single" w:sz="4" w:space="0" w:color="auto"/>
              <w:left w:val="single" w:sz="4" w:space="0" w:color="auto"/>
              <w:bottom w:val="single" w:sz="4" w:space="0" w:color="auto"/>
              <w:right w:val="single" w:sz="4" w:space="0" w:color="auto"/>
            </w:tcBorders>
            <w:vAlign w:val="center"/>
          </w:tcPr>
          <w:p w14:paraId="65525147" w14:textId="0E3589D7" w:rsidR="008C03CE" w:rsidRDefault="008C03CE" w:rsidP="008C03CE">
            <w:pPr>
              <w:spacing w:line="240" w:lineRule="auto"/>
              <w:jc w:val="center"/>
              <w:rPr>
                <w:rFonts w:eastAsia="Times New Roman"/>
                <w:b/>
                <w:bCs/>
                <w:color w:val="000000"/>
                <w:sz w:val="22"/>
                <w:lang w:eastAsia="ru-RU"/>
              </w:rPr>
            </w:pPr>
            <w:r>
              <w:rPr>
                <w:rFonts w:eastAsia="Times New Roman"/>
                <w:b/>
                <w:bCs/>
                <w:color w:val="000000"/>
                <w:sz w:val="22"/>
                <w:lang w:eastAsia="ru-RU"/>
              </w:rPr>
              <w:t xml:space="preserve">2024 год (факт </w:t>
            </w:r>
          </w:p>
          <w:p w14:paraId="24A1294B" w14:textId="22050FCC" w:rsidR="008C03CE" w:rsidRPr="00C04139" w:rsidRDefault="008C03CE" w:rsidP="008C03CE">
            <w:pPr>
              <w:spacing w:line="240" w:lineRule="auto"/>
              <w:jc w:val="center"/>
              <w:rPr>
                <w:b/>
                <w:bCs/>
                <w:color w:val="000000"/>
                <w:sz w:val="22"/>
              </w:rPr>
            </w:pPr>
            <w:r>
              <w:rPr>
                <w:rFonts w:eastAsia="Times New Roman"/>
                <w:b/>
                <w:bCs/>
                <w:color w:val="000000"/>
                <w:sz w:val="22"/>
                <w:lang w:eastAsia="ru-RU"/>
              </w:rPr>
              <w:t>ООО</w:t>
            </w:r>
            <w:r w:rsidRPr="00BF7F69">
              <w:rPr>
                <w:rFonts w:eastAsia="Times New Roman"/>
                <w:b/>
                <w:bCs/>
                <w:color w:val="000000"/>
                <w:sz w:val="22"/>
                <w:lang w:eastAsia="ru-RU"/>
              </w:rPr>
              <w:t xml:space="preserve"> «Энерго-Ресурс</w:t>
            </w:r>
            <w:r>
              <w:rPr>
                <w:rFonts w:eastAsia="Times New Roman"/>
                <w:b/>
                <w:bCs/>
                <w:color w:val="000000"/>
                <w:sz w:val="22"/>
                <w:lang w:eastAsia="ru-RU"/>
              </w:rPr>
              <w:t>)</w:t>
            </w:r>
          </w:p>
        </w:tc>
      </w:tr>
      <w:tr w:rsidR="008C03CE" w:rsidRPr="007237EC" w14:paraId="0953CF3E" w14:textId="55B9EBAD" w:rsidTr="008C03CE">
        <w:trPr>
          <w:trHeight w:val="20"/>
        </w:trPr>
        <w:tc>
          <w:tcPr>
            <w:tcW w:w="1448" w:type="pct"/>
            <w:tcBorders>
              <w:top w:val="single" w:sz="4" w:space="0" w:color="auto"/>
              <w:left w:val="single" w:sz="4" w:space="0" w:color="auto"/>
              <w:bottom w:val="single" w:sz="4" w:space="0" w:color="auto"/>
              <w:right w:val="single" w:sz="4" w:space="0" w:color="auto"/>
            </w:tcBorders>
            <w:vAlign w:val="center"/>
            <w:hideMark/>
          </w:tcPr>
          <w:p w14:paraId="2AFA1479" w14:textId="77777777" w:rsidR="008C03CE" w:rsidRPr="007237EC" w:rsidRDefault="008C03CE" w:rsidP="002D3CAC">
            <w:pPr>
              <w:spacing w:line="240" w:lineRule="auto"/>
              <w:jc w:val="left"/>
              <w:rPr>
                <w:rFonts w:eastAsia="Times New Roman"/>
                <w:color w:val="000000"/>
                <w:sz w:val="22"/>
                <w:lang w:eastAsia="ru-RU"/>
              </w:rPr>
            </w:pPr>
            <w:r w:rsidRPr="007237EC">
              <w:rPr>
                <w:rFonts w:eastAsia="Times New Roman"/>
                <w:color w:val="000000"/>
                <w:sz w:val="22"/>
                <w:lang w:eastAsia="ru-RU"/>
              </w:rPr>
              <w:t>Собственные нужды котельной</w:t>
            </w:r>
          </w:p>
        </w:tc>
        <w:tc>
          <w:tcPr>
            <w:tcW w:w="798" w:type="pct"/>
            <w:tcBorders>
              <w:top w:val="single" w:sz="4" w:space="0" w:color="auto"/>
              <w:left w:val="single" w:sz="4" w:space="0" w:color="auto"/>
              <w:bottom w:val="single" w:sz="4" w:space="0" w:color="auto"/>
              <w:right w:val="single" w:sz="4" w:space="0" w:color="auto"/>
            </w:tcBorders>
            <w:vAlign w:val="center"/>
            <w:hideMark/>
          </w:tcPr>
          <w:p w14:paraId="56F02BCA" w14:textId="77777777" w:rsidR="008C03CE" w:rsidRPr="007237EC" w:rsidRDefault="008C03CE" w:rsidP="002D3CAC">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870" w:type="pct"/>
            <w:tcBorders>
              <w:top w:val="nil"/>
              <w:left w:val="single" w:sz="4" w:space="0" w:color="auto"/>
              <w:bottom w:val="single" w:sz="4" w:space="0" w:color="auto"/>
              <w:right w:val="single" w:sz="4" w:space="0" w:color="auto"/>
            </w:tcBorders>
            <w:shd w:val="clear" w:color="auto" w:fill="auto"/>
            <w:vAlign w:val="center"/>
          </w:tcPr>
          <w:p w14:paraId="517DAC89" w14:textId="2D591CD9" w:rsidR="008C03CE" w:rsidRPr="007237EC" w:rsidRDefault="008C03CE" w:rsidP="002D3CAC">
            <w:pPr>
              <w:spacing w:line="240" w:lineRule="auto"/>
              <w:jc w:val="center"/>
              <w:rPr>
                <w:rFonts w:eastAsia="Times New Roman"/>
                <w:color w:val="000000"/>
                <w:sz w:val="22"/>
                <w:lang w:eastAsia="ru-RU"/>
              </w:rPr>
            </w:pPr>
            <w:r>
              <w:rPr>
                <w:color w:val="000000"/>
                <w:sz w:val="22"/>
              </w:rPr>
              <w:t>475,637</w:t>
            </w:r>
          </w:p>
        </w:tc>
        <w:tc>
          <w:tcPr>
            <w:tcW w:w="942" w:type="pct"/>
            <w:tcBorders>
              <w:top w:val="nil"/>
              <w:left w:val="single" w:sz="4" w:space="0" w:color="auto"/>
              <w:bottom w:val="single" w:sz="4" w:space="0" w:color="auto"/>
              <w:right w:val="single" w:sz="4" w:space="0" w:color="auto"/>
            </w:tcBorders>
            <w:vAlign w:val="center"/>
          </w:tcPr>
          <w:p w14:paraId="5F27B4A5" w14:textId="64AFCB26" w:rsidR="008C03CE" w:rsidRDefault="008C03CE" w:rsidP="002D3CAC">
            <w:pPr>
              <w:spacing w:line="240" w:lineRule="auto"/>
              <w:jc w:val="center"/>
              <w:rPr>
                <w:color w:val="000000"/>
                <w:sz w:val="22"/>
              </w:rPr>
            </w:pPr>
            <w:r>
              <w:rPr>
                <w:color w:val="000000"/>
                <w:sz w:val="22"/>
              </w:rPr>
              <w:t>298,676</w:t>
            </w:r>
          </w:p>
        </w:tc>
        <w:tc>
          <w:tcPr>
            <w:tcW w:w="942" w:type="pct"/>
            <w:tcBorders>
              <w:top w:val="nil"/>
              <w:left w:val="single" w:sz="4" w:space="0" w:color="auto"/>
              <w:bottom w:val="single" w:sz="4" w:space="0" w:color="auto"/>
              <w:right w:val="single" w:sz="4" w:space="0" w:color="auto"/>
            </w:tcBorders>
            <w:vAlign w:val="center"/>
          </w:tcPr>
          <w:p w14:paraId="589325FC" w14:textId="0ED41945" w:rsidR="008C03CE" w:rsidRDefault="00F73F3A" w:rsidP="002D3CAC">
            <w:pPr>
              <w:spacing w:line="240" w:lineRule="auto"/>
              <w:jc w:val="center"/>
              <w:rPr>
                <w:color w:val="000000"/>
                <w:sz w:val="22"/>
              </w:rPr>
            </w:pPr>
            <w:r>
              <w:rPr>
                <w:color w:val="000000"/>
                <w:sz w:val="22"/>
              </w:rPr>
              <w:t>0</w:t>
            </w:r>
          </w:p>
        </w:tc>
      </w:tr>
      <w:tr w:rsidR="008C03CE" w:rsidRPr="007237EC" w14:paraId="337699EE" w14:textId="20252218" w:rsidTr="008C03CE">
        <w:trPr>
          <w:trHeight w:val="581"/>
        </w:trPr>
        <w:tc>
          <w:tcPr>
            <w:tcW w:w="1448" w:type="pct"/>
            <w:tcBorders>
              <w:top w:val="single" w:sz="4" w:space="0" w:color="auto"/>
              <w:left w:val="single" w:sz="4" w:space="0" w:color="auto"/>
              <w:bottom w:val="single" w:sz="4" w:space="0" w:color="auto"/>
              <w:right w:val="single" w:sz="4" w:space="0" w:color="auto"/>
            </w:tcBorders>
            <w:vAlign w:val="center"/>
            <w:hideMark/>
          </w:tcPr>
          <w:p w14:paraId="6F423471" w14:textId="77777777" w:rsidR="008C03CE" w:rsidRPr="007237EC" w:rsidRDefault="008C03CE" w:rsidP="002D3CAC">
            <w:pPr>
              <w:spacing w:line="240" w:lineRule="auto"/>
              <w:jc w:val="left"/>
              <w:rPr>
                <w:rFonts w:eastAsia="Times New Roman"/>
                <w:color w:val="000000"/>
                <w:sz w:val="22"/>
                <w:lang w:eastAsia="ru-RU"/>
              </w:rPr>
            </w:pPr>
            <w:r w:rsidRPr="007237EC">
              <w:rPr>
                <w:rFonts w:eastAsia="Times New Roman"/>
                <w:color w:val="000000"/>
                <w:sz w:val="22"/>
                <w:lang w:eastAsia="ru-RU"/>
              </w:rPr>
              <w:t>Потери в трубопроводах тепловой сети</w:t>
            </w:r>
          </w:p>
        </w:tc>
        <w:tc>
          <w:tcPr>
            <w:tcW w:w="798" w:type="pct"/>
            <w:tcBorders>
              <w:top w:val="single" w:sz="4" w:space="0" w:color="auto"/>
              <w:left w:val="single" w:sz="4" w:space="0" w:color="auto"/>
              <w:bottom w:val="single" w:sz="4" w:space="0" w:color="auto"/>
              <w:right w:val="single" w:sz="4" w:space="0" w:color="auto"/>
            </w:tcBorders>
            <w:vAlign w:val="center"/>
            <w:hideMark/>
          </w:tcPr>
          <w:p w14:paraId="59E2D8B9" w14:textId="77777777" w:rsidR="008C03CE" w:rsidRPr="007237EC" w:rsidRDefault="008C03CE" w:rsidP="002D3CAC">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870" w:type="pct"/>
            <w:tcBorders>
              <w:top w:val="nil"/>
              <w:left w:val="single" w:sz="4" w:space="0" w:color="auto"/>
              <w:bottom w:val="single" w:sz="4" w:space="0" w:color="auto"/>
              <w:right w:val="single" w:sz="4" w:space="0" w:color="auto"/>
            </w:tcBorders>
            <w:shd w:val="clear" w:color="auto" w:fill="auto"/>
            <w:vAlign w:val="center"/>
          </w:tcPr>
          <w:p w14:paraId="01D9C0C8" w14:textId="7DC5EAD6" w:rsidR="008C03CE" w:rsidRPr="007237EC" w:rsidRDefault="008C03CE" w:rsidP="002D3CAC">
            <w:pPr>
              <w:spacing w:line="240" w:lineRule="auto"/>
              <w:jc w:val="center"/>
              <w:rPr>
                <w:rFonts w:eastAsia="Times New Roman"/>
                <w:color w:val="000000"/>
                <w:sz w:val="22"/>
                <w:lang w:eastAsia="ru-RU"/>
              </w:rPr>
            </w:pPr>
            <w:r>
              <w:rPr>
                <w:color w:val="000000"/>
                <w:sz w:val="22"/>
              </w:rPr>
              <w:t>1010,4</w:t>
            </w:r>
          </w:p>
        </w:tc>
        <w:tc>
          <w:tcPr>
            <w:tcW w:w="942" w:type="pct"/>
            <w:tcBorders>
              <w:top w:val="nil"/>
              <w:left w:val="single" w:sz="4" w:space="0" w:color="auto"/>
              <w:bottom w:val="single" w:sz="4" w:space="0" w:color="auto"/>
              <w:right w:val="single" w:sz="4" w:space="0" w:color="auto"/>
            </w:tcBorders>
            <w:vAlign w:val="center"/>
          </w:tcPr>
          <w:p w14:paraId="61F21471" w14:textId="4695CEF9" w:rsidR="008C03CE" w:rsidRDefault="008C03CE" w:rsidP="002D3CAC">
            <w:pPr>
              <w:spacing w:line="240" w:lineRule="auto"/>
              <w:jc w:val="center"/>
              <w:rPr>
                <w:color w:val="000000"/>
                <w:sz w:val="22"/>
              </w:rPr>
            </w:pPr>
            <w:r>
              <w:rPr>
                <w:color w:val="000000"/>
                <w:sz w:val="22"/>
              </w:rPr>
              <w:t>1027,441</w:t>
            </w:r>
          </w:p>
        </w:tc>
        <w:tc>
          <w:tcPr>
            <w:tcW w:w="942" w:type="pct"/>
            <w:tcBorders>
              <w:top w:val="nil"/>
              <w:left w:val="single" w:sz="4" w:space="0" w:color="auto"/>
              <w:bottom w:val="single" w:sz="4" w:space="0" w:color="auto"/>
              <w:right w:val="single" w:sz="4" w:space="0" w:color="auto"/>
            </w:tcBorders>
            <w:vAlign w:val="center"/>
          </w:tcPr>
          <w:p w14:paraId="4B99BBA0" w14:textId="65267144" w:rsidR="008C03CE" w:rsidRDefault="00F73F3A" w:rsidP="002D3CAC">
            <w:pPr>
              <w:spacing w:line="240" w:lineRule="auto"/>
              <w:jc w:val="center"/>
              <w:rPr>
                <w:color w:val="000000"/>
                <w:sz w:val="22"/>
              </w:rPr>
            </w:pPr>
            <w:r>
              <w:rPr>
                <w:color w:val="000000"/>
                <w:sz w:val="22"/>
              </w:rPr>
              <w:t>892,99</w:t>
            </w:r>
          </w:p>
        </w:tc>
      </w:tr>
      <w:tr w:rsidR="008C03CE" w:rsidRPr="007237EC" w14:paraId="6AE6E546" w14:textId="63BFB8D9" w:rsidTr="008C03CE">
        <w:trPr>
          <w:trHeight w:val="20"/>
        </w:trPr>
        <w:tc>
          <w:tcPr>
            <w:tcW w:w="1448" w:type="pct"/>
            <w:tcBorders>
              <w:top w:val="single" w:sz="4" w:space="0" w:color="auto"/>
              <w:left w:val="single" w:sz="4" w:space="0" w:color="auto"/>
              <w:bottom w:val="single" w:sz="4" w:space="0" w:color="auto"/>
              <w:right w:val="single" w:sz="4" w:space="0" w:color="auto"/>
            </w:tcBorders>
            <w:vAlign w:val="center"/>
            <w:hideMark/>
          </w:tcPr>
          <w:p w14:paraId="67FC02D2" w14:textId="70CDE847" w:rsidR="008C03CE" w:rsidRPr="007237EC"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Полезный отпуск тепловой энергии</w:t>
            </w:r>
          </w:p>
        </w:tc>
        <w:tc>
          <w:tcPr>
            <w:tcW w:w="798" w:type="pct"/>
            <w:tcBorders>
              <w:top w:val="single" w:sz="4" w:space="0" w:color="auto"/>
              <w:left w:val="single" w:sz="4" w:space="0" w:color="auto"/>
              <w:bottom w:val="single" w:sz="4" w:space="0" w:color="auto"/>
              <w:right w:val="single" w:sz="4" w:space="0" w:color="auto"/>
            </w:tcBorders>
            <w:vAlign w:val="center"/>
            <w:hideMark/>
          </w:tcPr>
          <w:p w14:paraId="4A051771" w14:textId="77777777" w:rsidR="008C03CE" w:rsidRPr="007237EC" w:rsidRDefault="008C03CE" w:rsidP="002D3CAC">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870" w:type="pct"/>
            <w:tcBorders>
              <w:top w:val="single" w:sz="4" w:space="0" w:color="auto"/>
              <w:left w:val="single" w:sz="4" w:space="0" w:color="auto"/>
              <w:bottom w:val="single" w:sz="4" w:space="0" w:color="auto"/>
              <w:right w:val="single" w:sz="4" w:space="0" w:color="auto"/>
            </w:tcBorders>
            <w:vAlign w:val="center"/>
          </w:tcPr>
          <w:p w14:paraId="42F24722" w14:textId="05A18614" w:rsidR="008C03CE" w:rsidRPr="007237EC" w:rsidRDefault="008C03CE" w:rsidP="002D3CAC">
            <w:pPr>
              <w:spacing w:line="240" w:lineRule="auto"/>
              <w:jc w:val="center"/>
              <w:rPr>
                <w:rFonts w:eastAsia="Times New Roman"/>
                <w:color w:val="000000"/>
                <w:sz w:val="22"/>
                <w:lang w:eastAsia="ru-RU"/>
              </w:rPr>
            </w:pPr>
            <w:r w:rsidRPr="005C21A1">
              <w:rPr>
                <w:rFonts w:eastAsia="Times New Roman"/>
                <w:color w:val="000000"/>
                <w:sz w:val="22"/>
                <w:lang w:eastAsia="ru-RU"/>
              </w:rPr>
              <w:t>5 306,424</w:t>
            </w:r>
          </w:p>
        </w:tc>
        <w:tc>
          <w:tcPr>
            <w:tcW w:w="942" w:type="pct"/>
            <w:tcBorders>
              <w:top w:val="single" w:sz="4" w:space="0" w:color="auto"/>
              <w:left w:val="single" w:sz="4" w:space="0" w:color="auto"/>
              <w:bottom w:val="single" w:sz="4" w:space="0" w:color="auto"/>
              <w:right w:val="single" w:sz="4" w:space="0" w:color="auto"/>
            </w:tcBorders>
            <w:vAlign w:val="center"/>
          </w:tcPr>
          <w:p w14:paraId="6EB9BF26" w14:textId="0B18BA84"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4683,743</w:t>
            </w:r>
          </w:p>
        </w:tc>
        <w:tc>
          <w:tcPr>
            <w:tcW w:w="942" w:type="pct"/>
            <w:tcBorders>
              <w:top w:val="single" w:sz="4" w:space="0" w:color="auto"/>
              <w:left w:val="single" w:sz="4" w:space="0" w:color="auto"/>
              <w:bottom w:val="single" w:sz="4" w:space="0" w:color="auto"/>
              <w:right w:val="single" w:sz="4" w:space="0" w:color="auto"/>
            </w:tcBorders>
            <w:vAlign w:val="center"/>
          </w:tcPr>
          <w:p w14:paraId="4D2340DC" w14:textId="5D616F4C" w:rsidR="008C03CE" w:rsidRDefault="00F73F3A" w:rsidP="002D3CAC">
            <w:pPr>
              <w:spacing w:line="240" w:lineRule="auto"/>
              <w:jc w:val="center"/>
              <w:rPr>
                <w:rFonts w:eastAsia="Times New Roman"/>
                <w:color w:val="000000"/>
                <w:sz w:val="22"/>
                <w:lang w:eastAsia="ru-RU"/>
              </w:rPr>
            </w:pPr>
            <w:r>
              <w:rPr>
                <w:rFonts w:eastAsia="Times New Roman"/>
                <w:color w:val="000000"/>
                <w:sz w:val="22"/>
                <w:lang w:eastAsia="ru-RU"/>
              </w:rPr>
              <w:t>5178,115</w:t>
            </w:r>
          </w:p>
        </w:tc>
      </w:tr>
      <w:tr w:rsidR="008C03CE" w:rsidRPr="007237EC" w14:paraId="41EA8F4F" w14:textId="5C7C2491" w:rsidTr="008C03CE">
        <w:trPr>
          <w:trHeight w:val="20"/>
        </w:trPr>
        <w:tc>
          <w:tcPr>
            <w:tcW w:w="1448" w:type="pct"/>
            <w:tcBorders>
              <w:top w:val="single" w:sz="4" w:space="0" w:color="auto"/>
              <w:left w:val="single" w:sz="4" w:space="0" w:color="auto"/>
              <w:bottom w:val="single" w:sz="4" w:space="0" w:color="auto"/>
              <w:right w:val="single" w:sz="4" w:space="0" w:color="auto"/>
            </w:tcBorders>
            <w:vAlign w:val="center"/>
          </w:tcPr>
          <w:p w14:paraId="2118128E" w14:textId="539C177E" w:rsidR="008C03CE"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Удельный расход условного топлива на отпуск тепловой энергии с коллекторов источника</w:t>
            </w:r>
          </w:p>
        </w:tc>
        <w:tc>
          <w:tcPr>
            <w:tcW w:w="798" w:type="pct"/>
            <w:tcBorders>
              <w:top w:val="single" w:sz="4" w:space="0" w:color="auto"/>
              <w:left w:val="single" w:sz="4" w:space="0" w:color="auto"/>
              <w:bottom w:val="single" w:sz="4" w:space="0" w:color="auto"/>
              <w:right w:val="single" w:sz="4" w:space="0" w:color="auto"/>
            </w:tcBorders>
            <w:vAlign w:val="center"/>
          </w:tcPr>
          <w:p w14:paraId="4526F498" w14:textId="5BF632BB" w:rsidR="008C03CE" w:rsidRPr="002D3CAC" w:rsidRDefault="008C03CE" w:rsidP="002D3CAC">
            <w:pPr>
              <w:spacing w:line="240" w:lineRule="auto"/>
              <w:jc w:val="center"/>
              <w:rPr>
                <w:rFonts w:eastAsia="Times New Roman"/>
                <w:color w:val="000000"/>
                <w:sz w:val="22"/>
                <w:u w:val="single"/>
                <w:lang w:eastAsia="ru-RU"/>
              </w:rPr>
            </w:pPr>
            <w:r w:rsidRPr="002D3CAC">
              <w:rPr>
                <w:rFonts w:eastAsia="Times New Roman"/>
                <w:color w:val="000000"/>
                <w:sz w:val="22"/>
                <w:u w:val="single"/>
                <w:lang w:eastAsia="ru-RU"/>
              </w:rPr>
              <w:t>кг у.т.</w:t>
            </w:r>
          </w:p>
          <w:p w14:paraId="338C9AA4" w14:textId="3C0FCC8C" w:rsidR="008C03CE" w:rsidRPr="007237EC"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Гкал</w:t>
            </w:r>
          </w:p>
        </w:tc>
        <w:tc>
          <w:tcPr>
            <w:tcW w:w="870" w:type="pct"/>
            <w:tcBorders>
              <w:top w:val="single" w:sz="4" w:space="0" w:color="auto"/>
              <w:left w:val="single" w:sz="4" w:space="0" w:color="auto"/>
              <w:bottom w:val="single" w:sz="4" w:space="0" w:color="auto"/>
              <w:right w:val="single" w:sz="4" w:space="0" w:color="auto"/>
            </w:tcBorders>
            <w:vAlign w:val="center"/>
          </w:tcPr>
          <w:p w14:paraId="3415633D" w14:textId="1004BD11"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215,9</w:t>
            </w:r>
          </w:p>
        </w:tc>
        <w:tc>
          <w:tcPr>
            <w:tcW w:w="942" w:type="pct"/>
            <w:tcBorders>
              <w:top w:val="single" w:sz="4" w:space="0" w:color="auto"/>
              <w:left w:val="single" w:sz="4" w:space="0" w:color="auto"/>
              <w:bottom w:val="single" w:sz="4" w:space="0" w:color="auto"/>
              <w:right w:val="single" w:sz="4" w:space="0" w:color="auto"/>
            </w:tcBorders>
            <w:vAlign w:val="center"/>
          </w:tcPr>
          <w:p w14:paraId="338CF6F3" w14:textId="44B77CFD"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242,84</w:t>
            </w:r>
          </w:p>
        </w:tc>
        <w:tc>
          <w:tcPr>
            <w:tcW w:w="942" w:type="pct"/>
            <w:tcBorders>
              <w:top w:val="single" w:sz="4" w:space="0" w:color="auto"/>
              <w:left w:val="single" w:sz="4" w:space="0" w:color="auto"/>
              <w:bottom w:val="single" w:sz="4" w:space="0" w:color="auto"/>
              <w:right w:val="single" w:sz="4" w:space="0" w:color="auto"/>
            </w:tcBorders>
            <w:vAlign w:val="center"/>
          </w:tcPr>
          <w:p w14:paraId="2193B70E" w14:textId="339B263D" w:rsidR="008C03CE" w:rsidRDefault="00F73F3A" w:rsidP="002D3CAC">
            <w:pPr>
              <w:spacing w:line="240" w:lineRule="auto"/>
              <w:jc w:val="center"/>
              <w:rPr>
                <w:rFonts w:eastAsia="Times New Roman"/>
                <w:color w:val="000000"/>
                <w:sz w:val="22"/>
                <w:lang w:eastAsia="ru-RU"/>
              </w:rPr>
            </w:pPr>
            <w:r>
              <w:rPr>
                <w:rFonts w:eastAsia="Times New Roman"/>
                <w:color w:val="000000"/>
                <w:sz w:val="22"/>
                <w:lang w:eastAsia="ru-RU"/>
              </w:rPr>
              <w:t>206,55</w:t>
            </w:r>
            <w:r w:rsidR="00DC1848">
              <w:rPr>
                <w:rFonts w:eastAsia="Times New Roman"/>
                <w:color w:val="000000"/>
                <w:sz w:val="22"/>
                <w:lang w:eastAsia="ru-RU"/>
              </w:rPr>
              <w:t>*</w:t>
            </w:r>
          </w:p>
        </w:tc>
      </w:tr>
      <w:tr w:rsidR="00DC1848" w:rsidRPr="007237EC" w14:paraId="443986D6" w14:textId="77777777" w:rsidTr="00DC1848">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463D044" w14:textId="5FCEABDF" w:rsidR="00DC1848" w:rsidRDefault="00DC1848" w:rsidP="00DC1848">
            <w:pPr>
              <w:spacing w:line="240" w:lineRule="auto"/>
              <w:rPr>
                <w:rFonts w:eastAsia="Times New Roman"/>
                <w:color w:val="000000"/>
                <w:sz w:val="22"/>
                <w:lang w:eastAsia="ru-RU"/>
              </w:rPr>
            </w:pPr>
            <w:r>
              <w:rPr>
                <w:rFonts w:eastAsia="Times New Roman"/>
                <w:color w:val="000000"/>
                <w:sz w:val="22"/>
                <w:lang w:eastAsia="ru-RU"/>
              </w:rPr>
              <w:t xml:space="preserve">*средневзвешенное значение по итогам работы за 2024 год: </w:t>
            </w:r>
          </w:p>
        </w:tc>
      </w:tr>
    </w:tbl>
    <w:p w14:paraId="36F68EDD" w14:textId="77777777" w:rsidR="00561FFF" w:rsidRPr="007237EC" w:rsidRDefault="00561FFF" w:rsidP="00561FFF">
      <w:pPr>
        <w:widowControl w:val="0"/>
        <w:spacing w:line="240" w:lineRule="auto"/>
        <w:ind w:firstLine="567"/>
        <w:contextualSpacing/>
        <w:rPr>
          <w:rFonts w:eastAsia="Calibri" w:cs="Times New Roman"/>
          <w:szCs w:val="26"/>
        </w:rPr>
      </w:pPr>
    </w:p>
    <w:p w14:paraId="20D4C8AF" w14:textId="5A1E4383" w:rsidR="00561FFF" w:rsidRPr="007237EC" w:rsidRDefault="00561FFF" w:rsidP="00212297">
      <w:pPr>
        <w:pStyle w:val="30"/>
        <w:widowControl w:val="0"/>
        <w:numPr>
          <w:ilvl w:val="0"/>
          <w:numId w:val="0"/>
        </w:numPr>
        <w:suppressAutoHyphens w:val="0"/>
        <w:ind w:firstLine="567"/>
        <w:rPr>
          <w:lang w:val="ru-RU"/>
        </w:rPr>
      </w:pPr>
      <w:bookmarkStart w:id="125" w:name="_Toc196736872"/>
      <w:r w:rsidRPr="007237EC">
        <w:rPr>
          <w:lang w:val="ru-RU"/>
        </w:rPr>
        <w:t xml:space="preserve">1.8.2 </w:t>
      </w:r>
      <w:r w:rsidR="00987E35" w:rsidRPr="007237EC">
        <w:rPr>
          <w:lang w:val="ru-RU"/>
        </w:rPr>
        <w:t>Описание в</w:t>
      </w:r>
      <w:r w:rsidRPr="007237EC">
        <w:rPr>
          <w:lang w:val="ru-RU"/>
        </w:rPr>
        <w:t>ид</w:t>
      </w:r>
      <w:r w:rsidR="00987E35" w:rsidRPr="007237EC">
        <w:rPr>
          <w:lang w:val="ru-RU"/>
        </w:rPr>
        <w:t xml:space="preserve">ов </w:t>
      </w:r>
      <w:r w:rsidRPr="007237EC">
        <w:rPr>
          <w:lang w:val="ru-RU"/>
        </w:rPr>
        <w:t>резервного и аварийного топлива и возможност</w:t>
      </w:r>
      <w:r w:rsidR="00987E35" w:rsidRPr="007237EC">
        <w:rPr>
          <w:lang w:val="ru-RU"/>
        </w:rPr>
        <w:t>ей</w:t>
      </w:r>
      <w:r w:rsidRPr="007237EC">
        <w:rPr>
          <w:lang w:val="ru-RU"/>
        </w:rPr>
        <w:t xml:space="preserve"> их обеспечения в соответствии с нормативными требованиями</w:t>
      </w:r>
      <w:bookmarkEnd w:id="125"/>
    </w:p>
    <w:p w14:paraId="595B7FE4" w14:textId="1291B11C" w:rsidR="00561FFF" w:rsidRPr="007237EC" w:rsidRDefault="00561FFF" w:rsidP="00561FFF">
      <w:pPr>
        <w:widowControl w:val="0"/>
        <w:spacing w:line="336" w:lineRule="auto"/>
        <w:ind w:firstLine="567"/>
        <w:contextualSpacing/>
        <w:rPr>
          <w:rFonts w:eastAsia="Calibri" w:cs="Times New Roman"/>
          <w:szCs w:val="26"/>
        </w:rPr>
      </w:pPr>
      <w:r w:rsidRPr="007237EC">
        <w:rPr>
          <w:rFonts w:eastAsia="Calibri" w:cs="Times New Roman"/>
          <w:szCs w:val="26"/>
        </w:rPr>
        <w:t>Резервный вид топлива для котельной – дрова</w:t>
      </w:r>
      <w:r w:rsidRPr="007237EC">
        <w:rPr>
          <w:rFonts w:eastAsia="Times New Roman" w:cs="Times New Roman"/>
          <w:color w:val="000000"/>
          <w:szCs w:val="26"/>
          <w:lang w:eastAsia="ru-RU"/>
        </w:rPr>
        <w:t>.</w:t>
      </w:r>
    </w:p>
    <w:p w14:paraId="1029EFD3" w14:textId="77777777" w:rsidR="00F73F3A" w:rsidRPr="00F73F3A" w:rsidRDefault="00F73F3A" w:rsidP="00F73F3A">
      <w:pPr>
        <w:widowControl w:val="0"/>
        <w:spacing w:line="306" w:lineRule="auto"/>
        <w:ind w:firstLine="709"/>
        <w:contextualSpacing/>
        <w:rPr>
          <w:rFonts w:eastAsia="Times New Roman" w:cs="Times New Roman"/>
          <w:color w:val="000000" w:themeColor="text1"/>
          <w:szCs w:val="26"/>
          <w:lang w:eastAsia="ru-RU"/>
        </w:rPr>
      </w:pPr>
      <w:r w:rsidRPr="00F73F3A">
        <w:rPr>
          <w:rFonts w:eastAsia="Calibri" w:cs="Times New Roman"/>
          <w:szCs w:val="26"/>
        </w:rPr>
        <w:t xml:space="preserve">В соответствии с приказом Министерства энергетики Российской Федерации от </w:t>
      </w:r>
      <w:r w:rsidRPr="00F73F3A">
        <w:rPr>
          <w:rFonts w:cs="Times New Roman"/>
          <w:szCs w:val="26"/>
        </w:rPr>
        <w:t xml:space="preserve">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w:t>
      </w:r>
      <w:r w:rsidRPr="00F73F3A">
        <w:rPr>
          <w:rFonts w:cs="Times New Roman"/>
          <w:color w:val="000000" w:themeColor="text1"/>
          <w:szCs w:val="26"/>
        </w:rPr>
        <w:t>норматив запасов топлива на котельных является общим нормативным запасом</w:t>
      </w:r>
      <w:r w:rsidRPr="00F73F3A">
        <w:rPr>
          <w:rFonts w:eastAsia="Times New Roman" w:cs="Times New Roman"/>
          <w:color w:val="000000" w:themeColor="text1"/>
          <w:szCs w:val="26"/>
          <w:lang w:eastAsia="ru-RU"/>
        </w:rPr>
        <w:t xml:space="preserve">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14:paraId="33E22C3F" w14:textId="77777777" w:rsidR="00F73F3A" w:rsidRPr="00F73F3A" w:rsidRDefault="00F73F3A" w:rsidP="00F73F3A">
      <w:pPr>
        <w:spacing w:line="306" w:lineRule="auto"/>
        <w:ind w:firstLine="709"/>
        <w:rPr>
          <w:rFonts w:cs="Times New Roman"/>
          <w:szCs w:val="26"/>
        </w:rPr>
      </w:pPr>
      <w:r w:rsidRPr="00F73F3A">
        <w:rPr>
          <w:rFonts w:cs="Times New Roman"/>
          <w:szCs w:val="26"/>
        </w:rPr>
        <w:t>ННЗТ создается на электростанциях и котельных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06C84861" w14:textId="77777777" w:rsidR="00F73F3A" w:rsidRPr="00F73F3A" w:rsidRDefault="00F73F3A" w:rsidP="00F73F3A">
      <w:pPr>
        <w:spacing w:line="306" w:lineRule="auto"/>
        <w:ind w:firstLine="709"/>
        <w:rPr>
          <w:rFonts w:cs="Times New Roman"/>
          <w:szCs w:val="26"/>
        </w:rPr>
      </w:pPr>
      <w:r w:rsidRPr="00F73F3A">
        <w:rPr>
          <w:rFonts w:cs="Times New Roman"/>
          <w:szCs w:val="26"/>
        </w:rPr>
        <w:t xml:space="preserve">ННЗТ на котельных определяется с учетом необходимости обеспечения ее работы в условиях непредвиденных обстоятельств при невозможности использования или исчерпания НЭЗТ. </w:t>
      </w:r>
    </w:p>
    <w:p w14:paraId="4C8D5C66" w14:textId="0C8F28C8" w:rsidR="00F73F3A" w:rsidRDefault="00F73F3A" w:rsidP="00F73F3A">
      <w:pPr>
        <w:shd w:val="clear" w:color="auto" w:fill="FFFFFF"/>
        <w:spacing w:line="306" w:lineRule="auto"/>
        <w:ind w:firstLine="709"/>
        <w:rPr>
          <w:rFonts w:eastAsia="Times New Roman" w:cs="Times New Roman"/>
          <w:szCs w:val="26"/>
          <w:lang w:eastAsia="ru-RU"/>
        </w:rPr>
      </w:pPr>
      <w:r w:rsidRPr="00F73F3A">
        <w:rPr>
          <w:rFonts w:eastAsia="Times New Roman" w:cs="Times New Roman"/>
          <w:szCs w:val="26"/>
          <w:lang w:eastAsia="ru-RU"/>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661E8081" w14:textId="77777777" w:rsidR="00F73F3A" w:rsidRPr="00F73F3A" w:rsidRDefault="00F73F3A" w:rsidP="00F73F3A">
      <w:pPr>
        <w:widowControl w:val="0"/>
        <w:spacing w:line="306" w:lineRule="auto"/>
        <w:ind w:firstLine="709"/>
        <w:contextualSpacing/>
        <w:rPr>
          <w:rFonts w:eastAsia="Calibri" w:cs="Times New Roman"/>
          <w:szCs w:val="26"/>
        </w:rPr>
      </w:pPr>
      <w:r w:rsidRPr="00F73F3A">
        <w:rPr>
          <w:rFonts w:eastAsia="Calibri" w:cs="Times New Roman"/>
          <w:szCs w:val="26"/>
        </w:rPr>
        <w:t>В соответствии с «</w:t>
      </w:r>
      <w:r w:rsidRPr="00F73F3A">
        <w:rPr>
          <w:rFonts w:eastAsia="Times New Roman" w:cs="Times New Roman"/>
          <w:szCs w:val="26"/>
          <w:lang w:eastAsia="ru-RU"/>
        </w:rPr>
        <w:t xml:space="preserve">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 приказом Министерства энергетики Российской Федерации от 10.08.2012 № 377) </w:t>
      </w:r>
      <w:r w:rsidRPr="00F73F3A">
        <w:rPr>
          <w:rFonts w:eastAsia="Calibri" w:cs="Times New Roman"/>
          <w:szCs w:val="26"/>
        </w:rPr>
        <w:t>объем запаса основного/резервного топлива для котельной, работающей на твердых видах топлива, должен составлять не менее 7-ного суточного расхода при доставке автотранспортом, 14-ти суточного расхода при доставке железнодорожным транспортом.</w:t>
      </w:r>
    </w:p>
    <w:p w14:paraId="3B34D1B2" w14:textId="77777777" w:rsidR="00F73F3A" w:rsidRPr="00F73F3A" w:rsidRDefault="00F73F3A" w:rsidP="00F73F3A">
      <w:pPr>
        <w:shd w:val="clear" w:color="auto" w:fill="FFFFFF"/>
        <w:spacing w:line="306" w:lineRule="auto"/>
        <w:ind w:right="-285" w:firstLine="709"/>
        <w:textAlignment w:val="baseline"/>
        <w:rPr>
          <w:rFonts w:eastAsia="Times New Roman" w:cs="Times New Roman"/>
          <w:color w:val="000000" w:themeColor="text1"/>
          <w:szCs w:val="26"/>
          <w:lang w:eastAsia="ru-RU"/>
        </w:rPr>
      </w:pPr>
      <w:r w:rsidRPr="00F73F3A">
        <w:rPr>
          <w:rFonts w:eastAsia="Times New Roman" w:cs="Times New Roman"/>
          <w:color w:val="000000" w:themeColor="text1"/>
          <w:szCs w:val="26"/>
          <w:lang w:eastAsia="ru-RU"/>
        </w:rPr>
        <w:t>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745D64AA" w14:textId="77777777" w:rsidR="00F73F3A" w:rsidRPr="00F73F3A" w:rsidRDefault="00F73F3A" w:rsidP="00F73F3A">
      <w:pPr>
        <w:shd w:val="clear" w:color="auto" w:fill="FFFFFF"/>
        <w:spacing w:line="306" w:lineRule="auto"/>
        <w:ind w:right="-285" w:firstLine="709"/>
        <w:textAlignment w:val="baseline"/>
        <w:rPr>
          <w:rFonts w:eastAsia="Times New Roman" w:cs="Times New Roman"/>
          <w:color w:val="000000" w:themeColor="text1"/>
          <w:szCs w:val="26"/>
          <w:lang w:eastAsia="ru-RU"/>
        </w:rPr>
      </w:pPr>
      <w:r w:rsidRPr="00F73F3A">
        <w:rPr>
          <w:rFonts w:eastAsia="Times New Roman" w:cs="Times New Roman"/>
          <w:color w:val="000000" w:themeColor="text1"/>
          <w:szCs w:val="26"/>
          <w:lang w:eastAsia="ru-RU"/>
        </w:rP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Расчеты производятся на 1 октября планируемого года.</w:t>
      </w:r>
    </w:p>
    <w:p w14:paraId="3DEBC724" w14:textId="77777777" w:rsidR="00F73F3A" w:rsidRPr="00F73F3A" w:rsidRDefault="00F73F3A" w:rsidP="00F73F3A">
      <w:pPr>
        <w:widowControl w:val="0"/>
        <w:spacing w:line="306" w:lineRule="auto"/>
        <w:ind w:firstLine="709"/>
        <w:contextualSpacing/>
        <w:rPr>
          <w:rFonts w:eastAsia="Calibri" w:cs="Times New Roman"/>
          <w:szCs w:val="26"/>
        </w:rPr>
      </w:pPr>
      <w:r w:rsidRPr="00F73F3A">
        <w:rPr>
          <w:rFonts w:cs="Times New Roman"/>
          <w:color w:val="000000" w:themeColor="text1"/>
          <w:szCs w:val="26"/>
        </w:rPr>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 по твердому топливу – 45 суток; по жидкому топливу – 30 суток.</w:t>
      </w:r>
    </w:p>
    <w:p w14:paraId="194393CF" w14:textId="77777777" w:rsidR="00F73F3A" w:rsidRPr="00F73F3A" w:rsidRDefault="00F73F3A" w:rsidP="00F73F3A">
      <w:pPr>
        <w:widowControl w:val="0"/>
        <w:spacing w:line="306" w:lineRule="auto"/>
        <w:ind w:firstLine="709"/>
        <w:contextualSpacing/>
        <w:rPr>
          <w:rFonts w:eastAsia="Calibri" w:cs="Times New Roman"/>
          <w:szCs w:val="26"/>
        </w:rPr>
      </w:pPr>
      <w:r w:rsidRPr="00F73F3A">
        <w:rPr>
          <w:rFonts w:cs="Times New Roman"/>
          <w:szCs w:val="26"/>
          <w:shd w:val="clear" w:color="auto" w:fill="FFFFFF"/>
        </w:rPr>
        <w:t>Объемы нормативов должны устанавливаться с учетом фактической влажности топлива.</w:t>
      </w:r>
    </w:p>
    <w:p w14:paraId="3FACB341" w14:textId="31411F4C" w:rsidR="00561FFF" w:rsidRPr="007237EC" w:rsidRDefault="00561FFF" w:rsidP="00212297">
      <w:pPr>
        <w:pStyle w:val="30"/>
        <w:widowControl w:val="0"/>
        <w:numPr>
          <w:ilvl w:val="0"/>
          <w:numId w:val="0"/>
        </w:numPr>
        <w:suppressAutoHyphens w:val="0"/>
        <w:ind w:firstLine="567"/>
        <w:rPr>
          <w:lang w:val="ru-RU"/>
        </w:rPr>
      </w:pPr>
      <w:bookmarkStart w:id="126" w:name="_Toc196736873"/>
      <w:r w:rsidRPr="007237EC">
        <w:rPr>
          <w:lang w:val="ru-RU"/>
        </w:rPr>
        <w:t xml:space="preserve">1.8.3 </w:t>
      </w:r>
      <w:r w:rsidR="00987E35" w:rsidRPr="007237EC">
        <w:rPr>
          <w:lang w:val="ru-RU"/>
        </w:rPr>
        <w:t>Описание о</w:t>
      </w:r>
      <w:r w:rsidRPr="007237EC">
        <w:rPr>
          <w:lang w:val="ru-RU"/>
        </w:rPr>
        <w:t>собенност</w:t>
      </w:r>
      <w:r w:rsidR="00987E35" w:rsidRPr="007237EC">
        <w:rPr>
          <w:lang w:val="ru-RU"/>
        </w:rPr>
        <w:t>ей</w:t>
      </w:r>
      <w:r w:rsidRPr="007237EC">
        <w:rPr>
          <w:lang w:val="ru-RU"/>
        </w:rPr>
        <w:t xml:space="preserve"> характеристик видов топлива в зависимости от мест поставки</w:t>
      </w:r>
      <w:bookmarkEnd w:id="126"/>
    </w:p>
    <w:p w14:paraId="4AF59A03" w14:textId="4EEE16E5" w:rsidR="00682F78" w:rsidRDefault="00682F78" w:rsidP="00682F78">
      <w:pPr>
        <w:widowControl w:val="0"/>
        <w:spacing w:line="306" w:lineRule="auto"/>
        <w:ind w:firstLine="567"/>
        <w:contextualSpacing/>
        <w:rPr>
          <w:rFonts w:eastAsia="Times New Roman" w:cs="Times New Roman"/>
          <w:szCs w:val="26"/>
          <w:lang w:eastAsia="ru-RU"/>
        </w:rPr>
      </w:pPr>
      <w:r w:rsidRPr="00F700D4">
        <w:rPr>
          <w:rFonts w:eastAsia="Calibri" w:cs="Times New Roman"/>
          <w:szCs w:val="26"/>
        </w:rPr>
        <w:t xml:space="preserve">В 2023 году и в 1 – </w:t>
      </w:r>
      <w:r>
        <w:rPr>
          <w:rFonts w:eastAsia="Calibri" w:cs="Times New Roman"/>
          <w:szCs w:val="26"/>
        </w:rPr>
        <w:t>3</w:t>
      </w:r>
      <w:r w:rsidRPr="00F700D4">
        <w:rPr>
          <w:rFonts w:eastAsia="Calibri" w:cs="Times New Roman"/>
          <w:szCs w:val="26"/>
        </w:rPr>
        <w:t xml:space="preserve">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r w:rsidRPr="00F700D4">
        <w:rPr>
          <w:rFonts w:eastAsia="Calibri" w:cs="Times New Roman"/>
          <w:szCs w:val="26"/>
        </w:rPr>
        <w:t>Описание особенностей характеристик топлив в зависимости от мест поставки отсутствует.</w:t>
      </w:r>
      <w:r w:rsidRPr="00F700D4">
        <w:rPr>
          <w:rFonts w:eastAsia="Times New Roman" w:cs="Times New Roman"/>
          <w:szCs w:val="26"/>
          <w:lang w:eastAsia="ru-RU"/>
        </w:rPr>
        <w:t xml:space="preserve"> </w:t>
      </w:r>
    </w:p>
    <w:p w14:paraId="4B2254E2" w14:textId="77777777" w:rsidR="00682F78" w:rsidRPr="004C482F" w:rsidRDefault="00682F78" w:rsidP="00682F78">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p w14:paraId="7F1F3C3D" w14:textId="5B8431CF" w:rsidR="00682F78" w:rsidRDefault="00682F78" w:rsidP="00682F78">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7E5D2EA2" w14:textId="7C48DFF4" w:rsidR="00682F78" w:rsidRDefault="00682F78" w:rsidP="00682F78">
      <w:pPr>
        <w:widowControl w:val="0"/>
        <w:spacing w:line="306" w:lineRule="auto"/>
        <w:ind w:firstLine="567"/>
        <w:contextualSpacing/>
        <w:rPr>
          <w:rFonts w:eastAsia="Calibri" w:cs="Times New Roman"/>
          <w:szCs w:val="26"/>
        </w:rPr>
      </w:pPr>
      <w:r w:rsidRPr="00F700D4">
        <w:rPr>
          <w:rFonts w:eastAsia="Calibri" w:cs="Times New Roman"/>
          <w:szCs w:val="26"/>
        </w:rPr>
        <w:t>Описание особенностей характеристик топлив в зависимости от мест поставки отсутствует.</w:t>
      </w:r>
    </w:p>
    <w:p w14:paraId="45379D77" w14:textId="6D736D73" w:rsidR="00561FFF" w:rsidRPr="007237EC" w:rsidRDefault="00561FFF" w:rsidP="00212297">
      <w:pPr>
        <w:pStyle w:val="30"/>
        <w:widowControl w:val="0"/>
        <w:numPr>
          <w:ilvl w:val="0"/>
          <w:numId w:val="0"/>
        </w:numPr>
        <w:suppressAutoHyphens w:val="0"/>
        <w:ind w:firstLine="567"/>
        <w:rPr>
          <w:lang w:val="ru-RU"/>
        </w:rPr>
      </w:pPr>
      <w:bookmarkStart w:id="127" w:name="_Toc196736874"/>
      <w:r w:rsidRPr="007237EC">
        <w:rPr>
          <w:lang w:val="ru-RU"/>
        </w:rPr>
        <w:t xml:space="preserve">1.8.4 </w:t>
      </w:r>
      <w:r w:rsidR="00987E35" w:rsidRPr="007237EC">
        <w:rPr>
          <w:lang w:val="ru-RU"/>
        </w:rPr>
        <w:t>Описание и</w:t>
      </w:r>
      <w:r w:rsidRPr="007237EC">
        <w:rPr>
          <w:lang w:val="ru-RU"/>
        </w:rPr>
        <w:t>спользовани</w:t>
      </w:r>
      <w:r w:rsidR="00987E35" w:rsidRPr="007237EC">
        <w:rPr>
          <w:lang w:val="ru-RU"/>
        </w:rPr>
        <w:t>я</w:t>
      </w:r>
      <w:r w:rsidRPr="007237EC">
        <w:rPr>
          <w:lang w:val="ru-RU"/>
        </w:rPr>
        <w:t xml:space="preserve"> местных видов топлива</w:t>
      </w:r>
      <w:bookmarkEnd w:id="127"/>
    </w:p>
    <w:p w14:paraId="6883AB38" w14:textId="77777777" w:rsidR="00682F78" w:rsidRDefault="00682F78" w:rsidP="00682F78">
      <w:pPr>
        <w:widowControl w:val="0"/>
        <w:spacing w:line="306" w:lineRule="auto"/>
        <w:ind w:firstLine="567"/>
        <w:contextualSpacing/>
        <w:rPr>
          <w:rFonts w:eastAsia="Times New Roman" w:cs="Times New Roman"/>
          <w:color w:val="000000"/>
          <w:szCs w:val="26"/>
          <w:lang w:eastAsia="ru-RU"/>
        </w:rPr>
      </w:pPr>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p>
    <w:p w14:paraId="1E4C5FE2" w14:textId="77777777" w:rsidR="00682F78" w:rsidRPr="004C482F" w:rsidRDefault="00682F78" w:rsidP="00682F78">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p w14:paraId="73072116" w14:textId="77777777" w:rsidR="00682F78" w:rsidRPr="00302C7D" w:rsidRDefault="00682F78" w:rsidP="00682F78">
      <w:pPr>
        <w:widowControl w:val="0"/>
        <w:spacing w:line="306" w:lineRule="auto"/>
        <w:ind w:firstLine="567"/>
        <w:contextualSpacing/>
        <w:rPr>
          <w:rFonts w:cs="Times New Roman"/>
          <w:bCs/>
          <w:szCs w:val="26"/>
          <w:highlight w:val="magenta"/>
          <w:shd w:val="clear" w:color="auto" w:fill="FFFFFF"/>
        </w:rPr>
      </w:pPr>
      <w:r w:rsidRPr="00F700D4">
        <w:rPr>
          <w:rStyle w:val="s10"/>
          <w:szCs w:val="26"/>
        </w:rPr>
        <w:t>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 местные виды топлива</w:t>
      </w:r>
      <w:r w:rsidRPr="00F700D4">
        <w:rPr>
          <w:rFonts w:cs="Times New Roman"/>
          <w:szCs w:val="26"/>
          <w:shd w:val="clear" w:color="auto" w:fill="FFFFFF"/>
        </w:rPr>
        <w:t xml:space="preserve"> </w:t>
      </w:r>
      <w:r w:rsidRPr="00F700D4">
        <w:rPr>
          <w:rFonts w:cs="Times New Roman"/>
          <w:color w:val="000000"/>
          <w:szCs w:val="26"/>
        </w:rPr>
        <w:t>–</w:t>
      </w:r>
      <w:r w:rsidRPr="00F700D4">
        <w:rPr>
          <w:rFonts w:cs="Times New Roman"/>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r>
        <w:rPr>
          <w:rFonts w:cs="Times New Roman"/>
          <w:szCs w:val="26"/>
          <w:shd w:val="clear" w:color="auto" w:fill="FFFFFF"/>
        </w:rPr>
        <w:t xml:space="preserve"> Таким образом, до 4 кв. 2024 г. на котельной </w:t>
      </w:r>
      <w:r>
        <w:rPr>
          <w:rFonts w:cs="Times New Roman"/>
          <w:szCs w:val="26"/>
          <w:shd w:val="clear" w:color="auto" w:fill="FFFFFF"/>
        </w:rPr>
        <w:br/>
        <w:t>д. Раздолье использовались местные виды топлива.</w:t>
      </w:r>
    </w:p>
    <w:p w14:paraId="738D4DD6" w14:textId="77777777" w:rsidR="00682F78" w:rsidRPr="00F700D4" w:rsidRDefault="00682F78" w:rsidP="00682F78">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0EF00CE5" w14:textId="77777777" w:rsidR="00682F78" w:rsidRDefault="00682F78" w:rsidP="00682F78">
      <w:pPr>
        <w:widowControl w:val="0"/>
        <w:spacing w:line="336" w:lineRule="auto"/>
        <w:ind w:firstLine="567"/>
        <w:contextualSpacing/>
        <w:rPr>
          <w:rFonts w:eastAsia="Calibri" w:cs="Times New Roman"/>
          <w:szCs w:val="26"/>
        </w:rPr>
      </w:pPr>
      <w:r w:rsidRPr="007237EC">
        <w:rPr>
          <w:rFonts w:eastAsia="Calibri" w:cs="Times New Roman"/>
          <w:szCs w:val="26"/>
        </w:rPr>
        <w:t>Использование возобновляемых источников энергии не предусматривается.</w:t>
      </w:r>
    </w:p>
    <w:p w14:paraId="7BB47FA2" w14:textId="6A9631D6" w:rsidR="00561FFF" w:rsidRPr="007237EC" w:rsidRDefault="00561FFF" w:rsidP="00212297">
      <w:pPr>
        <w:pStyle w:val="30"/>
        <w:widowControl w:val="0"/>
        <w:numPr>
          <w:ilvl w:val="0"/>
          <w:numId w:val="0"/>
        </w:numPr>
        <w:suppressAutoHyphens w:val="0"/>
        <w:ind w:firstLine="567"/>
        <w:rPr>
          <w:lang w:val="ru-RU"/>
        </w:rPr>
      </w:pPr>
      <w:bookmarkStart w:id="128" w:name="_Toc196736875"/>
      <w:r w:rsidRPr="007237EC">
        <w:rPr>
          <w:lang w:val="ru-RU"/>
        </w:rPr>
        <w:t xml:space="preserve">1.8.5 </w:t>
      </w:r>
      <w:r w:rsidR="00987E35" w:rsidRPr="007237EC">
        <w:rPr>
          <w:lang w:val="ru-RU"/>
        </w:rPr>
        <w:t xml:space="preserve">Описание </w:t>
      </w:r>
      <w:r w:rsidRPr="007237EC">
        <w:rPr>
          <w:lang w:val="ru-RU"/>
        </w:rPr>
        <w:t>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bookmarkEnd w:id="128"/>
    </w:p>
    <w:p w14:paraId="6691703D" w14:textId="77777777" w:rsidR="00682F78" w:rsidRDefault="00682F78" w:rsidP="00682F78">
      <w:pPr>
        <w:widowControl w:val="0"/>
        <w:spacing w:line="306" w:lineRule="auto"/>
        <w:ind w:firstLine="567"/>
        <w:contextualSpacing/>
        <w:rPr>
          <w:rFonts w:eastAsia="Times New Roman" w:cs="Times New Roman"/>
          <w:szCs w:val="26"/>
          <w:lang w:eastAsia="ru-RU"/>
        </w:rPr>
      </w:pPr>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r w:rsidRPr="00F700D4">
        <w:rPr>
          <w:rFonts w:eastAsia="Calibri" w:cs="Times New Roman"/>
          <w:szCs w:val="26"/>
        </w:rPr>
        <w:t>Описание особенностей характеристик топлив в зависимости от мест поставки отсутствует.</w:t>
      </w:r>
      <w:r w:rsidRPr="00F700D4">
        <w:rPr>
          <w:rFonts w:eastAsia="Times New Roman" w:cs="Times New Roman"/>
          <w:szCs w:val="26"/>
          <w:lang w:eastAsia="ru-RU"/>
        </w:rPr>
        <w:t xml:space="preserve"> </w:t>
      </w:r>
    </w:p>
    <w:p w14:paraId="748BC2C1" w14:textId="7EE5966C" w:rsidR="00682F78" w:rsidRDefault="00682F78" w:rsidP="00682F78">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48C896BC" w14:textId="55953159" w:rsidR="00F73F3A" w:rsidRDefault="00F73F3A" w:rsidP="00682F78">
      <w:pPr>
        <w:ind w:firstLine="567"/>
        <w:rPr>
          <w:rFonts w:eastAsia="Times New Roman" w:cs="Times New Roman"/>
          <w:szCs w:val="26"/>
          <w:lang w:eastAsia="ru-RU"/>
        </w:rPr>
      </w:pPr>
    </w:p>
    <w:p w14:paraId="57930E54" w14:textId="77777777" w:rsidR="00F73F3A" w:rsidRPr="00F700D4" w:rsidRDefault="00F73F3A" w:rsidP="00682F78">
      <w:pPr>
        <w:ind w:firstLine="567"/>
        <w:rPr>
          <w:rFonts w:eastAsia="Times New Roman" w:cs="Times New Roman"/>
          <w:szCs w:val="26"/>
          <w:lang w:eastAsia="ru-RU"/>
        </w:rPr>
      </w:pPr>
    </w:p>
    <w:p w14:paraId="6639F822" w14:textId="32B1B358" w:rsidR="00561FFF" w:rsidRPr="007237EC" w:rsidRDefault="00561FFF" w:rsidP="00212297">
      <w:pPr>
        <w:pStyle w:val="30"/>
        <w:widowControl w:val="0"/>
        <w:numPr>
          <w:ilvl w:val="0"/>
          <w:numId w:val="0"/>
        </w:numPr>
        <w:suppressAutoHyphens w:val="0"/>
        <w:ind w:firstLine="567"/>
        <w:rPr>
          <w:lang w:val="ru-RU"/>
        </w:rPr>
      </w:pPr>
      <w:bookmarkStart w:id="129" w:name="_Toc196736876"/>
      <w:bookmarkStart w:id="130" w:name="_Hlk94260752"/>
      <w:r w:rsidRPr="007237EC">
        <w:rPr>
          <w:lang w:val="ru-RU"/>
        </w:rPr>
        <w:t>1.8.6 Описание преобладающего в поселении вида топлива, определяемого по совокупности всех систем теплоснабжения, находящихся в соответс</w:t>
      </w:r>
      <w:r w:rsidR="009A3FF2">
        <w:rPr>
          <w:lang w:val="ru-RU"/>
        </w:rPr>
        <w:t>т</w:t>
      </w:r>
      <w:r w:rsidRPr="007237EC">
        <w:rPr>
          <w:lang w:val="ru-RU"/>
        </w:rPr>
        <w:t>вующем поселении</w:t>
      </w:r>
      <w:bookmarkEnd w:id="129"/>
    </w:p>
    <w:bookmarkEnd w:id="130"/>
    <w:p w14:paraId="0C34406B" w14:textId="77777777" w:rsidR="006757BC" w:rsidRPr="006757BC" w:rsidRDefault="006757BC" w:rsidP="006757BC">
      <w:pPr>
        <w:widowControl w:val="0"/>
        <w:spacing w:line="306" w:lineRule="auto"/>
        <w:ind w:firstLine="709"/>
        <w:contextualSpacing/>
        <w:rPr>
          <w:rFonts w:eastAsia="Calibri" w:cs="Times New Roman"/>
          <w:szCs w:val="26"/>
        </w:rPr>
      </w:pPr>
      <w:r w:rsidRPr="006757BC">
        <w:rPr>
          <w:rFonts w:eastAsia="Calibri" w:cs="Times New Roman"/>
          <w:szCs w:val="26"/>
        </w:rPr>
        <w:t xml:space="preserve">В 2023 году и в 1 – 3 кв. 2024 года централизованное теплоснабжение в </w:t>
      </w:r>
      <w:r w:rsidRPr="006757BC">
        <w:rPr>
          <w:rFonts w:eastAsia="Calibri" w:cs="Times New Roman"/>
          <w:szCs w:val="26"/>
        </w:rPr>
        <w:br/>
      </w:r>
      <w:r w:rsidRPr="006757BC">
        <w:rPr>
          <w:rFonts w:eastAsia="Calibri" w:cs="Times New Roman"/>
        </w:rPr>
        <w:t>д. Раздолье</w:t>
      </w:r>
      <w:r w:rsidRPr="006757BC">
        <w:rPr>
          <w:rFonts w:eastAsia="Calibri" w:cs="Times New Roman"/>
          <w:szCs w:val="26"/>
        </w:rPr>
        <w:t xml:space="preserve"> осуществлялось от котельной на твердом топливе (основное топливо –уголь;</w:t>
      </w:r>
      <w:r w:rsidRPr="006757BC">
        <w:rPr>
          <w:rFonts w:eastAsia="Times New Roman" w:cs="Times New Roman"/>
          <w:color w:val="000000"/>
          <w:szCs w:val="26"/>
          <w:lang w:eastAsia="ru-RU"/>
        </w:rPr>
        <w:t xml:space="preserve"> резервное топливо – дрова).</w:t>
      </w:r>
    </w:p>
    <w:p w14:paraId="4B981227" w14:textId="77777777" w:rsidR="006757BC" w:rsidRPr="006757BC" w:rsidRDefault="006757BC" w:rsidP="006757BC">
      <w:pPr>
        <w:widowControl w:val="0"/>
        <w:tabs>
          <w:tab w:val="left" w:leader="dot" w:pos="540"/>
        </w:tabs>
        <w:spacing w:line="306" w:lineRule="auto"/>
        <w:ind w:firstLine="709"/>
        <w:rPr>
          <w:rFonts w:ascii="Times New Roman CYR" w:eastAsia="Times New Roman" w:hAnsi="Times New Roman CYR" w:cs="Times New Roman CYR"/>
          <w:color w:val="000000" w:themeColor="text1"/>
          <w:szCs w:val="26"/>
          <w:lang w:eastAsia="ru-RU"/>
        </w:rPr>
      </w:pPr>
      <w:r w:rsidRPr="006757BC">
        <w:rPr>
          <w:rFonts w:ascii="Times New Roman CYR" w:eastAsia="Times New Roman" w:hAnsi="Times New Roman CYR" w:cs="Times New Roman CYR"/>
          <w:color w:val="000000" w:themeColor="text1"/>
          <w:szCs w:val="26"/>
          <w:lang w:eastAsia="ru-RU"/>
        </w:rPr>
        <w:t xml:space="preserve">В соответствии с проектом (шифр 02/06/2022-21оп-ПР), разработанным </w:t>
      </w:r>
      <w:r w:rsidRPr="006757BC">
        <w:rPr>
          <w:rFonts w:ascii="Times New Roman CYR" w:eastAsia="Times New Roman" w:hAnsi="Times New Roman CYR" w:cs="Times New Roman CYR"/>
          <w:color w:val="000000" w:themeColor="text1"/>
          <w:szCs w:val="26"/>
          <w:lang w:eastAsia="ru-RU"/>
        </w:rPr>
        <w:b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p>
    <w:p w14:paraId="23FD2E5F" w14:textId="77777777" w:rsidR="006757BC" w:rsidRPr="006757BC" w:rsidRDefault="006757BC" w:rsidP="006757BC">
      <w:pPr>
        <w:spacing w:line="306" w:lineRule="auto"/>
        <w:ind w:firstLine="709"/>
        <w:rPr>
          <w:rFonts w:eastAsia="Times New Roman" w:cs="Times New Roman"/>
          <w:szCs w:val="26"/>
          <w:lang w:eastAsia="ru-RU"/>
        </w:rPr>
      </w:pPr>
      <w:r w:rsidRPr="006757BC">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1A242B3D" w14:textId="77777777" w:rsidR="00561FFF" w:rsidRPr="007237EC" w:rsidRDefault="00561FFF" w:rsidP="00212297">
      <w:pPr>
        <w:pStyle w:val="30"/>
        <w:widowControl w:val="0"/>
        <w:numPr>
          <w:ilvl w:val="0"/>
          <w:numId w:val="0"/>
        </w:numPr>
        <w:suppressAutoHyphens w:val="0"/>
        <w:ind w:firstLine="567"/>
        <w:rPr>
          <w:lang w:val="ru-RU"/>
        </w:rPr>
      </w:pPr>
      <w:bookmarkStart w:id="131" w:name="_Toc196736877"/>
      <w:r w:rsidRPr="007237EC">
        <w:rPr>
          <w:lang w:val="ru-RU"/>
        </w:rPr>
        <w:t>1.8.7 Описание приоритетного направления развития топливного баланса поселения</w:t>
      </w:r>
      <w:bookmarkEnd w:id="131"/>
    </w:p>
    <w:p w14:paraId="3F6A63C2" w14:textId="77777777" w:rsidR="006757BC" w:rsidRPr="006757BC" w:rsidRDefault="006757BC" w:rsidP="006757BC">
      <w:pPr>
        <w:widowControl w:val="0"/>
        <w:spacing w:line="306" w:lineRule="auto"/>
        <w:ind w:firstLine="709"/>
        <w:contextualSpacing/>
        <w:rPr>
          <w:rFonts w:eastAsia="Calibri" w:cs="Times New Roman"/>
          <w:szCs w:val="26"/>
        </w:rPr>
      </w:pPr>
      <w:r w:rsidRPr="006757BC">
        <w:rPr>
          <w:rFonts w:eastAsia="Calibri" w:cs="Times New Roman"/>
          <w:szCs w:val="26"/>
        </w:rPr>
        <w:t xml:space="preserve">В 2023 году и в 1 – 3 кв. 2024 года централизованное теплоснабжение в </w:t>
      </w:r>
      <w:r w:rsidRPr="006757BC">
        <w:rPr>
          <w:rFonts w:eastAsia="Calibri" w:cs="Times New Roman"/>
          <w:szCs w:val="26"/>
        </w:rPr>
        <w:br/>
      </w:r>
      <w:r w:rsidRPr="006757BC">
        <w:rPr>
          <w:rFonts w:eastAsia="Calibri" w:cs="Times New Roman"/>
        </w:rPr>
        <w:t>д. Раздолье</w:t>
      </w:r>
      <w:r w:rsidRPr="006757BC">
        <w:rPr>
          <w:rFonts w:eastAsia="Calibri" w:cs="Times New Roman"/>
          <w:szCs w:val="26"/>
        </w:rPr>
        <w:t xml:space="preserve"> осуществлялось от котельной на твердом топливе (основное топливо –уголь;</w:t>
      </w:r>
      <w:r w:rsidRPr="006757BC">
        <w:rPr>
          <w:rFonts w:eastAsia="Times New Roman" w:cs="Times New Roman"/>
          <w:color w:val="000000"/>
          <w:szCs w:val="26"/>
          <w:lang w:eastAsia="ru-RU"/>
        </w:rPr>
        <w:t xml:space="preserve"> резервное топливо – дрова).</w:t>
      </w:r>
    </w:p>
    <w:p w14:paraId="7BE820AC" w14:textId="63152F57" w:rsidR="006757BC" w:rsidRPr="006757BC" w:rsidRDefault="006757BC" w:rsidP="006757BC">
      <w:pPr>
        <w:widowControl w:val="0"/>
        <w:spacing w:line="316" w:lineRule="auto"/>
        <w:ind w:right="-1" w:firstLine="709"/>
        <w:contextualSpacing/>
        <w:rPr>
          <w:rFonts w:eastAsia="Calibri" w:cs="Times New Roman"/>
          <w:color w:val="000000" w:themeColor="text1"/>
          <w:szCs w:val="26"/>
        </w:rPr>
      </w:pPr>
      <w:r w:rsidRPr="006757BC">
        <w:rPr>
          <w:rFonts w:eastAsia="Calibri" w:cs="Times New Roman"/>
          <w:color w:val="000000" w:themeColor="text1"/>
          <w:szCs w:val="26"/>
        </w:rPr>
        <w:t xml:space="preserve">На момент разработки Схемы теплоснабжения действуют </w:t>
      </w:r>
      <w:r w:rsidRPr="006757BC">
        <w:rPr>
          <w:rFonts w:eastAsia="Times New Roman" w:cs="Times New Roman"/>
          <w:color w:val="000000" w:themeColor="text1"/>
          <w:szCs w:val="26"/>
        </w:rPr>
        <w:t>актуализированная Программа развития газоснабжения и газификации Ленинградской области на 2021 – 2025 годы, Региональная программа газификации жилищно-коммунального хозяйства, промышленных и иных организаций Ленинградской области на 2022 – 2031 годы</w:t>
      </w:r>
      <w:r w:rsidRPr="006757BC">
        <w:rPr>
          <w:rFonts w:eastAsia="Calibri" w:cs="Times New Roman"/>
          <w:color w:val="000000" w:themeColor="text1"/>
          <w:szCs w:val="26"/>
        </w:rPr>
        <w:t>, утвержденная постановлением Правительства Ленинградской области от 24.12.2021 г. № 864 (в редакции постановления Правительства Ленинградской области от 29 ноября 2024 г. № 837).</w:t>
      </w:r>
    </w:p>
    <w:p w14:paraId="133A5708" w14:textId="77777777" w:rsidR="006757BC" w:rsidRPr="006757BC" w:rsidRDefault="006757BC" w:rsidP="006757BC">
      <w:pPr>
        <w:widowControl w:val="0"/>
        <w:spacing w:line="312" w:lineRule="auto"/>
        <w:ind w:right="-1" w:firstLine="709"/>
        <w:contextualSpacing/>
        <w:rPr>
          <w:rFonts w:cs="Times New Roman"/>
          <w:color w:val="000000" w:themeColor="text1"/>
          <w:szCs w:val="26"/>
        </w:rPr>
      </w:pPr>
      <w:r w:rsidRPr="006757BC">
        <w:rPr>
          <w:rFonts w:eastAsia="Calibri" w:cs="Times New Roman"/>
          <w:color w:val="000000" w:themeColor="text1"/>
          <w:szCs w:val="26"/>
        </w:rPr>
        <w:t>В 2019 году по заказу ООО</w:t>
      </w:r>
      <w:r w:rsidRPr="006757BC">
        <w:rPr>
          <w:rFonts w:cs="Times New Roman"/>
          <w:color w:val="000000" w:themeColor="text1"/>
          <w:szCs w:val="26"/>
        </w:rPr>
        <w:t xml:space="preserve"> «Газпром межрегионгаз» был разработан проект планировки территории и проект межевания территории, предусматривающий размещение линейного объекта «Газопровод межпоселковый до п. Колосково с отводом на д. Раздолье Приозерского района Ленинградской области» (шифр – 579.2.2017). </w:t>
      </w:r>
      <w:r w:rsidRPr="006757BC">
        <w:rPr>
          <w:rFonts w:cs="Times New Roman"/>
          <w:szCs w:val="26"/>
        </w:rPr>
        <w:t>В соответствии с проектом предусматривалась установка следующих объектов капитального строительства, входящих в состав линейных объектов:  газорегуляторный пункт шкафной № 1 п. Колосково; газорегуляторный пункт шкафной № 2 д. Раздолье;  газорегуляторный пункт шкафной № 3 (ГУ-56) д. Раздолье; газорегуляторный пункт шкафной № 4 (ГУ-57) д. Раздолье.</w:t>
      </w:r>
    </w:p>
    <w:p w14:paraId="40297ACA" w14:textId="77777777" w:rsidR="006757BC" w:rsidRPr="006757BC" w:rsidRDefault="006757BC" w:rsidP="006757BC">
      <w:pPr>
        <w:suppressAutoHyphens/>
        <w:spacing w:line="312" w:lineRule="auto"/>
        <w:ind w:left="142" w:right="-1" w:firstLine="709"/>
        <w:rPr>
          <w:rFonts w:eastAsia="Calibri" w:cs="Times New Roman"/>
          <w:color w:val="000000" w:themeColor="text1"/>
          <w:kern w:val="1"/>
          <w:szCs w:val="26"/>
          <w:lang w:eastAsia="hi-IN" w:bidi="hi-IN"/>
        </w:rPr>
      </w:pPr>
      <w:r w:rsidRPr="006757BC">
        <w:rPr>
          <w:rFonts w:eastAsia="Calibri" w:cs="Times New Roman"/>
          <w:color w:val="000000" w:themeColor="text1"/>
          <w:kern w:val="1"/>
          <w:szCs w:val="26"/>
          <w:lang w:eastAsia="hi-IN" w:bidi="hi-IN"/>
        </w:rPr>
        <w:t xml:space="preserve">В 2023 г. построен межпоселковый газопровод до д. Колосково на д. Раздолье, что позволило подключить к сетям газоснабжения новую газовую БМК пос. Раздолье, построенную на ЗУ с кадастровым номером </w:t>
      </w:r>
      <w:r w:rsidRPr="006757BC">
        <w:rPr>
          <w:rFonts w:eastAsia="Calibri" w:cs="Calibri"/>
          <w:color w:val="000000" w:themeColor="text1"/>
          <w:kern w:val="1"/>
          <w:lang w:eastAsia="hi-IN" w:bidi="hi-IN"/>
        </w:rPr>
        <w:t xml:space="preserve">47:03:1110002:1120 </w:t>
      </w:r>
      <w:r w:rsidRPr="006757BC">
        <w:rPr>
          <w:rFonts w:eastAsia="Calibri" w:cs="Times New Roman"/>
          <w:color w:val="000000" w:themeColor="text1"/>
          <w:kern w:val="1"/>
          <w:szCs w:val="26"/>
          <w:lang w:eastAsia="hi-IN" w:bidi="hi-IN"/>
        </w:rPr>
        <w:t>и введенную в эксплуатацию в 4 кв. 2024 г.</w:t>
      </w:r>
    </w:p>
    <w:p w14:paraId="601DFD52" w14:textId="77777777" w:rsidR="006757BC" w:rsidRPr="006757BC" w:rsidRDefault="006757BC" w:rsidP="006757BC">
      <w:pPr>
        <w:widowControl w:val="0"/>
        <w:tabs>
          <w:tab w:val="left" w:leader="dot" w:pos="540"/>
        </w:tabs>
        <w:spacing w:line="312" w:lineRule="auto"/>
        <w:ind w:firstLine="709"/>
        <w:rPr>
          <w:rFonts w:ascii="Times New Roman CYR" w:eastAsia="Times New Roman" w:hAnsi="Times New Roman CYR" w:cs="Times New Roman CYR"/>
          <w:color w:val="000000" w:themeColor="text1"/>
          <w:szCs w:val="26"/>
          <w:lang w:eastAsia="ru-RU"/>
        </w:rPr>
      </w:pPr>
      <w:r w:rsidRPr="006757BC">
        <w:rPr>
          <w:rFonts w:ascii="Times New Roman CYR" w:eastAsia="Times New Roman" w:hAnsi="Times New Roman CYR" w:cs="Times New Roman CYR"/>
          <w:color w:val="000000" w:themeColor="text1"/>
          <w:szCs w:val="26"/>
          <w:lang w:eastAsia="ru-RU"/>
        </w:rPr>
        <w:t xml:space="preserve">В соответствии с проектом (шифр 02/06/2022-21оп-ПР), разработанным </w:t>
      </w:r>
      <w:r w:rsidRPr="006757BC">
        <w:rPr>
          <w:rFonts w:ascii="Times New Roman CYR" w:eastAsia="Times New Roman" w:hAnsi="Times New Roman CYR" w:cs="Times New Roman CYR"/>
          <w:color w:val="000000" w:themeColor="text1"/>
          <w:szCs w:val="26"/>
          <w:lang w:eastAsia="ru-RU"/>
        </w:rPr>
        <w:b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p>
    <w:p w14:paraId="4BAF6D77" w14:textId="21D1070C" w:rsidR="00B61722" w:rsidRPr="007237EC" w:rsidRDefault="00B61722" w:rsidP="00B61722">
      <w:pPr>
        <w:pStyle w:val="30"/>
        <w:widowControl w:val="0"/>
        <w:numPr>
          <w:ilvl w:val="0"/>
          <w:numId w:val="0"/>
        </w:numPr>
        <w:suppressAutoHyphens w:val="0"/>
        <w:ind w:firstLine="567"/>
        <w:rPr>
          <w:lang w:val="ru-RU"/>
        </w:rPr>
      </w:pPr>
      <w:bookmarkStart w:id="132" w:name="_Toc196736878"/>
      <w:r w:rsidRPr="007237EC">
        <w:rPr>
          <w:lang w:val="ru-RU"/>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w:t>
      </w:r>
      <w:r w:rsidR="00BD5BBF">
        <w:rPr>
          <w:lang w:val="ru-RU"/>
        </w:rPr>
        <w:t xml:space="preserve">, </w:t>
      </w:r>
      <w:r w:rsidRPr="007237EC">
        <w:rPr>
          <w:lang w:val="ru-RU"/>
        </w:rPr>
        <w:t xml:space="preserve">технического перевооружения </w:t>
      </w:r>
      <w:r w:rsidR="00BD5BBF">
        <w:rPr>
          <w:lang w:val="ru-RU"/>
        </w:rPr>
        <w:t xml:space="preserve">и (или) модернизации </w:t>
      </w:r>
      <w:r w:rsidRPr="007237EC">
        <w:rPr>
          <w:lang w:val="ru-RU"/>
        </w:rPr>
        <w:t>источников тепловой энергии, ввод в эксплуатацию которых осуществлен в период, предшествующий актуализации схемы теплоснабжения</w:t>
      </w:r>
      <w:bookmarkEnd w:id="132"/>
    </w:p>
    <w:p w14:paraId="62329AF3" w14:textId="77777777" w:rsidR="00FB4232" w:rsidRPr="00FB4232" w:rsidRDefault="00FB4232" w:rsidP="00B61722">
      <w:pPr>
        <w:spacing w:line="336" w:lineRule="auto"/>
        <w:ind w:firstLine="567"/>
        <w:rPr>
          <w:rFonts w:eastAsia="Times New Roman" w:cs="Times New Roman"/>
          <w:color w:val="000000" w:themeColor="text1"/>
          <w:sz w:val="16"/>
          <w:szCs w:val="16"/>
          <w:lang w:eastAsia="ru-RU"/>
        </w:rPr>
      </w:pPr>
    </w:p>
    <w:p w14:paraId="4941AB3C" w14:textId="5E579D18" w:rsidR="00B61722" w:rsidRPr="00FB4232" w:rsidRDefault="00B61722" w:rsidP="00B61722">
      <w:pPr>
        <w:spacing w:line="336" w:lineRule="auto"/>
        <w:ind w:firstLine="567"/>
        <w:rPr>
          <w:rFonts w:eastAsia="Times New Roman" w:cs="Times New Roman"/>
          <w:color w:val="000000" w:themeColor="text1"/>
          <w:szCs w:val="26"/>
          <w:lang w:eastAsia="ru-RU"/>
        </w:rPr>
      </w:pPr>
      <w:r w:rsidRPr="00FB4232">
        <w:rPr>
          <w:rFonts w:eastAsia="Times New Roman" w:cs="Times New Roman"/>
          <w:color w:val="000000" w:themeColor="text1"/>
          <w:szCs w:val="26"/>
          <w:lang w:eastAsia="ru-RU"/>
        </w:rPr>
        <w:t>Актуализирован существующий топливный баланс источника тепловой энергии.</w:t>
      </w:r>
    </w:p>
    <w:p w14:paraId="52D4C4C1" w14:textId="3D233862" w:rsidR="00464D92" w:rsidRDefault="00464D92" w:rsidP="00464D92">
      <w:pPr>
        <w:widowControl w:val="0"/>
        <w:spacing w:line="306" w:lineRule="auto"/>
        <w:ind w:firstLine="567"/>
        <w:contextualSpacing/>
        <w:rPr>
          <w:rFonts w:eastAsia="Times New Roman" w:cs="Times New Roman"/>
          <w:szCs w:val="26"/>
          <w:lang w:eastAsia="ru-RU"/>
        </w:rPr>
      </w:pPr>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p>
    <w:p w14:paraId="3EE06620" w14:textId="77777777" w:rsidR="00F14742" w:rsidRDefault="00464D92" w:rsidP="00464D92">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r>
        <w:rPr>
          <w:color w:val="000000" w:themeColor="text1"/>
        </w:rPr>
        <w:t xml:space="preserve"> </w:t>
      </w:r>
    </w:p>
    <w:p w14:paraId="08BC5C07" w14:textId="7E02721B" w:rsidR="00464D92" w:rsidRPr="00464D92" w:rsidRDefault="00464D92" w:rsidP="00464D92">
      <w:pPr>
        <w:pStyle w:val="-20"/>
        <w:widowControl w:val="0"/>
        <w:suppressLineNumbers w:val="0"/>
        <w:suppressAutoHyphens w:val="0"/>
        <w:spacing w:before="0" w:line="316" w:lineRule="auto"/>
        <w:ind w:firstLine="567"/>
        <w:rPr>
          <w:color w:val="000000" w:themeColor="text1"/>
        </w:rPr>
      </w:pPr>
      <w:r w:rsidRPr="00F700D4">
        <w:rPr>
          <w:rFonts w:cs="Times New Roman"/>
        </w:rPr>
        <w:t>С 4 кв. 2024 г. теплоснабжение осуществляется от новой газовой БМК, природный газ является преобладающим видом топлива в поселении.</w:t>
      </w:r>
    </w:p>
    <w:p w14:paraId="242851A5" w14:textId="35CD7994" w:rsidR="00FB4232" w:rsidRPr="003D29E0" w:rsidRDefault="00FB4232">
      <w:pPr>
        <w:spacing w:after="160" w:line="259" w:lineRule="auto"/>
        <w:jc w:val="left"/>
        <w:rPr>
          <w:rFonts w:eastAsia="Calibri" w:cs="Times New Roman"/>
          <w:color w:val="000000" w:themeColor="text1"/>
          <w:szCs w:val="26"/>
        </w:rPr>
      </w:pPr>
      <w:r>
        <w:rPr>
          <w:rFonts w:eastAsia="Calibri" w:cs="Times New Roman"/>
          <w:color w:val="C00000"/>
          <w:szCs w:val="26"/>
        </w:rPr>
        <w:br w:type="page"/>
      </w:r>
    </w:p>
    <w:p w14:paraId="2B471D09" w14:textId="341895F0" w:rsidR="00985DF4" w:rsidRPr="007237EC" w:rsidRDefault="00985DF4" w:rsidP="00441F84">
      <w:pPr>
        <w:pStyle w:val="24"/>
        <w:numPr>
          <w:ilvl w:val="1"/>
          <w:numId w:val="42"/>
        </w:numPr>
      </w:pPr>
      <w:bookmarkStart w:id="133" w:name="_Toc196736879"/>
      <w:r w:rsidRPr="007237EC">
        <w:t>Надежность теплоснабжения</w:t>
      </w:r>
      <w:bookmarkEnd w:id="133"/>
    </w:p>
    <w:p w14:paraId="309C0AD5" w14:textId="77777777" w:rsidR="00B21A71" w:rsidRPr="007237EC" w:rsidRDefault="00B21A71" w:rsidP="00B21A71">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w:t>
      </w:r>
      <w:r w:rsidRPr="007237EC">
        <w:rPr>
          <w:rFonts w:eastAsia="Times New Roman" w:cs="Times New Roman"/>
          <w:color w:val="000000"/>
          <w:szCs w:val="26"/>
          <w:lang w:eastAsia="ru-RU"/>
        </w:rPr>
        <w:br/>
        <w:t xml:space="preserve"> 08.08.2012 г. № 808 (в ред. от 14.02.2020 г.) и методическими указания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26.07.2013 г. № 310).</w:t>
      </w:r>
    </w:p>
    <w:p w14:paraId="6D584F8A" w14:textId="77777777" w:rsidR="00B21A71" w:rsidRPr="007237EC" w:rsidRDefault="00B21A71" w:rsidP="00B21A71">
      <w:pPr>
        <w:shd w:val="clear" w:color="auto" w:fill="FFFFFF"/>
        <w:suppressAutoHyphens/>
        <w:ind w:firstLine="567"/>
        <w:rPr>
          <w:rFonts w:eastAsia="Times New Roman" w:cs="Times New Roman"/>
          <w:szCs w:val="26"/>
          <w:lang w:eastAsia="ru-RU"/>
        </w:rPr>
      </w:pPr>
      <w:r w:rsidRPr="007237EC">
        <w:rPr>
          <w:rFonts w:eastAsia="Times New Roman" w:cs="Times New Roman"/>
          <w:szCs w:val="26"/>
          <w:lang w:eastAsia="ru-RU"/>
        </w:rPr>
        <w:t>В соответствии с «</w:t>
      </w:r>
      <w:r w:rsidRPr="007237EC">
        <w:rPr>
          <w:rFonts w:eastAsia="Times New Roman" w:cs="Times New Roman"/>
          <w:color w:val="000000"/>
          <w:szCs w:val="26"/>
          <w:lang w:eastAsia="ru-RU"/>
        </w:rPr>
        <w:t xml:space="preserve">Правилами организации теплоснабжения в Российской Федерации» и «Методическими указания по анализу показателей, используемых для оценки надежности систем теплоснабжения» </w:t>
      </w:r>
      <w:r w:rsidRPr="007237EC">
        <w:rPr>
          <w:rFonts w:eastAsia="Times New Roman" w:cs="Times New Roman"/>
          <w:szCs w:val="26"/>
          <w:lang w:eastAsia="ru-RU"/>
        </w:rPr>
        <w:t>системы теплоснабжения поселений по условиям обеспечения, классифицируются по показателям надежности на высоконадежные, надежные,</w:t>
      </w:r>
      <w:r w:rsidRPr="007237EC">
        <w:rPr>
          <w:rFonts w:eastAsia="Times New Roman" w:cs="Times New Roman"/>
          <w:color w:val="000000"/>
          <w:szCs w:val="26"/>
          <w:lang w:eastAsia="ru-RU"/>
        </w:rPr>
        <w:t xml:space="preserve"> </w:t>
      </w:r>
      <w:r w:rsidRPr="007237EC">
        <w:rPr>
          <w:rFonts w:eastAsia="Times New Roman" w:cs="Times New Roman"/>
          <w:szCs w:val="26"/>
          <w:lang w:eastAsia="ru-RU"/>
        </w:rPr>
        <w:t>малонадежные, ненадежные.</w:t>
      </w:r>
    </w:p>
    <w:p w14:paraId="6FF049E1"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704F3A8A"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надежности электроснабжения источников тепла (К</w:t>
      </w:r>
      <w:r w:rsidRPr="007237EC">
        <w:rPr>
          <w:rFonts w:eastAsia="Times New Roman" w:cs="Times New Roman"/>
          <w:bCs/>
          <w:szCs w:val="26"/>
          <w:vertAlign w:val="subscript"/>
          <w:lang w:eastAsia="ru-RU"/>
        </w:rPr>
        <w:t>э</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электропитания. Принимается:</w:t>
      </w:r>
    </w:p>
    <w:p w14:paraId="2A85BF70"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1,0 – при наличии резервного электроснабжения;</w:t>
      </w:r>
    </w:p>
    <w:p w14:paraId="680DF68A"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0,80 – при отсутствии резервного источника электроснабжения и при мощности котельной до 5 Гкал/ч;</w:t>
      </w:r>
    </w:p>
    <w:p w14:paraId="7AB7F794"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0,70 – при отсутствии резервного источника электроснабжения и при мощности котельной от 5 до 20 Гкал/ч;</w:t>
      </w:r>
    </w:p>
    <w:p w14:paraId="7EA1D4BC"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0,60 – при отсутствии резервного источника электроснабжения и при мощности котельной свыше 20 Гкал/ч</w:t>
      </w:r>
    </w:p>
    <w:p w14:paraId="216B26C3"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надежности водоснабжения источников тепла (К</w:t>
      </w:r>
      <w:r w:rsidRPr="007237EC">
        <w:rPr>
          <w:rFonts w:eastAsia="Times New Roman" w:cs="Times New Roman"/>
          <w:bCs/>
          <w:szCs w:val="26"/>
          <w:vertAlign w:val="subscript"/>
          <w:lang w:eastAsia="ru-RU"/>
        </w:rPr>
        <w:t>в</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водоснабжения. Принимается:</w:t>
      </w:r>
    </w:p>
    <w:p w14:paraId="26BAC110"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1,0 – при наличии резервного водоснабжения;</w:t>
      </w:r>
    </w:p>
    <w:p w14:paraId="658D3B75"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0,80 – при отсутствии резервного источника водоснабжения и при мощности котельной до 5 Гкал/ч;</w:t>
      </w:r>
    </w:p>
    <w:p w14:paraId="762EDDA1"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0,70 – при отсутствии резервного источника водоснабжения и при мощности котельной от 5 до 20 Гкал/ч;</w:t>
      </w:r>
    </w:p>
    <w:p w14:paraId="7EF9596D"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0,60 – при отсутствии резервного источника водоснабжения и при мощности котельной свыше 20 Гкал/ч;</w:t>
      </w:r>
    </w:p>
    <w:p w14:paraId="3EE8B930"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надежности топливоснабжения источников тепла (К</w:t>
      </w:r>
      <w:r w:rsidRPr="007237EC">
        <w:rPr>
          <w:rFonts w:eastAsia="Times New Roman" w:cs="Times New Roman"/>
          <w:bCs/>
          <w:szCs w:val="26"/>
          <w:vertAlign w:val="subscript"/>
          <w:lang w:eastAsia="ru-RU"/>
        </w:rPr>
        <w:t>т</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вида топлива. Принимается:</w:t>
      </w:r>
    </w:p>
    <w:p w14:paraId="01153365"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1,0 – при наличии резервного вида топлива, при отсутствии резервного топлива и при мощности котельной до 5 Гкал/ч;</w:t>
      </w:r>
    </w:p>
    <w:p w14:paraId="25614BB6"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0,70 – при отсутствии резервного вида топлива и при мощности котельной от 5 до 20 Гкал/ч;</w:t>
      </w:r>
    </w:p>
    <w:p w14:paraId="20A24A6E"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0,50 – при отсутствии резервного вида топлива и при мощности котельной свыше 20 Гкал/ч;</w:t>
      </w:r>
    </w:p>
    <w:p w14:paraId="0D0E1D9E"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iCs/>
          <w:szCs w:val="26"/>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7237EC">
        <w:rPr>
          <w:rFonts w:eastAsia="Times New Roman" w:cs="Times New Roman"/>
          <w:bCs/>
          <w:iCs/>
          <w:szCs w:val="26"/>
          <w:vertAlign w:val="subscript"/>
          <w:lang w:eastAsia="ru-RU"/>
        </w:rPr>
        <w:t>б</w:t>
      </w:r>
      <w:r w:rsidRPr="007237EC">
        <w:rPr>
          <w:rFonts w:eastAsia="Times New Roman" w:cs="Times New Roman"/>
          <w:bCs/>
          <w:iCs/>
          <w:szCs w:val="26"/>
          <w:lang w:eastAsia="ru-RU"/>
        </w:rPr>
        <w:t>)</w:t>
      </w:r>
      <w:r w:rsidRPr="007237EC">
        <w:rPr>
          <w:rFonts w:eastAsia="Times New Roman" w:cs="Times New Roman"/>
          <w:b/>
          <w:bCs/>
          <w:iCs/>
          <w:szCs w:val="26"/>
          <w:lang w:eastAsia="ru-RU"/>
        </w:rPr>
        <w:t xml:space="preserve"> </w:t>
      </w:r>
      <w:r w:rsidRPr="007237EC">
        <w:rPr>
          <w:rFonts w:eastAsia="Times New Roman" w:cs="Times New Roman"/>
          <w:szCs w:val="26"/>
          <w:lang w:eastAsia="ru-RU"/>
        </w:rPr>
        <w:t>определяется размером дефицита (%): до 10 %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1,0; от 10 до 20 %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0,80; от 20 до 30 %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0,60; свыше 30 %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0,30.</w:t>
      </w:r>
    </w:p>
    <w:p w14:paraId="7192E257"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уровня резервирования источников (К</w:t>
      </w:r>
      <w:r w:rsidRPr="007237EC">
        <w:rPr>
          <w:rFonts w:eastAsia="Times New Roman" w:cs="Times New Roman"/>
          <w:bCs/>
          <w:szCs w:val="26"/>
          <w:vertAlign w:val="subscript"/>
          <w:lang w:eastAsia="ru-RU"/>
        </w:rPr>
        <w:t>р</w:t>
      </w:r>
      <w:r w:rsidRPr="007237EC">
        <w:rPr>
          <w:rFonts w:eastAsia="Times New Roman" w:cs="Times New Roman"/>
          <w:bCs/>
          <w:szCs w:val="26"/>
          <w:lang w:eastAsia="ru-RU"/>
        </w:rPr>
        <w:t xml:space="preserve">) источников тепла и элементов тепловой сети </w:t>
      </w:r>
      <w:r w:rsidRPr="007237EC">
        <w:rPr>
          <w:rFonts w:eastAsia="Times New Roman" w:cs="Times New Roman"/>
          <w:szCs w:val="26"/>
          <w:lang w:eastAsia="ru-RU"/>
        </w:rPr>
        <w:t>характеризуется отношением резервируемой тепловой нагрузки к фактической тепловой нагрузке системы (%) системы теплоснабжения, подлежащей резервированию.</w:t>
      </w:r>
    </w:p>
    <w:p w14:paraId="2B02250C" w14:textId="77777777" w:rsidR="00B21A71" w:rsidRPr="007237EC" w:rsidRDefault="00B21A71" w:rsidP="00B21A71">
      <w:pPr>
        <w:widowControl w:val="0"/>
        <w:tabs>
          <w:tab w:val="left" w:leader="dot" w:pos="540"/>
        </w:tabs>
        <w:ind w:firstLine="567"/>
        <w:rPr>
          <w:rFonts w:ascii="Times New Roman CYR" w:eastAsia="Times New Roman" w:hAnsi="Times New Roman CYR" w:cs="Times New Roman"/>
          <w:szCs w:val="26"/>
          <w:lang w:eastAsia="ru-RU"/>
        </w:rPr>
      </w:pPr>
      <w:r w:rsidRPr="007237EC">
        <w:rPr>
          <w:rFonts w:eastAsia="Times New Roman" w:cs="Times New Roman"/>
          <w:bCs/>
          <w:szCs w:val="26"/>
          <w:lang w:eastAsia="ru-RU"/>
        </w:rPr>
        <w:t>Показатель технического состояния тепловых сетей (К</w:t>
      </w:r>
      <w:r w:rsidRPr="007237EC">
        <w:rPr>
          <w:rFonts w:eastAsia="Times New Roman" w:cs="Times New Roman"/>
          <w:bCs/>
          <w:szCs w:val="26"/>
          <w:vertAlign w:val="subscript"/>
          <w:lang w:eastAsia="ru-RU"/>
        </w:rPr>
        <w:t>с</w:t>
      </w:r>
      <w:r w:rsidRPr="007237EC">
        <w:rPr>
          <w:rFonts w:eastAsia="Times New Roman" w:cs="Times New Roman"/>
          <w:bCs/>
          <w:szCs w:val="26"/>
          <w:lang w:eastAsia="ru-RU"/>
        </w:rPr>
        <w:t>)</w:t>
      </w:r>
      <w:r w:rsidRPr="007237EC">
        <w:rPr>
          <w:rFonts w:eastAsia="Times New Roman" w:cs="Times New Roman"/>
          <w:b/>
          <w:bCs/>
          <w:szCs w:val="26"/>
          <w:lang w:eastAsia="ru-RU"/>
        </w:rPr>
        <w:t xml:space="preserve"> </w:t>
      </w:r>
      <w:r w:rsidRPr="007237EC">
        <w:rPr>
          <w:rFonts w:eastAsia="Times New Roman" w:cs="Times New Roman"/>
          <w:szCs w:val="26"/>
          <w:lang w:eastAsia="ru-RU"/>
        </w:rPr>
        <w:t xml:space="preserve">характеризуется долей ветхих, подлежащих замене (%) трубопроводов: </w:t>
      </w:r>
      <w:bookmarkStart w:id="134" w:name="_Hlk90036006"/>
      <w:r w:rsidRPr="007237EC">
        <w:rPr>
          <w:rFonts w:eastAsia="Times New Roman" w:cs="Times New Roman"/>
          <w:szCs w:val="26"/>
          <w:lang w:eastAsia="ru-RU"/>
        </w:rPr>
        <w:t>при доле трубопроводов, подлежащих замене, до 10 %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1,0; </w:t>
      </w:r>
      <w:bookmarkEnd w:id="134"/>
      <w:r w:rsidRPr="007237EC">
        <w:rPr>
          <w:rFonts w:eastAsia="Times New Roman" w:cs="Times New Roman"/>
          <w:szCs w:val="26"/>
          <w:lang w:eastAsia="ru-RU"/>
        </w:rPr>
        <w:t>от 10 до 20 %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0,80; от 20 до 30 %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0,60;</w:t>
      </w:r>
      <w:r w:rsidRPr="007237EC">
        <w:rPr>
          <w:rFonts w:eastAsia="Times New Roman" w:cs="Times New Roman"/>
          <w:szCs w:val="26"/>
          <w:lang w:eastAsia="ru-RU"/>
        </w:rPr>
        <w:br/>
        <w:t xml:space="preserve"> свыше 30 % – </w:t>
      </w:r>
      <w:r w:rsidRPr="007237EC">
        <w:rPr>
          <w:rFonts w:ascii="Times New Roman CYR" w:eastAsia="Times New Roman" w:hAnsi="Times New Roman CYR" w:cs="Times New Roman"/>
          <w:szCs w:val="26"/>
          <w:lang w:eastAsia="ru-RU"/>
        </w:rPr>
        <w:t>К</w:t>
      </w:r>
      <w:r w:rsidRPr="007237EC">
        <w:rPr>
          <w:rFonts w:ascii="Times New Roman CYR" w:eastAsia="Times New Roman" w:hAnsi="Times New Roman CYR" w:cs="Times New Roman"/>
          <w:szCs w:val="26"/>
          <w:vertAlign w:val="subscript"/>
          <w:lang w:eastAsia="ru-RU"/>
        </w:rPr>
        <w:t>с</w:t>
      </w:r>
      <w:r w:rsidRPr="007237EC">
        <w:rPr>
          <w:rFonts w:ascii="Times New Roman CYR" w:eastAsia="Times New Roman" w:hAnsi="Times New Roman CYR" w:cs="Times New Roman"/>
          <w:szCs w:val="26"/>
          <w:lang w:eastAsia="ru-RU"/>
        </w:rPr>
        <w:t xml:space="preserve"> = 0,50.</w:t>
      </w:r>
    </w:p>
    <w:p w14:paraId="0C53FBC7" w14:textId="77777777" w:rsidR="00B21A71" w:rsidRPr="007237EC" w:rsidRDefault="00B21A71" w:rsidP="00B21A71">
      <w:pPr>
        <w:widowControl w:val="0"/>
        <w:tabs>
          <w:tab w:val="left" w:leader="dot" w:pos="540"/>
        </w:tabs>
        <w:ind w:firstLine="567"/>
        <w:rPr>
          <w:rFonts w:ascii="Times New Roman CYR" w:eastAsia="Times New Roman" w:hAnsi="Times New Roman CYR" w:cs="Times New Roman"/>
          <w:bCs/>
          <w:szCs w:val="26"/>
          <w:lang w:eastAsia="ru-RU"/>
        </w:rPr>
      </w:pPr>
      <w:r w:rsidRPr="007237EC">
        <w:rPr>
          <w:rFonts w:ascii="Times New Roman CYR" w:eastAsia="Times New Roman" w:hAnsi="Times New Roman CYR" w:cs="Times New Roman"/>
          <w:bCs/>
          <w:szCs w:val="26"/>
          <w:lang w:eastAsia="ru-RU"/>
        </w:rPr>
        <w:t>Коэффициент интенсивности отказов тепловых сетей (К</w:t>
      </w:r>
      <w:r w:rsidRPr="007237EC">
        <w:rPr>
          <w:rFonts w:ascii="Times New Roman CYR" w:eastAsia="Times New Roman" w:hAnsi="Times New Roman CYR" w:cs="Times New Roman"/>
          <w:bCs/>
          <w:szCs w:val="26"/>
          <w:vertAlign w:val="subscript"/>
          <w:lang w:eastAsia="ru-RU"/>
        </w:rPr>
        <w:t>отк.</w:t>
      </w:r>
      <w:r w:rsidRPr="007237EC">
        <w:rPr>
          <w:rFonts w:ascii="Times New Roman CYR" w:eastAsia="Times New Roman" w:hAnsi="Times New Roman CYR" w:cs="Times New Roman"/>
          <w:bCs/>
          <w:szCs w:val="26"/>
          <w:lang w:eastAsia="ru-RU"/>
        </w:rPr>
        <w:t>) 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0CEEC089"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Интенсивность отказов определяется по формуле</w:t>
      </w:r>
    </w:p>
    <w:p w14:paraId="3E5D06EF" w14:textId="59BB95C2" w:rsidR="00B21A71" w:rsidRPr="007237EC" w:rsidRDefault="00B21A71" w:rsidP="00B21A71">
      <w:pPr>
        <w:widowControl w:val="0"/>
        <w:tabs>
          <w:tab w:val="left" w:leader="dot" w:pos="540"/>
        </w:tabs>
        <w:ind w:firstLine="567"/>
        <w:jc w:val="right"/>
        <w:rPr>
          <w:rFonts w:eastAsia="Times New Roman" w:cs="Times New Roman"/>
          <w:szCs w:val="26"/>
          <w:lang w:eastAsia="ru-RU"/>
        </w:rPr>
      </w:pP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r>
          <w:rPr>
            <w:rFonts w:ascii="Cambria Math" w:eastAsia="Times New Roman" w:hAnsi="Cambria Math" w:cs="Times New Roman"/>
            <w:szCs w:val="26"/>
            <w:lang w:eastAsia="ru-RU"/>
          </w:rPr>
          <m:t>=</m:t>
        </m:r>
        <m:f>
          <m:fPr>
            <m:ctrlPr>
              <w:rPr>
                <w:rFonts w:ascii="Cambria Math" w:eastAsia="Times New Roman" w:hAnsi="Cambria Math" w:cs="Times New Roman"/>
                <w:iCs/>
                <w:szCs w:val="26"/>
                <w:lang w:eastAsia="ru-RU"/>
              </w:rPr>
            </m:ctrlPr>
          </m:fPr>
          <m:num>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val="en-US" w:eastAsia="ru-RU"/>
                  </w:rPr>
                  <m:t>n</m:t>
                </m:r>
              </m:e>
              <m:sub>
                <m:r>
                  <m:rPr>
                    <m:sty m:val="p"/>
                  </m:rPr>
                  <w:rPr>
                    <w:rFonts w:ascii="Cambria Math" w:eastAsia="Times New Roman" w:hAnsi="Cambria Math" w:cs="Times New Roman"/>
                    <w:szCs w:val="26"/>
                    <w:lang w:eastAsia="ru-RU"/>
                  </w:rPr>
                  <m:t>отк.</m:t>
                </m:r>
              </m:sub>
            </m:sSub>
          </m:num>
          <m:den>
            <m:d>
              <m:dPr>
                <m:ctrlPr>
                  <w:rPr>
                    <w:rFonts w:ascii="Cambria Math" w:eastAsia="Times New Roman" w:hAnsi="Cambria Math" w:cs="Times New Roman"/>
                    <w:iCs/>
                    <w:szCs w:val="26"/>
                    <w:lang w:eastAsia="ru-RU"/>
                  </w:rPr>
                </m:ctrlPr>
              </m:dPr>
              <m:e>
                <m:r>
                  <m:rPr>
                    <m:sty m:val="p"/>
                  </m:rPr>
                  <w:rPr>
                    <w:rFonts w:ascii="Cambria Math" w:eastAsia="Times New Roman" w:hAnsi="Cambria Math" w:cs="Times New Roman"/>
                    <w:szCs w:val="26"/>
                    <w:lang w:eastAsia="ru-RU"/>
                  </w:rPr>
                  <m:t xml:space="preserve">3 ∙ </m:t>
                </m:r>
                <m:r>
                  <m:rPr>
                    <m:sty m:val="p"/>
                  </m:rPr>
                  <w:rPr>
                    <w:rFonts w:ascii="Cambria Math" w:eastAsia="Times New Roman" w:hAnsi="Cambria Math" w:cs="Times New Roman"/>
                    <w:szCs w:val="26"/>
                    <w:lang w:val="en-US" w:eastAsia="ru-RU"/>
                  </w:rPr>
                  <m:t>S</m:t>
                </m:r>
              </m:e>
            </m:d>
          </m:den>
        </m:f>
        <m:r>
          <w:rPr>
            <w:rFonts w:ascii="Cambria Math" w:eastAsia="Times New Roman" w:hAnsi="Cambria Math" w:cs="Times New Roman"/>
            <w:szCs w:val="26"/>
            <w:lang w:eastAsia="ru-RU"/>
          </w:rPr>
          <m:t>, [</m:t>
        </m:r>
        <m:f>
          <m:fPr>
            <m:ctrlPr>
              <w:rPr>
                <w:rFonts w:ascii="Cambria Math" w:eastAsia="Times New Roman" w:hAnsi="Cambria Math" w:cs="Times New Roman"/>
                <w:i/>
                <w:iCs/>
                <w:szCs w:val="26"/>
                <w:lang w:eastAsia="ru-RU"/>
              </w:rPr>
            </m:ctrlPr>
          </m:fPr>
          <m:num>
            <m:r>
              <w:rPr>
                <w:rFonts w:ascii="Cambria Math" w:eastAsia="Times New Roman" w:hAnsi="Cambria Math" w:cs="Times New Roman"/>
                <w:szCs w:val="26"/>
                <w:lang w:eastAsia="ru-RU"/>
              </w:rPr>
              <m:t>1</m:t>
            </m:r>
          </m:num>
          <m:den>
            <m:r>
              <w:rPr>
                <w:rFonts w:ascii="Cambria Math" w:eastAsia="Times New Roman" w:hAnsi="Cambria Math" w:cs="Times New Roman"/>
                <w:szCs w:val="26"/>
                <w:lang w:eastAsia="ru-RU"/>
              </w:rPr>
              <m:t>(км∙год)</m:t>
            </m:r>
          </m:den>
        </m:f>
        <m:r>
          <w:rPr>
            <w:rFonts w:ascii="Cambria Math" w:eastAsia="Times New Roman" w:hAnsi="Cambria Math" w:cs="Times New Roman"/>
            <w:szCs w:val="26"/>
            <w:lang w:eastAsia="ru-RU"/>
          </w:rPr>
          <m:t>]</m:t>
        </m:r>
      </m:oMath>
      <w:r w:rsidRPr="007237EC">
        <w:rPr>
          <w:rFonts w:eastAsia="Times New Roman" w:cs="Times New Roman"/>
          <w:iCs/>
          <w:szCs w:val="26"/>
          <w:lang w:eastAsia="ru-RU"/>
        </w:rPr>
        <w:t xml:space="preserve">, </w:t>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t>(1.</w:t>
      </w:r>
      <w:r w:rsidR="00573A26">
        <w:rPr>
          <w:rFonts w:eastAsia="Times New Roman" w:cs="Times New Roman"/>
          <w:iCs/>
          <w:szCs w:val="26"/>
          <w:lang w:eastAsia="ru-RU"/>
        </w:rPr>
        <w:t>2</w:t>
      </w:r>
      <w:r w:rsidRPr="007237EC">
        <w:rPr>
          <w:rFonts w:eastAsia="Times New Roman" w:cs="Times New Roman"/>
          <w:iCs/>
          <w:szCs w:val="26"/>
          <w:lang w:eastAsia="ru-RU"/>
        </w:rPr>
        <w:t>)</w:t>
      </w:r>
    </w:p>
    <w:p w14:paraId="11DFDD63"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где n</w:t>
      </w:r>
      <w:r w:rsidRPr="007237EC">
        <w:rPr>
          <w:rFonts w:eastAsia="Times New Roman" w:cs="Times New Roman"/>
          <w:szCs w:val="26"/>
          <w:vertAlign w:val="subscript"/>
          <w:lang w:eastAsia="ru-RU"/>
        </w:rPr>
        <w:t>отк</w:t>
      </w:r>
      <w:r w:rsidRPr="007237EC">
        <w:rPr>
          <w:rFonts w:eastAsia="Times New Roman" w:cs="Times New Roman"/>
          <w:szCs w:val="26"/>
          <w:lang w:eastAsia="ru-RU"/>
        </w:rPr>
        <w:t xml:space="preserve"> – количество отказов за последние три года;</w:t>
      </w:r>
    </w:p>
    <w:p w14:paraId="543CDB48"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val="en-US" w:eastAsia="ru-RU"/>
        </w:rPr>
        <w:t>S</w:t>
      </w:r>
      <w:r w:rsidRPr="007237EC">
        <w:rPr>
          <w:rFonts w:eastAsia="Times New Roman" w:cs="Times New Roman"/>
          <w:szCs w:val="26"/>
          <w:lang w:eastAsia="ru-RU"/>
        </w:rPr>
        <w:t xml:space="preserve"> – протяженность тепловой сети данной системы теплоснабжения, км.</w:t>
      </w:r>
    </w:p>
    <w:p w14:paraId="3DB53B76"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В зависимости от показателя интенсивности отказов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коэффициент отказов (К</w:t>
      </w:r>
      <w:r w:rsidRPr="007237EC">
        <w:rPr>
          <w:rFonts w:eastAsia="Times New Roman" w:cs="Times New Roman"/>
          <w:szCs w:val="26"/>
          <w:vertAlign w:val="subscript"/>
          <w:lang w:eastAsia="ru-RU"/>
        </w:rPr>
        <w:t>отк</w:t>
      </w:r>
      <w:r w:rsidRPr="007237EC">
        <w:rPr>
          <w:rFonts w:eastAsia="Times New Roman" w:cs="Times New Roman"/>
          <w:szCs w:val="26"/>
          <w:lang w:eastAsia="ru-RU"/>
        </w:rPr>
        <w:t xml:space="preserve">) составит: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до 0,50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1,0;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 0,50 ÷ 0,80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0,80; </w:t>
      </w:r>
      <w:r w:rsidRPr="007237EC">
        <w:rPr>
          <w:rFonts w:eastAsia="Times New Roman" w:cs="Times New Roman"/>
          <w:szCs w:val="26"/>
          <w:lang w:eastAsia="ru-RU"/>
        </w:rPr>
        <w:br/>
        <w:t xml:space="preserve">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 0,80 ÷ 1,20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0,60;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&gt; 1,20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0,50.</w:t>
      </w:r>
    </w:p>
    <w:p w14:paraId="6CB703B1"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Показатель относительного недоотпуска тепла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в результате аварий и инцидентов определяется по формуле</w:t>
      </w:r>
    </w:p>
    <w:p w14:paraId="441597BC" w14:textId="50C3F5A8" w:rsidR="00B21A71" w:rsidRPr="007237EC" w:rsidRDefault="00B21A71" w:rsidP="00B21A71">
      <w:pPr>
        <w:widowControl w:val="0"/>
        <w:tabs>
          <w:tab w:val="left" w:leader="dot" w:pos="0"/>
        </w:tabs>
        <w:jc w:val="right"/>
        <w:rPr>
          <w:rFonts w:eastAsia="Times New Roman" w:cs="Times New Roman"/>
          <w:szCs w:val="26"/>
          <w:lang w:eastAsia="ru-RU"/>
        </w:rPr>
      </w:pP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нед.</m:t>
            </m:r>
          </m:sub>
        </m:sSub>
        <m:r>
          <m:rPr>
            <m:sty m:val="p"/>
          </m:rPr>
          <w:rPr>
            <w:rFonts w:ascii="Cambria Math" w:eastAsia="Times New Roman" w:hAnsi="Cambria Math" w:cs="Times New Roman"/>
            <w:szCs w:val="26"/>
            <w:lang w:eastAsia="ru-RU"/>
          </w:rPr>
          <m:t xml:space="preserve">= </m:t>
        </m:r>
        <m:f>
          <m:fPr>
            <m:ctrlPr>
              <w:rPr>
                <w:rFonts w:ascii="Cambria Math" w:eastAsia="Times New Roman" w:hAnsi="Cambria Math" w:cs="Times New Roman"/>
                <w:szCs w:val="26"/>
                <w:lang w:eastAsia="ru-RU"/>
              </w:rPr>
            </m:ctrlPr>
          </m:fPr>
          <m:num>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ав.</m:t>
                </m:r>
              </m:sub>
            </m:sSub>
          </m:num>
          <m:den>
            <m:sSub>
              <m:sSubPr>
                <m:ctrlPr>
                  <w:rPr>
                    <w:rFonts w:ascii="Cambria Math" w:eastAsia="Times New Roman" w:hAnsi="Cambria Math" w:cs="Times New Roman"/>
                    <w:iCs/>
                    <w:szCs w:val="26"/>
                    <w:lang w:val="en-US"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факт.</m:t>
                </m:r>
              </m:sub>
            </m:sSub>
          </m:den>
        </m:f>
        <m:r>
          <w:rPr>
            <w:rFonts w:ascii="Cambria Math" w:eastAsia="Times New Roman" w:hAnsi="Cambria Math" w:cs="Times New Roman"/>
            <w:szCs w:val="26"/>
            <w:lang w:eastAsia="ru-RU"/>
          </w:rPr>
          <m:t>∙100, %</m:t>
        </m:r>
      </m:oMath>
      <w:r w:rsidRPr="007237EC">
        <w:rPr>
          <w:rFonts w:eastAsia="Times New Roman" w:cs="Times New Roman"/>
          <w:szCs w:val="26"/>
          <w:lang w:eastAsia="ru-RU"/>
        </w:rPr>
        <w:t xml:space="preserve">, </w:t>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t>(1.</w:t>
      </w:r>
      <w:r w:rsidR="00573A26">
        <w:rPr>
          <w:rFonts w:eastAsia="Times New Roman" w:cs="Times New Roman"/>
          <w:szCs w:val="26"/>
          <w:lang w:eastAsia="ru-RU"/>
        </w:rPr>
        <w:t>3</w:t>
      </w:r>
      <w:r w:rsidRPr="007237EC">
        <w:rPr>
          <w:rFonts w:eastAsia="Times New Roman" w:cs="Times New Roman"/>
          <w:szCs w:val="26"/>
          <w:lang w:eastAsia="ru-RU"/>
        </w:rPr>
        <w:t>)</w:t>
      </w:r>
    </w:p>
    <w:p w14:paraId="0B6AD9A6"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где Q</w:t>
      </w:r>
      <w:r w:rsidRPr="007237EC">
        <w:rPr>
          <w:rFonts w:eastAsia="Times New Roman" w:cs="Times New Roman"/>
          <w:szCs w:val="26"/>
          <w:vertAlign w:val="subscript"/>
          <w:lang w:eastAsia="ru-RU"/>
        </w:rPr>
        <w:t>ав</w:t>
      </w:r>
      <w:r w:rsidRPr="007237EC">
        <w:rPr>
          <w:rFonts w:eastAsia="Times New Roman" w:cs="Times New Roman"/>
          <w:szCs w:val="26"/>
          <w:lang w:eastAsia="ru-RU"/>
        </w:rPr>
        <w:t xml:space="preserve"> – аварийный недоотпуск тепла за последние три года;</w:t>
      </w:r>
    </w:p>
    <w:p w14:paraId="1D2C5A52"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Q</w:t>
      </w:r>
      <w:r w:rsidRPr="007237EC">
        <w:rPr>
          <w:rFonts w:eastAsia="Times New Roman" w:cs="Times New Roman"/>
          <w:szCs w:val="26"/>
          <w:vertAlign w:val="subscript"/>
          <w:lang w:eastAsia="ru-RU"/>
        </w:rPr>
        <w:t>факт</w:t>
      </w:r>
      <w:r w:rsidRPr="007237EC">
        <w:rPr>
          <w:rFonts w:eastAsia="Times New Roman" w:cs="Times New Roman"/>
          <w:szCs w:val="26"/>
          <w:lang w:eastAsia="ru-RU"/>
        </w:rPr>
        <w:t xml:space="preserve"> </w:t>
      </w:r>
      <w:bookmarkStart w:id="135" w:name="_Hlk90037418"/>
      <w:r w:rsidRPr="007237EC">
        <w:rPr>
          <w:rFonts w:eastAsia="Times New Roman" w:cs="Times New Roman"/>
          <w:szCs w:val="26"/>
          <w:lang w:eastAsia="ru-RU"/>
        </w:rPr>
        <w:t>–</w:t>
      </w:r>
      <w:bookmarkEnd w:id="135"/>
      <w:r w:rsidRPr="007237EC">
        <w:rPr>
          <w:rFonts w:eastAsia="Times New Roman" w:cs="Times New Roman"/>
          <w:szCs w:val="26"/>
          <w:lang w:eastAsia="ru-RU"/>
        </w:rPr>
        <w:t xml:space="preserve"> фактический отпуск тепла системой теплоснабжения за последние три года.</w:t>
      </w:r>
    </w:p>
    <w:p w14:paraId="4991CB4A"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В зависимости от величины недоотпуска тепла (Q</w:t>
      </w:r>
      <w:r w:rsidRPr="007237EC">
        <w:rPr>
          <w:rFonts w:eastAsia="Times New Roman" w:cs="Times New Roman"/>
          <w:szCs w:val="26"/>
          <w:vertAlign w:val="subscript"/>
          <w:lang w:eastAsia="ru-RU"/>
        </w:rPr>
        <w:t>нед</w:t>
      </w:r>
      <w:r w:rsidRPr="007237EC">
        <w:rPr>
          <w:rFonts w:eastAsia="Times New Roman" w:cs="Times New Roman"/>
          <w:szCs w:val="26"/>
          <w:lang w:eastAsia="ru-RU"/>
        </w:rPr>
        <w:t>) определяется показатель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при недоотпуске до 10 % </w:t>
      </w:r>
      <w:bookmarkStart w:id="136" w:name="_Hlk90037440"/>
      <w:r w:rsidRPr="007237EC">
        <w:rPr>
          <w:rFonts w:eastAsia="Times New Roman" w:cs="Times New Roman"/>
          <w:szCs w:val="26"/>
          <w:lang w:eastAsia="ru-RU"/>
        </w:rPr>
        <w:t>–</w:t>
      </w:r>
      <w:bookmarkEnd w:id="136"/>
      <w:r w:rsidRPr="007237EC">
        <w:rPr>
          <w:rFonts w:eastAsia="Times New Roman" w:cs="Times New Roman"/>
          <w:szCs w:val="26"/>
          <w:lang w:eastAsia="ru-RU"/>
        </w:rPr>
        <w:t xml:space="preserve">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1,0; при недоотпуске тепла от 10 до 30 % –</w:t>
      </w:r>
      <w:r w:rsidRPr="007237EC">
        <w:rPr>
          <w:rFonts w:eastAsia="Times New Roman" w:cs="Times New Roman"/>
          <w:szCs w:val="26"/>
          <w:lang w:eastAsia="ru-RU"/>
        </w:rPr>
        <w:br/>
        <w:t>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0,80; при недоотпуске тепла от 30 до 50 % –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0,60; при недоотпуске тепла свыше 50 % –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0,50.</w:t>
      </w:r>
    </w:p>
    <w:p w14:paraId="7930A501" w14:textId="77777777" w:rsidR="00B21A71" w:rsidRPr="007237EC" w:rsidRDefault="00B21A71" w:rsidP="00B21A71">
      <w:pPr>
        <w:widowControl w:val="0"/>
        <w:tabs>
          <w:tab w:val="left" w:leader="dot" w:pos="540"/>
        </w:tabs>
        <w:ind w:firstLine="567"/>
        <w:rPr>
          <w:rFonts w:eastAsiaTheme="minorEastAsia"/>
          <w:szCs w:val="26"/>
        </w:rPr>
      </w:pPr>
      <w:r w:rsidRPr="007237EC">
        <w:rPr>
          <w:rFonts w:eastAsia="Times New Roman" w:cs="Times New Roman"/>
          <w:bCs/>
          <w:szCs w:val="26"/>
          <w:lang w:eastAsia="ru-RU"/>
        </w:rPr>
        <w:t>Показатель надежности конкретной системы теплоснабжения</w:t>
      </w:r>
      <w:r w:rsidRPr="007237EC">
        <w:rPr>
          <w:rFonts w:eastAsia="Times New Roman" w:cs="Times New Roman"/>
          <w:szCs w:val="26"/>
          <w:lang w:eastAsia="ru-RU"/>
        </w:rPr>
        <w:t xml:space="preserve"> (</w:t>
      </w:r>
      <w:r w:rsidRPr="007237EC">
        <w:rPr>
          <w:rFonts w:eastAsia="Times New Roman" w:cs="Times New Roman"/>
          <w:bCs/>
          <w:szCs w:val="26"/>
          <w:lang w:eastAsia="ru-RU"/>
        </w:rPr>
        <w:t>а в нашем случае и показатель надежности системы теплоснабжения МО Раздольевское сельское поселение в целом</w:t>
      </w:r>
      <w:r w:rsidRPr="007237EC">
        <w:rPr>
          <w:rFonts w:eastAsia="Times New Roman" w:cs="Times New Roman"/>
          <w:szCs w:val="26"/>
          <w:lang w:eastAsia="ru-RU"/>
        </w:rPr>
        <w:t xml:space="preserve">) определяется как среднеарифметическое значение </w:t>
      </w:r>
      <w:r w:rsidRPr="007237EC">
        <w:rPr>
          <w:rFonts w:eastAsiaTheme="minorEastAsia"/>
          <w:szCs w:val="26"/>
        </w:rPr>
        <w:t>оценок надежности источников тепловой энергии и тепловых сетей по формуле</w:t>
      </w:r>
    </w:p>
    <w:p w14:paraId="5A37105F" w14:textId="7BCFFC80" w:rsidR="00B21A71" w:rsidRPr="007237EC" w:rsidRDefault="00D62C9A" w:rsidP="00B21A71">
      <w:pPr>
        <w:widowControl w:val="0"/>
        <w:tabs>
          <w:tab w:val="left" w:leader="dot" w:pos="540"/>
        </w:tabs>
        <w:ind w:firstLine="567"/>
        <w:jc w:val="right"/>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Sub>
        <m:r>
          <w:rPr>
            <w:rFonts w:ascii="Cambria Math" w:eastAsia="Times New Roman" w:hAnsi="Cambria Math" w:cs="Times New Roman"/>
            <w:szCs w:val="26"/>
            <w:lang w:eastAsia="ru-RU"/>
          </w:rPr>
          <m:t xml:space="preserve">= </m:t>
        </m:r>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э</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в</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т</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б</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р</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с</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отк.тс</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нед</m:t>
                </m:r>
              </m:sub>
            </m:sSub>
          </m:num>
          <m:den>
            <m:r>
              <w:rPr>
                <w:rFonts w:ascii="Cambria Math" w:eastAsia="Times New Roman" w:hAnsi="Cambria Math" w:cs="Times New Roman"/>
                <w:szCs w:val="26"/>
                <w:lang w:eastAsia="ru-RU"/>
              </w:rPr>
              <m:t>8</m:t>
            </m:r>
          </m:den>
        </m:f>
      </m:oMath>
      <w:r w:rsidR="00B21A71" w:rsidRPr="007237EC">
        <w:rPr>
          <w:rFonts w:eastAsia="Times New Roman" w:cs="Times New Roman"/>
          <w:szCs w:val="26"/>
          <w:lang w:eastAsia="ru-RU"/>
        </w:rPr>
        <w:tab/>
      </w:r>
      <w:r w:rsidR="00B21A71" w:rsidRPr="007237EC">
        <w:rPr>
          <w:rFonts w:eastAsia="Times New Roman" w:cs="Times New Roman"/>
          <w:szCs w:val="26"/>
          <w:lang w:eastAsia="ru-RU"/>
        </w:rPr>
        <w:tab/>
      </w:r>
      <w:r w:rsidR="00B21A71" w:rsidRPr="007237EC">
        <w:rPr>
          <w:rFonts w:eastAsia="Times New Roman" w:cs="Times New Roman"/>
          <w:szCs w:val="26"/>
          <w:lang w:eastAsia="ru-RU"/>
        </w:rPr>
        <w:tab/>
      </w:r>
      <w:r w:rsidR="00B21A71" w:rsidRPr="007237EC">
        <w:rPr>
          <w:rFonts w:eastAsia="Times New Roman" w:cs="Times New Roman"/>
          <w:szCs w:val="26"/>
          <w:lang w:eastAsia="ru-RU"/>
        </w:rPr>
        <w:tab/>
        <w:t>(1.</w:t>
      </w:r>
      <w:r w:rsidR="00573A26">
        <w:rPr>
          <w:rFonts w:eastAsia="Times New Roman" w:cs="Times New Roman"/>
          <w:szCs w:val="26"/>
          <w:lang w:eastAsia="ru-RU"/>
        </w:rPr>
        <w:t>4</w:t>
      </w:r>
      <w:r w:rsidR="00B21A71" w:rsidRPr="007237EC">
        <w:rPr>
          <w:rFonts w:eastAsia="Times New Roman" w:cs="Times New Roman"/>
          <w:szCs w:val="26"/>
          <w:lang w:eastAsia="ru-RU"/>
        </w:rPr>
        <w:t>)</w:t>
      </w:r>
    </w:p>
    <w:p w14:paraId="0D7BF3D7" w14:textId="77777777"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В зависимости от полученных показателей надежности отдельных систем и системы коммунального теплоснабжения </w:t>
      </w:r>
      <w:r w:rsidRPr="00305029">
        <w:rPr>
          <w:rFonts w:eastAsia="Times New Roman" w:cs="Times New Roman"/>
          <w:szCs w:val="26"/>
          <w:lang w:eastAsia="ru-RU"/>
        </w:rPr>
        <w:t>сельского поселения</w:t>
      </w:r>
      <w:r w:rsidRPr="007237EC">
        <w:rPr>
          <w:rFonts w:eastAsia="Times New Roman" w:cs="Times New Roman"/>
          <w:szCs w:val="26"/>
          <w:lang w:eastAsia="ru-RU"/>
        </w:rPr>
        <w:t xml:space="preserve"> они с точки зрения надежности могут быть оценены как</w:t>
      </w:r>
    </w:p>
    <w:p w14:paraId="67464516" w14:textId="77777777"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высоконадежные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 0,90;</w:t>
      </w:r>
    </w:p>
    <w:p w14:paraId="0DD54FDC" w14:textId="77777777"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от 0,75 до 0,89;</w:t>
      </w:r>
    </w:p>
    <w:p w14:paraId="4B656FDB" w14:textId="77777777"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малонадежные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0,50 до 0,74;</w:t>
      </w:r>
    </w:p>
    <w:p w14:paraId="0D810299" w14:textId="3584EE78"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ненадежные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&lt; 0,50.</w:t>
      </w:r>
    </w:p>
    <w:p w14:paraId="294D597C" w14:textId="77777777" w:rsidR="00B21A71" w:rsidRPr="007237EC" w:rsidRDefault="00B21A71" w:rsidP="00B21A71">
      <w:pPr>
        <w:pStyle w:val="30"/>
        <w:widowControl w:val="0"/>
        <w:numPr>
          <w:ilvl w:val="0"/>
          <w:numId w:val="0"/>
        </w:numPr>
        <w:suppressAutoHyphens w:val="0"/>
        <w:ind w:firstLine="567"/>
        <w:rPr>
          <w:lang w:val="ru-RU"/>
        </w:rPr>
      </w:pPr>
      <w:bookmarkStart w:id="137" w:name="_Toc196736880"/>
      <w:r w:rsidRPr="007237EC">
        <w:rPr>
          <w:lang w:val="ru-RU"/>
        </w:rPr>
        <w:t>1.9.1 Поток отказов (частота отказов) участков тепловых сетей</w:t>
      </w:r>
      <w:bookmarkEnd w:id="137"/>
    </w:p>
    <w:p w14:paraId="6C73D15F" w14:textId="13754944" w:rsidR="003758D5" w:rsidRPr="003758D5" w:rsidRDefault="003758D5" w:rsidP="003758D5">
      <w:pPr>
        <w:pStyle w:val="-20"/>
        <w:widowControl w:val="0"/>
        <w:suppressLineNumbers w:val="0"/>
        <w:suppressAutoHyphens w:val="0"/>
        <w:spacing w:before="0" w:line="336" w:lineRule="auto"/>
        <w:ind w:firstLine="567"/>
        <w:rPr>
          <w:rFonts w:ascii="Times New Roman" w:hAnsi="Times New Roman" w:cs="Times New Roman"/>
        </w:rPr>
      </w:pPr>
      <w:r w:rsidRPr="003758D5">
        <w:rPr>
          <w:rFonts w:ascii="Times New Roman" w:hAnsi="Times New Roman" w:cs="Times New Roman"/>
        </w:rPr>
        <w:t>Данные об авариях, отказах участков тепловых сетей за период 2019 –</w:t>
      </w:r>
      <w:r>
        <w:rPr>
          <w:rFonts w:ascii="Times New Roman" w:hAnsi="Times New Roman" w:cs="Times New Roman"/>
        </w:rPr>
        <w:t xml:space="preserve"> </w:t>
      </w:r>
      <w:r w:rsidRPr="003758D5">
        <w:rPr>
          <w:rFonts w:ascii="Times New Roman" w:hAnsi="Times New Roman" w:cs="Times New Roman"/>
        </w:rPr>
        <w:t>202</w:t>
      </w:r>
      <w:r w:rsidR="0040440D">
        <w:rPr>
          <w:rFonts w:ascii="Times New Roman" w:hAnsi="Times New Roman" w:cs="Times New Roman"/>
        </w:rPr>
        <w:t>4</w:t>
      </w:r>
      <w:r w:rsidRPr="003758D5">
        <w:rPr>
          <w:rFonts w:ascii="Times New Roman" w:hAnsi="Times New Roman" w:cs="Times New Roman"/>
        </w:rPr>
        <w:t xml:space="preserve"> гг. </w:t>
      </w:r>
      <w:r>
        <w:rPr>
          <w:rFonts w:ascii="Times New Roman" w:hAnsi="Times New Roman" w:cs="Times New Roman"/>
        </w:rPr>
        <w:t>не были предоставлены</w:t>
      </w:r>
      <w:r w:rsidRPr="003758D5">
        <w:rPr>
          <w:rFonts w:ascii="Times New Roman" w:hAnsi="Times New Roman" w:cs="Times New Roman"/>
        </w:rPr>
        <w:t>.</w:t>
      </w:r>
    </w:p>
    <w:p w14:paraId="0F356EF3" w14:textId="77777777" w:rsidR="00B21A71" w:rsidRPr="007237EC" w:rsidRDefault="00B21A71" w:rsidP="00B21A71">
      <w:pPr>
        <w:pStyle w:val="30"/>
        <w:widowControl w:val="0"/>
        <w:numPr>
          <w:ilvl w:val="0"/>
          <w:numId w:val="0"/>
        </w:numPr>
        <w:suppressAutoHyphens w:val="0"/>
        <w:ind w:firstLine="567"/>
        <w:rPr>
          <w:lang w:val="ru-RU"/>
        </w:rPr>
      </w:pPr>
      <w:bookmarkStart w:id="138" w:name="_Toc196736881"/>
      <w:r w:rsidRPr="007237EC">
        <w:rPr>
          <w:lang w:val="ru-RU"/>
        </w:rPr>
        <w:t>1.9.2 Частота отключения потребителей</w:t>
      </w:r>
      <w:bookmarkEnd w:id="138"/>
    </w:p>
    <w:p w14:paraId="3952C8D6" w14:textId="77777777" w:rsidR="003758D5" w:rsidRPr="003758D5" w:rsidRDefault="003758D5" w:rsidP="003758D5">
      <w:pPr>
        <w:ind w:firstLine="567"/>
        <w:rPr>
          <w:rFonts w:eastAsia="Times New Roman"/>
          <w:szCs w:val="26"/>
          <w:lang w:eastAsia="ru-RU"/>
        </w:rPr>
      </w:pPr>
      <w:r w:rsidRPr="003758D5">
        <w:rPr>
          <w:rFonts w:eastAsia="Times New Roman"/>
          <w:szCs w:val="26"/>
          <w:lang w:eastAsia="ru-RU"/>
        </w:rPr>
        <w:t>Частота отключений потребителей определяется количеством вынужденных отключений (отказов) участков тепловой сети с ограничением отпуска тепловой энергии потребителям из-за возникновения повреждений оборудования и трубопроводов тепловых сетей.</w:t>
      </w:r>
    </w:p>
    <w:p w14:paraId="37EF80ED" w14:textId="50CD7203" w:rsidR="003758D5" w:rsidRPr="003758D5" w:rsidRDefault="003758D5" w:rsidP="003758D5">
      <w:pPr>
        <w:spacing w:after="160"/>
        <w:ind w:firstLine="567"/>
        <w:rPr>
          <w:rFonts w:eastAsia="Times New Roman"/>
          <w:szCs w:val="26"/>
          <w:lang w:eastAsia="ru-RU"/>
        </w:rPr>
      </w:pPr>
      <w:r w:rsidRPr="003758D5">
        <w:rPr>
          <w:rFonts w:eastAsia="Times New Roman"/>
          <w:szCs w:val="26"/>
          <w:lang w:eastAsia="ru-RU"/>
        </w:rPr>
        <w:t>За период 201</w:t>
      </w:r>
      <w:r>
        <w:rPr>
          <w:rFonts w:eastAsia="Times New Roman"/>
          <w:szCs w:val="26"/>
          <w:lang w:eastAsia="ru-RU"/>
        </w:rPr>
        <w:t xml:space="preserve">9 </w:t>
      </w:r>
      <w:r w:rsidRPr="003758D5">
        <w:rPr>
          <w:rFonts w:eastAsia="Times New Roman"/>
          <w:szCs w:val="26"/>
          <w:lang w:eastAsia="ru-RU"/>
        </w:rPr>
        <w:t>– 202</w:t>
      </w:r>
      <w:r w:rsidR="0040440D">
        <w:rPr>
          <w:rFonts w:eastAsia="Times New Roman"/>
          <w:szCs w:val="26"/>
          <w:lang w:eastAsia="ru-RU"/>
        </w:rPr>
        <w:t>4</w:t>
      </w:r>
      <w:r w:rsidRPr="003758D5">
        <w:rPr>
          <w:rFonts w:eastAsia="Times New Roman"/>
          <w:szCs w:val="26"/>
          <w:lang w:eastAsia="ru-RU"/>
        </w:rPr>
        <w:t xml:space="preserve"> годы данн</w:t>
      </w:r>
      <w:r w:rsidR="00573A26">
        <w:rPr>
          <w:rFonts w:eastAsia="Times New Roman"/>
          <w:szCs w:val="26"/>
          <w:lang w:eastAsia="ru-RU"/>
        </w:rPr>
        <w:t>ые</w:t>
      </w:r>
      <w:r w:rsidRPr="003758D5">
        <w:rPr>
          <w:rFonts w:eastAsia="Times New Roman"/>
          <w:szCs w:val="26"/>
          <w:lang w:eastAsia="ru-RU"/>
        </w:rPr>
        <w:t xml:space="preserve"> по аварийным отключениям потребителей не был</w:t>
      </w:r>
      <w:r w:rsidR="00573A26">
        <w:rPr>
          <w:rFonts w:eastAsia="Times New Roman"/>
          <w:szCs w:val="26"/>
          <w:lang w:eastAsia="ru-RU"/>
        </w:rPr>
        <w:t>и</w:t>
      </w:r>
      <w:r w:rsidRPr="003758D5">
        <w:rPr>
          <w:rFonts w:eastAsia="Times New Roman"/>
          <w:szCs w:val="26"/>
          <w:lang w:eastAsia="ru-RU"/>
        </w:rPr>
        <w:t xml:space="preserve"> предоставлен</w:t>
      </w:r>
      <w:r w:rsidR="00573A26">
        <w:rPr>
          <w:rFonts w:eastAsia="Times New Roman"/>
          <w:szCs w:val="26"/>
          <w:lang w:eastAsia="ru-RU"/>
        </w:rPr>
        <w:t>ы</w:t>
      </w:r>
      <w:r w:rsidRPr="003758D5">
        <w:rPr>
          <w:rFonts w:eastAsia="Times New Roman"/>
          <w:szCs w:val="26"/>
          <w:lang w:eastAsia="ru-RU"/>
        </w:rPr>
        <w:t>.</w:t>
      </w:r>
    </w:p>
    <w:p w14:paraId="3E4D0432" w14:textId="77777777" w:rsidR="00B21A71" w:rsidRPr="007237EC" w:rsidRDefault="00B21A71" w:rsidP="00B21A71">
      <w:pPr>
        <w:pStyle w:val="30"/>
        <w:widowControl w:val="0"/>
        <w:numPr>
          <w:ilvl w:val="0"/>
          <w:numId w:val="0"/>
        </w:numPr>
        <w:suppressAutoHyphens w:val="0"/>
        <w:ind w:firstLine="567"/>
        <w:rPr>
          <w:lang w:val="ru-RU"/>
        </w:rPr>
      </w:pPr>
      <w:bookmarkStart w:id="139" w:name="_Toc196736882"/>
      <w:r w:rsidRPr="007237EC">
        <w:rPr>
          <w:lang w:val="ru-RU"/>
        </w:rPr>
        <w:t>1.9.3 Поток (частота) и время восстановления теплоснабжения потребителей после отключений</w:t>
      </w:r>
      <w:bookmarkEnd w:id="139"/>
    </w:p>
    <w:p w14:paraId="13E03615" w14:textId="2C359118" w:rsidR="003758D5" w:rsidRPr="003758D5" w:rsidRDefault="003758D5" w:rsidP="003758D5">
      <w:pPr>
        <w:pStyle w:val="-20"/>
        <w:widowControl w:val="0"/>
        <w:suppressLineNumbers w:val="0"/>
        <w:suppressAutoHyphens w:val="0"/>
        <w:spacing w:before="0" w:line="336" w:lineRule="auto"/>
        <w:ind w:firstLine="567"/>
        <w:rPr>
          <w:rFonts w:ascii="Times New Roman" w:hAnsi="Times New Roman" w:cs="Times New Roman"/>
        </w:rPr>
      </w:pPr>
      <w:r w:rsidRPr="003758D5">
        <w:rPr>
          <w:rFonts w:ascii="Times New Roman" w:hAnsi="Times New Roman" w:cs="Times New Roman"/>
        </w:rPr>
        <w:t>Данные об авариях, отказах участков тепловых сетей за период 2019 –</w:t>
      </w:r>
      <w:r>
        <w:rPr>
          <w:rFonts w:ascii="Times New Roman" w:hAnsi="Times New Roman" w:cs="Times New Roman"/>
        </w:rPr>
        <w:t xml:space="preserve"> </w:t>
      </w:r>
      <w:r w:rsidRPr="003758D5">
        <w:rPr>
          <w:rFonts w:ascii="Times New Roman" w:hAnsi="Times New Roman" w:cs="Times New Roman"/>
        </w:rPr>
        <w:t>202</w:t>
      </w:r>
      <w:r w:rsidR="0040440D">
        <w:rPr>
          <w:rFonts w:ascii="Times New Roman" w:hAnsi="Times New Roman" w:cs="Times New Roman"/>
        </w:rPr>
        <w:t>4</w:t>
      </w:r>
      <w:r w:rsidRPr="003758D5">
        <w:rPr>
          <w:rFonts w:ascii="Times New Roman" w:hAnsi="Times New Roman" w:cs="Times New Roman"/>
        </w:rPr>
        <w:t xml:space="preserve"> гг. </w:t>
      </w:r>
      <w:r>
        <w:rPr>
          <w:rFonts w:ascii="Times New Roman" w:hAnsi="Times New Roman" w:cs="Times New Roman"/>
        </w:rPr>
        <w:t>не  предоставлены</w:t>
      </w:r>
      <w:r w:rsidRPr="003758D5">
        <w:rPr>
          <w:rFonts w:ascii="Times New Roman" w:hAnsi="Times New Roman" w:cs="Times New Roman"/>
        </w:rPr>
        <w:t>.</w:t>
      </w:r>
    </w:p>
    <w:p w14:paraId="59E7DF54" w14:textId="77777777" w:rsidR="00573A26" w:rsidRPr="003758D5" w:rsidRDefault="00573A26" w:rsidP="00573A26">
      <w:pPr>
        <w:ind w:firstLine="567"/>
        <w:rPr>
          <w:rFonts w:eastAsia="Times New Roman"/>
          <w:szCs w:val="26"/>
          <w:lang w:eastAsia="ru-RU"/>
        </w:rPr>
      </w:pPr>
      <w:r w:rsidRPr="003758D5">
        <w:rPr>
          <w:rFonts w:eastAsia="Times New Roman"/>
          <w:szCs w:val="26"/>
          <w:lang w:eastAsia="ru-RU"/>
        </w:rPr>
        <w:t>За период 201</w:t>
      </w:r>
      <w:r>
        <w:rPr>
          <w:rFonts w:eastAsia="Times New Roman"/>
          <w:szCs w:val="26"/>
          <w:lang w:eastAsia="ru-RU"/>
        </w:rPr>
        <w:t xml:space="preserve">9 </w:t>
      </w:r>
      <w:r w:rsidRPr="003758D5">
        <w:rPr>
          <w:rFonts w:eastAsia="Times New Roman"/>
          <w:szCs w:val="26"/>
          <w:lang w:eastAsia="ru-RU"/>
        </w:rPr>
        <w:t>– 2023 годы данн</w:t>
      </w:r>
      <w:r>
        <w:rPr>
          <w:rFonts w:eastAsia="Times New Roman"/>
          <w:szCs w:val="26"/>
          <w:lang w:eastAsia="ru-RU"/>
        </w:rPr>
        <w:t>ые</w:t>
      </w:r>
      <w:r w:rsidRPr="003758D5">
        <w:rPr>
          <w:rFonts w:eastAsia="Times New Roman"/>
          <w:szCs w:val="26"/>
          <w:lang w:eastAsia="ru-RU"/>
        </w:rPr>
        <w:t xml:space="preserve"> по аварийным отключениям потребителей не был</w:t>
      </w:r>
      <w:r>
        <w:rPr>
          <w:rFonts w:eastAsia="Times New Roman"/>
          <w:szCs w:val="26"/>
          <w:lang w:eastAsia="ru-RU"/>
        </w:rPr>
        <w:t>и</w:t>
      </w:r>
      <w:r w:rsidRPr="003758D5">
        <w:rPr>
          <w:rFonts w:eastAsia="Times New Roman"/>
          <w:szCs w:val="26"/>
          <w:lang w:eastAsia="ru-RU"/>
        </w:rPr>
        <w:t xml:space="preserve"> предоставлен</w:t>
      </w:r>
      <w:r>
        <w:rPr>
          <w:rFonts w:eastAsia="Times New Roman"/>
          <w:szCs w:val="26"/>
          <w:lang w:eastAsia="ru-RU"/>
        </w:rPr>
        <w:t>ы</w:t>
      </w:r>
      <w:r w:rsidRPr="003758D5">
        <w:rPr>
          <w:rFonts w:eastAsia="Times New Roman"/>
          <w:szCs w:val="26"/>
          <w:lang w:eastAsia="ru-RU"/>
        </w:rPr>
        <w:t>.</w:t>
      </w:r>
    </w:p>
    <w:p w14:paraId="5FD0B022" w14:textId="276E8319" w:rsidR="003758D5" w:rsidRPr="003758D5" w:rsidRDefault="003758D5" w:rsidP="003758D5">
      <w:pPr>
        <w:ind w:firstLine="567"/>
        <w:rPr>
          <w:rFonts w:eastAsia="Times New Roman"/>
          <w:szCs w:val="26"/>
          <w:lang w:eastAsia="ru-RU"/>
        </w:rPr>
      </w:pPr>
      <w:r w:rsidRPr="003758D5">
        <w:rPr>
          <w:rFonts w:eastAsia="Times New Roman"/>
          <w:szCs w:val="26"/>
          <w:lang w:eastAsia="ru-RU"/>
        </w:rPr>
        <w:t>Сведения о восстановлениях (ремонтах) за период 2019 – 202</w:t>
      </w:r>
      <w:r w:rsidR="0040440D">
        <w:rPr>
          <w:rFonts w:eastAsia="Times New Roman"/>
          <w:szCs w:val="26"/>
          <w:lang w:eastAsia="ru-RU"/>
        </w:rPr>
        <w:t>4</w:t>
      </w:r>
      <w:r w:rsidRPr="003758D5">
        <w:rPr>
          <w:rFonts w:eastAsia="Times New Roman"/>
          <w:szCs w:val="26"/>
          <w:lang w:eastAsia="ru-RU"/>
        </w:rPr>
        <w:t xml:space="preserve"> гг. отсутствуют.</w:t>
      </w:r>
    </w:p>
    <w:p w14:paraId="38745978" w14:textId="41BABE41" w:rsidR="00B21A71" w:rsidRPr="007237EC" w:rsidRDefault="00B21A71" w:rsidP="00B21A71">
      <w:pPr>
        <w:pStyle w:val="30"/>
        <w:widowControl w:val="0"/>
        <w:numPr>
          <w:ilvl w:val="0"/>
          <w:numId w:val="0"/>
        </w:numPr>
        <w:suppressAutoHyphens w:val="0"/>
        <w:ind w:firstLine="567"/>
        <w:rPr>
          <w:lang w:val="ru-RU"/>
        </w:rPr>
      </w:pPr>
      <w:bookmarkStart w:id="140" w:name="_Toc196736883"/>
      <w:r w:rsidRPr="007237EC">
        <w:rPr>
          <w:lang w:val="ru-RU"/>
        </w:rPr>
        <w:t>1.9.4 Графические материалы (карты-схемы тепловых сетей и зон ненормативной надежности)</w:t>
      </w:r>
      <w:bookmarkEnd w:id="140"/>
    </w:p>
    <w:p w14:paraId="62991740" w14:textId="6A65355C" w:rsidR="00B21A71" w:rsidRDefault="00B21A71" w:rsidP="00B21A71">
      <w:pPr>
        <w:widowControl w:val="0"/>
        <w:tabs>
          <w:tab w:val="left" w:leader="dot" w:pos="540"/>
        </w:tabs>
        <w:ind w:firstLine="567"/>
        <w:rPr>
          <w:rFonts w:ascii="Times New Roman CYR" w:eastAsia="Times New Roman" w:hAnsi="Times New Roman CYR" w:cs="Times New Roman"/>
          <w:bCs/>
          <w:szCs w:val="26"/>
          <w:lang w:eastAsia="ru-RU"/>
        </w:rPr>
      </w:pPr>
      <w:r w:rsidRPr="007237EC">
        <w:rPr>
          <w:rFonts w:ascii="Times New Roman CYR" w:eastAsia="Times New Roman" w:hAnsi="Times New Roman CYR" w:cs="Times New Roman"/>
          <w:bCs/>
          <w:szCs w:val="26"/>
          <w:lang w:eastAsia="ru-RU"/>
        </w:rPr>
        <w:t>Зоны ненормативной надежности по результатам расчета не выявлены, карты-схемы не приводятся.</w:t>
      </w:r>
    </w:p>
    <w:p w14:paraId="261DD71B" w14:textId="5509D21F" w:rsidR="00B21A71" w:rsidRPr="007E1CEB" w:rsidRDefault="00B21A71" w:rsidP="00B21A71">
      <w:pPr>
        <w:pStyle w:val="30"/>
        <w:widowControl w:val="0"/>
        <w:numPr>
          <w:ilvl w:val="0"/>
          <w:numId w:val="0"/>
        </w:numPr>
        <w:spacing w:before="0" w:after="0"/>
        <w:ind w:firstLine="567"/>
        <w:rPr>
          <w:sz w:val="25"/>
          <w:szCs w:val="25"/>
        </w:rPr>
      </w:pPr>
      <w:bookmarkStart w:id="141" w:name="_Toc196736884"/>
      <w:r w:rsidRPr="007237EC">
        <w:rPr>
          <w:lang w:val="ru-RU"/>
        </w:rPr>
        <w:t xml:space="preserve">1.9.5 </w:t>
      </w:r>
      <w:r w:rsidRPr="005E4B7A">
        <w:rPr>
          <w:lang w:val="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w:t>
      </w:r>
      <w:r w:rsidR="00F14742">
        <w:rPr>
          <w:lang w:val="ru-RU"/>
        </w:rPr>
        <w:t>-</w:t>
      </w:r>
      <w:r w:rsidRPr="005E4B7A">
        <w:rPr>
          <w:lang w:val="ru-RU"/>
        </w:rPr>
        <w:t>дования причин аварийных ситуаций при теплоснабжении, утвержденными постановлением Правительства Российской Федерации от 2 июня 2022 г. № 1014 "О расследовании причин аварийных ситуаций при теплоснабжении"</w:t>
      </w:r>
      <w:bookmarkEnd w:id="141"/>
    </w:p>
    <w:p w14:paraId="3E6720B3" w14:textId="77777777" w:rsidR="00F14742" w:rsidRPr="00F14742" w:rsidRDefault="00F14742" w:rsidP="00B21A71">
      <w:pPr>
        <w:spacing w:line="336" w:lineRule="auto"/>
        <w:ind w:firstLine="709"/>
        <w:rPr>
          <w:rFonts w:eastAsia="Times New Roman"/>
          <w:sz w:val="20"/>
          <w:szCs w:val="20"/>
          <w:lang w:val="x-none" w:eastAsia="ru-RU"/>
        </w:rPr>
      </w:pPr>
    </w:p>
    <w:p w14:paraId="61D1ED04" w14:textId="74CED8FC" w:rsidR="00B21A71" w:rsidRPr="00067177" w:rsidRDefault="00B21A71" w:rsidP="00B21A71">
      <w:pPr>
        <w:spacing w:line="336" w:lineRule="auto"/>
        <w:ind w:firstLine="709"/>
        <w:rPr>
          <w:rFonts w:eastAsia="Times New Roman"/>
          <w:szCs w:val="26"/>
          <w:lang w:eastAsia="ru-RU"/>
        </w:rPr>
      </w:pPr>
      <w:r w:rsidRPr="001A6D64">
        <w:rPr>
          <w:rFonts w:eastAsia="Times New Roman"/>
          <w:szCs w:val="26"/>
          <w:lang w:eastAsia="ru-RU"/>
        </w:rPr>
        <w:t xml:space="preserve">Аварийные ситуации при теплоснабжении, расследование причин которых </w:t>
      </w:r>
      <w:r w:rsidRPr="00067177">
        <w:rPr>
          <w:rFonts w:eastAsia="Times New Roman"/>
          <w:szCs w:val="26"/>
          <w:lang w:eastAsia="ru-RU"/>
        </w:rPr>
        <w:t>осуществляется федеральным органом исполнительной власти, отсутствуют.</w:t>
      </w:r>
    </w:p>
    <w:p w14:paraId="4D7E93DC" w14:textId="77777777" w:rsidR="00B21A71" w:rsidRPr="007237EC" w:rsidRDefault="00B21A71" w:rsidP="00B21A71">
      <w:pPr>
        <w:pStyle w:val="30"/>
        <w:widowControl w:val="0"/>
        <w:numPr>
          <w:ilvl w:val="0"/>
          <w:numId w:val="0"/>
        </w:numPr>
        <w:suppressAutoHyphens w:val="0"/>
        <w:ind w:firstLine="567"/>
        <w:rPr>
          <w:lang w:val="ru-RU"/>
        </w:rPr>
      </w:pPr>
      <w:bookmarkStart w:id="142" w:name="_Toc196736885"/>
      <w:r w:rsidRPr="007237EC">
        <w:rPr>
          <w:lang w:val="ru-RU"/>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bookmarkEnd w:id="142"/>
    </w:p>
    <w:p w14:paraId="0BFB3DDC" w14:textId="059264B9" w:rsidR="00B21A71" w:rsidRDefault="00B21A71" w:rsidP="00B21A71">
      <w:pPr>
        <w:spacing w:line="336" w:lineRule="auto"/>
        <w:ind w:right="-144" w:firstLine="567"/>
        <w:rPr>
          <w:rFonts w:eastAsia="Times New Roman" w:cs="Times New Roman"/>
          <w:color w:val="000000"/>
          <w:szCs w:val="26"/>
          <w:lang w:eastAsia="ru-RU"/>
        </w:rPr>
      </w:pPr>
      <w:r w:rsidRPr="007237EC">
        <w:rPr>
          <w:rFonts w:cs="Times New Roman"/>
          <w:szCs w:val="26"/>
        </w:rPr>
        <w:t>В таблице 1.</w:t>
      </w:r>
      <w:r w:rsidR="0040440D">
        <w:rPr>
          <w:rFonts w:cs="Times New Roman"/>
          <w:szCs w:val="26"/>
        </w:rPr>
        <w:t>29</w:t>
      </w:r>
      <w:r w:rsidRPr="007237EC">
        <w:rPr>
          <w:rFonts w:cs="Times New Roman"/>
          <w:szCs w:val="26"/>
        </w:rPr>
        <w:t xml:space="preserve"> приведено среднее время восстановления поврежденного участка тепловой сети (</w:t>
      </w:r>
      <w:r w:rsidRPr="007237EC">
        <w:rPr>
          <w:rFonts w:cs="Times New Roman"/>
          <w:szCs w:val="26"/>
          <w:lang w:val="en-US"/>
        </w:rPr>
        <w:t>Z</w:t>
      </w:r>
      <w:r w:rsidRPr="007237EC">
        <w:rPr>
          <w:rFonts w:cs="Times New Roman"/>
          <w:szCs w:val="26"/>
          <w:vertAlign w:val="subscript"/>
          <w:lang w:val="en-US"/>
        </w:rPr>
        <w:t>r</w:t>
      </w:r>
      <w:r w:rsidRPr="007237EC">
        <w:rPr>
          <w:rFonts w:cs="Times New Roman"/>
          <w:szCs w:val="26"/>
        </w:rPr>
        <w:t xml:space="preserve">, ч) соответствии с данными МДС 41-6.2000. </w:t>
      </w:r>
      <w:r w:rsidRPr="007237EC">
        <w:rPr>
          <w:rFonts w:eastAsia="Times New Roman" w:cs="Times New Roman"/>
          <w:color w:val="000000"/>
          <w:szCs w:val="26"/>
          <w:lang w:eastAsia="ru-RU"/>
        </w:rPr>
        <w:t>Время z</w:t>
      </w:r>
      <w:r w:rsidRPr="007237EC">
        <w:rPr>
          <w:rFonts w:eastAsia="Times New Roman" w:cs="Times New Roman"/>
          <w:color w:val="000000"/>
          <w:szCs w:val="26"/>
          <w:bdr w:val="none" w:sz="0" w:space="0" w:color="auto" w:frame="1"/>
          <w:vertAlign w:val="subscript"/>
          <w:lang w:eastAsia="ru-RU"/>
        </w:rPr>
        <w:t>p</w:t>
      </w:r>
      <w:r w:rsidRPr="007237EC">
        <w:rPr>
          <w:rFonts w:eastAsia="Times New Roman" w:cs="Times New Roman"/>
          <w:color w:val="000000"/>
          <w:szCs w:val="26"/>
          <w:lang w:eastAsia="ru-RU"/>
        </w:rPr>
        <w:t>, ч, необходимое для восстановления поврежденного участка магистральной тепловой сети с диаметром труб d, м, и расстоянием между секционирующими задвижками l, км, можно рассчитать также по следующей эмпирической формуле</w:t>
      </w:r>
    </w:p>
    <w:p w14:paraId="5EF9A3D6" w14:textId="77777777" w:rsidR="00F14742" w:rsidRPr="007237EC" w:rsidRDefault="00F14742" w:rsidP="00B21A71">
      <w:pPr>
        <w:spacing w:line="336" w:lineRule="auto"/>
        <w:ind w:right="-144" w:firstLine="567"/>
        <w:rPr>
          <w:rFonts w:eastAsia="Times New Roman" w:cs="Times New Roman"/>
          <w:color w:val="000000"/>
          <w:szCs w:val="26"/>
          <w:lang w:eastAsia="ru-RU"/>
        </w:rPr>
      </w:pPr>
    </w:p>
    <w:p w14:paraId="4080D9B8" w14:textId="05A62A50" w:rsidR="00B21A71" w:rsidRPr="007237EC" w:rsidRDefault="00B21A71" w:rsidP="00B21A71">
      <w:pPr>
        <w:spacing w:line="336" w:lineRule="auto"/>
        <w:ind w:left="2124" w:right="-144" w:firstLine="708"/>
        <w:rPr>
          <w:rFonts w:cs="Times New Roman"/>
          <w:szCs w:val="26"/>
        </w:rPr>
      </w:pPr>
      <w:r w:rsidRPr="007237EC">
        <w:rPr>
          <w:rFonts w:eastAsia="Times New Roman" w:cs="Times New Roman"/>
          <w:szCs w:val="26"/>
        </w:rPr>
        <w:t xml:space="preserve"> </w:t>
      </w:r>
      <m:oMath>
        <m:sSub>
          <m:sSubPr>
            <m:ctrlPr>
              <w:rPr>
                <w:rFonts w:ascii="Cambria Math" w:hAnsi="Cambria Math" w:cs="Times New Roman"/>
                <w:szCs w:val="26"/>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r</m:t>
            </m:r>
          </m:sub>
        </m:sSub>
        <m:r>
          <m:rPr>
            <m:sty m:val="p"/>
          </m:rPr>
          <w:rPr>
            <w:rFonts w:ascii="Cambria Math" w:hAnsi="Cambria Math" w:cs="Calibri"/>
            <w:szCs w:val="26"/>
          </w:rPr>
          <m:t>≈</m:t>
        </m:r>
        <m:r>
          <m:rPr>
            <m:sty m:val="p"/>
          </m:rPr>
          <w:rPr>
            <w:rFonts w:ascii="Cambria Math" w:hAnsi="Cambria Math" w:cs="Times New Roman"/>
            <w:szCs w:val="26"/>
          </w:rPr>
          <m:t>6∙</m:t>
        </m:r>
        <m:d>
          <m:dPr>
            <m:begChr m:val="["/>
            <m:endChr m:val="]"/>
            <m:ctrlPr>
              <w:rPr>
                <w:rFonts w:ascii="Cambria Math" w:hAnsi="Cambria Math" w:cs="Times New Roman"/>
                <w:szCs w:val="26"/>
              </w:rPr>
            </m:ctrlPr>
          </m:dPr>
          <m:e>
            <m:r>
              <m:rPr>
                <m:sty m:val="p"/>
              </m:rPr>
              <w:rPr>
                <w:rFonts w:ascii="Cambria Math" w:hAnsi="Cambria Math" w:cs="Times New Roman"/>
                <w:szCs w:val="26"/>
              </w:rPr>
              <m:t>1+</m:t>
            </m:r>
            <m:d>
              <m:dPr>
                <m:ctrlPr>
                  <w:rPr>
                    <w:rFonts w:ascii="Cambria Math" w:hAnsi="Cambria Math" w:cs="Times New Roman"/>
                    <w:szCs w:val="26"/>
                  </w:rPr>
                </m:ctrlPr>
              </m:dPr>
              <m:e>
                <m:r>
                  <m:rPr>
                    <m:sty m:val="p"/>
                  </m:rPr>
                  <w:rPr>
                    <w:rFonts w:ascii="Cambria Math" w:hAnsi="Cambria Math" w:cs="Times New Roman"/>
                    <w:szCs w:val="26"/>
                  </w:rPr>
                  <m:t>0,5+1,5∙l</m:t>
                </m:r>
              </m:e>
            </m:d>
            <m:r>
              <m:rPr>
                <m:sty m:val="p"/>
              </m:rPr>
              <w:rPr>
                <w:rFonts w:ascii="Cambria Math" w:hAnsi="Cambria Math" w:cs="Times New Roman"/>
                <w:szCs w:val="26"/>
              </w:rPr>
              <m:t>∙</m:t>
            </m:r>
            <m:sSup>
              <m:sSupPr>
                <m:ctrlPr>
                  <w:rPr>
                    <w:rFonts w:ascii="Cambria Math" w:hAnsi="Cambria Math" w:cs="Times New Roman"/>
                    <w:szCs w:val="26"/>
                  </w:rPr>
                </m:ctrlPr>
              </m:sSupPr>
              <m:e>
                <m:r>
                  <m:rPr>
                    <m:sty m:val="p"/>
                  </m:rPr>
                  <w:rPr>
                    <w:rFonts w:ascii="Cambria Math" w:hAnsi="Cambria Math" w:cs="Times New Roman"/>
                    <w:szCs w:val="26"/>
                  </w:rPr>
                  <m:t>d</m:t>
                </m:r>
              </m:e>
              <m:sup>
                <m:r>
                  <m:rPr>
                    <m:sty m:val="p"/>
                  </m:rPr>
                  <w:rPr>
                    <w:rFonts w:ascii="Cambria Math" w:hAnsi="Cambria Math" w:cs="Times New Roman"/>
                    <w:szCs w:val="26"/>
                  </w:rPr>
                  <m:t>1,2</m:t>
                </m:r>
              </m:sup>
            </m:sSup>
          </m:e>
        </m:d>
        <m:r>
          <m:rPr>
            <m:sty m:val="p"/>
          </m:rPr>
          <w:rPr>
            <w:rFonts w:ascii="Cambria Math" w:hAnsi="Cambria Math" w:cs="Times New Roman"/>
            <w:szCs w:val="26"/>
          </w:rPr>
          <m:t>, ч</m:t>
        </m:r>
      </m:oMath>
      <w:r w:rsidRPr="007237EC">
        <w:rPr>
          <w:rFonts w:eastAsiaTheme="minorEastAsia" w:cs="Times New Roman"/>
          <w:szCs w:val="26"/>
        </w:rPr>
        <w:t xml:space="preserve">                                                 (1.</w:t>
      </w:r>
      <w:r w:rsidR="00573A26">
        <w:rPr>
          <w:rFonts w:eastAsiaTheme="minorEastAsia" w:cs="Times New Roman"/>
          <w:szCs w:val="26"/>
        </w:rPr>
        <w:t>5</w:t>
      </w:r>
      <w:r w:rsidRPr="007237EC">
        <w:rPr>
          <w:rFonts w:eastAsiaTheme="minorEastAsia" w:cs="Times New Roman"/>
          <w:szCs w:val="26"/>
        </w:rPr>
        <w:t>)</w:t>
      </w:r>
    </w:p>
    <w:p w14:paraId="2A2D358C" w14:textId="77777777" w:rsidR="00B21A71" w:rsidRPr="007237EC" w:rsidRDefault="00B21A71" w:rsidP="00B21A71">
      <w:pPr>
        <w:spacing w:line="336" w:lineRule="auto"/>
        <w:ind w:right="-144" w:firstLine="567"/>
        <w:rPr>
          <w:rFonts w:cs="Times New Roman"/>
          <w:sz w:val="16"/>
          <w:szCs w:val="16"/>
        </w:rPr>
      </w:pPr>
    </w:p>
    <w:p w14:paraId="236BFD33" w14:textId="0765DBD6" w:rsidR="00B21A71" w:rsidRPr="007237EC" w:rsidRDefault="00B21A71" w:rsidP="00B21A71">
      <w:pPr>
        <w:pStyle w:val="aa"/>
        <w:numPr>
          <w:ilvl w:val="0"/>
          <w:numId w:val="0"/>
        </w:numPr>
        <w:rPr>
          <w:color w:val="000000"/>
        </w:rPr>
      </w:pPr>
      <w:r>
        <w:rPr>
          <w:color w:val="000000"/>
        </w:rPr>
        <w:t>Таблица 1.</w:t>
      </w:r>
      <w:r w:rsidR="0040440D">
        <w:rPr>
          <w:color w:val="000000"/>
        </w:rPr>
        <w:t>29</w:t>
      </w:r>
      <w:r>
        <w:rPr>
          <w:color w:val="000000"/>
        </w:rPr>
        <w:t xml:space="preserve"> – </w:t>
      </w:r>
      <w:r w:rsidRPr="007237EC">
        <w:rPr>
          <w:color w:val="000000"/>
        </w:rPr>
        <w:t>Среднее время восстановления Zr (ч) восстановления поврежденного участка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6"/>
        <w:gridCol w:w="3682"/>
        <w:gridCol w:w="3320"/>
      </w:tblGrid>
      <w:tr w:rsidR="00B21A71" w:rsidRPr="007237EC" w14:paraId="68B9FCA3" w14:textId="77777777" w:rsidTr="009F11A4">
        <w:trPr>
          <w:trHeight w:val="20"/>
        </w:trPr>
        <w:tc>
          <w:tcPr>
            <w:tcW w:w="2547" w:type="dxa"/>
            <w:shd w:val="clear" w:color="auto" w:fill="FFFFFF"/>
            <w:tcMar>
              <w:top w:w="45" w:type="dxa"/>
              <w:left w:w="105" w:type="dxa"/>
              <w:bottom w:w="45" w:type="dxa"/>
              <w:right w:w="105" w:type="dxa"/>
            </w:tcMar>
            <w:vAlign w:val="center"/>
            <w:hideMark/>
          </w:tcPr>
          <w:p w14:paraId="00DD4FF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Диаметр труб d, м</w:t>
            </w:r>
          </w:p>
        </w:tc>
        <w:tc>
          <w:tcPr>
            <w:tcW w:w="3571" w:type="dxa"/>
            <w:shd w:val="clear" w:color="auto" w:fill="FFFFFF"/>
            <w:tcMar>
              <w:top w:w="45" w:type="dxa"/>
              <w:left w:w="105" w:type="dxa"/>
              <w:bottom w:w="45" w:type="dxa"/>
              <w:right w:w="105" w:type="dxa"/>
            </w:tcMar>
            <w:vAlign w:val="center"/>
            <w:hideMark/>
          </w:tcPr>
          <w:p w14:paraId="45527B2C"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Расстояние между секционирующими задвижками l, км</w:t>
            </w:r>
          </w:p>
        </w:tc>
        <w:tc>
          <w:tcPr>
            <w:tcW w:w="3220" w:type="dxa"/>
            <w:shd w:val="clear" w:color="auto" w:fill="FFFFFF"/>
            <w:tcMar>
              <w:top w:w="45" w:type="dxa"/>
              <w:left w:w="105" w:type="dxa"/>
              <w:bottom w:w="45" w:type="dxa"/>
              <w:right w:w="105" w:type="dxa"/>
            </w:tcMar>
            <w:vAlign w:val="center"/>
            <w:hideMark/>
          </w:tcPr>
          <w:p w14:paraId="084C0DCC"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Среднее время восстановления z</w:t>
            </w:r>
            <w:r w:rsidRPr="007237EC">
              <w:rPr>
                <w:rFonts w:eastAsia="Times New Roman" w:cs="Times New Roman"/>
                <w:b/>
                <w:bCs/>
                <w:color w:val="000000" w:themeColor="text1"/>
                <w:sz w:val="22"/>
                <w:bdr w:val="none" w:sz="0" w:space="0" w:color="auto" w:frame="1"/>
                <w:vertAlign w:val="subscript"/>
                <w:lang w:eastAsia="ru-RU"/>
              </w:rPr>
              <w:t>р</w:t>
            </w:r>
            <w:r w:rsidRPr="007237EC">
              <w:rPr>
                <w:rFonts w:eastAsia="Times New Roman" w:cs="Times New Roman"/>
                <w:b/>
                <w:bCs/>
                <w:color w:val="000000" w:themeColor="text1"/>
                <w:sz w:val="22"/>
                <w:bdr w:val="none" w:sz="0" w:space="0" w:color="auto" w:frame="1"/>
                <w:lang w:eastAsia="ru-RU"/>
              </w:rPr>
              <w:t>, ч</w:t>
            </w:r>
          </w:p>
        </w:tc>
      </w:tr>
      <w:tr w:rsidR="00B21A71" w:rsidRPr="007237EC" w14:paraId="7705A190" w14:textId="77777777" w:rsidTr="009F11A4">
        <w:trPr>
          <w:trHeight w:val="20"/>
        </w:trPr>
        <w:tc>
          <w:tcPr>
            <w:tcW w:w="2547" w:type="dxa"/>
            <w:shd w:val="clear" w:color="auto" w:fill="FFFFFF"/>
            <w:tcMar>
              <w:top w:w="45" w:type="dxa"/>
              <w:left w:w="105" w:type="dxa"/>
              <w:bottom w:w="45" w:type="dxa"/>
              <w:right w:w="105" w:type="dxa"/>
            </w:tcMar>
            <w:vAlign w:val="center"/>
            <w:hideMark/>
          </w:tcPr>
          <w:p w14:paraId="421DD587"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0,1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0,2</w:t>
            </w:r>
          </w:p>
        </w:tc>
        <w:tc>
          <w:tcPr>
            <w:tcW w:w="3571" w:type="dxa"/>
            <w:shd w:val="clear" w:color="auto" w:fill="FFFFFF"/>
            <w:tcMar>
              <w:top w:w="45" w:type="dxa"/>
              <w:left w:w="105" w:type="dxa"/>
              <w:bottom w:w="45" w:type="dxa"/>
              <w:right w:w="105" w:type="dxa"/>
            </w:tcMar>
            <w:vAlign w:val="center"/>
            <w:hideMark/>
          </w:tcPr>
          <w:p w14:paraId="0D956D7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w:t>
            </w:r>
          </w:p>
        </w:tc>
        <w:tc>
          <w:tcPr>
            <w:tcW w:w="3220" w:type="dxa"/>
            <w:shd w:val="clear" w:color="auto" w:fill="FFFFFF"/>
            <w:tcMar>
              <w:top w:w="45" w:type="dxa"/>
              <w:left w:w="105" w:type="dxa"/>
              <w:bottom w:w="45" w:type="dxa"/>
              <w:right w:w="105" w:type="dxa"/>
            </w:tcMar>
            <w:vAlign w:val="center"/>
            <w:hideMark/>
          </w:tcPr>
          <w:p w14:paraId="38963F42"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5</w:t>
            </w:r>
          </w:p>
        </w:tc>
      </w:tr>
      <w:tr w:rsidR="00B21A71" w:rsidRPr="007237EC" w14:paraId="6C891A04" w14:textId="77777777" w:rsidTr="009F11A4">
        <w:trPr>
          <w:trHeight w:val="20"/>
        </w:trPr>
        <w:tc>
          <w:tcPr>
            <w:tcW w:w="2547" w:type="dxa"/>
            <w:shd w:val="clear" w:color="auto" w:fill="FFFFFF"/>
            <w:tcMar>
              <w:top w:w="45" w:type="dxa"/>
              <w:left w:w="105" w:type="dxa"/>
              <w:bottom w:w="45" w:type="dxa"/>
              <w:right w:w="105" w:type="dxa"/>
            </w:tcMar>
            <w:vAlign w:val="center"/>
            <w:hideMark/>
          </w:tcPr>
          <w:p w14:paraId="2E14024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0,4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0,5</w:t>
            </w:r>
          </w:p>
        </w:tc>
        <w:tc>
          <w:tcPr>
            <w:tcW w:w="3571" w:type="dxa"/>
            <w:shd w:val="clear" w:color="auto" w:fill="FFFFFF"/>
            <w:tcMar>
              <w:top w:w="45" w:type="dxa"/>
              <w:left w:w="105" w:type="dxa"/>
              <w:bottom w:w="45" w:type="dxa"/>
              <w:right w:w="105" w:type="dxa"/>
            </w:tcMar>
            <w:vAlign w:val="center"/>
            <w:hideMark/>
          </w:tcPr>
          <w:p w14:paraId="50A940E1"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1,5</w:t>
            </w:r>
          </w:p>
        </w:tc>
        <w:tc>
          <w:tcPr>
            <w:tcW w:w="3220" w:type="dxa"/>
            <w:shd w:val="clear" w:color="auto" w:fill="FFFFFF"/>
            <w:tcMar>
              <w:top w:w="45" w:type="dxa"/>
              <w:left w:w="105" w:type="dxa"/>
              <w:bottom w:w="45" w:type="dxa"/>
              <w:right w:w="105" w:type="dxa"/>
            </w:tcMar>
            <w:vAlign w:val="center"/>
            <w:hideMark/>
          </w:tcPr>
          <w:p w14:paraId="082AC9B7"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10 </w:t>
            </w:r>
            <w:r w:rsidRPr="007237EC">
              <w:rPr>
                <w:rFonts w:eastAsia="Times New Roman" w:cs="Times New Roman"/>
                <w:sz w:val="22"/>
                <w:lang w:eastAsia="ru-RU"/>
              </w:rPr>
              <w:t xml:space="preserve">– </w:t>
            </w:r>
            <w:r w:rsidRPr="007237EC">
              <w:rPr>
                <w:rFonts w:eastAsia="Times New Roman" w:cs="Times New Roman"/>
                <w:color w:val="000000" w:themeColor="text1"/>
                <w:sz w:val="22"/>
                <w:lang w:eastAsia="ru-RU"/>
              </w:rPr>
              <w:t>12</w:t>
            </w:r>
          </w:p>
        </w:tc>
      </w:tr>
      <w:tr w:rsidR="00B21A71" w:rsidRPr="007237EC" w14:paraId="338F39D8" w14:textId="77777777" w:rsidTr="009F11A4">
        <w:trPr>
          <w:trHeight w:val="20"/>
        </w:trPr>
        <w:tc>
          <w:tcPr>
            <w:tcW w:w="2547" w:type="dxa"/>
            <w:shd w:val="clear" w:color="auto" w:fill="FFFFFF"/>
            <w:tcMar>
              <w:top w:w="45" w:type="dxa"/>
              <w:left w:w="105" w:type="dxa"/>
              <w:bottom w:w="45" w:type="dxa"/>
              <w:right w:w="105" w:type="dxa"/>
            </w:tcMar>
            <w:vAlign w:val="center"/>
            <w:hideMark/>
          </w:tcPr>
          <w:p w14:paraId="62B7EF8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0,6</w:t>
            </w:r>
          </w:p>
        </w:tc>
        <w:tc>
          <w:tcPr>
            <w:tcW w:w="3571" w:type="dxa"/>
            <w:shd w:val="clear" w:color="auto" w:fill="FFFFFF"/>
            <w:tcMar>
              <w:top w:w="45" w:type="dxa"/>
              <w:left w:w="105" w:type="dxa"/>
              <w:bottom w:w="45" w:type="dxa"/>
              <w:right w:w="105" w:type="dxa"/>
            </w:tcMar>
            <w:vAlign w:val="center"/>
            <w:hideMark/>
          </w:tcPr>
          <w:p w14:paraId="456E0E33"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2A239EC8"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17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22</w:t>
            </w:r>
          </w:p>
        </w:tc>
      </w:tr>
      <w:tr w:rsidR="00B21A71" w:rsidRPr="007237EC" w14:paraId="06ABAC2D" w14:textId="77777777" w:rsidTr="009F11A4">
        <w:trPr>
          <w:trHeight w:val="20"/>
        </w:trPr>
        <w:tc>
          <w:tcPr>
            <w:tcW w:w="2547" w:type="dxa"/>
            <w:shd w:val="clear" w:color="auto" w:fill="FFFFFF"/>
            <w:tcMar>
              <w:top w:w="45" w:type="dxa"/>
              <w:left w:w="105" w:type="dxa"/>
              <w:bottom w:w="45" w:type="dxa"/>
              <w:right w:w="105" w:type="dxa"/>
            </w:tcMar>
            <w:vAlign w:val="center"/>
            <w:hideMark/>
          </w:tcPr>
          <w:p w14:paraId="18AAEF7C"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w:t>
            </w:r>
          </w:p>
        </w:tc>
        <w:tc>
          <w:tcPr>
            <w:tcW w:w="3571" w:type="dxa"/>
            <w:shd w:val="clear" w:color="auto" w:fill="FFFFFF"/>
            <w:tcMar>
              <w:top w:w="45" w:type="dxa"/>
              <w:left w:w="105" w:type="dxa"/>
              <w:bottom w:w="45" w:type="dxa"/>
              <w:right w:w="105" w:type="dxa"/>
            </w:tcMar>
            <w:vAlign w:val="center"/>
            <w:hideMark/>
          </w:tcPr>
          <w:p w14:paraId="70B21D9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7C2731BA"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27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36</w:t>
            </w:r>
          </w:p>
        </w:tc>
      </w:tr>
      <w:tr w:rsidR="00B21A71" w:rsidRPr="007237EC" w14:paraId="7F05B299" w14:textId="77777777" w:rsidTr="009F11A4">
        <w:trPr>
          <w:trHeight w:val="20"/>
        </w:trPr>
        <w:tc>
          <w:tcPr>
            <w:tcW w:w="2547" w:type="dxa"/>
            <w:shd w:val="clear" w:color="auto" w:fill="FFFFFF"/>
            <w:tcMar>
              <w:top w:w="45" w:type="dxa"/>
              <w:left w:w="105" w:type="dxa"/>
              <w:bottom w:w="45" w:type="dxa"/>
              <w:right w:w="105" w:type="dxa"/>
            </w:tcMar>
            <w:vAlign w:val="center"/>
            <w:hideMark/>
          </w:tcPr>
          <w:p w14:paraId="02F8FAB7"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1,4</w:t>
            </w:r>
          </w:p>
        </w:tc>
        <w:tc>
          <w:tcPr>
            <w:tcW w:w="3571" w:type="dxa"/>
            <w:shd w:val="clear" w:color="auto" w:fill="FFFFFF"/>
            <w:tcMar>
              <w:top w:w="45" w:type="dxa"/>
              <w:left w:w="105" w:type="dxa"/>
              <w:bottom w:w="45" w:type="dxa"/>
              <w:right w:w="105" w:type="dxa"/>
            </w:tcMar>
            <w:vAlign w:val="center"/>
            <w:hideMark/>
          </w:tcPr>
          <w:p w14:paraId="24B6F315"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199833B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38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51</w:t>
            </w:r>
          </w:p>
        </w:tc>
      </w:tr>
    </w:tbl>
    <w:p w14:paraId="18A188BA" w14:textId="77777777" w:rsidR="00B21A71" w:rsidRPr="007237EC" w:rsidRDefault="00B21A71" w:rsidP="00B21A71">
      <w:pPr>
        <w:spacing w:line="240" w:lineRule="auto"/>
        <w:ind w:firstLine="567"/>
        <w:rPr>
          <w:rFonts w:cs="Times New Roman"/>
          <w:sz w:val="22"/>
        </w:rPr>
      </w:pPr>
    </w:p>
    <w:p w14:paraId="080705D7" w14:textId="07193031" w:rsidR="00B21A71" w:rsidRPr="00F14742" w:rsidRDefault="00B21A71" w:rsidP="00B21A71">
      <w:pPr>
        <w:ind w:firstLine="567"/>
        <w:rPr>
          <w:rFonts w:eastAsia="Times New Roman" w:cs="Times New Roman"/>
          <w:szCs w:val="26"/>
          <w:lang w:eastAsia="ru-RU"/>
        </w:rPr>
      </w:pPr>
      <w:r w:rsidRPr="007237EC">
        <w:rPr>
          <w:rFonts w:eastAsia="Times New Roman" w:cs="Times New Roman"/>
          <w:szCs w:val="26"/>
          <w:lang w:eastAsia="ru-RU"/>
        </w:rPr>
        <w:t xml:space="preserve">Максимальное допустимое время восстановления теплоснабжения указано в </w:t>
      </w:r>
      <w:r w:rsidRPr="00F14742">
        <w:rPr>
          <w:rFonts w:eastAsia="Times New Roman" w:cs="Times New Roman"/>
          <w:szCs w:val="26"/>
          <w:lang w:eastAsia="ru-RU"/>
        </w:rPr>
        <w:t>таблице 1.3</w:t>
      </w:r>
      <w:r w:rsidR="0040440D">
        <w:rPr>
          <w:rFonts w:eastAsia="Times New Roman" w:cs="Times New Roman"/>
          <w:szCs w:val="26"/>
          <w:lang w:eastAsia="ru-RU"/>
        </w:rPr>
        <w:t>0</w:t>
      </w:r>
      <w:r w:rsidRPr="00F14742">
        <w:rPr>
          <w:rFonts w:eastAsia="Times New Roman" w:cs="Times New Roman"/>
          <w:szCs w:val="26"/>
          <w:lang w:eastAsia="ru-RU"/>
        </w:rPr>
        <w:t xml:space="preserve"> (источник – </w:t>
      </w:r>
      <w:r w:rsidRPr="00F14742">
        <w:rPr>
          <w:rFonts w:cs="Times New Roman"/>
          <w:szCs w:val="26"/>
        </w:rPr>
        <w:t>СП 124.13330.2012</w:t>
      </w:r>
      <w:r w:rsidRPr="00F14742">
        <w:rPr>
          <w:rFonts w:eastAsia="Times New Roman" w:cs="Times New Roman"/>
          <w:szCs w:val="26"/>
          <w:lang w:eastAsia="ru-RU"/>
        </w:rPr>
        <w:t>).</w:t>
      </w:r>
    </w:p>
    <w:p w14:paraId="1077BA69" w14:textId="6535701A" w:rsidR="00B21A71" w:rsidRPr="007237EC" w:rsidRDefault="00B21A71" w:rsidP="00B21A71">
      <w:pPr>
        <w:pStyle w:val="aa"/>
        <w:numPr>
          <w:ilvl w:val="0"/>
          <w:numId w:val="0"/>
        </w:numPr>
        <w:rPr>
          <w:color w:val="000000"/>
        </w:rPr>
      </w:pPr>
      <w:r w:rsidRPr="00F14742">
        <w:rPr>
          <w:color w:val="000000"/>
          <w14:scene3d>
            <w14:camera w14:prst="orthographicFront"/>
            <w14:lightRig w14:rig="threePt" w14:dir="t">
              <w14:rot w14:lat="0" w14:lon="0" w14:rev="0"/>
            </w14:lightRig>
          </w14:scene3d>
        </w:rPr>
        <w:t>Таблица 1.3</w:t>
      </w:r>
      <w:r w:rsidR="0040440D">
        <w:rPr>
          <w:color w:val="000000"/>
          <w14:scene3d>
            <w14:camera w14:prst="orthographicFront"/>
            <w14:lightRig w14:rig="threePt" w14:dir="t">
              <w14:rot w14:lat="0" w14:lon="0" w14:rev="0"/>
            </w14:lightRig>
          </w14:scene3d>
        </w:rPr>
        <w:t>0</w:t>
      </w:r>
      <w:r w:rsidRPr="00F14742">
        <w:rPr>
          <w:color w:val="000000"/>
          <w14:scene3d>
            <w14:camera w14:prst="orthographicFront"/>
            <w14:lightRig w14:rig="threePt" w14:dir="t">
              <w14:rot w14:lat="0" w14:lon="0" w14:rev="0"/>
            </w14:lightRig>
          </w14:scene3d>
        </w:rPr>
        <w:t xml:space="preserve"> –</w:t>
      </w:r>
      <w:r w:rsidRPr="007237EC">
        <w:rPr>
          <w:color w:val="000000"/>
        </w:rPr>
        <w:t xml:space="preserve"> Максимальное допустимое время восстановления теплоснабжения</w:t>
      </w:r>
      <w:r w:rsidRPr="007237EC">
        <w:rPr>
          <w:color w:val="000000"/>
        </w:rPr>
        <w:br/>
        <w:t xml:space="preserve"> (в соответствии с СП 124.13330.20120)</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675"/>
        <w:gridCol w:w="4676"/>
      </w:tblGrid>
      <w:tr w:rsidR="00B21A71" w:rsidRPr="007237EC" w14:paraId="3F023CA1" w14:textId="77777777" w:rsidTr="009F11A4">
        <w:trPr>
          <w:trHeight w:val="210"/>
          <w:tblHeader/>
          <w:jc w:val="center"/>
        </w:trPr>
        <w:tc>
          <w:tcPr>
            <w:tcW w:w="4675" w:type="dxa"/>
            <w:shd w:val="clear" w:color="auto" w:fill="FFFFFF" w:themeFill="background1"/>
            <w:vAlign w:val="center"/>
          </w:tcPr>
          <w:p w14:paraId="5C37158D" w14:textId="77777777" w:rsidR="00B21A71" w:rsidRPr="007237EC" w:rsidRDefault="00B21A71" w:rsidP="009F11A4">
            <w:pPr>
              <w:autoSpaceDE w:val="0"/>
              <w:autoSpaceDN w:val="0"/>
              <w:adjustRightInd w:val="0"/>
              <w:spacing w:line="240" w:lineRule="auto"/>
              <w:jc w:val="center"/>
              <w:rPr>
                <w:rFonts w:cs="Times New Roman"/>
                <w:b/>
                <w:color w:val="000000"/>
                <w:sz w:val="22"/>
              </w:rPr>
            </w:pPr>
            <w:r w:rsidRPr="007237EC">
              <w:rPr>
                <w:rFonts w:cs="Times New Roman"/>
                <w:b/>
                <w:color w:val="000000"/>
                <w:sz w:val="22"/>
              </w:rPr>
              <w:t>Диаметр труб тепловых сетей, мм</w:t>
            </w:r>
          </w:p>
        </w:tc>
        <w:tc>
          <w:tcPr>
            <w:tcW w:w="4676" w:type="dxa"/>
            <w:shd w:val="clear" w:color="auto" w:fill="FFFFFF" w:themeFill="background1"/>
            <w:vAlign w:val="center"/>
          </w:tcPr>
          <w:p w14:paraId="4842A008" w14:textId="77777777" w:rsidR="00B21A71" w:rsidRPr="007237EC" w:rsidRDefault="00B21A71" w:rsidP="009F11A4">
            <w:pPr>
              <w:autoSpaceDE w:val="0"/>
              <w:autoSpaceDN w:val="0"/>
              <w:adjustRightInd w:val="0"/>
              <w:spacing w:line="240" w:lineRule="auto"/>
              <w:jc w:val="center"/>
              <w:rPr>
                <w:rFonts w:cs="Times New Roman"/>
                <w:b/>
                <w:color w:val="000000"/>
                <w:sz w:val="22"/>
              </w:rPr>
            </w:pPr>
            <w:r w:rsidRPr="007237EC">
              <w:rPr>
                <w:rFonts w:cs="Times New Roman"/>
                <w:b/>
                <w:color w:val="000000"/>
                <w:sz w:val="22"/>
              </w:rPr>
              <w:t>Время восстановления теплоснабжения, ч</w:t>
            </w:r>
          </w:p>
        </w:tc>
      </w:tr>
      <w:tr w:rsidR="00B21A71" w:rsidRPr="007237EC" w14:paraId="54CCBE51" w14:textId="77777777" w:rsidTr="009F11A4">
        <w:trPr>
          <w:trHeight w:val="20"/>
          <w:jc w:val="center"/>
        </w:trPr>
        <w:tc>
          <w:tcPr>
            <w:tcW w:w="4675" w:type="dxa"/>
            <w:shd w:val="clear" w:color="auto" w:fill="FFFFFF" w:themeFill="background1"/>
            <w:vAlign w:val="center"/>
          </w:tcPr>
          <w:p w14:paraId="53DCD1A4"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300</w:t>
            </w:r>
          </w:p>
        </w:tc>
        <w:tc>
          <w:tcPr>
            <w:tcW w:w="4676" w:type="dxa"/>
            <w:shd w:val="clear" w:color="auto" w:fill="FFFFFF" w:themeFill="background1"/>
            <w:vAlign w:val="center"/>
          </w:tcPr>
          <w:p w14:paraId="596362A8"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15</w:t>
            </w:r>
          </w:p>
        </w:tc>
      </w:tr>
      <w:tr w:rsidR="00B21A71" w:rsidRPr="007237EC" w14:paraId="77CEB7A4" w14:textId="77777777" w:rsidTr="009F11A4">
        <w:trPr>
          <w:trHeight w:val="20"/>
          <w:jc w:val="center"/>
        </w:trPr>
        <w:tc>
          <w:tcPr>
            <w:tcW w:w="4675" w:type="dxa"/>
            <w:shd w:val="clear" w:color="auto" w:fill="FFFFFF" w:themeFill="background1"/>
            <w:vAlign w:val="center"/>
          </w:tcPr>
          <w:p w14:paraId="4DAE09DC"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400</w:t>
            </w:r>
          </w:p>
        </w:tc>
        <w:tc>
          <w:tcPr>
            <w:tcW w:w="4676" w:type="dxa"/>
            <w:shd w:val="clear" w:color="auto" w:fill="FFFFFF" w:themeFill="background1"/>
            <w:vAlign w:val="center"/>
          </w:tcPr>
          <w:p w14:paraId="28BD0DFF"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18</w:t>
            </w:r>
          </w:p>
        </w:tc>
      </w:tr>
      <w:tr w:rsidR="00B21A71" w:rsidRPr="007237EC" w14:paraId="7139EAB9" w14:textId="77777777" w:rsidTr="009F11A4">
        <w:trPr>
          <w:trHeight w:val="20"/>
          <w:jc w:val="center"/>
        </w:trPr>
        <w:tc>
          <w:tcPr>
            <w:tcW w:w="4675" w:type="dxa"/>
            <w:shd w:val="clear" w:color="auto" w:fill="FFFFFF" w:themeFill="background1"/>
            <w:vAlign w:val="center"/>
          </w:tcPr>
          <w:p w14:paraId="5067FDC5"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500</w:t>
            </w:r>
          </w:p>
        </w:tc>
        <w:tc>
          <w:tcPr>
            <w:tcW w:w="4676" w:type="dxa"/>
            <w:shd w:val="clear" w:color="auto" w:fill="FFFFFF" w:themeFill="background1"/>
            <w:vAlign w:val="center"/>
          </w:tcPr>
          <w:p w14:paraId="407F5DAF"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22</w:t>
            </w:r>
          </w:p>
        </w:tc>
      </w:tr>
      <w:tr w:rsidR="00B21A71" w:rsidRPr="007237EC" w14:paraId="59D21045" w14:textId="77777777" w:rsidTr="009F11A4">
        <w:trPr>
          <w:trHeight w:val="20"/>
          <w:jc w:val="center"/>
        </w:trPr>
        <w:tc>
          <w:tcPr>
            <w:tcW w:w="4675" w:type="dxa"/>
            <w:shd w:val="clear" w:color="auto" w:fill="FFFFFF" w:themeFill="background1"/>
            <w:vAlign w:val="center"/>
          </w:tcPr>
          <w:p w14:paraId="55EEA77A"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600</w:t>
            </w:r>
          </w:p>
        </w:tc>
        <w:tc>
          <w:tcPr>
            <w:tcW w:w="4676" w:type="dxa"/>
            <w:shd w:val="clear" w:color="auto" w:fill="FFFFFF" w:themeFill="background1"/>
            <w:vAlign w:val="center"/>
          </w:tcPr>
          <w:p w14:paraId="3F9BDF4B"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26</w:t>
            </w:r>
          </w:p>
        </w:tc>
      </w:tr>
      <w:tr w:rsidR="00B21A71" w:rsidRPr="007237EC" w14:paraId="13BDE39F" w14:textId="77777777" w:rsidTr="009F11A4">
        <w:trPr>
          <w:trHeight w:val="20"/>
          <w:jc w:val="center"/>
        </w:trPr>
        <w:tc>
          <w:tcPr>
            <w:tcW w:w="4675" w:type="dxa"/>
            <w:shd w:val="clear" w:color="auto" w:fill="FFFFFF" w:themeFill="background1"/>
            <w:vAlign w:val="center"/>
          </w:tcPr>
          <w:p w14:paraId="6AC7009A"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700</w:t>
            </w:r>
          </w:p>
        </w:tc>
        <w:tc>
          <w:tcPr>
            <w:tcW w:w="4676" w:type="dxa"/>
            <w:shd w:val="clear" w:color="auto" w:fill="FFFFFF" w:themeFill="background1"/>
            <w:vAlign w:val="center"/>
          </w:tcPr>
          <w:p w14:paraId="6F6F1678"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29</w:t>
            </w:r>
          </w:p>
        </w:tc>
      </w:tr>
      <w:tr w:rsidR="00B21A71" w:rsidRPr="007237EC" w14:paraId="35382A9B" w14:textId="77777777" w:rsidTr="009F11A4">
        <w:trPr>
          <w:trHeight w:val="20"/>
          <w:jc w:val="center"/>
        </w:trPr>
        <w:tc>
          <w:tcPr>
            <w:tcW w:w="4675" w:type="dxa"/>
            <w:shd w:val="clear" w:color="auto" w:fill="FFFFFF" w:themeFill="background1"/>
            <w:vAlign w:val="center"/>
          </w:tcPr>
          <w:p w14:paraId="76D1FF22"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800 – 1000</w:t>
            </w:r>
          </w:p>
        </w:tc>
        <w:tc>
          <w:tcPr>
            <w:tcW w:w="4676" w:type="dxa"/>
            <w:shd w:val="clear" w:color="auto" w:fill="FFFFFF" w:themeFill="background1"/>
            <w:vAlign w:val="center"/>
          </w:tcPr>
          <w:p w14:paraId="7135BA47"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40</w:t>
            </w:r>
          </w:p>
        </w:tc>
      </w:tr>
      <w:tr w:rsidR="00B21A71" w:rsidRPr="007237EC" w14:paraId="38994CA7" w14:textId="77777777" w:rsidTr="009F11A4">
        <w:trPr>
          <w:trHeight w:val="20"/>
          <w:jc w:val="center"/>
        </w:trPr>
        <w:tc>
          <w:tcPr>
            <w:tcW w:w="4675" w:type="dxa"/>
            <w:shd w:val="clear" w:color="auto" w:fill="FFFFFF" w:themeFill="background1"/>
            <w:vAlign w:val="center"/>
          </w:tcPr>
          <w:p w14:paraId="46C75D0A"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1200 – 1400</w:t>
            </w:r>
          </w:p>
        </w:tc>
        <w:tc>
          <w:tcPr>
            <w:tcW w:w="4676" w:type="dxa"/>
            <w:shd w:val="clear" w:color="auto" w:fill="FFFFFF" w:themeFill="background1"/>
            <w:vAlign w:val="center"/>
          </w:tcPr>
          <w:p w14:paraId="69493594" w14:textId="77777777" w:rsidR="00B21A71" w:rsidRPr="007237EC" w:rsidRDefault="00B21A71" w:rsidP="009F11A4">
            <w:pPr>
              <w:keepNext/>
              <w:autoSpaceDE w:val="0"/>
              <w:autoSpaceDN w:val="0"/>
              <w:adjustRightInd w:val="0"/>
              <w:spacing w:line="240" w:lineRule="auto"/>
              <w:jc w:val="center"/>
              <w:rPr>
                <w:rFonts w:cs="Times New Roman"/>
                <w:color w:val="000000"/>
                <w:sz w:val="22"/>
              </w:rPr>
            </w:pPr>
            <w:r w:rsidRPr="007237EC">
              <w:rPr>
                <w:rFonts w:cs="Times New Roman"/>
                <w:color w:val="000000"/>
                <w:sz w:val="22"/>
              </w:rPr>
              <w:t>До 54</w:t>
            </w:r>
          </w:p>
        </w:tc>
      </w:tr>
    </w:tbl>
    <w:p w14:paraId="6C1E6CFF" w14:textId="77777777" w:rsidR="00B21A71" w:rsidRPr="007237EC" w:rsidRDefault="00B21A71" w:rsidP="00B21A71">
      <w:pPr>
        <w:widowControl w:val="0"/>
        <w:tabs>
          <w:tab w:val="left" w:leader="dot" w:pos="540"/>
        </w:tabs>
        <w:ind w:firstLine="567"/>
        <w:rPr>
          <w:rFonts w:ascii="Times New Roman CYR" w:eastAsia="Times New Roman" w:hAnsi="Times New Roman CYR" w:cs="Times New Roman"/>
          <w:bCs/>
          <w:szCs w:val="26"/>
          <w:lang w:eastAsia="ru-RU"/>
        </w:rPr>
      </w:pPr>
    </w:p>
    <w:p w14:paraId="664853AB" w14:textId="6AF1E9BC" w:rsidR="00B21A71" w:rsidRPr="007237EC" w:rsidRDefault="00B21A71" w:rsidP="00B21A71">
      <w:pPr>
        <w:spacing w:line="336" w:lineRule="auto"/>
        <w:ind w:firstLine="567"/>
        <w:rPr>
          <w:rFonts w:eastAsia="Times New Roman" w:cs="Times New Roman"/>
          <w:szCs w:val="26"/>
          <w:lang w:eastAsia="ru-RU"/>
        </w:rPr>
      </w:pPr>
      <w:r w:rsidRPr="007237EC">
        <w:rPr>
          <w:rFonts w:eastAsia="Times New Roman" w:cs="Times New Roman"/>
          <w:szCs w:val="26"/>
          <w:lang w:eastAsia="ru-RU"/>
        </w:rPr>
        <w:t>При авариях (отказах) в системе централизованного теплоснабжения в течение всего ремонтно-восстановительного периода должна обеспечиваться подача тепла на отопление (и вентиляцию) жилищно-коммунальным потребителям в размерах, указанных в таблице 1.3</w:t>
      </w:r>
      <w:r w:rsidR="0040440D">
        <w:rPr>
          <w:rFonts w:eastAsia="Times New Roman" w:cs="Times New Roman"/>
          <w:szCs w:val="26"/>
          <w:lang w:eastAsia="ru-RU"/>
        </w:rPr>
        <w:t>1</w:t>
      </w:r>
      <w:r w:rsidRPr="007237EC">
        <w:rPr>
          <w:rFonts w:eastAsia="Times New Roman" w:cs="Times New Roman"/>
          <w:szCs w:val="26"/>
          <w:lang w:eastAsia="ru-RU"/>
        </w:rPr>
        <w:t xml:space="preserve"> (источник – </w:t>
      </w:r>
      <w:r w:rsidRPr="007237EC">
        <w:rPr>
          <w:rFonts w:cs="Times New Roman"/>
          <w:szCs w:val="26"/>
        </w:rPr>
        <w:t>СП 124.13330.2012</w:t>
      </w:r>
      <w:r w:rsidRPr="007237EC">
        <w:rPr>
          <w:rFonts w:eastAsia="Times New Roman" w:cs="Times New Roman"/>
          <w:szCs w:val="26"/>
          <w:lang w:eastAsia="ru-RU"/>
        </w:rPr>
        <w:t>).</w:t>
      </w:r>
    </w:p>
    <w:p w14:paraId="7FBEA9A6" w14:textId="7CF6B43A" w:rsidR="00B21A71" w:rsidRPr="007237EC" w:rsidRDefault="00B21A71" w:rsidP="00B21A71">
      <w:pPr>
        <w:pStyle w:val="aa"/>
        <w:numPr>
          <w:ilvl w:val="0"/>
          <w:numId w:val="0"/>
        </w:numPr>
        <w:rPr>
          <w:color w:val="000000"/>
        </w:rPr>
      </w:pPr>
      <w:r w:rsidRPr="00B21A71">
        <w:rPr>
          <w:color w:val="000000"/>
        </w:rPr>
        <w:t>Таблица 1.3</w:t>
      </w:r>
      <w:r w:rsidR="0040440D">
        <w:rPr>
          <w:color w:val="000000"/>
        </w:rPr>
        <w:t>1</w:t>
      </w:r>
      <w:r w:rsidRPr="00B21A71">
        <w:rPr>
          <w:color w:val="000000"/>
        </w:rPr>
        <w:t xml:space="preserve"> – </w:t>
      </w:r>
      <w:r w:rsidRPr="007237EC">
        <w:rPr>
          <w:color w:val="000000"/>
        </w:rPr>
        <w:t>Требуемая подача тепловой энергии жилищно-коммунальным потребителям при авариях (отказах) на источнике тепловой энергии или в тепловых сетях (в соответствии с СП 124.13330.2012)</w:t>
      </w:r>
    </w:p>
    <w:tbl>
      <w:tblPr>
        <w:tblW w:w="5082" w:type="pct"/>
        <w:tblCellSpacing w:w="5" w:type="nil"/>
        <w:shd w:val="clear" w:color="auto" w:fill="FFFFFF" w:themeFill="background1"/>
        <w:tblCellMar>
          <w:left w:w="75" w:type="dxa"/>
          <w:right w:w="75" w:type="dxa"/>
        </w:tblCellMar>
        <w:tblLook w:val="0000" w:firstRow="0" w:lastRow="0" w:firstColumn="0" w:lastColumn="0" w:noHBand="0" w:noVBand="0"/>
      </w:tblPr>
      <w:tblGrid>
        <w:gridCol w:w="3791"/>
        <w:gridCol w:w="2339"/>
        <w:gridCol w:w="1898"/>
        <w:gridCol w:w="1758"/>
      </w:tblGrid>
      <w:tr w:rsidR="00B21A71" w:rsidRPr="007237EC" w14:paraId="24E71C1F" w14:textId="77777777" w:rsidTr="009F11A4">
        <w:trPr>
          <w:trHeight w:val="465"/>
          <w:tblHeader/>
          <w:tblCellSpacing w:w="5" w:type="nil"/>
        </w:trPr>
        <w:tc>
          <w:tcPr>
            <w:tcW w:w="19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F4009"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Наименование показателя</w:t>
            </w:r>
          </w:p>
        </w:tc>
        <w:tc>
          <w:tcPr>
            <w:tcW w:w="30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8877D"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 xml:space="preserve">Расчетная температура наружного воздуха для </w:t>
            </w:r>
          </w:p>
          <w:p w14:paraId="7402A7AA"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проектирования отопления t °C (соответствует температуре наружного воздуха наиболее холодной пятидневки обеспеченностью 0,92)</w:t>
            </w:r>
          </w:p>
        </w:tc>
      </w:tr>
      <w:tr w:rsidR="00B21A71" w:rsidRPr="007237EC" w14:paraId="032FEC27" w14:textId="77777777" w:rsidTr="009F11A4">
        <w:trPr>
          <w:tblHeader/>
          <w:tblCellSpacing w:w="5" w:type="nil"/>
        </w:trPr>
        <w:tc>
          <w:tcPr>
            <w:tcW w:w="1937" w:type="pct"/>
            <w:vMerge/>
            <w:tcBorders>
              <w:left w:val="single" w:sz="4" w:space="0" w:color="auto"/>
              <w:bottom w:val="single" w:sz="4" w:space="0" w:color="auto"/>
              <w:right w:val="single" w:sz="4" w:space="0" w:color="auto"/>
            </w:tcBorders>
            <w:shd w:val="clear" w:color="auto" w:fill="FFFFFF" w:themeFill="background1"/>
            <w:vAlign w:val="center"/>
          </w:tcPr>
          <w:p w14:paraId="512E9260" w14:textId="77777777" w:rsidR="00B21A71" w:rsidRPr="007237EC" w:rsidRDefault="00B21A71" w:rsidP="009F11A4">
            <w:pPr>
              <w:spacing w:line="240" w:lineRule="auto"/>
              <w:jc w:val="center"/>
              <w:rPr>
                <w:rFonts w:eastAsia="Times New Roman" w:cs="Times New Roman"/>
                <w:b/>
                <w:sz w:val="22"/>
                <w:lang w:eastAsia="ru-RU"/>
              </w:rPr>
            </w:pP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02B240CC"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10</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0B6C965F"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20</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5FD18032"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30</w:t>
            </w:r>
          </w:p>
        </w:tc>
      </w:tr>
      <w:tr w:rsidR="00B21A71" w:rsidRPr="007237EC" w14:paraId="5E4E1708" w14:textId="77777777" w:rsidTr="009F11A4">
        <w:trPr>
          <w:trHeight w:val="800"/>
          <w:tblCellSpacing w:w="5" w:type="nil"/>
        </w:trPr>
        <w:tc>
          <w:tcPr>
            <w:tcW w:w="1937" w:type="pct"/>
            <w:tcBorders>
              <w:left w:val="single" w:sz="4" w:space="0" w:color="auto"/>
              <w:bottom w:val="single" w:sz="4" w:space="0" w:color="auto"/>
              <w:right w:val="single" w:sz="4" w:space="0" w:color="auto"/>
            </w:tcBorders>
            <w:shd w:val="clear" w:color="auto" w:fill="FFFFFF" w:themeFill="background1"/>
            <w:vAlign w:val="center"/>
          </w:tcPr>
          <w:p w14:paraId="6083513C" w14:textId="77777777" w:rsidR="00B21A71" w:rsidRPr="007237EC" w:rsidRDefault="00B21A71" w:rsidP="009F11A4">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Допустимое снижение подачи тепловой энергии на отопление и вентиляцию жилищно-коммунальным </w:t>
            </w:r>
          </w:p>
          <w:p w14:paraId="28D04610" w14:textId="77777777" w:rsidR="00B21A71" w:rsidRPr="007237EC" w:rsidRDefault="00B21A71" w:rsidP="009F11A4">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и промышленным потребителям второй и третьей категорий, %, до </w:t>
            </w: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591CA76E" w14:textId="77777777" w:rsidR="00B21A71" w:rsidRPr="007237EC" w:rsidRDefault="00B21A71" w:rsidP="009F11A4">
            <w:pPr>
              <w:spacing w:line="240" w:lineRule="auto"/>
              <w:jc w:val="center"/>
              <w:rPr>
                <w:rFonts w:eastAsia="Times New Roman" w:cs="Times New Roman"/>
                <w:sz w:val="22"/>
                <w:lang w:eastAsia="ru-RU"/>
              </w:rPr>
            </w:pPr>
            <w:r w:rsidRPr="007237EC">
              <w:rPr>
                <w:rFonts w:eastAsia="Times New Roman" w:cs="Times New Roman"/>
                <w:sz w:val="22"/>
                <w:lang w:eastAsia="ru-RU"/>
              </w:rPr>
              <w:t>78</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3B501C13" w14:textId="77777777" w:rsidR="00B21A71" w:rsidRPr="007237EC" w:rsidRDefault="00B21A71" w:rsidP="009F11A4">
            <w:pPr>
              <w:spacing w:line="240" w:lineRule="auto"/>
              <w:jc w:val="center"/>
              <w:rPr>
                <w:rFonts w:eastAsia="Times New Roman" w:cs="Times New Roman"/>
                <w:sz w:val="22"/>
                <w:lang w:eastAsia="ru-RU"/>
              </w:rPr>
            </w:pPr>
            <w:r w:rsidRPr="007237EC">
              <w:rPr>
                <w:rFonts w:eastAsia="Times New Roman" w:cs="Times New Roman"/>
                <w:sz w:val="22"/>
                <w:lang w:eastAsia="ru-RU"/>
              </w:rPr>
              <w:t>84</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0B51DB13" w14:textId="77777777" w:rsidR="00B21A71" w:rsidRPr="007237EC" w:rsidRDefault="00B21A71" w:rsidP="009F11A4">
            <w:pPr>
              <w:spacing w:line="240" w:lineRule="auto"/>
              <w:jc w:val="center"/>
              <w:rPr>
                <w:rFonts w:eastAsia="Times New Roman" w:cs="Times New Roman"/>
                <w:sz w:val="22"/>
                <w:lang w:eastAsia="ru-RU"/>
              </w:rPr>
            </w:pPr>
            <w:r w:rsidRPr="007237EC">
              <w:rPr>
                <w:rFonts w:eastAsia="Times New Roman" w:cs="Times New Roman"/>
                <w:sz w:val="22"/>
                <w:lang w:eastAsia="ru-RU"/>
              </w:rPr>
              <w:t>87</w:t>
            </w:r>
          </w:p>
        </w:tc>
      </w:tr>
    </w:tbl>
    <w:p w14:paraId="7974903B" w14:textId="77777777" w:rsidR="003758D5" w:rsidRDefault="003758D5" w:rsidP="00B21A71">
      <w:pPr>
        <w:shd w:val="clear" w:color="auto" w:fill="FFFFFF"/>
        <w:suppressAutoHyphens/>
        <w:ind w:firstLine="567"/>
        <w:rPr>
          <w:rFonts w:eastAsia="Times New Roman" w:cs="Times New Roman"/>
          <w:color w:val="000000"/>
          <w:szCs w:val="26"/>
          <w:lang w:eastAsia="ru-RU"/>
        </w:rPr>
      </w:pPr>
    </w:p>
    <w:p w14:paraId="74D67168" w14:textId="1F6D1427" w:rsidR="00B21A71" w:rsidRDefault="00B21A71" w:rsidP="00B21A71">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Сведения по авариям и отказам в системе централизованного теплоснабжения </w:t>
      </w:r>
      <w:r w:rsidRPr="007237EC">
        <w:rPr>
          <w:rFonts w:eastAsia="Times New Roman" w:cs="Times New Roman"/>
          <w:color w:val="000000"/>
          <w:szCs w:val="26"/>
          <w:lang w:eastAsia="ru-RU"/>
        </w:rPr>
        <w:br/>
        <w:t>д. Раздолье за период с 2019 по 202</w:t>
      </w:r>
      <w:r>
        <w:rPr>
          <w:rFonts w:eastAsia="Times New Roman" w:cs="Times New Roman"/>
          <w:color w:val="000000"/>
          <w:szCs w:val="26"/>
          <w:lang w:eastAsia="ru-RU"/>
        </w:rPr>
        <w:t>3</w:t>
      </w:r>
      <w:r w:rsidRPr="007237EC">
        <w:rPr>
          <w:rFonts w:eastAsia="Times New Roman" w:cs="Times New Roman"/>
          <w:color w:val="000000"/>
          <w:szCs w:val="26"/>
          <w:lang w:eastAsia="ru-RU"/>
        </w:rPr>
        <w:t xml:space="preserve"> гг. не были предоставлены.</w:t>
      </w:r>
    </w:p>
    <w:p w14:paraId="36AAD20B" w14:textId="77777777" w:rsidR="0040440D" w:rsidRPr="007237EC" w:rsidRDefault="0040440D" w:rsidP="00B21A71">
      <w:pPr>
        <w:shd w:val="clear" w:color="auto" w:fill="FFFFFF"/>
        <w:suppressAutoHyphens/>
        <w:ind w:firstLine="567"/>
        <w:rPr>
          <w:rFonts w:eastAsia="Times New Roman" w:cs="Times New Roman"/>
          <w:color w:val="000000"/>
          <w:szCs w:val="26"/>
          <w:lang w:eastAsia="ru-RU"/>
        </w:rPr>
      </w:pPr>
    </w:p>
    <w:p w14:paraId="61C9AB60" w14:textId="77777777" w:rsidR="00B21A71" w:rsidRPr="007237EC" w:rsidRDefault="00B21A71" w:rsidP="00B21A71">
      <w:pPr>
        <w:widowControl w:val="0"/>
        <w:tabs>
          <w:tab w:val="left" w:leader="dot" w:pos="540"/>
        </w:tabs>
        <w:spacing w:line="336" w:lineRule="auto"/>
        <w:ind w:firstLine="567"/>
        <w:rPr>
          <w:rFonts w:eastAsia="Times New Roman" w:cs="Times New Roman"/>
          <w:szCs w:val="26"/>
          <w:lang w:eastAsia="ru-RU"/>
        </w:rPr>
      </w:pPr>
      <w:r w:rsidRPr="007237EC">
        <w:rPr>
          <w:rFonts w:eastAsia="Times New Roman" w:cs="Times New Roman"/>
          <w:szCs w:val="26"/>
          <w:lang w:eastAsia="ru-RU"/>
        </w:rPr>
        <w:t>Надежность теплоснабжения характеризуется также следующими показателями: показатель укомплектованности ремонтным и оперативно-ремонтным персоналом; показатель оснащенности машинами, специальными механизмами и оборудованием; показатель наличия основных материально-технических ресурсов; показатель укомплектованности передвижными автономными источниками электропитания; показатель готовности котельной к проведению аварийно-восстановительных работ в системе теплоснабжения.</w:t>
      </w:r>
    </w:p>
    <w:p w14:paraId="10C060D0" w14:textId="4B26A2ED" w:rsidR="00B21A71" w:rsidRPr="003D29E0" w:rsidRDefault="00B21A71" w:rsidP="00B21A71">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iCs/>
          <w:color w:val="000000" w:themeColor="text1"/>
          <w:szCs w:val="26"/>
        </w:rPr>
        <w:t xml:space="preserve">Общая </w:t>
      </w:r>
      <w:r w:rsidRPr="003D29E0">
        <w:rPr>
          <w:rFonts w:ascii="Times New Roman CYR" w:eastAsia="Times New Roman" w:hAnsi="Times New Roman CYR" w:cs="Times New Roman"/>
          <w:bCs/>
          <w:iCs/>
          <w:color w:val="000000" w:themeColor="text1"/>
          <w:szCs w:val="26"/>
        </w:rPr>
        <w:t>оценка готовности дается по критериям, приведенным в таблице 1.3</w:t>
      </w:r>
      <w:r w:rsidR="0040440D">
        <w:rPr>
          <w:rFonts w:ascii="Times New Roman CYR" w:eastAsia="Times New Roman" w:hAnsi="Times New Roman CYR" w:cs="Times New Roman"/>
          <w:bCs/>
          <w:iCs/>
          <w:color w:val="000000" w:themeColor="text1"/>
          <w:szCs w:val="26"/>
        </w:rPr>
        <w:t>2</w:t>
      </w:r>
      <w:r w:rsidRPr="003D29E0">
        <w:rPr>
          <w:rFonts w:ascii="Times New Roman CYR" w:eastAsia="Times New Roman" w:hAnsi="Times New Roman CYR" w:cs="Times New Roman"/>
          <w:bCs/>
          <w:iCs/>
          <w:color w:val="000000" w:themeColor="text1"/>
          <w:szCs w:val="26"/>
        </w:rPr>
        <w:t>.</w:t>
      </w:r>
    </w:p>
    <w:p w14:paraId="3F4EC45C" w14:textId="0E8E2337" w:rsidR="00B21A71" w:rsidRPr="007237EC" w:rsidRDefault="00B21A71" w:rsidP="00B21A71">
      <w:pPr>
        <w:pStyle w:val="aa"/>
        <w:numPr>
          <w:ilvl w:val="0"/>
          <w:numId w:val="0"/>
        </w:numPr>
        <w:rPr>
          <w:color w:val="000000"/>
        </w:rPr>
      </w:pPr>
      <w:r w:rsidRPr="003D29E0">
        <w:rPr>
          <w:color w:val="000000"/>
          <w14:scene3d>
            <w14:camera w14:prst="orthographicFront"/>
            <w14:lightRig w14:rig="threePt" w14:dir="t">
              <w14:rot w14:lat="0" w14:lon="0" w14:rev="0"/>
            </w14:lightRig>
          </w14:scene3d>
        </w:rPr>
        <w:t>Таблица 1.3</w:t>
      </w:r>
      <w:r w:rsidR="0040440D">
        <w:rPr>
          <w:color w:val="000000"/>
          <w14:scene3d>
            <w14:camera w14:prst="orthographicFront"/>
            <w14:lightRig w14:rig="threePt" w14:dir="t">
              <w14:rot w14:lat="0" w14:lon="0" w14:rev="0"/>
            </w14:lightRig>
          </w14:scene3d>
        </w:rPr>
        <w:t>2</w:t>
      </w:r>
      <w:r w:rsidRPr="003D29E0">
        <w:rPr>
          <w:color w:val="000000"/>
          <w14:scene3d>
            <w14:camera w14:prst="orthographicFront"/>
            <w14:lightRig w14:rig="threePt" w14:dir="t">
              <w14:rot w14:lat="0" w14:lon="0" w14:rev="0"/>
            </w14:lightRig>
          </w14:scene3d>
        </w:rPr>
        <w:t xml:space="preserve"> – </w:t>
      </w:r>
      <w:r w:rsidRPr="003D29E0">
        <w:rPr>
          <w:color w:val="000000"/>
        </w:rPr>
        <w:t>Критерии</w:t>
      </w:r>
      <w:r w:rsidRPr="007237EC">
        <w:rPr>
          <w:color w:val="000000"/>
        </w:rPr>
        <w:t xml:space="preserve"> оценки готовности теплоснабжающей организации к проведению аварийно-восстановительных работ в системе теплоснабжения поселения</w:t>
      </w:r>
    </w:p>
    <w:tbl>
      <w:tblPr>
        <w:tblStyle w:val="TableGridReport6"/>
        <w:tblW w:w="0" w:type="auto"/>
        <w:tblLook w:val="04A0" w:firstRow="1" w:lastRow="0" w:firstColumn="1" w:lastColumn="0" w:noHBand="0" w:noVBand="1"/>
      </w:tblPr>
      <w:tblGrid>
        <w:gridCol w:w="3209"/>
        <w:gridCol w:w="3209"/>
        <w:gridCol w:w="3210"/>
      </w:tblGrid>
      <w:tr w:rsidR="00B21A71" w:rsidRPr="007237EC" w14:paraId="2B570723" w14:textId="77777777" w:rsidTr="009F11A4">
        <w:trPr>
          <w:trHeight w:val="605"/>
        </w:trPr>
        <w:tc>
          <w:tcPr>
            <w:tcW w:w="3209" w:type="dxa"/>
            <w:vAlign w:val="center"/>
          </w:tcPr>
          <w:p w14:paraId="4BCFCB1F"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Значение коэффициента готовности К</w:t>
            </w:r>
            <w:r w:rsidRPr="007237EC">
              <w:rPr>
                <w:rFonts w:ascii="Times New Roman CYR" w:eastAsia="Times New Roman" w:hAnsi="Times New Roman CYR"/>
                <w:b/>
                <w:bCs/>
                <w:iCs/>
                <w:color w:val="000000" w:themeColor="text1"/>
                <w:sz w:val="21"/>
                <w:szCs w:val="21"/>
                <w:vertAlign w:val="subscript"/>
              </w:rPr>
              <w:t>гот.</w:t>
            </w:r>
          </w:p>
        </w:tc>
        <w:tc>
          <w:tcPr>
            <w:tcW w:w="3209" w:type="dxa"/>
            <w:vAlign w:val="center"/>
          </w:tcPr>
          <w:p w14:paraId="7DB04BF6"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Сумма значений коэффициентов</w:t>
            </w:r>
            <w:r w:rsidRPr="007237EC">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п</m:t>
                  </m:r>
                </m:sub>
              </m:sSub>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м</m:t>
                  </m:r>
                </m:sub>
              </m:sSub>
            </m:oMath>
            <w:r w:rsidRPr="007237EC">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тр</m:t>
                  </m:r>
                </m:sub>
              </m:sSub>
            </m:oMath>
          </w:p>
        </w:tc>
        <w:tc>
          <w:tcPr>
            <w:tcW w:w="3210" w:type="dxa"/>
            <w:vAlign w:val="center"/>
          </w:tcPr>
          <w:p w14:paraId="6F5F0530"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Категория готовности</w:t>
            </w:r>
          </w:p>
        </w:tc>
      </w:tr>
      <w:tr w:rsidR="00B21A71" w:rsidRPr="007237EC" w14:paraId="1BEC3CEF" w14:textId="77777777" w:rsidTr="009F11A4">
        <w:trPr>
          <w:trHeight w:val="274"/>
        </w:trPr>
        <w:tc>
          <w:tcPr>
            <w:tcW w:w="3209" w:type="dxa"/>
            <w:vAlign w:val="center"/>
          </w:tcPr>
          <w:p w14:paraId="44B99791"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0,85 – 1,0</w:t>
            </w:r>
          </w:p>
        </w:tc>
        <w:tc>
          <w:tcPr>
            <w:tcW w:w="3209" w:type="dxa"/>
            <w:vAlign w:val="center"/>
          </w:tcPr>
          <w:p w14:paraId="1EF864F4"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0,75 и более</w:t>
            </w:r>
          </w:p>
        </w:tc>
        <w:tc>
          <w:tcPr>
            <w:tcW w:w="3210" w:type="dxa"/>
            <w:vAlign w:val="center"/>
          </w:tcPr>
          <w:p w14:paraId="3A459EDC"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удовлетворительная готовность</w:t>
            </w:r>
          </w:p>
        </w:tc>
      </w:tr>
      <w:tr w:rsidR="00B21A71" w:rsidRPr="007237EC" w14:paraId="61D7565B" w14:textId="77777777" w:rsidTr="009F11A4">
        <w:trPr>
          <w:trHeight w:val="277"/>
        </w:trPr>
        <w:tc>
          <w:tcPr>
            <w:tcW w:w="3209" w:type="dxa"/>
            <w:vAlign w:val="center"/>
          </w:tcPr>
          <w:p w14:paraId="50EA5C96"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0,85 – 1,0</w:t>
            </w:r>
          </w:p>
        </w:tc>
        <w:tc>
          <w:tcPr>
            <w:tcW w:w="3209" w:type="dxa"/>
            <w:vAlign w:val="center"/>
          </w:tcPr>
          <w:p w14:paraId="49EED66F"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до 0,75</w:t>
            </w:r>
          </w:p>
        </w:tc>
        <w:tc>
          <w:tcPr>
            <w:tcW w:w="3210" w:type="dxa"/>
            <w:vAlign w:val="center"/>
          </w:tcPr>
          <w:p w14:paraId="6AA54866"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ограниченная готовность</w:t>
            </w:r>
          </w:p>
        </w:tc>
      </w:tr>
      <w:tr w:rsidR="00B21A71" w:rsidRPr="007237EC" w14:paraId="5D7B4E1C" w14:textId="77777777" w:rsidTr="009F11A4">
        <w:trPr>
          <w:trHeight w:val="268"/>
        </w:trPr>
        <w:tc>
          <w:tcPr>
            <w:tcW w:w="3209" w:type="dxa"/>
            <w:vAlign w:val="center"/>
          </w:tcPr>
          <w:p w14:paraId="1D18D114"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0,70 – 0,84</w:t>
            </w:r>
          </w:p>
        </w:tc>
        <w:tc>
          <w:tcPr>
            <w:tcW w:w="3209" w:type="dxa"/>
            <w:vAlign w:val="center"/>
          </w:tcPr>
          <w:p w14:paraId="5C19B4F2"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0,50 и более</w:t>
            </w:r>
          </w:p>
        </w:tc>
        <w:tc>
          <w:tcPr>
            <w:tcW w:w="3210" w:type="dxa"/>
            <w:vAlign w:val="center"/>
          </w:tcPr>
          <w:p w14:paraId="613F8918"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ограниченная готовность</w:t>
            </w:r>
          </w:p>
        </w:tc>
      </w:tr>
      <w:tr w:rsidR="00B21A71" w:rsidRPr="007237EC" w14:paraId="71C46D82" w14:textId="77777777" w:rsidTr="009F11A4">
        <w:trPr>
          <w:trHeight w:val="271"/>
        </w:trPr>
        <w:tc>
          <w:tcPr>
            <w:tcW w:w="3209" w:type="dxa"/>
            <w:vAlign w:val="center"/>
          </w:tcPr>
          <w:p w14:paraId="5E7073B1"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0,70 – 0,84</w:t>
            </w:r>
          </w:p>
        </w:tc>
        <w:tc>
          <w:tcPr>
            <w:tcW w:w="3209" w:type="dxa"/>
            <w:vAlign w:val="center"/>
          </w:tcPr>
          <w:p w14:paraId="1B13403E"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до 0,50</w:t>
            </w:r>
          </w:p>
        </w:tc>
        <w:tc>
          <w:tcPr>
            <w:tcW w:w="3210" w:type="dxa"/>
            <w:vAlign w:val="center"/>
          </w:tcPr>
          <w:p w14:paraId="4C94566D"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неготовность</w:t>
            </w:r>
          </w:p>
        </w:tc>
      </w:tr>
      <w:tr w:rsidR="00B21A71" w:rsidRPr="007237EC" w14:paraId="64A0F88B" w14:textId="77777777" w:rsidTr="009F11A4">
        <w:trPr>
          <w:trHeight w:val="276"/>
        </w:trPr>
        <w:tc>
          <w:tcPr>
            <w:tcW w:w="3209" w:type="dxa"/>
            <w:vAlign w:val="center"/>
          </w:tcPr>
          <w:p w14:paraId="17AA133C"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менее 0,70</w:t>
            </w:r>
          </w:p>
        </w:tc>
        <w:tc>
          <w:tcPr>
            <w:tcW w:w="3209" w:type="dxa"/>
            <w:vAlign w:val="center"/>
          </w:tcPr>
          <w:p w14:paraId="72B093C6"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w:t>
            </w:r>
          </w:p>
        </w:tc>
        <w:tc>
          <w:tcPr>
            <w:tcW w:w="3210" w:type="dxa"/>
            <w:vAlign w:val="center"/>
          </w:tcPr>
          <w:p w14:paraId="7B220EDC"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неготовность</w:t>
            </w:r>
          </w:p>
        </w:tc>
      </w:tr>
    </w:tbl>
    <w:p w14:paraId="0E6BD89F" w14:textId="77777777" w:rsidR="00B21A71" w:rsidRPr="007237EC" w:rsidRDefault="00B21A71" w:rsidP="00B21A71">
      <w:pPr>
        <w:widowControl w:val="0"/>
        <w:tabs>
          <w:tab w:val="left" w:leader="dot" w:pos="540"/>
        </w:tabs>
        <w:ind w:firstLine="567"/>
        <w:rPr>
          <w:rFonts w:ascii="Times New Roman CYR" w:eastAsia="Times New Roman" w:hAnsi="Times New Roman CYR" w:cs="Times New Roman"/>
          <w:bCs/>
          <w:szCs w:val="26"/>
          <w:lang w:eastAsia="ru-RU"/>
        </w:rPr>
      </w:pPr>
    </w:p>
    <w:p w14:paraId="5A62035B" w14:textId="77777777" w:rsidR="00B21A71" w:rsidRPr="007237EC" w:rsidRDefault="00B21A71"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bookmarkStart w:id="143" w:name="_Hlk94280966"/>
      <w:r w:rsidRPr="007237EC">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bookmarkEnd w:id="143"/>
      <w:r w:rsidRPr="007237EC">
        <w:rPr>
          <w:rFonts w:ascii="Times New Roman CYR" w:eastAsia="Times New Roman" w:hAnsi="Times New Roman CYR" w:cs="Times New Roman"/>
          <w:bCs/>
          <w:iCs/>
          <w:color w:val="000000" w:themeColor="text1"/>
          <w:szCs w:val="26"/>
        </w:rPr>
        <w:t>определяется по формуле</w:t>
      </w:r>
    </w:p>
    <w:p w14:paraId="7D27B1B7" w14:textId="1213CE64" w:rsidR="00B21A71" w:rsidRPr="007237EC" w:rsidRDefault="00B21A71" w:rsidP="00F14742">
      <w:pPr>
        <w:widowControl w:val="0"/>
        <w:tabs>
          <w:tab w:val="left" w:leader="dot" w:pos="540"/>
        </w:tabs>
        <w:spacing w:line="282" w:lineRule="auto"/>
        <w:ind w:firstLine="567"/>
        <w:jc w:val="right"/>
        <w:rPr>
          <w:rFonts w:ascii="Times New Roman CYR" w:eastAsia="Times New Roman" w:hAnsi="Times New Roman CYR" w:cs="Times New Roman"/>
          <w:bCs/>
          <w:iCs/>
          <w:color w:val="000000" w:themeColor="text1"/>
          <w:szCs w:val="26"/>
        </w:rPr>
      </w:pPr>
      <w:bookmarkStart w:id="144" w:name="_Hlk94280765"/>
      <w:r w:rsidRPr="007237EC">
        <w:rPr>
          <w:rFonts w:ascii="Times New Roman CYR" w:eastAsia="Times New Roman" w:hAnsi="Times New Roman CYR" w:cs="Times New Roman"/>
          <w:bCs/>
          <w:iCs/>
          <w:color w:val="000000" w:themeColor="text1"/>
          <w:szCs w:val="26"/>
        </w:rPr>
        <w:t xml:space="preserve">                         </w:t>
      </w: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п</m:t>
            </m:r>
          </m:sub>
        </m:sSub>
        <m:r>
          <w:rPr>
            <w:rFonts w:ascii="Cambria Math" w:eastAsia="Times New Roman" w:hAnsi="Cambria Math" w:cs="Times New Roman"/>
            <w:color w:val="000000" w:themeColor="text1"/>
            <w:szCs w:val="26"/>
          </w:rPr>
          <m:t>+0,35∙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м</m:t>
            </m:r>
          </m:sub>
        </m:sSub>
        <m:r>
          <w:rPr>
            <w:rFonts w:ascii="Cambria Math" w:eastAsia="Times New Roman" w:hAnsi="Cambria Math" w:cs="Times New Roman"/>
            <w:color w:val="000000" w:themeColor="text1"/>
            <w:szCs w:val="26"/>
          </w:rPr>
          <m:t>+0,30∙</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тр</m:t>
            </m:r>
          </m:sub>
        </m:sSub>
        <m:r>
          <w:rPr>
            <w:rFonts w:ascii="Cambria Math" w:eastAsia="Times New Roman" w:hAnsi="Cambria Math" w:cs="Times New Roman"/>
            <w:color w:val="000000" w:themeColor="text1"/>
            <w:szCs w:val="26"/>
          </w:rPr>
          <m:t>+0,1∙</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ист.</m:t>
            </m:r>
          </m:sub>
        </m:sSub>
      </m:oMath>
      <w:r w:rsidRPr="007237EC">
        <w:rPr>
          <w:rFonts w:ascii="Times New Roman CYR" w:eastAsia="Times New Roman" w:hAnsi="Times New Roman CYR" w:cs="Times New Roman"/>
          <w:bCs/>
          <w:iCs/>
          <w:color w:val="000000" w:themeColor="text1"/>
          <w:szCs w:val="26"/>
        </w:rPr>
        <w:t xml:space="preserve">                (1.</w:t>
      </w:r>
      <w:r w:rsidR="00573A26">
        <w:rPr>
          <w:rFonts w:ascii="Times New Roman CYR" w:eastAsia="Times New Roman" w:hAnsi="Times New Roman CYR" w:cs="Times New Roman"/>
          <w:bCs/>
          <w:iCs/>
          <w:color w:val="000000" w:themeColor="text1"/>
          <w:szCs w:val="26"/>
        </w:rPr>
        <w:t>6</w:t>
      </w:r>
      <w:r w:rsidRPr="007237EC">
        <w:rPr>
          <w:rFonts w:ascii="Times New Roman CYR" w:eastAsia="Times New Roman" w:hAnsi="Times New Roman CYR" w:cs="Times New Roman"/>
          <w:bCs/>
          <w:iCs/>
          <w:color w:val="000000" w:themeColor="text1"/>
          <w:szCs w:val="26"/>
        </w:rPr>
        <w:t>)</w:t>
      </w:r>
    </w:p>
    <w:p w14:paraId="21A539E1" w14:textId="77777777" w:rsidR="00573A26" w:rsidRDefault="00573A26" w:rsidP="00F14742">
      <w:pPr>
        <w:shd w:val="clear" w:color="auto" w:fill="FFFFFF"/>
        <w:suppressAutoHyphens/>
        <w:spacing w:line="282" w:lineRule="auto"/>
        <w:ind w:right="-143" w:firstLine="567"/>
        <w:rPr>
          <w:rFonts w:eastAsia="Calibri" w:cs="Times New Roman"/>
          <w:szCs w:val="26"/>
        </w:rPr>
      </w:pPr>
      <w:bookmarkStart w:id="145" w:name="_Hlk94528686"/>
      <w:bookmarkEnd w:id="144"/>
    </w:p>
    <w:p w14:paraId="76D9BCC0" w14:textId="53273190" w:rsidR="00B21A71" w:rsidRPr="009D00D3" w:rsidRDefault="00B21A71" w:rsidP="00F14742">
      <w:pPr>
        <w:shd w:val="clear" w:color="auto" w:fill="FFFFFF"/>
        <w:suppressAutoHyphens/>
        <w:spacing w:line="282" w:lineRule="auto"/>
        <w:ind w:right="-143"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1A2B1AF2" w14:textId="67F3EC46" w:rsidR="00B21A71" w:rsidRDefault="00573A26" w:rsidP="00F14742">
      <w:pPr>
        <w:widowControl w:val="0"/>
        <w:tabs>
          <w:tab w:val="left" w:leader="dot" w:pos="540"/>
        </w:tabs>
        <w:spacing w:line="282" w:lineRule="auto"/>
        <w:ind w:firstLine="567"/>
        <w:rPr>
          <w:rFonts w:eastAsia="Times New Roman" w:cs="Times New Roman"/>
          <w:szCs w:val="26"/>
          <w:lang w:eastAsia="ru-RU"/>
        </w:rPr>
      </w:pPr>
      <w:r>
        <w:rPr>
          <w:rFonts w:eastAsia="Times New Roman" w:cs="Times New Roman"/>
          <w:szCs w:val="26"/>
          <w:lang w:eastAsia="ru-RU"/>
        </w:rPr>
        <w:t>По данным проекта</w:t>
      </w:r>
      <w:r w:rsidR="00B21A71">
        <w:rPr>
          <w:rFonts w:eastAsia="Times New Roman" w:cs="Times New Roman"/>
          <w:szCs w:val="26"/>
          <w:lang w:eastAsia="ru-RU"/>
        </w:rPr>
        <w:t xml:space="preserve"> новой газовой котельной </w:t>
      </w:r>
      <w:r>
        <w:rPr>
          <w:rFonts w:eastAsia="Times New Roman" w:cs="Times New Roman"/>
          <w:szCs w:val="26"/>
          <w:lang w:eastAsia="ru-RU"/>
        </w:rPr>
        <w:t xml:space="preserve">д. Раздолье </w:t>
      </w:r>
      <w:r w:rsidR="00B21A71">
        <w:rPr>
          <w:rFonts w:eastAsia="Times New Roman" w:cs="Times New Roman"/>
          <w:szCs w:val="26"/>
          <w:lang w:eastAsia="ru-RU"/>
        </w:rPr>
        <w:t>о</w:t>
      </w:r>
      <w:r w:rsidR="00B21A71" w:rsidRPr="00A838FA">
        <w:rPr>
          <w:rFonts w:eastAsia="Times New Roman" w:cs="Times New Roman"/>
          <w:szCs w:val="26"/>
          <w:lang w:eastAsia="ru-RU"/>
        </w:rPr>
        <w:t xml:space="preserve">сновной источник </w:t>
      </w:r>
      <w:r w:rsidR="00B21A71">
        <w:rPr>
          <w:rFonts w:eastAsia="Times New Roman" w:cs="Times New Roman"/>
          <w:szCs w:val="26"/>
          <w:lang w:eastAsia="ru-RU"/>
        </w:rPr>
        <w:t>электроснабжения котельной</w:t>
      </w:r>
      <w:r w:rsidR="00B21A71" w:rsidRPr="00A838FA">
        <w:rPr>
          <w:rFonts w:eastAsia="Times New Roman" w:cs="Times New Roman"/>
          <w:szCs w:val="26"/>
          <w:lang w:eastAsia="ru-RU"/>
        </w:rPr>
        <w:t xml:space="preserve"> ПС 110кВ Сосновская (ПС547) ТП-207 547-0</w:t>
      </w:r>
      <w:r w:rsidR="00B21A71">
        <w:rPr>
          <w:rFonts w:eastAsia="Times New Roman" w:cs="Times New Roman"/>
          <w:szCs w:val="26"/>
          <w:lang w:eastAsia="ru-RU"/>
        </w:rPr>
        <w:t>,</w:t>
      </w:r>
      <w:r w:rsidR="00B21A71" w:rsidRPr="00A838FA">
        <w:rPr>
          <w:rFonts w:eastAsia="Times New Roman" w:cs="Times New Roman"/>
          <w:szCs w:val="26"/>
          <w:lang w:eastAsia="ru-RU"/>
        </w:rPr>
        <w:t xml:space="preserve"> </w:t>
      </w:r>
      <w:r w:rsidR="00B21A71">
        <w:rPr>
          <w:rFonts w:eastAsia="Times New Roman" w:cs="Times New Roman"/>
          <w:szCs w:val="26"/>
          <w:lang w:eastAsia="ru-RU"/>
        </w:rPr>
        <w:t>р</w:t>
      </w:r>
      <w:r w:rsidR="00B21A71" w:rsidRPr="00A838FA">
        <w:rPr>
          <w:rFonts w:eastAsia="Times New Roman" w:cs="Times New Roman"/>
          <w:szCs w:val="26"/>
          <w:lang w:eastAsia="ru-RU"/>
        </w:rPr>
        <w:t>езервный источник питания</w:t>
      </w:r>
      <w:r>
        <w:rPr>
          <w:rFonts w:eastAsia="Times New Roman" w:cs="Times New Roman"/>
          <w:szCs w:val="26"/>
          <w:lang w:eastAsia="ru-RU"/>
        </w:rPr>
        <w:t xml:space="preserve"> –</w:t>
      </w:r>
      <w:r w:rsidR="00B21A71" w:rsidRPr="00A838FA">
        <w:rPr>
          <w:rFonts w:eastAsia="Times New Roman" w:cs="Times New Roman"/>
          <w:szCs w:val="26"/>
          <w:lang w:eastAsia="ru-RU"/>
        </w:rPr>
        <w:t xml:space="preserve"> ПС 110кВ Сосновская (ПС547) новая ТП-10/0,4кВт 547-06.</w:t>
      </w:r>
    </w:p>
    <w:p w14:paraId="45871025" w14:textId="77777777" w:rsidR="00573A26" w:rsidRDefault="00B21A71" w:rsidP="00F14742">
      <w:pPr>
        <w:widowControl w:val="0"/>
        <w:spacing w:line="282" w:lineRule="auto"/>
        <w:ind w:firstLine="567"/>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w:t>
      </w:r>
      <w:r>
        <w:rPr>
          <w:rFonts w:eastAsia="Calibri" w:cs="Times New Roman"/>
          <w:szCs w:val="26"/>
        </w:rPr>
        <w:t xml:space="preserve"> </w:t>
      </w: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w:t>
      </w:r>
      <w:r>
        <w:rPr>
          <w:rFonts w:eastAsia="Calibri" w:cs="Times New Roman"/>
          <w:szCs w:val="26"/>
        </w:rPr>
        <w:t xml:space="preserve"> </w:t>
      </w:r>
      <w:r w:rsidR="00573A26">
        <w:rPr>
          <w:rFonts w:eastAsia="Calibri" w:cs="Times New Roman"/>
          <w:szCs w:val="26"/>
        </w:rPr>
        <w:t>Заполнение баков осуществляется из водопровода после химводоподготовки.</w:t>
      </w:r>
    </w:p>
    <w:p w14:paraId="07F74C35" w14:textId="42A80094" w:rsidR="00B21A71" w:rsidRDefault="00B21A71" w:rsidP="00F14742">
      <w:pPr>
        <w:widowControl w:val="0"/>
        <w:spacing w:line="282" w:lineRule="auto"/>
        <w:ind w:firstLine="567"/>
        <w:contextualSpacing/>
        <w:rPr>
          <w:rFonts w:eastAsia="Times New Roman" w:cs="Times New Roman"/>
          <w:szCs w:val="26"/>
          <w:lang w:eastAsia="ru-RU"/>
        </w:rPr>
      </w:pPr>
      <w:r>
        <w:rPr>
          <w:rFonts w:eastAsia="Times New Roman" w:cs="Times New Roman"/>
          <w:szCs w:val="26"/>
          <w:lang w:eastAsia="ru-RU"/>
        </w:rPr>
        <w:t>Основное топливо новой котельной – природный газ, резервный вид топлива – отсутствует.</w:t>
      </w:r>
    </w:p>
    <w:p w14:paraId="35333797" w14:textId="08143B56" w:rsidR="00B21A71" w:rsidRDefault="00B21A71" w:rsidP="00F14742">
      <w:pPr>
        <w:widowControl w:val="0"/>
        <w:spacing w:line="282" w:lineRule="auto"/>
        <w:ind w:firstLine="567"/>
        <w:contextualSpacing/>
        <w:rPr>
          <w:color w:val="000000"/>
          <w:szCs w:val="26"/>
        </w:rPr>
      </w:pPr>
      <w:r>
        <w:rPr>
          <w:color w:val="000000"/>
          <w:szCs w:val="26"/>
        </w:rPr>
        <w:t xml:space="preserve">В 2023 году выполнен капитальный ремонт участков тепловых сетей </w:t>
      </w:r>
      <w:r w:rsidR="00573A26">
        <w:rPr>
          <w:color w:val="000000"/>
          <w:szCs w:val="26"/>
        </w:rPr>
        <w:t>срок службы которых</w:t>
      </w:r>
      <w:r>
        <w:rPr>
          <w:color w:val="000000"/>
          <w:szCs w:val="26"/>
        </w:rPr>
        <w:t xml:space="preserve"> более 30 лет: </w:t>
      </w:r>
      <w:r w:rsidRPr="00084A7E">
        <w:rPr>
          <w:color w:val="000000"/>
          <w:szCs w:val="26"/>
        </w:rPr>
        <w:t>вывод из ж</w:t>
      </w:r>
      <w:r w:rsidR="00573A26">
        <w:rPr>
          <w:color w:val="000000"/>
          <w:szCs w:val="26"/>
        </w:rPr>
        <w:t>.</w:t>
      </w:r>
      <w:r w:rsidRPr="00084A7E">
        <w:rPr>
          <w:color w:val="000000"/>
          <w:szCs w:val="26"/>
        </w:rPr>
        <w:t>д</w:t>
      </w:r>
      <w:r w:rsidR="00573A26">
        <w:rPr>
          <w:color w:val="000000"/>
          <w:szCs w:val="26"/>
        </w:rPr>
        <w:t>.</w:t>
      </w:r>
      <w:r w:rsidRPr="00084A7E">
        <w:rPr>
          <w:color w:val="000000"/>
          <w:szCs w:val="26"/>
        </w:rPr>
        <w:t xml:space="preserve"> №</w:t>
      </w:r>
      <w:r w:rsidR="00573A26">
        <w:rPr>
          <w:color w:val="000000"/>
          <w:szCs w:val="26"/>
        </w:rPr>
        <w:t xml:space="preserve"> </w:t>
      </w:r>
      <w:r w:rsidRPr="00084A7E">
        <w:rPr>
          <w:color w:val="000000"/>
          <w:szCs w:val="26"/>
        </w:rPr>
        <w:t>12 к ДС - ТК 4</w:t>
      </w:r>
      <w:r w:rsidRPr="00E378CE">
        <w:rPr>
          <w:color w:val="000000"/>
          <w:szCs w:val="26"/>
        </w:rPr>
        <w:t>,</w:t>
      </w:r>
      <w:r>
        <w:rPr>
          <w:color w:val="000000"/>
          <w:szCs w:val="26"/>
        </w:rPr>
        <w:t xml:space="preserve"> </w:t>
      </w:r>
      <w:r w:rsidRPr="00084A7E">
        <w:rPr>
          <w:color w:val="000000"/>
          <w:szCs w:val="26"/>
        </w:rPr>
        <w:t>ТК 4 - теплопункт Детский сад</w:t>
      </w:r>
      <w:r>
        <w:rPr>
          <w:color w:val="000000"/>
          <w:szCs w:val="26"/>
        </w:rPr>
        <w:t xml:space="preserve">, </w:t>
      </w:r>
      <w:r w:rsidRPr="00084A7E">
        <w:rPr>
          <w:color w:val="000000"/>
          <w:szCs w:val="26"/>
        </w:rPr>
        <w:t>ТК 4 - ТК 5</w:t>
      </w:r>
      <w:r w:rsidRPr="00E378CE">
        <w:rPr>
          <w:color w:val="000000"/>
          <w:szCs w:val="26"/>
        </w:rPr>
        <w:t>,</w:t>
      </w:r>
      <w:r>
        <w:rPr>
          <w:color w:val="000000"/>
          <w:szCs w:val="26"/>
        </w:rPr>
        <w:t xml:space="preserve"> </w:t>
      </w:r>
      <w:r w:rsidRPr="00084A7E">
        <w:rPr>
          <w:color w:val="000000"/>
          <w:szCs w:val="26"/>
        </w:rPr>
        <w:t>ТК 5 - теплопункт Школа</w:t>
      </w:r>
      <w:r>
        <w:rPr>
          <w:color w:val="000000"/>
          <w:szCs w:val="26"/>
        </w:rPr>
        <w:t>, суммарной протяженностью 2Д</w:t>
      </w:r>
      <w:r>
        <w:rPr>
          <w:color w:val="000000"/>
          <w:szCs w:val="26"/>
          <w:vertAlign w:val="subscript"/>
        </w:rPr>
        <w:t>у</w:t>
      </w:r>
      <w:r>
        <w:rPr>
          <w:color w:val="000000"/>
          <w:szCs w:val="26"/>
        </w:rPr>
        <w:t xml:space="preserve">125 </w:t>
      </w:r>
      <w:r>
        <w:rPr>
          <w:color w:val="000000"/>
          <w:szCs w:val="26"/>
          <w:lang w:val="en-US"/>
        </w:rPr>
        <w:t>L</w:t>
      </w:r>
      <w:r w:rsidRPr="00E378CE">
        <w:rPr>
          <w:color w:val="000000"/>
          <w:szCs w:val="26"/>
        </w:rPr>
        <w:t xml:space="preserve"> = </w:t>
      </w:r>
      <w:r>
        <w:rPr>
          <w:color w:val="000000"/>
          <w:szCs w:val="26"/>
        </w:rPr>
        <w:t>149 м (в 2-х трубном исполнении) и 2Д</w:t>
      </w:r>
      <w:r w:rsidRPr="00E378CE">
        <w:rPr>
          <w:color w:val="000000"/>
          <w:szCs w:val="26"/>
          <w:vertAlign w:val="subscript"/>
        </w:rPr>
        <w:t>у</w:t>
      </w:r>
      <w:r>
        <w:rPr>
          <w:color w:val="000000"/>
          <w:szCs w:val="26"/>
        </w:rPr>
        <w:t xml:space="preserve">50 </w:t>
      </w:r>
      <w:r>
        <w:rPr>
          <w:color w:val="000000"/>
          <w:szCs w:val="26"/>
          <w:lang w:val="en-US"/>
        </w:rPr>
        <w:t>L</w:t>
      </w:r>
      <w:r>
        <w:rPr>
          <w:color w:val="000000"/>
          <w:szCs w:val="26"/>
        </w:rPr>
        <w:t xml:space="preserve"> = 40 м (в 2-х трубном исполнении).</w:t>
      </w:r>
    </w:p>
    <w:p w14:paraId="0B350679" w14:textId="0C45F43A" w:rsidR="00F14742" w:rsidRDefault="00F14742" w:rsidP="00F14742">
      <w:pPr>
        <w:widowControl w:val="0"/>
        <w:spacing w:line="282" w:lineRule="auto"/>
        <w:ind w:firstLine="567"/>
        <w:contextualSpacing/>
        <w:rPr>
          <w:color w:val="000000"/>
          <w:szCs w:val="26"/>
        </w:rPr>
      </w:pPr>
    </w:p>
    <w:p w14:paraId="08E87E61" w14:textId="0A88644E" w:rsidR="00B21A71" w:rsidRPr="007237EC" w:rsidRDefault="00B21A71" w:rsidP="00F14742">
      <w:pPr>
        <w:widowControl w:val="0"/>
        <w:tabs>
          <w:tab w:val="left" w:leader="dot" w:pos="540"/>
        </w:tabs>
        <w:spacing w:line="282" w:lineRule="auto"/>
        <w:ind w:firstLine="567"/>
        <w:rPr>
          <w:rFonts w:eastAsia="Times New Roman" w:cs="Times New Roman"/>
          <w:szCs w:val="26"/>
          <w:lang w:eastAsia="ru-RU"/>
        </w:rPr>
      </w:pPr>
      <w:r w:rsidRPr="007237EC">
        <w:rPr>
          <w:rFonts w:eastAsia="Times New Roman" w:cs="Times New Roman"/>
          <w:szCs w:val="26"/>
          <w:lang w:eastAsia="ru-RU"/>
        </w:rPr>
        <w:t>Результаты расчета показателей надежности системы теплоснабжения</w:t>
      </w:r>
      <w:r w:rsidR="00F14742">
        <w:rPr>
          <w:rFonts w:eastAsia="Times New Roman" w:cs="Times New Roman"/>
          <w:szCs w:val="26"/>
          <w:lang w:eastAsia="ru-RU"/>
        </w:rPr>
        <w:t xml:space="preserve"> </w:t>
      </w:r>
      <w:r w:rsidRPr="007237EC">
        <w:rPr>
          <w:rFonts w:eastAsia="Times New Roman" w:cs="Times New Roman"/>
          <w:szCs w:val="26"/>
          <w:lang w:eastAsia="ru-RU"/>
        </w:rPr>
        <w:t>и готовности теплоснабжающей организации к проведению аварийно-восстановительных работ в системе теплоснабжения д. Раздолье представлены в таблице 1.</w:t>
      </w:r>
      <w:r>
        <w:rPr>
          <w:rFonts w:eastAsia="Times New Roman" w:cs="Times New Roman"/>
          <w:szCs w:val="26"/>
          <w:lang w:eastAsia="ru-RU"/>
        </w:rPr>
        <w:t>3</w:t>
      </w:r>
      <w:r w:rsidR="0040440D">
        <w:rPr>
          <w:rFonts w:eastAsia="Times New Roman" w:cs="Times New Roman"/>
          <w:szCs w:val="26"/>
          <w:lang w:eastAsia="ru-RU"/>
        </w:rPr>
        <w:t>3</w:t>
      </w:r>
      <w:r w:rsidRPr="007237EC">
        <w:rPr>
          <w:rFonts w:eastAsia="Times New Roman" w:cs="Times New Roman"/>
          <w:szCs w:val="26"/>
          <w:lang w:eastAsia="ru-RU"/>
        </w:rPr>
        <w:t>.</w:t>
      </w:r>
    </w:p>
    <w:p w14:paraId="5A45145C" w14:textId="25A72C99" w:rsidR="00B21A71" w:rsidRPr="007237EC" w:rsidRDefault="00B21A71" w:rsidP="00B21A71">
      <w:pPr>
        <w:pStyle w:val="aa"/>
        <w:numPr>
          <w:ilvl w:val="0"/>
          <w:numId w:val="0"/>
        </w:numPr>
        <w:rPr>
          <w:color w:val="000000"/>
        </w:rPr>
      </w:pPr>
      <w:r w:rsidRPr="00B21A71">
        <w:rPr>
          <w:color w:val="000000"/>
        </w:rPr>
        <w:t>Таблица 1.3</w:t>
      </w:r>
      <w:r w:rsidR="0040440D">
        <w:rPr>
          <w:color w:val="000000"/>
        </w:rPr>
        <w:t>3</w:t>
      </w:r>
      <w:r w:rsidRPr="00B21A71">
        <w:rPr>
          <w:color w:val="000000"/>
        </w:rPr>
        <w:t xml:space="preserve"> – </w:t>
      </w:r>
      <w:r w:rsidRPr="007237EC">
        <w:rPr>
          <w:color w:val="000000"/>
        </w:rPr>
        <w:t>Показатели надежности системы теплоснабжения д. Раздолье</w:t>
      </w:r>
    </w:p>
    <w:tbl>
      <w:tblPr>
        <w:tblStyle w:val="-5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300"/>
        <w:gridCol w:w="1422"/>
        <w:gridCol w:w="1092"/>
      </w:tblGrid>
      <w:tr w:rsidR="00B21A71" w:rsidRPr="007237EC" w14:paraId="450C40CA" w14:textId="77777777" w:rsidTr="00F14742">
        <w:trPr>
          <w:cnfStyle w:val="100000000000" w:firstRow="1" w:lastRow="0" w:firstColumn="0" w:lastColumn="0" w:oddVBand="0" w:evenVBand="0" w:oddHBand="0" w:evenHBand="0" w:firstRowFirstColumn="0" w:firstRowLastColumn="0" w:lastRowFirstColumn="0" w:lastRowLastColumn="0"/>
          <w:trHeight w:val="79"/>
          <w:tblHeader/>
          <w:jc w:val="center"/>
        </w:trPr>
        <w:tc>
          <w:tcPr>
            <w:cnfStyle w:val="001000000100" w:firstRow="0" w:lastRow="0" w:firstColumn="1" w:lastColumn="0" w:oddVBand="0" w:evenVBand="0" w:oddHBand="0" w:evenHBand="0" w:firstRowFirstColumn="1"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72AE9B3" w14:textId="77777777" w:rsidR="00B21A71" w:rsidRPr="007237EC" w:rsidRDefault="00B21A71" w:rsidP="009F11A4">
            <w:pPr>
              <w:widowControl w:val="0"/>
              <w:spacing w:line="240" w:lineRule="auto"/>
              <w:ind w:firstLine="34"/>
              <w:contextualSpacing/>
              <w:jc w:val="center"/>
              <w:rPr>
                <w:rFonts w:cs="Times New Roman"/>
                <w:sz w:val="20"/>
                <w:szCs w:val="20"/>
              </w:rPr>
            </w:pPr>
            <w:r w:rsidRPr="007237EC">
              <w:rPr>
                <w:rFonts w:cs="Times New Roman"/>
                <w:sz w:val="20"/>
                <w:szCs w:val="20"/>
              </w:rPr>
              <w:t>№ п/п</w:t>
            </w:r>
          </w:p>
        </w:tc>
        <w:tc>
          <w:tcPr>
            <w:tcW w:w="3272" w:type="pct"/>
            <w:tcBorders>
              <w:top w:val="none" w:sz="0" w:space="0" w:color="auto"/>
              <w:left w:val="none" w:sz="0" w:space="0" w:color="auto"/>
              <w:bottom w:val="none" w:sz="0" w:space="0" w:color="auto"/>
              <w:right w:val="none" w:sz="0" w:space="0" w:color="auto"/>
            </w:tcBorders>
            <w:shd w:val="clear" w:color="auto" w:fill="auto"/>
            <w:vAlign w:val="center"/>
          </w:tcPr>
          <w:p w14:paraId="345432C6" w14:textId="77777777" w:rsidR="00B21A71" w:rsidRPr="007237EC" w:rsidRDefault="00B21A71" w:rsidP="009F11A4">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Наименование показателя</w:t>
            </w:r>
          </w:p>
        </w:tc>
        <w:tc>
          <w:tcPr>
            <w:tcW w:w="738" w:type="pct"/>
            <w:tcBorders>
              <w:top w:val="none" w:sz="0" w:space="0" w:color="auto"/>
              <w:left w:val="none" w:sz="0" w:space="0" w:color="auto"/>
              <w:bottom w:val="none" w:sz="0" w:space="0" w:color="auto"/>
              <w:right w:val="none" w:sz="0" w:space="0" w:color="auto"/>
            </w:tcBorders>
            <w:shd w:val="clear" w:color="auto" w:fill="auto"/>
            <w:vAlign w:val="center"/>
          </w:tcPr>
          <w:p w14:paraId="1D2C98FE" w14:textId="77777777" w:rsidR="00B21A71" w:rsidRPr="007237EC" w:rsidRDefault="00B21A71" w:rsidP="009F11A4">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Обозначение</w:t>
            </w:r>
          </w:p>
        </w:tc>
        <w:tc>
          <w:tcPr>
            <w:tcW w:w="567" w:type="pct"/>
            <w:tcBorders>
              <w:top w:val="none" w:sz="0" w:space="0" w:color="auto"/>
              <w:left w:val="none" w:sz="0" w:space="0" w:color="auto"/>
              <w:bottom w:val="none" w:sz="0" w:space="0" w:color="auto"/>
              <w:right w:val="none" w:sz="0" w:space="0" w:color="auto"/>
            </w:tcBorders>
            <w:shd w:val="clear" w:color="auto" w:fill="auto"/>
            <w:vAlign w:val="center"/>
          </w:tcPr>
          <w:p w14:paraId="52F6118D" w14:textId="77777777" w:rsidR="00B21A71" w:rsidRPr="007237EC" w:rsidRDefault="00B21A71" w:rsidP="009F11A4">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Значение</w:t>
            </w:r>
          </w:p>
        </w:tc>
      </w:tr>
      <w:tr w:rsidR="00B21A71" w:rsidRPr="007237EC" w14:paraId="592D833D" w14:textId="77777777" w:rsidTr="003D29E0">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21E54D0"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w:t>
            </w:r>
          </w:p>
        </w:tc>
        <w:tc>
          <w:tcPr>
            <w:tcW w:w="3272" w:type="pct"/>
            <w:shd w:val="clear" w:color="auto" w:fill="auto"/>
            <w:vAlign w:val="center"/>
          </w:tcPr>
          <w:p w14:paraId="60A8515A" w14:textId="77777777" w:rsidR="00B21A71" w:rsidRPr="007237EC" w:rsidRDefault="00B21A71" w:rsidP="009F11A4">
            <w:pPr>
              <w:widowControl w:val="0"/>
              <w:spacing w:line="240" w:lineRule="auto"/>
              <w:ind w:firstLine="34"/>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электроснабжения котельной</w:t>
            </w:r>
          </w:p>
        </w:tc>
        <w:tc>
          <w:tcPr>
            <w:tcW w:w="738" w:type="pct"/>
            <w:shd w:val="clear" w:color="auto" w:fill="auto"/>
            <w:vAlign w:val="center"/>
          </w:tcPr>
          <w:p w14:paraId="3445E6D4"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э</w:t>
            </w:r>
          </w:p>
        </w:tc>
        <w:tc>
          <w:tcPr>
            <w:tcW w:w="567" w:type="pct"/>
            <w:shd w:val="clear" w:color="auto" w:fill="auto"/>
            <w:vAlign w:val="center"/>
          </w:tcPr>
          <w:p w14:paraId="78B52A87" w14:textId="77777777" w:rsidR="00B21A71" w:rsidRPr="00294179"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1,0</w:t>
            </w:r>
          </w:p>
        </w:tc>
      </w:tr>
      <w:tr w:rsidR="00B21A71" w:rsidRPr="007237EC" w14:paraId="1ADAEC37" w14:textId="77777777" w:rsidTr="00F14742">
        <w:trPr>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4210A14A"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2</w:t>
            </w:r>
          </w:p>
        </w:tc>
        <w:tc>
          <w:tcPr>
            <w:tcW w:w="3272" w:type="pct"/>
            <w:shd w:val="clear" w:color="auto" w:fill="auto"/>
            <w:vAlign w:val="center"/>
          </w:tcPr>
          <w:p w14:paraId="13085D77" w14:textId="77777777" w:rsidR="00B21A71" w:rsidRPr="007237EC" w:rsidRDefault="00B21A71" w:rsidP="009F11A4">
            <w:pPr>
              <w:widowControl w:val="0"/>
              <w:spacing w:line="240" w:lineRule="auto"/>
              <w:ind w:firstLine="34"/>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водоснабжения котельной</w:t>
            </w:r>
          </w:p>
        </w:tc>
        <w:tc>
          <w:tcPr>
            <w:tcW w:w="738" w:type="pct"/>
            <w:shd w:val="clear" w:color="auto" w:fill="auto"/>
            <w:vAlign w:val="center"/>
          </w:tcPr>
          <w:p w14:paraId="42F65FF1"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в</w:t>
            </w:r>
          </w:p>
        </w:tc>
        <w:tc>
          <w:tcPr>
            <w:tcW w:w="567" w:type="pct"/>
            <w:shd w:val="clear" w:color="auto" w:fill="auto"/>
            <w:vAlign w:val="center"/>
          </w:tcPr>
          <w:p w14:paraId="00CB85DC" w14:textId="77777777" w:rsidR="00B21A71" w:rsidRPr="00294179"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1,0</w:t>
            </w:r>
          </w:p>
        </w:tc>
      </w:tr>
      <w:tr w:rsidR="00B21A71" w:rsidRPr="007237EC" w14:paraId="59E35FC9" w14:textId="77777777" w:rsidTr="00F14742">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BA4C2A9"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3</w:t>
            </w:r>
          </w:p>
        </w:tc>
        <w:tc>
          <w:tcPr>
            <w:tcW w:w="3272" w:type="pct"/>
            <w:shd w:val="clear" w:color="auto" w:fill="auto"/>
            <w:vAlign w:val="center"/>
          </w:tcPr>
          <w:p w14:paraId="5ACCBA14" w14:textId="77777777" w:rsidR="00B21A71" w:rsidRPr="007237EC" w:rsidRDefault="00B21A71" w:rsidP="009F11A4">
            <w:pPr>
              <w:widowControl w:val="0"/>
              <w:spacing w:line="240" w:lineRule="auto"/>
              <w:ind w:firstLine="34"/>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топливоснабжения котельной</w:t>
            </w:r>
          </w:p>
        </w:tc>
        <w:tc>
          <w:tcPr>
            <w:tcW w:w="738" w:type="pct"/>
            <w:shd w:val="clear" w:color="auto" w:fill="auto"/>
            <w:vAlign w:val="center"/>
          </w:tcPr>
          <w:p w14:paraId="7B0B69FA"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т</w:t>
            </w:r>
          </w:p>
        </w:tc>
        <w:tc>
          <w:tcPr>
            <w:tcW w:w="567" w:type="pct"/>
            <w:shd w:val="clear" w:color="auto" w:fill="auto"/>
            <w:vAlign w:val="center"/>
          </w:tcPr>
          <w:p w14:paraId="7FED9E6B" w14:textId="77777777" w:rsidR="00B21A71" w:rsidRPr="00294179"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0,7</w:t>
            </w:r>
          </w:p>
        </w:tc>
      </w:tr>
      <w:tr w:rsidR="00B21A71" w:rsidRPr="007237EC" w14:paraId="44FBBC59" w14:textId="77777777" w:rsidTr="003D29E0">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2DE9809"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4.</w:t>
            </w:r>
          </w:p>
        </w:tc>
        <w:tc>
          <w:tcPr>
            <w:tcW w:w="3272" w:type="pct"/>
            <w:shd w:val="clear" w:color="auto" w:fill="auto"/>
            <w:vAlign w:val="center"/>
          </w:tcPr>
          <w:p w14:paraId="307B47F8" w14:textId="77777777" w:rsidR="00B21A71" w:rsidRPr="007237EC" w:rsidRDefault="00B21A71" w:rsidP="009F11A4">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соответствия тепловой мощности котельной и пропускной способности тепловых сетей расчетным тепловым нагрузкам</w:t>
            </w:r>
          </w:p>
        </w:tc>
        <w:tc>
          <w:tcPr>
            <w:tcW w:w="738" w:type="pct"/>
            <w:shd w:val="clear" w:color="auto" w:fill="auto"/>
            <w:vAlign w:val="center"/>
          </w:tcPr>
          <w:p w14:paraId="0484BF81"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б</w:t>
            </w:r>
          </w:p>
        </w:tc>
        <w:tc>
          <w:tcPr>
            <w:tcW w:w="567" w:type="pct"/>
            <w:shd w:val="clear" w:color="auto" w:fill="auto"/>
            <w:vAlign w:val="center"/>
          </w:tcPr>
          <w:p w14:paraId="73B36A23" w14:textId="77777777" w:rsidR="00B21A71" w:rsidRPr="00294179"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94179">
              <w:rPr>
                <w:rFonts w:cs="Times New Roman"/>
                <w:sz w:val="20"/>
                <w:szCs w:val="20"/>
              </w:rPr>
              <w:t>1,0</w:t>
            </w:r>
          </w:p>
        </w:tc>
      </w:tr>
      <w:tr w:rsidR="00B21A71" w:rsidRPr="007237EC" w14:paraId="33B7E002" w14:textId="77777777" w:rsidTr="003D29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8757116"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5.</w:t>
            </w:r>
          </w:p>
        </w:tc>
        <w:tc>
          <w:tcPr>
            <w:tcW w:w="3272" w:type="pct"/>
            <w:shd w:val="clear" w:color="auto" w:fill="auto"/>
            <w:vAlign w:val="center"/>
          </w:tcPr>
          <w:p w14:paraId="1C8008CD" w14:textId="77777777" w:rsidR="00B21A71" w:rsidRPr="007237EC" w:rsidRDefault="00B21A71" w:rsidP="009F11A4">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уровня резервирования котельной и элементов тепловой сети</w:t>
            </w:r>
          </w:p>
        </w:tc>
        <w:tc>
          <w:tcPr>
            <w:tcW w:w="738" w:type="pct"/>
            <w:shd w:val="clear" w:color="auto" w:fill="auto"/>
            <w:vAlign w:val="center"/>
          </w:tcPr>
          <w:p w14:paraId="76DE4F99"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р</w:t>
            </w:r>
          </w:p>
        </w:tc>
        <w:tc>
          <w:tcPr>
            <w:tcW w:w="567" w:type="pct"/>
            <w:shd w:val="clear" w:color="auto" w:fill="auto"/>
            <w:vAlign w:val="center"/>
          </w:tcPr>
          <w:p w14:paraId="49A0AA73" w14:textId="77777777" w:rsidR="00B21A71" w:rsidRPr="00294179"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94179">
              <w:rPr>
                <w:rFonts w:cs="Times New Roman"/>
                <w:sz w:val="20"/>
                <w:szCs w:val="20"/>
              </w:rPr>
              <w:t>1,0</w:t>
            </w:r>
          </w:p>
        </w:tc>
      </w:tr>
      <w:tr w:rsidR="00B21A71" w:rsidRPr="007237EC" w14:paraId="1907DFCD" w14:textId="77777777" w:rsidTr="00F14742">
        <w:trPr>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30198B96"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6.</w:t>
            </w:r>
          </w:p>
        </w:tc>
        <w:tc>
          <w:tcPr>
            <w:tcW w:w="3272" w:type="pct"/>
            <w:shd w:val="clear" w:color="auto" w:fill="auto"/>
            <w:vAlign w:val="center"/>
          </w:tcPr>
          <w:p w14:paraId="5F0CD1AE" w14:textId="77777777" w:rsidR="00B21A71" w:rsidRPr="007237EC" w:rsidRDefault="00B21A71" w:rsidP="009F11A4">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технического состояния тепловых сетей</w:t>
            </w:r>
          </w:p>
        </w:tc>
        <w:tc>
          <w:tcPr>
            <w:tcW w:w="738" w:type="pct"/>
            <w:shd w:val="clear" w:color="auto" w:fill="auto"/>
            <w:vAlign w:val="center"/>
          </w:tcPr>
          <w:p w14:paraId="09D4F866"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с</w:t>
            </w:r>
          </w:p>
        </w:tc>
        <w:tc>
          <w:tcPr>
            <w:tcW w:w="567" w:type="pct"/>
            <w:shd w:val="clear" w:color="auto" w:fill="auto"/>
            <w:vAlign w:val="center"/>
          </w:tcPr>
          <w:p w14:paraId="4A4A2204" w14:textId="77777777" w:rsidR="00B21A71" w:rsidRPr="007237EC" w:rsidRDefault="00B21A71" w:rsidP="009F11A4">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0,</w:t>
            </w:r>
            <w:r>
              <w:rPr>
                <w:rFonts w:cs="Times New Roman"/>
                <w:sz w:val="20"/>
                <w:szCs w:val="20"/>
              </w:rPr>
              <w:t>8</w:t>
            </w:r>
          </w:p>
        </w:tc>
      </w:tr>
      <w:tr w:rsidR="00B21A71" w:rsidRPr="007237EC" w14:paraId="32FCA555" w14:textId="77777777" w:rsidTr="00F14742">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E2187F9"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7.</w:t>
            </w:r>
          </w:p>
        </w:tc>
        <w:tc>
          <w:tcPr>
            <w:tcW w:w="3272" w:type="pct"/>
            <w:shd w:val="clear" w:color="auto" w:fill="auto"/>
            <w:vAlign w:val="center"/>
          </w:tcPr>
          <w:p w14:paraId="476A46C1" w14:textId="77777777" w:rsidR="00B21A71" w:rsidRPr="007237EC" w:rsidRDefault="00B21A71" w:rsidP="009F11A4">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интенсивности отказов тепловых сетей</w:t>
            </w:r>
          </w:p>
        </w:tc>
        <w:tc>
          <w:tcPr>
            <w:tcW w:w="738" w:type="pct"/>
            <w:shd w:val="clear" w:color="auto" w:fill="auto"/>
            <w:vAlign w:val="center"/>
          </w:tcPr>
          <w:p w14:paraId="53293826"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отк.тс</w:t>
            </w:r>
          </w:p>
        </w:tc>
        <w:tc>
          <w:tcPr>
            <w:tcW w:w="567" w:type="pct"/>
            <w:shd w:val="clear" w:color="auto" w:fill="auto"/>
            <w:vAlign w:val="center"/>
          </w:tcPr>
          <w:p w14:paraId="6F5BE211"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6368677B" w14:textId="77777777" w:rsidTr="00F14742">
        <w:trPr>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15F6ACC"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8.</w:t>
            </w:r>
          </w:p>
        </w:tc>
        <w:tc>
          <w:tcPr>
            <w:tcW w:w="3272" w:type="pct"/>
            <w:shd w:val="clear" w:color="auto" w:fill="auto"/>
            <w:vAlign w:val="center"/>
          </w:tcPr>
          <w:p w14:paraId="6490E16F" w14:textId="77777777" w:rsidR="00B21A71" w:rsidRPr="007237EC" w:rsidRDefault="00B21A71" w:rsidP="009F11A4">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относительного аварийного недоотпуска тепла</w:t>
            </w:r>
          </w:p>
        </w:tc>
        <w:tc>
          <w:tcPr>
            <w:tcW w:w="738" w:type="pct"/>
            <w:shd w:val="clear" w:color="auto" w:fill="auto"/>
            <w:vAlign w:val="center"/>
          </w:tcPr>
          <w:p w14:paraId="25254A8C"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нед</w:t>
            </w:r>
          </w:p>
        </w:tc>
        <w:tc>
          <w:tcPr>
            <w:tcW w:w="567" w:type="pct"/>
            <w:shd w:val="clear" w:color="auto" w:fill="auto"/>
            <w:vAlign w:val="center"/>
          </w:tcPr>
          <w:p w14:paraId="22A9B3EE"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3C7968EF" w14:textId="77777777" w:rsidTr="003D29E0">
        <w:tblPrEx>
          <w:jc w:val="left"/>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3756D877" w14:textId="77777777" w:rsidR="00B21A71" w:rsidRPr="007237EC" w:rsidRDefault="00B21A71" w:rsidP="009F11A4">
            <w:pPr>
              <w:widowControl w:val="0"/>
              <w:spacing w:line="240" w:lineRule="auto"/>
              <w:ind w:firstLine="34"/>
              <w:contextualSpacing/>
              <w:jc w:val="center"/>
              <w:rPr>
                <w:b/>
                <w:bCs/>
                <w:color w:val="000000" w:themeColor="text1"/>
                <w:sz w:val="20"/>
                <w:szCs w:val="20"/>
              </w:rPr>
            </w:pPr>
            <w:r w:rsidRPr="007237EC">
              <w:rPr>
                <w:b/>
                <w:bCs/>
                <w:color w:val="000000" w:themeColor="text1"/>
                <w:sz w:val="20"/>
                <w:szCs w:val="20"/>
              </w:rPr>
              <w:t>9.</w:t>
            </w:r>
          </w:p>
        </w:tc>
        <w:tc>
          <w:tcPr>
            <w:tcW w:w="3272" w:type="pct"/>
            <w:shd w:val="clear" w:color="auto" w:fill="auto"/>
          </w:tcPr>
          <w:p w14:paraId="19BB0D99" w14:textId="77777777" w:rsidR="00B21A71" w:rsidRPr="007237EC" w:rsidRDefault="00B21A71" w:rsidP="009F11A4">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 xml:space="preserve">Общий показатель надежности системы теплоснабжения </w:t>
            </w:r>
          </w:p>
          <w:p w14:paraId="38055B2F" w14:textId="77777777" w:rsidR="00B21A71" w:rsidRPr="007237EC" w:rsidRDefault="00B21A71" w:rsidP="009F11A4">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д. Раздолье</w:t>
            </w:r>
          </w:p>
        </w:tc>
        <w:tc>
          <w:tcPr>
            <w:tcW w:w="738" w:type="pct"/>
            <w:shd w:val="clear" w:color="auto" w:fill="auto"/>
            <w:vAlign w:val="center"/>
          </w:tcPr>
          <w:p w14:paraId="4087E12E" w14:textId="77777777" w:rsidR="00B21A71" w:rsidRPr="007237EC" w:rsidRDefault="00D62C9A"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iCs/>
                <w:sz w:val="20"/>
                <w:szCs w:val="20"/>
              </w:rPr>
            </w:pPr>
            <m:oMathPara>
              <m:oMath>
                <m:sSubSup>
                  <m:sSubSupPr>
                    <m:ctrlPr>
                      <w:rPr>
                        <w:rFonts w:ascii="Cambria Math" w:hAnsi="Cambria Math" w:cs="Times New Roman"/>
                        <w:b/>
                        <w:bCs/>
                        <w:i/>
                        <w:iCs/>
                        <w:sz w:val="20"/>
                        <w:szCs w:val="20"/>
                      </w:rPr>
                    </m:ctrlPr>
                  </m:sSubSupPr>
                  <m:e>
                    <m:r>
                      <m:rPr>
                        <m:sty m:val="bi"/>
                      </m:rPr>
                      <w:rPr>
                        <w:rFonts w:ascii="Cambria Math" w:hAnsi="Cambria Math" w:cs="Times New Roman"/>
                        <w:sz w:val="20"/>
                        <w:szCs w:val="20"/>
                      </w:rPr>
                      <m:t>К</m:t>
                    </m:r>
                  </m:e>
                  <m:sub>
                    <m:r>
                      <m:rPr>
                        <m:sty m:val="bi"/>
                      </m:rPr>
                      <w:rPr>
                        <w:rFonts w:ascii="Cambria Math" w:hAnsi="Cambria Math" w:cs="Times New Roman"/>
                        <w:sz w:val="20"/>
                        <w:szCs w:val="20"/>
                      </w:rPr>
                      <m:t>над.</m:t>
                    </m:r>
                  </m:sub>
                  <m:sup>
                    <m:r>
                      <m:rPr>
                        <m:sty m:val="bi"/>
                      </m:rPr>
                      <w:rPr>
                        <w:rFonts w:ascii="Cambria Math" w:hAnsi="Cambria Math" w:cs="Times New Roman"/>
                        <w:sz w:val="20"/>
                        <w:szCs w:val="20"/>
                      </w:rPr>
                      <m:t>сист.</m:t>
                    </m:r>
                  </m:sup>
                </m:sSubSup>
              </m:oMath>
            </m:oMathPara>
          </w:p>
        </w:tc>
        <w:tc>
          <w:tcPr>
            <w:tcW w:w="567" w:type="pct"/>
            <w:shd w:val="clear" w:color="auto" w:fill="auto"/>
            <w:vAlign w:val="center"/>
          </w:tcPr>
          <w:p w14:paraId="37D68A03"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0,9</w:t>
            </w:r>
            <w:r>
              <w:rPr>
                <w:rFonts w:cs="Times New Roman"/>
                <w:b/>
                <w:bCs/>
                <w:sz w:val="20"/>
                <w:szCs w:val="20"/>
              </w:rPr>
              <w:t>4</w:t>
            </w:r>
          </w:p>
        </w:tc>
      </w:tr>
      <w:tr w:rsidR="00B21A71" w:rsidRPr="007237EC" w14:paraId="3B0D86E7" w14:textId="77777777" w:rsidTr="003D29E0">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8BB7C7B"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10.</w:t>
            </w:r>
          </w:p>
        </w:tc>
        <w:tc>
          <w:tcPr>
            <w:tcW w:w="3272" w:type="pct"/>
            <w:shd w:val="clear" w:color="auto" w:fill="auto"/>
            <w:vAlign w:val="center"/>
          </w:tcPr>
          <w:p w14:paraId="6BA3447C" w14:textId="77777777" w:rsidR="00B21A71" w:rsidRPr="007237EC" w:rsidRDefault="00B21A71" w:rsidP="00F14742">
            <w:pPr>
              <w:widowControl w:val="0"/>
              <w:spacing w:line="240" w:lineRule="auto"/>
              <w:ind w:left="69" w:hanging="35"/>
              <w:contextualSpacing/>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укомплектованности ремонтным и оперативно-ремонтным персоналом</w:t>
            </w:r>
          </w:p>
        </w:tc>
        <w:tc>
          <w:tcPr>
            <w:tcW w:w="738" w:type="pct"/>
            <w:shd w:val="clear" w:color="auto" w:fill="auto"/>
            <w:vAlign w:val="center"/>
          </w:tcPr>
          <w:p w14:paraId="71874606"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п</w:t>
            </w:r>
          </w:p>
        </w:tc>
        <w:tc>
          <w:tcPr>
            <w:tcW w:w="567" w:type="pct"/>
            <w:shd w:val="clear" w:color="auto" w:fill="auto"/>
            <w:vAlign w:val="center"/>
          </w:tcPr>
          <w:p w14:paraId="6D96537B"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7D08FE3C" w14:textId="77777777" w:rsidTr="003D29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0FD1114"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11.</w:t>
            </w:r>
          </w:p>
        </w:tc>
        <w:tc>
          <w:tcPr>
            <w:tcW w:w="3272" w:type="pct"/>
            <w:shd w:val="clear" w:color="auto" w:fill="auto"/>
            <w:vAlign w:val="center"/>
          </w:tcPr>
          <w:p w14:paraId="5784F8D7" w14:textId="77777777" w:rsidR="00B21A71" w:rsidRPr="007237EC" w:rsidRDefault="00B21A71" w:rsidP="00F14742">
            <w:pPr>
              <w:widowControl w:val="0"/>
              <w:spacing w:line="240" w:lineRule="auto"/>
              <w:ind w:left="69" w:hanging="35"/>
              <w:contextualSpacing/>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оснащенности машинами, специальными механизмами и оборудованием</w:t>
            </w:r>
          </w:p>
        </w:tc>
        <w:tc>
          <w:tcPr>
            <w:tcW w:w="738" w:type="pct"/>
            <w:shd w:val="clear" w:color="auto" w:fill="auto"/>
            <w:vAlign w:val="center"/>
          </w:tcPr>
          <w:p w14:paraId="234B4260"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м</w:t>
            </w:r>
          </w:p>
        </w:tc>
        <w:tc>
          <w:tcPr>
            <w:tcW w:w="567" w:type="pct"/>
            <w:shd w:val="clear" w:color="auto" w:fill="auto"/>
            <w:vAlign w:val="center"/>
          </w:tcPr>
          <w:p w14:paraId="193E106E"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489B2198" w14:textId="77777777" w:rsidTr="003D29E0">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D0E3F6D"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12.</w:t>
            </w:r>
          </w:p>
        </w:tc>
        <w:tc>
          <w:tcPr>
            <w:tcW w:w="3272" w:type="pct"/>
            <w:shd w:val="clear" w:color="auto" w:fill="auto"/>
            <w:vAlign w:val="center"/>
          </w:tcPr>
          <w:p w14:paraId="06A42DB7" w14:textId="77777777" w:rsidR="00B21A71" w:rsidRPr="007237EC" w:rsidRDefault="00B21A71" w:rsidP="00F14742">
            <w:pPr>
              <w:widowControl w:val="0"/>
              <w:spacing w:line="240" w:lineRule="auto"/>
              <w:ind w:left="69" w:hanging="35"/>
              <w:contextualSpacing/>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bookmarkStart w:id="146" w:name="_Hlk90038176"/>
            <w:r w:rsidRPr="007237EC">
              <w:rPr>
                <w:rFonts w:cs="Times New Roman"/>
                <w:sz w:val="20"/>
                <w:szCs w:val="20"/>
              </w:rPr>
              <w:t>Показатель наличия основных материально-технических ресурсов</w:t>
            </w:r>
            <w:bookmarkEnd w:id="146"/>
          </w:p>
        </w:tc>
        <w:tc>
          <w:tcPr>
            <w:tcW w:w="738" w:type="pct"/>
            <w:shd w:val="clear" w:color="auto" w:fill="auto"/>
            <w:vAlign w:val="center"/>
          </w:tcPr>
          <w:p w14:paraId="637A7548"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тр</w:t>
            </w:r>
          </w:p>
        </w:tc>
        <w:tc>
          <w:tcPr>
            <w:tcW w:w="567" w:type="pct"/>
            <w:shd w:val="clear" w:color="auto" w:fill="auto"/>
            <w:vAlign w:val="center"/>
          </w:tcPr>
          <w:p w14:paraId="6BF24703"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2B4213A5" w14:textId="77777777" w:rsidTr="003D29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264A674"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13.</w:t>
            </w:r>
          </w:p>
        </w:tc>
        <w:tc>
          <w:tcPr>
            <w:tcW w:w="3272" w:type="pct"/>
            <w:shd w:val="clear" w:color="auto" w:fill="auto"/>
            <w:vAlign w:val="center"/>
          </w:tcPr>
          <w:p w14:paraId="6A5268A2" w14:textId="77777777" w:rsidR="00B21A71" w:rsidRPr="007237EC" w:rsidRDefault="00B21A71" w:rsidP="00F14742">
            <w:pPr>
              <w:widowControl w:val="0"/>
              <w:spacing w:line="240" w:lineRule="auto"/>
              <w:ind w:left="69" w:hanging="35"/>
              <w:contextualSpacing/>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укомплектованности передвижными автономными источниками электропитания</w:t>
            </w:r>
          </w:p>
        </w:tc>
        <w:tc>
          <w:tcPr>
            <w:tcW w:w="738" w:type="pct"/>
            <w:shd w:val="clear" w:color="auto" w:fill="auto"/>
            <w:vAlign w:val="center"/>
          </w:tcPr>
          <w:p w14:paraId="76850D68"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ист</w:t>
            </w:r>
          </w:p>
        </w:tc>
        <w:tc>
          <w:tcPr>
            <w:tcW w:w="567" w:type="pct"/>
            <w:shd w:val="clear" w:color="auto" w:fill="auto"/>
            <w:vAlign w:val="center"/>
          </w:tcPr>
          <w:p w14:paraId="6960379B"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566F9192" w14:textId="77777777" w:rsidTr="003D29E0">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0F86EB8" w14:textId="77777777" w:rsidR="00B21A71" w:rsidRPr="007237EC" w:rsidRDefault="00B21A71" w:rsidP="009F11A4">
            <w:pPr>
              <w:widowControl w:val="0"/>
              <w:spacing w:line="240" w:lineRule="auto"/>
              <w:ind w:firstLine="34"/>
              <w:contextualSpacing/>
              <w:jc w:val="center"/>
              <w:rPr>
                <w:rFonts w:cs="Times New Roman"/>
                <w:bCs/>
                <w:color w:val="000000" w:themeColor="text1"/>
                <w:sz w:val="20"/>
                <w:szCs w:val="20"/>
              </w:rPr>
            </w:pPr>
            <w:r w:rsidRPr="007237EC">
              <w:rPr>
                <w:rFonts w:cs="Times New Roman"/>
                <w:bCs/>
                <w:color w:val="000000" w:themeColor="text1"/>
                <w:sz w:val="20"/>
                <w:szCs w:val="20"/>
              </w:rPr>
              <w:t>14.</w:t>
            </w:r>
          </w:p>
        </w:tc>
        <w:tc>
          <w:tcPr>
            <w:tcW w:w="3272" w:type="pct"/>
            <w:shd w:val="clear" w:color="auto" w:fill="auto"/>
            <w:vAlign w:val="center"/>
          </w:tcPr>
          <w:p w14:paraId="75BC5126" w14:textId="77777777" w:rsidR="00B21A71" w:rsidRPr="007237EC" w:rsidRDefault="00B21A71" w:rsidP="00F14742">
            <w:pPr>
              <w:widowControl w:val="0"/>
              <w:spacing w:line="240" w:lineRule="auto"/>
              <w:ind w:left="69" w:hanging="35"/>
              <w:contextualSpacing/>
              <w:jc w:val="left"/>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7237EC">
              <w:rPr>
                <w:rFonts w:cs="Times New Roman"/>
                <w:bCs/>
                <w:sz w:val="20"/>
                <w:szCs w:val="20"/>
              </w:rPr>
              <w:t>Показатель готовности котельной к проведению аварийно-восстановительных работ в системе теплоснабжения</w:t>
            </w:r>
          </w:p>
        </w:tc>
        <w:tc>
          <w:tcPr>
            <w:tcW w:w="738" w:type="pct"/>
            <w:shd w:val="clear" w:color="auto" w:fill="auto"/>
            <w:vAlign w:val="center"/>
          </w:tcPr>
          <w:p w14:paraId="54820382"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Cs/>
                <w:iCs/>
                <w:sz w:val="20"/>
                <w:szCs w:val="20"/>
              </w:rPr>
            </w:pPr>
            <w:r w:rsidRPr="007237EC">
              <w:rPr>
                <w:rFonts w:cs="Times New Roman"/>
                <w:bCs/>
                <w:iCs/>
                <w:sz w:val="20"/>
                <w:szCs w:val="20"/>
                <w:lang w:val="en-US"/>
              </w:rPr>
              <w:t>K</w:t>
            </w:r>
            <w:r w:rsidRPr="007237EC">
              <w:rPr>
                <w:rFonts w:cs="Times New Roman"/>
                <w:bCs/>
                <w:iCs/>
                <w:sz w:val="20"/>
                <w:szCs w:val="20"/>
                <w:vertAlign w:val="subscript"/>
              </w:rPr>
              <w:t>гот</w:t>
            </w:r>
          </w:p>
        </w:tc>
        <w:tc>
          <w:tcPr>
            <w:tcW w:w="567" w:type="pct"/>
            <w:shd w:val="clear" w:color="auto" w:fill="auto"/>
            <w:vAlign w:val="center"/>
          </w:tcPr>
          <w:p w14:paraId="1ACD70DD"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7237EC">
              <w:rPr>
                <w:rFonts w:cs="Times New Roman"/>
                <w:bCs/>
                <w:sz w:val="20"/>
                <w:szCs w:val="20"/>
              </w:rPr>
              <w:t>1,0</w:t>
            </w:r>
          </w:p>
        </w:tc>
      </w:tr>
      <w:tr w:rsidR="00B21A71" w:rsidRPr="007237EC" w14:paraId="27B56FF1" w14:textId="77777777" w:rsidTr="003D29E0">
        <w:trPr>
          <w:cnfStyle w:val="000000100000" w:firstRow="0" w:lastRow="0" w:firstColumn="0" w:lastColumn="0" w:oddVBand="0" w:evenVBand="0" w:oddHBand="1" w:evenHBand="0"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1306C3A" w14:textId="77777777" w:rsidR="00B21A71" w:rsidRPr="007237EC" w:rsidRDefault="00B21A71" w:rsidP="009F11A4">
            <w:pPr>
              <w:widowControl w:val="0"/>
              <w:spacing w:line="240" w:lineRule="auto"/>
              <w:ind w:firstLine="34"/>
              <w:contextualSpacing/>
              <w:jc w:val="center"/>
              <w:rPr>
                <w:rFonts w:cs="Times New Roman"/>
                <w:b/>
                <w:bCs/>
                <w:color w:val="000000" w:themeColor="text1"/>
                <w:sz w:val="20"/>
                <w:szCs w:val="20"/>
              </w:rPr>
            </w:pPr>
            <w:r w:rsidRPr="007237EC">
              <w:rPr>
                <w:rFonts w:cs="Times New Roman"/>
                <w:b/>
                <w:bCs/>
                <w:color w:val="000000" w:themeColor="text1"/>
                <w:sz w:val="20"/>
                <w:szCs w:val="20"/>
              </w:rPr>
              <w:t>15.</w:t>
            </w:r>
          </w:p>
        </w:tc>
        <w:tc>
          <w:tcPr>
            <w:tcW w:w="3272" w:type="pct"/>
            <w:shd w:val="clear" w:color="auto" w:fill="auto"/>
            <w:vAlign w:val="center"/>
          </w:tcPr>
          <w:p w14:paraId="09B4ACEA" w14:textId="77777777" w:rsidR="00B21A71" w:rsidRPr="007237EC" w:rsidRDefault="00B21A71" w:rsidP="00F14742">
            <w:pPr>
              <w:widowControl w:val="0"/>
              <w:spacing w:line="240" w:lineRule="auto"/>
              <w:ind w:left="69" w:hanging="35"/>
              <w:contextualSpacing/>
              <w:jc w:val="left"/>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ascii="Times New Roman CYR" w:eastAsia="Times New Roman" w:hAnsi="Times New Roman CYR" w:cs="Times New Roman"/>
                <w:b/>
                <w:bCs/>
                <w:iCs/>
                <w:sz w:val="20"/>
                <w:szCs w:val="20"/>
              </w:rPr>
              <w:t>Общий показатель готовности теплоснабжающей организации к проведению аварийно-восстановительных работ в системе теплоснабжения д. Раздолье</w:t>
            </w:r>
          </w:p>
        </w:tc>
        <w:tc>
          <w:tcPr>
            <w:tcW w:w="738" w:type="pct"/>
            <w:shd w:val="clear" w:color="auto" w:fill="auto"/>
            <w:vAlign w:val="center"/>
          </w:tcPr>
          <w:p w14:paraId="735A3731" w14:textId="77777777" w:rsidR="00B21A71" w:rsidRPr="007237EC" w:rsidRDefault="00D62C9A"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iCs/>
                <w:sz w:val="20"/>
                <w:szCs w:val="20"/>
                <w:lang w:val="en-US"/>
              </w:rPr>
            </w:pPr>
            <m:oMathPara>
              <m:oMath>
                <m:sSub>
                  <m:sSubPr>
                    <m:ctrlPr>
                      <w:rPr>
                        <w:rFonts w:ascii="Cambria Math" w:eastAsia="Times New Roman" w:hAnsi="Cambria Math" w:cs="Times New Roman"/>
                        <w:b/>
                        <w:bCs/>
                        <w:iCs/>
                        <w:sz w:val="20"/>
                        <w:szCs w:val="20"/>
                      </w:rPr>
                    </m:ctrlPr>
                  </m:sSubPr>
                  <m:e>
                    <m:r>
                      <m:rPr>
                        <m:sty m:val="b"/>
                      </m:rPr>
                      <w:rPr>
                        <w:rFonts w:ascii="Cambria Math" w:eastAsia="Times New Roman" w:hAnsi="Cambria Math" w:cs="Times New Roman"/>
                        <w:sz w:val="20"/>
                        <w:szCs w:val="20"/>
                      </w:rPr>
                      <m:t>К</m:t>
                    </m:r>
                  </m:e>
                  <m:sub>
                    <m:r>
                      <m:rPr>
                        <m:sty m:val="b"/>
                      </m:rPr>
                      <w:rPr>
                        <w:rFonts w:ascii="Cambria Math" w:eastAsia="Times New Roman" w:hAnsi="Cambria Math" w:cs="Times New Roman"/>
                        <w:sz w:val="20"/>
                        <w:szCs w:val="20"/>
                      </w:rPr>
                      <m:t>гот.</m:t>
                    </m:r>
                  </m:sub>
                </m:sSub>
              </m:oMath>
            </m:oMathPara>
          </w:p>
        </w:tc>
        <w:tc>
          <w:tcPr>
            <w:tcW w:w="567" w:type="pct"/>
            <w:shd w:val="clear" w:color="auto" w:fill="auto"/>
            <w:vAlign w:val="center"/>
          </w:tcPr>
          <w:p w14:paraId="670436C1"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1,0</w:t>
            </w:r>
          </w:p>
        </w:tc>
      </w:tr>
    </w:tbl>
    <w:p w14:paraId="7694449E" w14:textId="77777777" w:rsidR="00B21A71" w:rsidRPr="007237EC" w:rsidRDefault="00B21A71" w:rsidP="00B21A71">
      <w:pPr>
        <w:widowControl w:val="0"/>
        <w:tabs>
          <w:tab w:val="left" w:leader="dot" w:pos="540"/>
        </w:tabs>
        <w:spacing w:line="240" w:lineRule="auto"/>
        <w:ind w:firstLine="567"/>
        <w:rPr>
          <w:rFonts w:ascii="Times New Roman CYR" w:eastAsia="Times New Roman" w:hAnsi="Times New Roman CYR" w:cs="Times New Roman"/>
          <w:bCs/>
          <w:szCs w:val="26"/>
          <w:lang w:eastAsia="ru-RU"/>
        </w:rPr>
      </w:pPr>
    </w:p>
    <w:p w14:paraId="311959F6" w14:textId="77777777" w:rsidR="00B21A71" w:rsidRPr="00294179" w:rsidRDefault="00B21A71"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0,9</w:t>
      </w:r>
      <w:r>
        <w:rPr>
          <w:rFonts w:ascii="Times New Roman CYR" w:eastAsia="Times New Roman" w:hAnsi="Times New Roman CYR" w:cs="Times New Roman"/>
          <w:bCs/>
          <w:iCs/>
          <w:color w:val="000000" w:themeColor="text1"/>
          <w:szCs w:val="26"/>
        </w:rPr>
        <w:t>4</w:t>
      </w:r>
      <w:r w:rsidRPr="007237EC">
        <w:rPr>
          <w:rFonts w:ascii="Times New Roman CYR" w:eastAsia="Times New Roman" w:hAnsi="Times New Roman CYR" w:cs="Times New Roman"/>
          <w:bCs/>
          <w:iCs/>
          <w:color w:val="000000" w:themeColor="text1"/>
          <w:szCs w:val="26"/>
        </w:rPr>
        <w:t xml:space="preserve">. Система централизованного теплоснабжения </w:t>
      </w:r>
      <w:r w:rsidRPr="00294179">
        <w:rPr>
          <w:rFonts w:ascii="Times New Roman CYR" w:eastAsia="Times New Roman" w:hAnsi="Times New Roman CYR" w:cs="Times New Roman"/>
          <w:bCs/>
          <w:iCs/>
          <w:color w:val="000000" w:themeColor="text1"/>
          <w:szCs w:val="26"/>
        </w:rPr>
        <w:t>является высоконадежной.</w:t>
      </w:r>
    </w:p>
    <w:p w14:paraId="349CEFE2" w14:textId="72513A38" w:rsidR="00B21A71" w:rsidRDefault="00B21A71"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r w:rsidRPr="00294179">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Pr="00294179">
        <w:rPr>
          <w:rFonts w:eastAsia="Calibri" w:cs="Times New Roman"/>
        </w:rPr>
        <w:t>д. Раздолье</w:t>
      </w:r>
      <w:r w:rsidRPr="00294179">
        <w:rPr>
          <w:rFonts w:ascii="Times New Roman CYR" w:eastAsia="Times New Roman" w:hAnsi="Times New Roman CYR" w:cs="Times New Roman"/>
          <w:bCs/>
          <w:iCs/>
          <w:color w:val="000000" w:themeColor="text1"/>
          <w:szCs w:val="26"/>
        </w:rPr>
        <w:t xml:space="preserve"> равен</w:t>
      </w:r>
    </w:p>
    <w:p w14:paraId="31336BC2" w14:textId="77777777" w:rsidR="00F14742" w:rsidRPr="00F14742" w:rsidRDefault="00F14742"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 w:val="16"/>
          <w:szCs w:val="16"/>
        </w:rPr>
      </w:pPr>
    </w:p>
    <w:p w14:paraId="03AB8FD1" w14:textId="15D6C1B3" w:rsidR="00B21A71" w:rsidRDefault="00D62C9A" w:rsidP="00F14742">
      <w:pPr>
        <w:widowControl w:val="0"/>
        <w:tabs>
          <w:tab w:val="left" w:leader="dot" w:pos="540"/>
        </w:tabs>
        <w:spacing w:line="282" w:lineRule="auto"/>
        <w:ind w:firstLine="567"/>
        <w:jc w:val="center"/>
        <w:rPr>
          <w:rFonts w:ascii="Times New Roman CYR" w:eastAsia="Times New Roman" w:hAnsi="Times New Roman CYR" w:cs="Times New Roman"/>
          <w:bCs/>
          <w:iCs/>
          <w:color w:val="000000" w:themeColor="text1"/>
          <w:szCs w:val="26"/>
        </w:rPr>
      </w:pP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=0,25∙1,0+0,35∙1,0+0,30∙1,0+0,1∙1,0</m:t>
        </m:r>
      </m:oMath>
      <w:r w:rsidR="00B21A71" w:rsidRPr="00294179">
        <w:rPr>
          <w:rFonts w:ascii="Times New Roman CYR" w:eastAsia="Times New Roman" w:hAnsi="Times New Roman CYR" w:cs="Times New Roman"/>
          <w:bCs/>
          <w:iCs/>
          <w:color w:val="000000" w:themeColor="text1"/>
          <w:szCs w:val="26"/>
        </w:rPr>
        <w:t xml:space="preserve"> = 1,0.</w:t>
      </w:r>
    </w:p>
    <w:p w14:paraId="075ED65E" w14:textId="016D4ADC" w:rsidR="00F14742" w:rsidRDefault="00F14742" w:rsidP="00F14742">
      <w:pPr>
        <w:widowControl w:val="0"/>
        <w:tabs>
          <w:tab w:val="left" w:leader="dot" w:pos="540"/>
        </w:tabs>
        <w:ind w:firstLine="1701"/>
        <w:rPr>
          <w:rFonts w:eastAsia="Times New Roman" w:cs="Times New Roman"/>
          <w:bCs/>
          <w:iCs/>
          <w:sz w:val="16"/>
          <w:szCs w:val="16"/>
        </w:rPr>
      </w:pPr>
    </w:p>
    <w:p w14:paraId="58DD848E" w14:textId="77777777" w:rsidR="00F6476A" w:rsidRPr="00F14742" w:rsidRDefault="00F6476A" w:rsidP="00F14742">
      <w:pPr>
        <w:widowControl w:val="0"/>
        <w:tabs>
          <w:tab w:val="left" w:leader="dot" w:pos="540"/>
        </w:tabs>
        <w:ind w:firstLine="1701"/>
        <w:rPr>
          <w:rFonts w:eastAsia="Times New Roman" w:cs="Times New Roman"/>
          <w:bCs/>
          <w:iCs/>
          <w:sz w:val="16"/>
          <w:szCs w:val="16"/>
        </w:rPr>
      </w:pPr>
    </w:p>
    <w:p w14:paraId="40E62A41" w14:textId="2CC5584A" w:rsidR="003D29E0" w:rsidRPr="00F14742" w:rsidRDefault="00F14742" w:rsidP="00F14742">
      <w:pPr>
        <w:widowControl w:val="0"/>
        <w:spacing w:line="240" w:lineRule="auto"/>
        <w:ind w:firstLine="567"/>
        <w:outlineLvl w:val="1"/>
        <w:rPr>
          <w:rFonts w:ascii="Times New Roman CYR" w:eastAsia="Times New Roman" w:hAnsi="Times New Roman CYR" w:cs="Times New Roman"/>
          <w:bCs/>
          <w:iCs/>
          <w:color w:val="000000" w:themeColor="text1"/>
          <w:sz w:val="16"/>
          <w:szCs w:val="16"/>
        </w:rPr>
      </w:pPr>
      <w:bookmarkStart w:id="147" w:name="_Toc196566623"/>
      <w:bookmarkStart w:id="148" w:name="_Toc196736886"/>
      <w:r w:rsidRPr="00F14742">
        <w:rPr>
          <w:rFonts w:eastAsia="Times New Roman" w:cs="Times New Roman"/>
          <w:b/>
          <w:bCs/>
          <w:kern w:val="28"/>
          <w:sz w:val="25"/>
          <w:szCs w:val="25"/>
        </w:rPr>
        <w:t xml:space="preserve">1.9.7 </w:t>
      </w:r>
      <w:r w:rsidRPr="00F14742">
        <w:rPr>
          <w:rFonts w:eastAsia="Calibri" w:cs="Times New Roman"/>
          <w:b/>
          <w:bCs/>
          <w:kern w:val="28"/>
          <w:sz w:val="25"/>
          <w:szCs w:val="25"/>
        </w:rPr>
        <w:t xml:space="preserve">Итоги анализа и оценки систем теплоснабжения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Pr="00F14742">
        <w:rPr>
          <w:rFonts w:eastAsia="Calibri" w:cs="Times New Roman"/>
          <w:b/>
          <w:bCs/>
          <w:kern w:val="28"/>
          <w:sz w:val="25"/>
          <w:szCs w:val="25"/>
          <w:lang w:val="en-US"/>
        </w:rPr>
        <w:t>X</w:t>
      </w:r>
      <w:r w:rsidRPr="00F14742">
        <w:rPr>
          <w:rFonts w:eastAsia="Calibri" w:cs="Times New Roman"/>
          <w:b/>
          <w:bCs/>
          <w:kern w:val="28"/>
          <w:sz w:val="25"/>
          <w:szCs w:val="25"/>
        </w:rPr>
        <w:t xml:space="preserve"> Правил организации теплоснабжения в Российской Федерации, утвержденных постановлением Правительства Российской Федерации, утвержденных постановлением Правительства Российской Федерации от8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bookmarkEnd w:id="147"/>
      <w:bookmarkEnd w:id="148"/>
    </w:p>
    <w:p w14:paraId="5B420450" w14:textId="77777777" w:rsidR="00F14742" w:rsidRPr="00294179" w:rsidRDefault="00F14742"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0,9</w:t>
      </w:r>
      <w:r>
        <w:rPr>
          <w:rFonts w:ascii="Times New Roman CYR" w:eastAsia="Times New Roman" w:hAnsi="Times New Roman CYR" w:cs="Times New Roman"/>
          <w:bCs/>
          <w:iCs/>
          <w:color w:val="000000" w:themeColor="text1"/>
          <w:szCs w:val="26"/>
        </w:rPr>
        <w:t>4</w:t>
      </w:r>
      <w:r w:rsidRPr="007237EC">
        <w:rPr>
          <w:rFonts w:ascii="Times New Roman CYR" w:eastAsia="Times New Roman" w:hAnsi="Times New Roman CYR" w:cs="Times New Roman"/>
          <w:bCs/>
          <w:iCs/>
          <w:color w:val="000000" w:themeColor="text1"/>
          <w:szCs w:val="26"/>
        </w:rPr>
        <w:t xml:space="preserve">. Система централизованного теплоснабжения </w:t>
      </w:r>
      <w:r w:rsidRPr="00294179">
        <w:rPr>
          <w:rFonts w:ascii="Times New Roman CYR" w:eastAsia="Times New Roman" w:hAnsi="Times New Roman CYR" w:cs="Times New Roman"/>
          <w:bCs/>
          <w:iCs/>
          <w:color w:val="000000" w:themeColor="text1"/>
          <w:szCs w:val="26"/>
        </w:rPr>
        <w:t>является высоконадежной.</w:t>
      </w:r>
    </w:p>
    <w:p w14:paraId="0EAC4A3B" w14:textId="77777777" w:rsidR="00F14742" w:rsidRDefault="00F14742"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r w:rsidRPr="00294179">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Pr="00294179">
        <w:rPr>
          <w:rFonts w:eastAsia="Calibri" w:cs="Times New Roman"/>
        </w:rPr>
        <w:t>д. Раздолье</w:t>
      </w:r>
      <w:r w:rsidRPr="00294179">
        <w:rPr>
          <w:rFonts w:ascii="Times New Roman CYR" w:eastAsia="Times New Roman" w:hAnsi="Times New Roman CYR" w:cs="Times New Roman"/>
          <w:bCs/>
          <w:iCs/>
          <w:color w:val="000000" w:themeColor="text1"/>
          <w:szCs w:val="26"/>
        </w:rPr>
        <w:t xml:space="preserve"> равен</w:t>
      </w:r>
    </w:p>
    <w:p w14:paraId="02A872C2" w14:textId="77777777" w:rsidR="00F14742" w:rsidRPr="00F14742" w:rsidRDefault="00F14742"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 w:val="16"/>
          <w:szCs w:val="16"/>
        </w:rPr>
      </w:pPr>
    </w:p>
    <w:p w14:paraId="13472E3B" w14:textId="77777777" w:rsidR="00F14742" w:rsidRDefault="00D62C9A" w:rsidP="00F14742">
      <w:pPr>
        <w:widowControl w:val="0"/>
        <w:tabs>
          <w:tab w:val="left" w:leader="dot" w:pos="540"/>
        </w:tabs>
        <w:spacing w:line="282" w:lineRule="auto"/>
        <w:ind w:firstLine="567"/>
        <w:jc w:val="center"/>
        <w:rPr>
          <w:rFonts w:ascii="Times New Roman CYR" w:eastAsia="Times New Roman" w:hAnsi="Times New Roman CYR" w:cs="Times New Roman"/>
          <w:bCs/>
          <w:iCs/>
          <w:color w:val="000000" w:themeColor="text1"/>
          <w:szCs w:val="26"/>
        </w:rPr>
      </w:pP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=0,25∙1,0+0,35∙1,0+0,30∙1,0+0,1∙1,0</m:t>
        </m:r>
      </m:oMath>
      <w:r w:rsidR="00F14742" w:rsidRPr="00294179">
        <w:rPr>
          <w:rFonts w:ascii="Times New Roman CYR" w:eastAsia="Times New Roman" w:hAnsi="Times New Roman CYR" w:cs="Times New Roman"/>
          <w:bCs/>
          <w:iCs/>
          <w:color w:val="000000" w:themeColor="text1"/>
          <w:szCs w:val="26"/>
        </w:rPr>
        <w:t xml:space="preserve"> = 1,0.</w:t>
      </w:r>
    </w:p>
    <w:p w14:paraId="10E6FB3A" w14:textId="0840A502" w:rsidR="00F14742" w:rsidRDefault="00F14742" w:rsidP="00B21A71">
      <w:pPr>
        <w:widowControl w:val="0"/>
        <w:tabs>
          <w:tab w:val="left" w:leader="dot" w:pos="540"/>
        </w:tabs>
        <w:ind w:firstLine="567"/>
        <w:jc w:val="center"/>
        <w:rPr>
          <w:rFonts w:ascii="Times New Roman CYR" w:eastAsia="Times New Roman" w:hAnsi="Times New Roman CYR" w:cs="Times New Roman"/>
          <w:bCs/>
          <w:iCs/>
          <w:color w:val="000000" w:themeColor="text1"/>
          <w:szCs w:val="26"/>
        </w:rPr>
      </w:pPr>
    </w:p>
    <w:p w14:paraId="67B8E8D0" w14:textId="1C9D4C6A" w:rsidR="00B21A71" w:rsidRPr="00294179" w:rsidRDefault="00B21A71" w:rsidP="00B21A71">
      <w:pPr>
        <w:pStyle w:val="30"/>
        <w:widowControl w:val="0"/>
        <w:numPr>
          <w:ilvl w:val="0"/>
          <w:numId w:val="0"/>
        </w:numPr>
        <w:suppressAutoHyphens w:val="0"/>
        <w:ind w:firstLine="567"/>
        <w:rPr>
          <w:lang w:val="ru-RU"/>
        </w:rPr>
      </w:pPr>
      <w:bookmarkStart w:id="149" w:name="_Toc196736887"/>
      <w:r w:rsidRPr="00294179">
        <w:rPr>
          <w:lang w:val="ru-RU"/>
        </w:rPr>
        <w:t>1.9.</w:t>
      </w:r>
      <w:r w:rsidR="00F14742">
        <w:rPr>
          <w:lang w:val="ru-RU"/>
        </w:rPr>
        <w:t>8</w:t>
      </w:r>
      <w:r w:rsidRPr="00294179">
        <w:rPr>
          <w:lang w:val="ru-RU"/>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49"/>
    </w:p>
    <w:p w14:paraId="0C3F5D38" w14:textId="77777777" w:rsidR="00F14742" w:rsidRDefault="00F14742" w:rsidP="00F14742">
      <w:pPr>
        <w:widowControl w:val="0"/>
        <w:spacing w:line="292" w:lineRule="auto"/>
        <w:ind w:firstLine="567"/>
        <w:contextualSpacing/>
        <w:rPr>
          <w:color w:val="000000"/>
          <w:szCs w:val="26"/>
        </w:rPr>
      </w:pPr>
    </w:p>
    <w:p w14:paraId="3BC873FD" w14:textId="16A64F4E" w:rsidR="00B21A71" w:rsidRDefault="00573A26" w:rsidP="00F6476A">
      <w:pPr>
        <w:widowControl w:val="0"/>
        <w:spacing w:line="292" w:lineRule="auto"/>
        <w:ind w:firstLine="567"/>
        <w:contextualSpacing/>
        <w:rPr>
          <w:color w:val="000000"/>
          <w:szCs w:val="26"/>
        </w:rPr>
      </w:pPr>
      <w:r>
        <w:rPr>
          <w:color w:val="000000"/>
          <w:szCs w:val="26"/>
        </w:rPr>
        <w:t>В 2023 году выполнен капитальный ремонт участков тепловых сетей срок службы которых более 30 лет:</w:t>
      </w:r>
      <w:r w:rsidR="00B21A71">
        <w:rPr>
          <w:color w:val="000000"/>
          <w:szCs w:val="26"/>
        </w:rPr>
        <w:t xml:space="preserve"> </w:t>
      </w:r>
      <w:r w:rsidR="00B21A71" w:rsidRPr="00084A7E">
        <w:rPr>
          <w:color w:val="000000"/>
          <w:szCs w:val="26"/>
        </w:rPr>
        <w:t>вывод из ж</w:t>
      </w:r>
      <w:r>
        <w:rPr>
          <w:color w:val="000000"/>
          <w:szCs w:val="26"/>
        </w:rPr>
        <w:t>.</w:t>
      </w:r>
      <w:r w:rsidR="00B21A71" w:rsidRPr="00084A7E">
        <w:rPr>
          <w:color w:val="000000"/>
          <w:szCs w:val="26"/>
        </w:rPr>
        <w:t>д</w:t>
      </w:r>
      <w:r>
        <w:rPr>
          <w:color w:val="000000"/>
          <w:szCs w:val="26"/>
        </w:rPr>
        <w:t>.</w:t>
      </w:r>
      <w:r w:rsidR="00B21A71" w:rsidRPr="00084A7E">
        <w:rPr>
          <w:color w:val="000000"/>
          <w:szCs w:val="26"/>
        </w:rPr>
        <w:t xml:space="preserve"> №</w:t>
      </w:r>
      <w:r>
        <w:rPr>
          <w:color w:val="000000"/>
          <w:szCs w:val="26"/>
        </w:rPr>
        <w:t xml:space="preserve"> </w:t>
      </w:r>
      <w:r w:rsidR="00B21A71" w:rsidRPr="00084A7E">
        <w:rPr>
          <w:color w:val="000000"/>
          <w:szCs w:val="26"/>
        </w:rPr>
        <w:t>12 к ДС - ТК 4</w:t>
      </w:r>
      <w:r w:rsidR="00B21A71" w:rsidRPr="00E378CE">
        <w:rPr>
          <w:color w:val="000000"/>
          <w:szCs w:val="26"/>
        </w:rPr>
        <w:t>,</w:t>
      </w:r>
      <w:r w:rsidR="00B21A71">
        <w:rPr>
          <w:color w:val="000000"/>
          <w:szCs w:val="26"/>
        </w:rPr>
        <w:t xml:space="preserve"> </w:t>
      </w:r>
      <w:r w:rsidR="00B21A71" w:rsidRPr="00084A7E">
        <w:rPr>
          <w:color w:val="000000"/>
          <w:szCs w:val="26"/>
        </w:rPr>
        <w:t xml:space="preserve">ТК 4 </w:t>
      </w:r>
      <w:r w:rsidR="00F6476A">
        <w:rPr>
          <w:color w:val="000000"/>
          <w:szCs w:val="26"/>
        </w:rPr>
        <w:t>–</w:t>
      </w:r>
      <w:r w:rsidR="00B21A71" w:rsidRPr="00084A7E">
        <w:rPr>
          <w:color w:val="000000"/>
          <w:szCs w:val="26"/>
        </w:rPr>
        <w:t xml:space="preserve"> теплопункт </w:t>
      </w:r>
      <w:r w:rsidR="00F6476A">
        <w:rPr>
          <w:color w:val="000000"/>
          <w:szCs w:val="26"/>
        </w:rPr>
        <w:t>д</w:t>
      </w:r>
      <w:r w:rsidR="00B21A71" w:rsidRPr="00084A7E">
        <w:rPr>
          <w:color w:val="000000"/>
          <w:szCs w:val="26"/>
        </w:rPr>
        <w:t>етск</w:t>
      </w:r>
      <w:r w:rsidR="00F6476A">
        <w:rPr>
          <w:color w:val="000000"/>
          <w:szCs w:val="26"/>
        </w:rPr>
        <w:t>ого</w:t>
      </w:r>
      <w:r w:rsidR="00B21A71" w:rsidRPr="00084A7E">
        <w:rPr>
          <w:color w:val="000000"/>
          <w:szCs w:val="26"/>
        </w:rPr>
        <w:t xml:space="preserve"> сад</w:t>
      </w:r>
      <w:r w:rsidR="00F6476A">
        <w:rPr>
          <w:color w:val="000000"/>
          <w:szCs w:val="26"/>
        </w:rPr>
        <w:t>а</w:t>
      </w:r>
      <w:r w:rsidR="00B21A71">
        <w:rPr>
          <w:color w:val="000000"/>
          <w:szCs w:val="26"/>
        </w:rPr>
        <w:t xml:space="preserve">, </w:t>
      </w:r>
      <w:r w:rsidR="00B21A71" w:rsidRPr="00084A7E">
        <w:rPr>
          <w:color w:val="000000"/>
          <w:szCs w:val="26"/>
        </w:rPr>
        <w:t>ТК 4 - ТК 5</w:t>
      </w:r>
      <w:r w:rsidR="00B21A71" w:rsidRPr="00E378CE">
        <w:rPr>
          <w:color w:val="000000"/>
          <w:szCs w:val="26"/>
        </w:rPr>
        <w:t>,</w:t>
      </w:r>
      <w:r w:rsidR="00B21A71">
        <w:rPr>
          <w:color w:val="000000"/>
          <w:szCs w:val="26"/>
        </w:rPr>
        <w:t xml:space="preserve"> </w:t>
      </w:r>
      <w:r w:rsidR="00B21A71" w:rsidRPr="00084A7E">
        <w:rPr>
          <w:color w:val="000000"/>
          <w:szCs w:val="26"/>
        </w:rPr>
        <w:t xml:space="preserve">ТК 5 </w:t>
      </w:r>
      <w:r w:rsidR="00F6476A">
        <w:rPr>
          <w:color w:val="000000"/>
          <w:szCs w:val="26"/>
        </w:rPr>
        <w:t xml:space="preserve">– </w:t>
      </w:r>
      <w:r w:rsidR="00B21A71" w:rsidRPr="00084A7E">
        <w:rPr>
          <w:color w:val="000000"/>
          <w:szCs w:val="26"/>
        </w:rPr>
        <w:t xml:space="preserve">теплопункт </w:t>
      </w:r>
      <w:r w:rsidR="00F6476A">
        <w:rPr>
          <w:color w:val="000000"/>
          <w:szCs w:val="26"/>
        </w:rPr>
        <w:t>ш</w:t>
      </w:r>
      <w:r w:rsidR="00B21A71" w:rsidRPr="00084A7E">
        <w:rPr>
          <w:color w:val="000000"/>
          <w:szCs w:val="26"/>
        </w:rPr>
        <w:t>кол</w:t>
      </w:r>
      <w:r w:rsidR="00F6476A">
        <w:rPr>
          <w:color w:val="000000"/>
          <w:szCs w:val="26"/>
        </w:rPr>
        <w:t>ы</w:t>
      </w:r>
      <w:r w:rsidR="00B21A71">
        <w:rPr>
          <w:color w:val="000000"/>
          <w:szCs w:val="26"/>
        </w:rPr>
        <w:t xml:space="preserve"> суммарной протяженностью 2Д</w:t>
      </w:r>
      <w:r w:rsidR="00B21A71">
        <w:rPr>
          <w:color w:val="000000"/>
          <w:szCs w:val="26"/>
          <w:vertAlign w:val="subscript"/>
        </w:rPr>
        <w:t>у</w:t>
      </w:r>
      <w:r w:rsidR="00B21A71">
        <w:rPr>
          <w:color w:val="000000"/>
          <w:szCs w:val="26"/>
        </w:rPr>
        <w:t xml:space="preserve">125 </w:t>
      </w:r>
      <w:r w:rsidR="00B21A71">
        <w:rPr>
          <w:color w:val="000000"/>
          <w:szCs w:val="26"/>
          <w:lang w:val="en-US"/>
        </w:rPr>
        <w:t>L</w:t>
      </w:r>
      <w:r w:rsidR="00B21A71" w:rsidRPr="00E378CE">
        <w:rPr>
          <w:color w:val="000000"/>
          <w:szCs w:val="26"/>
        </w:rPr>
        <w:t xml:space="preserve"> = </w:t>
      </w:r>
      <w:r w:rsidR="00B21A71">
        <w:rPr>
          <w:color w:val="000000"/>
          <w:szCs w:val="26"/>
        </w:rPr>
        <w:t>149 м (в 2-х трубном исполнении) и 2Д</w:t>
      </w:r>
      <w:r w:rsidR="00B21A71" w:rsidRPr="00E378CE">
        <w:rPr>
          <w:color w:val="000000"/>
          <w:szCs w:val="26"/>
          <w:vertAlign w:val="subscript"/>
        </w:rPr>
        <w:t>у</w:t>
      </w:r>
      <w:r w:rsidR="00B21A71">
        <w:rPr>
          <w:color w:val="000000"/>
          <w:szCs w:val="26"/>
        </w:rPr>
        <w:t xml:space="preserve">50 </w:t>
      </w:r>
      <w:r w:rsidR="00B21A71">
        <w:rPr>
          <w:color w:val="000000"/>
          <w:szCs w:val="26"/>
          <w:lang w:val="en-US"/>
        </w:rPr>
        <w:t>L</w:t>
      </w:r>
      <w:r w:rsidR="00B21A71">
        <w:rPr>
          <w:color w:val="000000"/>
          <w:szCs w:val="26"/>
        </w:rPr>
        <w:t xml:space="preserve"> = 40 м (в 2-х трубном исполнении).</w:t>
      </w:r>
    </w:p>
    <w:p w14:paraId="1416977D" w14:textId="77777777" w:rsidR="00B21A71" w:rsidRPr="009D00D3" w:rsidRDefault="00B21A71" w:rsidP="00F14742">
      <w:pPr>
        <w:shd w:val="clear" w:color="auto" w:fill="FFFFFF"/>
        <w:suppressAutoHyphens/>
        <w:spacing w:line="292" w:lineRule="auto"/>
        <w:ind w:right="-143"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41BE6370" w14:textId="4D88F8C4" w:rsidR="00B21A71" w:rsidRPr="00285998" w:rsidRDefault="00B21A71" w:rsidP="00F14742">
      <w:pPr>
        <w:widowControl w:val="0"/>
        <w:spacing w:line="292" w:lineRule="auto"/>
        <w:ind w:firstLine="567"/>
        <w:contextualSpacing/>
        <w:rPr>
          <w:color w:val="000000"/>
          <w:szCs w:val="26"/>
        </w:rPr>
      </w:pPr>
      <w:r w:rsidRPr="00285998">
        <w:rPr>
          <w:color w:val="000000"/>
          <w:szCs w:val="26"/>
        </w:rPr>
        <w:t>Актуализирован</w:t>
      </w:r>
      <w:r>
        <w:rPr>
          <w:color w:val="000000"/>
          <w:szCs w:val="26"/>
        </w:rPr>
        <w:t xml:space="preserve">ы </w:t>
      </w:r>
      <w:r w:rsidRPr="00285998">
        <w:rPr>
          <w:color w:val="000000"/>
          <w:szCs w:val="26"/>
        </w:rPr>
        <w:t>показател</w:t>
      </w:r>
      <w:r>
        <w:rPr>
          <w:color w:val="000000"/>
          <w:szCs w:val="26"/>
        </w:rPr>
        <w:t>и</w:t>
      </w:r>
      <w:r w:rsidRPr="00285998">
        <w:rPr>
          <w:color w:val="000000"/>
          <w:szCs w:val="26"/>
        </w:rPr>
        <w:t xml:space="preserve"> надежности централизованной системы теплоснабжения д. Раздолье с учетом </w:t>
      </w:r>
      <w:r>
        <w:rPr>
          <w:color w:val="000000"/>
          <w:szCs w:val="26"/>
        </w:rPr>
        <w:t xml:space="preserve">ввода в эксплуатацию новой газовой котельной, </w:t>
      </w:r>
      <w:r w:rsidRPr="00285998">
        <w:rPr>
          <w:color w:val="000000"/>
          <w:szCs w:val="26"/>
        </w:rPr>
        <w:t xml:space="preserve">выполненной </w:t>
      </w:r>
      <w:r w:rsidR="00573A26">
        <w:rPr>
          <w:color w:val="000000"/>
          <w:szCs w:val="26"/>
        </w:rPr>
        <w:t xml:space="preserve">в 2023 году </w:t>
      </w:r>
      <w:r w:rsidRPr="00285998">
        <w:rPr>
          <w:color w:val="000000"/>
          <w:szCs w:val="26"/>
        </w:rPr>
        <w:t>реконструкции тепловых сетей: общий показатель надежности системы теплоснабжения д. Раздолье составляет 0,9</w:t>
      </w:r>
      <w:r>
        <w:rPr>
          <w:color w:val="000000"/>
          <w:szCs w:val="26"/>
        </w:rPr>
        <w:t>4</w:t>
      </w:r>
      <w:r w:rsidRPr="00285998">
        <w:rPr>
          <w:color w:val="000000"/>
          <w:szCs w:val="26"/>
        </w:rPr>
        <w:t xml:space="preserve">, общий показатель готовности теплоснабжающей организации к проведению аварийно-восстановительных работ в системе теплоснабжения д. Раздолье равен 1,0. </w:t>
      </w:r>
    </w:p>
    <w:p w14:paraId="3FF98F09" w14:textId="77777777" w:rsidR="00B21A71" w:rsidRPr="00285998" w:rsidRDefault="00B21A71" w:rsidP="00F14742">
      <w:pPr>
        <w:widowControl w:val="0"/>
        <w:spacing w:line="292" w:lineRule="auto"/>
        <w:ind w:firstLine="567"/>
        <w:contextualSpacing/>
        <w:rPr>
          <w:color w:val="000000"/>
          <w:szCs w:val="26"/>
        </w:rPr>
      </w:pPr>
      <w:r w:rsidRPr="00285998">
        <w:rPr>
          <w:color w:val="000000"/>
          <w:szCs w:val="26"/>
        </w:rPr>
        <w:t>Можно сделать вывод о высокой надежности системы теплоснабжения.</w:t>
      </w:r>
    </w:p>
    <w:p w14:paraId="70B0536F" w14:textId="58329CEE" w:rsidR="00985DF4" w:rsidRPr="007237EC" w:rsidRDefault="00985DF4" w:rsidP="00441F84">
      <w:pPr>
        <w:pStyle w:val="24"/>
        <w:numPr>
          <w:ilvl w:val="1"/>
          <w:numId w:val="42"/>
        </w:numPr>
        <w:ind w:left="0" w:firstLine="567"/>
      </w:pPr>
      <w:bookmarkStart w:id="150" w:name="_Toc196736888"/>
      <w:bookmarkEnd w:id="145"/>
      <w:r w:rsidRPr="007237EC">
        <w:t>Технико-экономические показатели теплоснабжающих и теплосетевых компаний</w:t>
      </w:r>
      <w:bookmarkEnd w:id="150"/>
    </w:p>
    <w:p w14:paraId="3001D8A0" w14:textId="62C5ADA4" w:rsidR="00215408" w:rsidRDefault="00215408" w:rsidP="00215408">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Теплоснабжающая </w:t>
      </w:r>
      <w:r w:rsidR="00D77ABD" w:rsidRPr="007237EC">
        <w:rPr>
          <w:rFonts w:eastAsia="Times New Roman" w:cs="Times New Roman"/>
          <w:color w:val="000000" w:themeColor="text1"/>
          <w:szCs w:val="26"/>
          <w:lang w:eastAsia="ru-RU"/>
        </w:rPr>
        <w:t>организация</w:t>
      </w:r>
      <w:r w:rsidRPr="007237EC">
        <w:rPr>
          <w:rFonts w:eastAsia="Times New Roman" w:cs="Times New Roman"/>
          <w:color w:val="000000" w:themeColor="text1"/>
          <w:szCs w:val="26"/>
          <w:lang w:eastAsia="ru-RU"/>
        </w:rPr>
        <w:t>, эксплуатирующая теплоисточник и тепловые сети, – ООО «Энерго-Ресурс».</w:t>
      </w:r>
    </w:p>
    <w:p w14:paraId="0A636837" w14:textId="0A3AFA7A" w:rsidR="008E66FE" w:rsidRPr="005173A4" w:rsidRDefault="008E66FE" w:rsidP="008E66FE">
      <w:pPr>
        <w:widowControl w:val="0"/>
        <w:tabs>
          <w:tab w:val="left" w:leader="dot" w:pos="540"/>
        </w:tabs>
        <w:spacing w:line="306" w:lineRule="auto"/>
        <w:ind w:right="-142" w:firstLine="567"/>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В соответствии с постановлением Администрации </w:t>
      </w:r>
      <w:r w:rsidR="004F1174">
        <w:rPr>
          <w:rFonts w:eastAsia="Times New Roman" w:cs="Times New Roman"/>
          <w:color w:val="000000" w:themeColor="text1"/>
          <w:szCs w:val="26"/>
          <w:lang w:eastAsia="ru-RU"/>
        </w:rPr>
        <w:t>Раздольевского сельского поселения</w:t>
      </w:r>
      <w:r w:rsidRPr="005173A4">
        <w:rPr>
          <w:rFonts w:eastAsia="Times New Roman" w:cs="Times New Roman"/>
          <w:color w:val="000000" w:themeColor="text1"/>
          <w:szCs w:val="26"/>
          <w:lang w:eastAsia="ru-RU"/>
        </w:rPr>
        <w:t xml:space="preserve"> от 09 августа 2021 г. № 181 ООО «Энерго-Ресурс» предоставлена муниципальная преференция для заключения договора аренды объектов имущественного комплекса теплоснабжения д. Раздолье</w:t>
      </w:r>
      <w:r>
        <w:rPr>
          <w:rFonts w:eastAsia="Times New Roman" w:cs="Times New Roman"/>
          <w:color w:val="000000" w:themeColor="text1"/>
          <w:szCs w:val="26"/>
          <w:lang w:eastAsia="ru-RU"/>
        </w:rPr>
        <w:t xml:space="preserve"> (приложение 2 </w:t>
      </w:r>
      <w:r w:rsidR="00A11CCC">
        <w:rPr>
          <w:rFonts w:eastAsia="Times New Roman" w:cs="Times New Roman"/>
          <w:color w:val="000000" w:themeColor="text1"/>
          <w:szCs w:val="26"/>
          <w:lang w:eastAsia="ru-RU"/>
        </w:rPr>
        <w:t>ОМ</w:t>
      </w:r>
      <w:r>
        <w:rPr>
          <w:rFonts w:eastAsia="Times New Roman" w:cs="Times New Roman"/>
          <w:color w:val="000000" w:themeColor="text1"/>
          <w:szCs w:val="26"/>
          <w:lang w:eastAsia="ru-RU"/>
        </w:rPr>
        <w:t>)</w:t>
      </w:r>
      <w:r w:rsidRPr="005173A4">
        <w:rPr>
          <w:rFonts w:eastAsia="Times New Roman" w:cs="Times New Roman"/>
          <w:color w:val="000000" w:themeColor="text1"/>
          <w:szCs w:val="26"/>
          <w:lang w:eastAsia="ru-RU"/>
        </w:rPr>
        <w:t>.</w:t>
      </w:r>
    </w:p>
    <w:p w14:paraId="22A1BA35" w14:textId="5CF2E98A" w:rsidR="008E66FE" w:rsidRPr="00666316" w:rsidRDefault="008E66FE" w:rsidP="008E66FE">
      <w:pPr>
        <w:widowControl w:val="0"/>
        <w:tabs>
          <w:tab w:val="left" w:leader="dot" w:pos="540"/>
        </w:tabs>
        <w:spacing w:line="306" w:lineRule="auto"/>
        <w:ind w:right="-142" w:firstLine="567"/>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администрацией </w:t>
      </w:r>
      <w:r w:rsidR="004F1174">
        <w:rPr>
          <w:rFonts w:eastAsia="Times New Roman" w:cs="Times New Roman"/>
          <w:color w:val="000000" w:themeColor="text1"/>
          <w:szCs w:val="26"/>
          <w:lang w:eastAsia="ru-RU"/>
        </w:rPr>
        <w:t>Раздольевского</w:t>
      </w:r>
      <w:r w:rsidRPr="005173A4">
        <w:rPr>
          <w:rFonts w:eastAsia="Times New Roman" w:cs="Times New Roman"/>
          <w:color w:val="000000" w:themeColor="text1"/>
          <w:szCs w:val="26"/>
          <w:lang w:eastAsia="ru-RU"/>
        </w:rPr>
        <w:t xml:space="preserve">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w:t>
      </w:r>
      <w:r w:rsidR="004F1174">
        <w:rPr>
          <w:rFonts w:eastAsia="Times New Roman" w:cs="Times New Roman"/>
          <w:color w:val="000000" w:themeColor="text1"/>
          <w:szCs w:val="26"/>
          <w:lang w:eastAsia="ru-RU"/>
        </w:rPr>
        <w:t>Раздольевского сельского</w:t>
      </w:r>
      <w:r>
        <w:rPr>
          <w:rFonts w:eastAsia="Times New Roman" w:cs="Times New Roman"/>
          <w:color w:val="000000" w:themeColor="text1"/>
          <w:szCs w:val="26"/>
          <w:lang w:eastAsia="ru-RU"/>
        </w:rPr>
        <w:t xml:space="preserve"> п</w:t>
      </w:r>
      <w:r w:rsidR="004F1174">
        <w:rPr>
          <w:rFonts w:eastAsia="Times New Roman" w:cs="Times New Roman"/>
          <w:color w:val="000000" w:themeColor="text1"/>
          <w:szCs w:val="26"/>
          <w:lang w:eastAsia="ru-RU"/>
        </w:rPr>
        <w:t>оселения</w:t>
      </w:r>
      <w:r w:rsidRPr="00666316">
        <w:rPr>
          <w:rFonts w:eastAsia="Times New Roman" w:cs="Times New Roman"/>
          <w:color w:val="000000" w:themeColor="text1"/>
          <w:szCs w:val="26"/>
          <w:lang w:eastAsia="ru-RU"/>
        </w:rPr>
        <w:t xml:space="preserve">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31714DE2" w14:textId="77777777" w:rsidR="008E66FE" w:rsidRPr="00666316" w:rsidRDefault="008E66FE" w:rsidP="008E66FE">
      <w:pPr>
        <w:widowControl w:val="0"/>
        <w:tabs>
          <w:tab w:val="left" w:leader="dot" w:pos="540"/>
        </w:tabs>
        <w:spacing w:line="306" w:lineRule="auto"/>
        <w:ind w:right="-142" w:firstLine="567"/>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51E03782" w14:textId="127B84EA" w:rsidR="00215408" w:rsidRPr="003D29E0" w:rsidRDefault="00215408" w:rsidP="00215408">
      <w:pPr>
        <w:widowControl w:val="0"/>
        <w:tabs>
          <w:tab w:val="left" w:leader="dot" w:pos="540"/>
        </w:tabs>
        <w:ind w:right="-143" w:firstLine="567"/>
        <w:rPr>
          <w:rFonts w:eastAsia="Times New Roman" w:cs="Times New Roman"/>
          <w:b/>
          <w:bCs/>
          <w:color w:val="000000" w:themeColor="text1"/>
          <w:szCs w:val="26"/>
          <w:lang w:eastAsia="ru-RU"/>
        </w:rPr>
      </w:pPr>
      <w:r w:rsidRPr="007237EC">
        <w:rPr>
          <w:rFonts w:eastAsia="Times New Roman" w:cs="Times New Roman"/>
          <w:color w:val="000000" w:themeColor="text1"/>
          <w:szCs w:val="26"/>
          <w:lang w:eastAsia="ru-RU"/>
        </w:rPr>
        <w:t xml:space="preserve">Технико-экономические показатели производственной деятельности </w:t>
      </w:r>
      <w:r w:rsidR="008E66FE">
        <w:rPr>
          <w:rFonts w:eastAsia="Times New Roman" w:cs="Times New Roman"/>
          <w:color w:val="000000" w:themeColor="text1"/>
          <w:szCs w:val="26"/>
          <w:lang w:eastAsia="ru-RU"/>
        </w:rPr>
        <w:br/>
      </w:r>
      <w:r w:rsidR="008E66FE" w:rsidRPr="007237EC">
        <w:rPr>
          <w:rFonts w:eastAsia="Times New Roman" w:cs="Times New Roman"/>
          <w:color w:val="000000"/>
          <w:szCs w:val="26"/>
          <w:lang w:eastAsia="ru-RU"/>
        </w:rPr>
        <w:t>ООО «Энерго-Ресурс</w:t>
      </w:r>
      <w:r w:rsidR="008E66FE">
        <w:rPr>
          <w:rFonts w:eastAsia="Times New Roman" w:cs="Times New Roman"/>
          <w:color w:val="000000" w:themeColor="text1"/>
          <w:szCs w:val="26"/>
          <w:lang w:eastAsia="ru-RU"/>
        </w:rPr>
        <w:t xml:space="preserve"> </w:t>
      </w:r>
      <w:r w:rsidR="00A54600">
        <w:rPr>
          <w:rFonts w:eastAsia="Times New Roman" w:cs="Times New Roman"/>
          <w:color w:val="000000" w:themeColor="text1"/>
          <w:szCs w:val="26"/>
          <w:lang w:eastAsia="ru-RU"/>
        </w:rPr>
        <w:t>за</w:t>
      </w:r>
      <w:r w:rsidRPr="007237EC">
        <w:rPr>
          <w:rFonts w:eastAsia="Times New Roman" w:cs="Times New Roman"/>
          <w:color w:val="000000" w:themeColor="text1"/>
          <w:szCs w:val="26"/>
          <w:lang w:eastAsia="ru-RU"/>
        </w:rPr>
        <w:t xml:space="preserve"> </w:t>
      </w:r>
      <w:r w:rsidR="00A54600">
        <w:rPr>
          <w:rFonts w:eastAsia="Times New Roman" w:cs="Times New Roman"/>
          <w:color w:val="000000" w:themeColor="text1"/>
          <w:szCs w:val="26"/>
          <w:lang w:eastAsia="ru-RU"/>
        </w:rPr>
        <w:t>2022</w:t>
      </w:r>
      <w:r w:rsidRPr="007237EC">
        <w:rPr>
          <w:rFonts w:eastAsia="Times New Roman" w:cs="Times New Roman"/>
          <w:color w:val="000000" w:themeColor="text1"/>
          <w:szCs w:val="26"/>
          <w:lang w:eastAsia="ru-RU"/>
        </w:rPr>
        <w:t xml:space="preserve"> </w:t>
      </w:r>
      <w:r w:rsidR="008E66FE">
        <w:rPr>
          <w:rFonts w:eastAsia="Times New Roman" w:cs="Times New Roman"/>
          <w:color w:val="000000" w:themeColor="text1"/>
          <w:szCs w:val="26"/>
          <w:lang w:eastAsia="ru-RU"/>
        </w:rPr>
        <w:t>– 202</w:t>
      </w:r>
      <w:r w:rsidR="00F14742">
        <w:rPr>
          <w:rFonts w:eastAsia="Times New Roman" w:cs="Times New Roman"/>
          <w:color w:val="000000" w:themeColor="text1"/>
          <w:szCs w:val="26"/>
          <w:lang w:eastAsia="ru-RU"/>
        </w:rPr>
        <w:t>4</w:t>
      </w:r>
      <w:r w:rsidR="008E66FE">
        <w:rPr>
          <w:rFonts w:eastAsia="Times New Roman" w:cs="Times New Roman"/>
          <w:color w:val="000000" w:themeColor="text1"/>
          <w:szCs w:val="26"/>
          <w:lang w:eastAsia="ru-RU"/>
        </w:rPr>
        <w:t xml:space="preserve"> </w:t>
      </w:r>
      <w:r w:rsidR="00A54600">
        <w:rPr>
          <w:rFonts w:eastAsia="Times New Roman" w:cs="Times New Roman"/>
          <w:color w:val="000000" w:themeColor="text1"/>
          <w:szCs w:val="26"/>
          <w:lang w:eastAsia="ru-RU"/>
        </w:rPr>
        <w:t>г</w:t>
      </w:r>
      <w:r w:rsidRPr="007237EC">
        <w:rPr>
          <w:rFonts w:eastAsia="Times New Roman" w:cs="Times New Roman"/>
          <w:color w:val="000000" w:themeColor="text1"/>
          <w:szCs w:val="26"/>
          <w:lang w:eastAsia="ru-RU"/>
        </w:rPr>
        <w:t xml:space="preserve">г. </w:t>
      </w:r>
      <w:r w:rsidRPr="007237EC">
        <w:rPr>
          <w:rFonts w:eastAsia="Times New Roman" w:cs="Times New Roman"/>
          <w:color w:val="000000"/>
          <w:szCs w:val="26"/>
          <w:lang w:eastAsia="ru-RU"/>
        </w:rPr>
        <w:t xml:space="preserve">приведены в </w:t>
      </w:r>
      <w:r w:rsidRPr="00B21A71">
        <w:rPr>
          <w:rFonts w:eastAsia="Times New Roman" w:cs="Times New Roman"/>
          <w:color w:val="000000" w:themeColor="text1"/>
          <w:szCs w:val="26"/>
          <w:lang w:eastAsia="ru-RU"/>
        </w:rPr>
        <w:t>таблице</w:t>
      </w:r>
      <w:r w:rsidR="00B21A71" w:rsidRPr="00B21A71">
        <w:rPr>
          <w:rFonts w:eastAsia="Times New Roman" w:cs="Times New Roman"/>
          <w:color w:val="000000" w:themeColor="text1"/>
          <w:szCs w:val="26"/>
          <w:lang w:eastAsia="ru-RU"/>
        </w:rPr>
        <w:t xml:space="preserve"> 1.3</w:t>
      </w:r>
      <w:r w:rsidR="0040440D">
        <w:rPr>
          <w:rFonts w:eastAsia="Times New Roman" w:cs="Times New Roman"/>
          <w:color w:val="000000" w:themeColor="text1"/>
          <w:szCs w:val="26"/>
          <w:lang w:eastAsia="ru-RU"/>
        </w:rPr>
        <w:t>4</w:t>
      </w:r>
      <w:r w:rsidRPr="00B21A71">
        <w:rPr>
          <w:rFonts w:eastAsia="Times New Roman" w:cs="Times New Roman"/>
          <w:color w:val="000000" w:themeColor="text1"/>
          <w:szCs w:val="26"/>
          <w:lang w:eastAsia="ru-RU"/>
        </w:rPr>
        <w:t>.</w:t>
      </w:r>
    </w:p>
    <w:p w14:paraId="05CD6B84" w14:textId="44226626" w:rsidR="008E66FE" w:rsidRPr="008E66FE" w:rsidRDefault="008E66FE" w:rsidP="008E66FE">
      <w:pPr>
        <w:widowControl w:val="0"/>
        <w:tabs>
          <w:tab w:val="left" w:leader="dot" w:pos="540"/>
        </w:tabs>
        <w:spacing w:line="240" w:lineRule="auto"/>
        <w:ind w:right="-142"/>
        <w:rPr>
          <w:rFonts w:eastAsia="Times New Roman" w:cs="Times New Roman"/>
          <w:b/>
          <w:bCs/>
          <w:color w:val="000000" w:themeColor="text1"/>
          <w:sz w:val="24"/>
          <w:szCs w:val="24"/>
          <w:lang w:eastAsia="ru-RU"/>
        </w:rPr>
      </w:pPr>
      <w:r w:rsidRPr="00B21A71">
        <w:rPr>
          <w:rFonts w:eastAsia="Times New Roman" w:cs="Times New Roman"/>
          <w:b/>
          <w:bCs/>
          <w:color w:val="000000" w:themeColor="text1"/>
          <w:sz w:val="24"/>
          <w:szCs w:val="24"/>
          <w:lang w:eastAsia="ru-RU"/>
        </w:rPr>
        <w:t xml:space="preserve">Таблица </w:t>
      </w:r>
      <w:r w:rsidR="00B21A71" w:rsidRPr="00B21A71">
        <w:rPr>
          <w:rFonts w:eastAsia="Times New Roman" w:cs="Times New Roman"/>
          <w:b/>
          <w:bCs/>
          <w:color w:val="000000" w:themeColor="text1"/>
          <w:sz w:val="24"/>
          <w:szCs w:val="24"/>
          <w:lang w:eastAsia="ru-RU"/>
        </w:rPr>
        <w:t>1.3</w:t>
      </w:r>
      <w:r w:rsidR="0040440D">
        <w:rPr>
          <w:rFonts w:eastAsia="Times New Roman" w:cs="Times New Roman"/>
          <w:b/>
          <w:bCs/>
          <w:color w:val="000000" w:themeColor="text1"/>
          <w:sz w:val="24"/>
          <w:szCs w:val="24"/>
          <w:lang w:eastAsia="ru-RU"/>
        </w:rPr>
        <w:t>4</w:t>
      </w:r>
      <w:r w:rsidR="00B21A71">
        <w:rPr>
          <w:rFonts w:eastAsia="Times New Roman" w:cs="Times New Roman"/>
          <w:b/>
          <w:bCs/>
          <w:color w:val="000000" w:themeColor="text1"/>
          <w:sz w:val="24"/>
          <w:szCs w:val="24"/>
          <w:lang w:eastAsia="ru-RU"/>
        </w:rPr>
        <w:t xml:space="preserve"> –</w:t>
      </w:r>
      <w:r w:rsidRPr="008E66FE">
        <w:rPr>
          <w:rFonts w:eastAsia="Times New Roman" w:cs="Times New Roman"/>
          <w:b/>
          <w:bCs/>
          <w:color w:val="000000" w:themeColor="text1"/>
          <w:sz w:val="24"/>
          <w:szCs w:val="24"/>
          <w:lang w:eastAsia="ru-RU"/>
        </w:rPr>
        <w:t xml:space="preserve"> Технико-экономические показатели производственной деятельности теплоснабжающей организации ООО «Энерго-Ресурс» в 2022, 2023</w:t>
      </w:r>
      <w:r w:rsidR="00F14742">
        <w:rPr>
          <w:rFonts w:eastAsia="Times New Roman" w:cs="Times New Roman"/>
          <w:b/>
          <w:bCs/>
          <w:color w:val="000000" w:themeColor="text1"/>
          <w:sz w:val="24"/>
          <w:szCs w:val="24"/>
          <w:lang w:eastAsia="ru-RU"/>
        </w:rPr>
        <w:t>, 2024</w:t>
      </w:r>
      <w:r w:rsidRPr="008E66FE">
        <w:rPr>
          <w:rFonts w:eastAsia="Times New Roman" w:cs="Times New Roman"/>
          <w:b/>
          <w:bCs/>
          <w:color w:val="000000" w:themeColor="text1"/>
          <w:sz w:val="24"/>
          <w:szCs w:val="24"/>
          <w:lang w:eastAsia="ru-RU"/>
        </w:rPr>
        <w:t xml:space="preserve"> гг.</w:t>
      </w:r>
    </w:p>
    <w:tbl>
      <w:tblPr>
        <w:tblStyle w:val="af1"/>
        <w:tblW w:w="5088" w:type="pct"/>
        <w:tblLook w:val="04A0" w:firstRow="1" w:lastRow="0" w:firstColumn="1" w:lastColumn="0" w:noHBand="0" w:noVBand="1"/>
      </w:tblPr>
      <w:tblGrid>
        <w:gridCol w:w="621"/>
        <w:gridCol w:w="4052"/>
        <w:gridCol w:w="1456"/>
        <w:gridCol w:w="1260"/>
        <w:gridCol w:w="1101"/>
        <w:gridCol w:w="1307"/>
      </w:tblGrid>
      <w:tr w:rsidR="0072270C" w:rsidRPr="007237EC" w14:paraId="72A53932" w14:textId="4E07CC13" w:rsidTr="00F6476A">
        <w:trPr>
          <w:trHeight w:val="20"/>
        </w:trPr>
        <w:tc>
          <w:tcPr>
            <w:tcW w:w="317" w:type="pct"/>
            <w:vAlign w:val="center"/>
          </w:tcPr>
          <w:p w14:paraId="1E37A0A9" w14:textId="77777777" w:rsidR="00F14742" w:rsidRPr="007237EC" w:rsidRDefault="00F14742"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 п/п</w:t>
            </w:r>
          </w:p>
        </w:tc>
        <w:tc>
          <w:tcPr>
            <w:tcW w:w="2068" w:type="pct"/>
            <w:vAlign w:val="center"/>
          </w:tcPr>
          <w:p w14:paraId="571B2811" w14:textId="77777777" w:rsidR="00F14742" w:rsidRPr="007237EC" w:rsidRDefault="00F14742"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Наименование показателя</w:t>
            </w:r>
          </w:p>
        </w:tc>
        <w:tc>
          <w:tcPr>
            <w:tcW w:w="743" w:type="pct"/>
            <w:vAlign w:val="center"/>
          </w:tcPr>
          <w:p w14:paraId="47DD089D" w14:textId="77777777" w:rsidR="00F14742" w:rsidRPr="007237EC" w:rsidRDefault="00F14742"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Единица измерения</w:t>
            </w:r>
          </w:p>
        </w:tc>
        <w:tc>
          <w:tcPr>
            <w:tcW w:w="643" w:type="pct"/>
            <w:vAlign w:val="center"/>
          </w:tcPr>
          <w:p w14:paraId="05A05338" w14:textId="338B46FB" w:rsidR="00F14742" w:rsidRPr="007237EC" w:rsidRDefault="00F14742" w:rsidP="00215408">
            <w:pPr>
              <w:widowControl w:val="0"/>
              <w:tabs>
                <w:tab w:val="left" w:leader="dot" w:pos="540"/>
              </w:tabs>
              <w:spacing w:line="240" w:lineRule="auto"/>
              <w:jc w:val="center"/>
              <w:rPr>
                <w:rFonts w:eastAsia="Times New Roman"/>
                <w:b/>
                <w:color w:val="000000" w:themeColor="text1"/>
                <w:sz w:val="22"/>
                <w:szCs w:val="22"/>
              </w:rPr>
            </w:pPr>
            <w:r>
              <w:rPr>
                <w:rFonts w:eastAsia="Times New Roman"/>
                <w:b/>
                <w:color w:val="000000" w:themeColor="text1"/>
                <w:sz w:val="22"/>
                <w:szCs w:val="22"/>
              </w:rPr>
              <w:t>2022</w:t>
            </w:r>
          </w:p>
        </w:tc>
        <w:tc>
          <w:tcPr>
            <w:tcW w:w="562" w:type="pct"/>
            <w:vAlign w:val="center"/>
          </w:tcPr>
          <w:p w14:paraId="320D9264" w14:textId="2EE10FA6" w:rsidR="00F14742" w:rsidRPr="007237EC" w:rsidRDefault="00F14742" w:rsidP="00215408">
            <w:pPr>
              <w:widowControl w:val="0"/>
              <w:tabs>
                <w:tab w:val="left" w:leader="dot" w:pos="540"/>
              </w:tabs>
              <w:spacing w:line="240" w:lineRule="auto"/>
              <w:jc w:val="center"/>
              <w:rPr>
                <w:rFonts w:eastAsia="Times New Roman"/>
                <w:b/>
                <w:color w:val="000000" w:themeColor="text1"/>
                <w:sz w:val="22"/>
              </w:rPr>
            </w:pPr>
            <w:r>
              <w:rPr>
                <w:rFonts w:eastAsia="Times New Roman"/>
                <w:b/>
                <w:color w:val="000000" w:themeColor="text1"/>
                <w:sz w:val="22"/>
              </w:rPr>
              <w:t>2023</w:t>
            </w:r>
          </w:p>
        </w:tc>
        <w:tc>
          <w:tcPr>
            <w:tcW w:w="667" w:type="pct"/>
            <w:vAlign w:val="center"/>
          </w:tcPr>
          <w:p w14:paraId="1C2CDB7B" w14:textId="3DECBB71" w:rsidR="00F14742" w:rsidRDefault="00F14742" w:rsidP="00215408">
            <w:pPr>
              <w:widowControl w:val="0"/>
              <w:tabs>
                <w:tab w:val="left" w:leader="dot" w:pos="540"/>
              </w:tabs>
              <w:spacing w:line="240" w:lineRule="auto"/>
              <w:jc w:val="center"/>
              <w:rPr>
                <w:rFonts w:eastAsia="Times New Roman"/>
                <w:b/>
                <w:color w:val="000000" w:themeColor="text1"/>
                <w:sz w:val="22"/>
              </w:rPr>
            </w:pPr>
            <w:r>
              <w:rPr>
                <w:rFonts w:eastAsia="Times New Roman"/>
                <w:b/>
                <w:color w:val="000000" w:themeColor="text1"/>
                <w:sz w:val="22"/>
              </w:rPr>
              <w:t>2024</w:t>
            </w:r>
          </w:p>
        </w:tc>
      </w:tr>
      <w:tr w:rsidR="0072270C" w:rsidRPr="007237EC" w14:paraId="2C8C22A5" w14:textId="7FECCAB5" w:rsidTr="00F6476A">
        <w:trPr>
          <w:trHeight w:val="381"/>
        </w:trPr>
        <w:tc>
          <w:tcPr>
            <w:tcW w:w="317" w:type="pct"/>
            <w:vAlign w:val="center"/>
          </w:tcPr>
          <w:p w14:paraId="479039A9"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1</w:t>
            </w:r>
          </w:p>
        </w:tc>
        <w:tc>
          <w:tcPr>
            <w:tcW w:w="2068" w:type="pct"/>
            <w:vAlign w:val="center"/>
          </w:tcPr>
          <w:p w14:paraId="0300E409"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Выработка тепловой энергии</w:t>
            </w:r>
          </w:p>
        </w:tc>
        <w:tc>
          <w:tcPr>
            <w:tcW w:w="743" w:type="pct"/>
            <w:vAlign w:val="center"/>
          </w:tcPr>
          <w:p w14:paraId="5438E65D"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643" w:type="pct"/>
            <w:vAlign w:val="center"/>
          </w:tcPr>
          <w:p w14:paraId="25EA675D" w14:textId="7093EEB5"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6 792,46</w:t>
            </w:r>
          </w:p>
        </w:tc>
        <w:tc>
          <w:tcPr>
            <w:tcW w:w="562" w:type="pct"/>
            <w:vAlign w:val="center"/>
          </w:tcPr>
          <w:p w14:paraId="52D360E8" w14:textId="3D19E93B" w:rsidR="00F14742" w:rsidRPr="008E66FE" w:rsidRDefault="00F14742" w:rsidP="00A54600">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6009,860</w:t>
            </w:r>
          </w:p>
        </w:tc>
        <w:tc>
          <w:tcPr>
            <w:tcW w:w="667" w:type="pct"/>
            <w:vAlign w:val="center"/>
          </w:tcPr>
          <w:p w14:paraId="3A297778" w14:textId="03772E35" w:rsidR="00F14742" w:rsidRPr="008E66FE" w:rsidRDefault="0072270C" w:rsidP="00A54600">
            <w:pPr>
              <w:widowControl w:val="0"/>
              <w:tabs>
                <w:tab w:val="left" w:leader="dot" w:pos="540"/>
              </w:tabs>
              <w:spacing w:line="240" w:lineRule="auto"/>
              <w:jc w:val="center"/>
              <w:rPr>
                <w:rFonts w:eastAsia="Times New Roman"/>
                <w:color w:val="000000" w:themeColor="text1"/>
                <w:sz w:val="21"/>
                <w:szCs w:val="21"/>
              </w:rPr>
            </w:pPr>
            <w:r>
              <w:rPr>
                <w:color w:val="000000"/>
                <w:sz w:val="22"/>
              </w:rPr>
              <w:t>6071,105</w:t>
            </w:r>
          </w:p>
        </w:tc>
      </w:tr>
      <w:tr w:rsidR="0072270C" w:rsidRPr="007237EC" w14:paraId="16AF7396" w14:textId="63D8F7DB" w:rsidTr="00F6476A">
        <w:trPr>
          <w:trHeight w:val="506"/>
        </w:trPr>
        <w:tc>
          <w:tcPr>
            <w:tcW w:w="317" w:type="pct"/>
            <w:vAlign w:val="center"/>
          </w:tcPr>
          <w:p w14:paraId="1719CED6"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2</w:t>
            </w:r>
          </w:p>
        </w:tc>
        <w:tc>
          <w:tcPr>
            <w:tcW w:w="2068" w:type="pct"/>
            <w:vAlign w:val="center"/>
          </w:tcPr>
          <w:p w14:paraId="5420B8BD"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Расход тепловой энергии на собственные нужды котельной</w:t>
            </w:r>
          </w:p>
        </w:tc>
        <w:tc>
          <w:tcPr>
            <w:tcW w:w="743" w:type="pct"/>
            <w:vAlign w:val="center"/>
          </w:tcPr>
          <w:p w14:paraId="065C1211" w14:textId="19F02EF0"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643" w:type="pct"/>
            <w:vAlign w:val="center"/>
          </w:tcPr>
          <w:p w14:paraId="152DBCC4" w14:textId="0CAFC471"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475,637</w:t>
            </w:r>
          </w:p>
        </w:tc>
        <w:tc>
          <w:tcPr>
            <w:tcW w:w="562" w:type="pct"/>
            <w:vAlign w:val="center"/>
          </w:tcPr>
          <w:p w14:paraId="46097602" w14:textId="22DC4A95"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298,676</w:t>
            </w:r>
          </w:p>
        </w:tc>
        <w:tc>
          <w:tcPr>
            <w:tcW w:w="667" w:type="pct"/>
            <w:vAlign w:val="center"/>
          </w:tcPr>
          <w:p w14:paraId="15A96E6B" w14:textId="60E434CA" w:rsidR="00F14742" w:rsidRPr="008E66FE" w:rsidRDefault="0072270C" w:rsidP="00215408">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0</w:t>
            </w:r>
          </w:p>
        </w:tc>
      </w:tr>
      <w:tr w:rsidR="0072270C" w:rsidRPr="007237EC" w14:paraId="73B64AEA" w14:textId="1FFDBAE4" w:rsidTr="00F6476A">
        <w:trPr>
          <w:trHeight w:val="466"/>
        </w:trPr>
        <w:tc>
          <w:tcPr>
            <w:tcW w:w="317" w:type="pct"/>
            <w:vAlign w:val="center"/>
          </w:tcPr>
          <w:p w14:paraId="5BE41254"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3</w:t>
            </w:r>
          </w:p>
        </w:tc>
        <w:tc>
          <w:tcPr>
            <w:tcW w:w="2068" w:type="pct"/>
            <w:vAlign w:val="center"/>
          </w:tcPr>
          <w:p w14:paraId="57A01939" w14:textId="56443139"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Отпуск тепловой энергии в тепловую сеть</w:t>
            </w:r>
            <w:r w:rsidR="00725159">
              <w:rPr>
                <w:rFonts w:eastAsia="Times New Roman"/>
                <w:color w:val="000000" w:themeColor="text1"/>
                <w:sz w:val="22"/>
                <w:szCs w:val="22"/>
              </w:rPr>
              <w:t xml:space="preserve"> с коллекторов источника</w:t>
            </w:r>
          </w:p>
        </w:tc>
        <w:tc>
          <w:tcPr>
            <w:tcW w:w="743" w:type="pct"/>
            <w:vAlign w:val="center"/>
          </w:tcPr>
          <w:p w14:paraId="33F49173"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643" w:type="pct"/>
            <w:vAlign w:val="center"/>
          </w:tcPr>
          <w:p w14:paraId="487CB847" w14:textId="40E8F723"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6 316,82</w:t>
            </w:r>
          </w:p>
        </w:tc>
        <w:tc>
          <w:tcPr>
            <w:tcW w:w="562" w:type="pct"/>
            <w:vAlign w:val="center"/>
          </w:tcPr>
          <w:p w14:paraId="2D86066A" w14:textId="2CF6D733"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5711,184</w:t>
            </w:r>
          </w:p>
        </w:tc>
        <w:tc>
          <w:tcPr>
            <w:tcW w:w="667" w:type="pct"/>
            <w:vAlign w:val="center"/>
          </w:tcPr>
          <w:p w14:paraId="63F78342" w14:textId="5FA798F9" w:rsidR="00F14742" w:rsidRPr="008E66FE" w:rsidRDefault="0072270C" w:rsidP="00215408">
            <w:pPr>
              <w:widowControl w:val="0"/>
              <w:tabs>
                <w:tab w:val="left" w:leader="dot" w:pos="540"/>
              </w:tabs>
              <w:spacing w:line="240" w:lineRule="auto"/>
              <w:jc w:val="center"/>
              <w:rPr>
                <w:rFonts w:eastAsia="Times New Roman"/>
                <w:color w:val="000000" w:themeColor="text1"/>
                <w:sz w:val="21"/>
                <w:szCs w:val="21"/>
              </w:rPr>
            </w:pPr>
            <w:r>
              <w:rPr>
                <w:color w:val="000000"/>
                <w:sz w:val="22"/>
              </w:rPr>
              <w:t>6071,105</w:t>
            </w:r>
          </w:p>
        </w:tc>
      </w:tr>
      <w:tr w:rsidR="0072270C" w:rsidRPr="007237EC" w14:paraId="4C552490" w14:textId="2973714A" w:rsidTr="00F6476A">
        <w:trPr>
          <w:trHeight w:val="361"/>
        </w:trPr>
        <w:tc>
          <w:tcPr>
            <w:tcW w:w="317" w:type="pct"/>
            <w:vMerge w:val="restart"/>
            <w:vAlign w:val="center"/>
          </w:tcPr>
          <w:p w14:paraId="3364EC05"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4</w:t>
            </w:r>
          </w:p>
        </w:tc>
        <w:tc>
          <w:tcPr>
            <w:tcW w:w="2068" w:type="pct"/>
            <w:vMerge w:val="restart"/>
            <w:vAlign w:val="center"/>
          </w:tcPr>
          <w:p w14:paraId="41BF3CC8"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Потери тепловой энергии в тепловых сетях</w:t>
            </w:r>
          </w:p>
        </w:tc>
        <w:tc>
          <w:tcPr>
            <w:tcW w:w="743" w:type="pct"/>
            <w:vAlign w:val="center"/>
          </w:tcPr>
          <w:p w14:paraId="608B8AA3"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w:t>
            </w:r>
          </w:p>
        </w:tc>
        <w:tc>
          <w:tcPr>
            <w:tcW w:w="643" w:type="pct"/>
            <w:vAlign w:val="center"/>
          </w:tcPr>
          <w:p w14:paraId="64528214" w14:textId="428F2BC7"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16</w:t>
            </w:r>
          </w:p>
        </w:tc>
        <w:tc>
          <w:tcPr>
            <w:tcW w:w="562" w:type="pct"/>
            <w:vAlign w:val="center"/>
          </w:tcPr>
          <w:p w14:paraId="61CDB901" w14:textId="4E11C964"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18</w:t>
            </w:r>
          </w:p>
        </w:tc>
        <w:tc>
          <w:tcPr>
            <w:tcW w:w="667" w:type="pct"/>
            <w:vAlign w:val="center"/>
          </w:tcPr>
          <w:p w14:paraId="4CCDF674" w14:textId="1AC10A42" w:rsidR="00F14742" w:rsidRPr="008E66FE" w:rsidRDefault="00C30382" w:rsidP="00215408">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14,71</w:t>
            </w:r>
          </w:p>
        </w:tc>
      </w:tr>
      <w:tr w:rsidR="0072270C" w:rsidRPr="007237EC" w14:paraId="1B2031FC" w14:textId="1474A06D" w:rsidTr="00F6476A">
        <w:trPr>
          <w:trHeight w:val="251"/>
        </w:trPr>
        <w:tc>
          <w:tcPr>
            <w:tcW w:w="317" w:type="pct"/>
            <w:vMerge/>
            <w:vAlign w:val="center"/>
          </w:tcPr>
          <w:p w14:paraId="79688658"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p>
        </w:tc>
        <w:tc>
          <w:tcPr>
            <w:tcW w:w="2068" w:type="pct"/>
            <w:vMerge/>
            <w:vAlign w:val="center"/>
          </w:tcPr>
          <w:p w14:paraId="39F6DC99"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p>
        </w:tc>
        <w:tc>
          <w:tcPr>
            <w:tcW w:w="743" w:type="pct"/>
            <w:vAlign w:val="center"/>
          </w:tcPr>
          <w:p w14:paraId="4E79B285"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643" w:type="pct"/>
            <w:vAlign w:val="center"/>
          </w:tcPr>
          <w:p w14:paraId="2DC28976" w14:textId="6D8CB830"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1010,4</w:t>
            </w:r>
          </w:p>
        </w:tc>
        <w:tc>
          <w:tcPr>
            <w:tcW w:w="562" w:type="pct"/>
            <w:vAlign w:val="center"/>
          </w:tcPr>
          <w:p w14:paraId="127DFFD2" w14:textId="6D2A87FE"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1027,441</w:t>
            </w:r>
          </w:p>
        </w:tc>
        <w:tc>
          <w:tcPr>
            <w:tcW w:w="667" w:type="pct"/>
            <w:vAlign w:val="center"/>
          </w:tcPr>
          <w:p w14:paraId="593B38BB" w14:textId="59735414" w:rsidR="00F14742" w:rsidRPr="008E66FE" w:rsidRDefault="0072270C" w:rsidP="00215408">
            <w:pPr>
              <w:widowControl w:val="0"/>
              <w:tabs>
                <w:tab w:val="left" w:leader="dot" w:pos="540"/>
              </w:tabs>
              <w:spacing w:line="240" w:lineRule="auto"/>
              <w:jc w:val="center"/>
              <w:rPr>
                <w:rFonts w:eastAsia="Times New Roman"/>
                <w:color w:val="000000" w:themeColor="text1"/>
                <w:sz w:val="21"/>
                <w:szCs w:val="21"/>
              </w:rPr>
            </w:pPr>
            <w:r>
              <w:rPr>
                <w:color w:val="000000"/>
                <w:sz w:val="22"/>
              </w:rPr>
              <w:t>892,99</w:t>
            </w:r>
          </w:p>
        </w:tc>
      </w:tr>
      <w:tr w:rsidR="0072270C" w:rsidRPr="007237EC" w14:paraId="558E1E30" w14:textId="4FFC548B" w:rsidTr="00F6476A">
        <w:trPr>
          <w:trHeight w:val="20"/>
        </w:trPr>
        <w:tc>
          <w:tcPr>
            <w:tcW w:w="317" w:type="pct"/>
            <w:vAlign w:val="center"/>
          </w:tcPr>
          <w:p w14:paraId="3D2A5A47"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w:t>
            </w:r>
          </w:p>
        </w:tc>
        <w:tc>
          <w:tcPr>
            <w:tcW w:w="2068" w:type="pct"/>
            <w:vAlign w:val="center"/>
          </w:tcPr>
          <w:p w14:paraId="1CD62572" w14:textId="77777777" w:rsidR="00F14742" w:rsidRPr="00FA0817" w:rsidRDefault="00F14742" w:rsidP="00C91D8B">
            <w:pPr>
              <w:widowControl w:val="0"/>
              <w:tabs>
                <w:tab w:val="left" w:leader="dot" w:pos="540"/>
              </w:tabs>
              <w:spacing w:line="240" w:lineRule="auto"/>
              <w:jc w:val="left"/>
              <w:rPr>
                <w:rFonts w:eastAsia="Times New Roman"/>
                <w:color w:val="000000" w:themeColor="text1"/>
                <w:sz w:val="22"/>
                <w:szCs w:val="22"/>
              </w:rPr>
            </w:pPr>
            <w:r w:rsidRPr="00FA0817">
              <w:rPr>
                <w:rFonts w:eastAsia="Times New Roman"/>
                <w:color w:val="000000" w:themeColor="text1"/>
                <w:sz w:val="22"/>
                <w:szCs w:val="22"/>
              </w:rPr>
              <w:t>Количество тепловой энергии, отпущенной потребителям (система отопления), в том числе:</w:t>
            </w:r>
          </w:p>
        </w:tc>
        <w:tc>
          <w:tcPr>
            <w:tcW w:w="743" w:type="pct"/>
            <w:vAlign w:val="center"/>
          </w:tcPr>
          <w:p w14:paraId="5E673D1C" w14:textId="77777777" w:rsidR="00F14742" w:rsidRPr="00FA0817" w:rsidRDefault="00F14742"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643" w:type="pct"/>
            <w:vAlign w:val="center"/>
          </w:tcPr>
          <w:p w14:paraId="39A04BF1" w14:textId="3D8ADD09" w:rsidR="00F14742" w:rsidRPr="008E66FE" w:rsidRDefault="00F14742" w:rsidP="009C5A52">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5 306,424</w:t>
            </w:r>
          </w:p>
        </w:tc>
        <w:tc>
          <w:tcPr>
            <w:tcW w:w="562" w:type="pct"/>
            <w:vAlign w:val="center"/>
          </w:tcPr>
          <w:p w14:paraId="5565F440" w14:textId="452A49DD" w:rsidR="00F14742" w:rsidRPr="008E66FE" w:rsidRDefault="00F14742" w:rsidP="009C5A52">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4683,743</w:t>
            </w:r>
          </w:p>
        </w:tc>
        <w:tc>
          <w:tcPr>
            <w:tcW w:w="667" w:type="pct"/>
            <w:vAlign w:val="center"/>
          </w:tcPr>
          <w:p w14:paraId="1E4446F1" w14:textId="5F1821A5" w:rsidR="00F14742" w:rsidRDefault="0072270C" w:rsidP="009C5A52">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sz w:val="22"/>
              </w:rPr>
              <w:t>5178,115</w:t>
            </w:r>
          </w:p>
        </w:tc>
      </w:tr>
      <w:tr w:rsidR="0072270C" w:rsidRPr="007237EC" w14:paraId="04E754CE" w14:textId="3C625B5A" w:rsidTr="00F6476A">
        <w:trPr>
          <w:trHeight w:val="426"/>
        </w:trPr>
        <w:tc>
          <w:tcPr>
            <w:tcW w:w="317" w:type="pct"/>
            <w:vAlign w:val="center"/>
          </w:tcPr>
          <w:p w14:paraId="4828F5C6" w14:textId="6EA5EDA9" w:rsidR="00F14742" w:rsidRPr="007237EC" w:rsidRDefault="00F14742" w:rsidP="00B12E77">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5.1</w:t>
            </w:r>
          </w:p>
        </w:tc>
        <w:tc>
          <w:tcPr>
            <w:tcW w:w="2068" w:type="pct"/>
            <w:vAlign w:val="center"/>
          </w:tcPr>
          <w:p w14:paraId="66697AB4" w14:textId="71F85F00" w:rsidR="00F14742" w:rsidRPr="00FA0817" w:rsidRDefault="00F14742" w:rsidP="00C91D8B">
            <w:pPr>
              <w:widowControl w:val="0"/>
              <w:tabs>
                <w:tab w:val="left" w:leader="dot" w:pos="540"/>
              </w:tabs>
              <w:spacing w:line="240" w:lineRule="auto"/>
              <w:jc w:val="left"/>
              <w:rPr>
                <w:rFonts w:eastAsia="Times New Roman"/>
                <w:color w:val="000000" w:themeColor="text1"/>
                <w:sz w:val="22"/>
                <w:szCs w:val="22"/>
              </w:rPr>
            </w:pPr>
            <w:r>
              <w:rPr>
                <w:rFonts w:eastAsia="Times New Roman"/>
                <w:color w:val="000000" w:themeColor="text1"/>
                <w:sz w:val="22"/>
                <w:szCs w:val="22"/>
              </w:rPr>
              <w:t>н</w:t>
            </w:r>
            <w:r w:rsidRPr="00FA0817">
              <w:rPr>
                <w:rFonts w:eastAsia="Times New Roman"/>
                <w:color w:val="000000" w:themeColor="text1"/>
                <w:sz w:val="22"/>
                <w:szCs w:val="22"/>
              </w:rPr>
              <w:t>аселению</w:t>
            </w:r>
          </w:p>
        </w:tc>
        <w:tc>
          <w:tcPr>
            <w:tcW w:w="743" w:type="pct"/>
            <w:vAlign w:val="center"/>
          </w:tcPr>
          <w:p w14:paraId="77953A0F" w14:textId="77777777" w:rsidR="00F14742" w:rsidRPr="00FA0817" w:rsidRDefault="00F14742"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643" w:type="pct"/>
            <w:vAlign w:val="center"/>
          </w:tcPr>
          <w:p w14:paraId="32E13627" w14:textId="0DFFB9AA"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4 276,817</w:t>
            </w:r>
          </w:p>
        </w:tc>
        <w:tc>
          <w:tcPr>
            <w:tcW w:w="562" w:type="pct"/>
            <w:vAlign w:val="center"/>
          </w:tcPr>
          <w:p w14:paraId="282A82A1" w14:textId="7B81F7EF" w:rsidR="00F14742" w:rsidRPr="008E66FE" w:rsidRDefault="00F14742" w:rsidP="008E66FE">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3880,050</w:t>
            </w:r>
          </w:p>
        </w:tc>
        <w:tc>
          <w:tcPr>
            <w:tcW w:w="667" w:type="pct"/>
            <w:vAlign w:val="center"/>
          </w:tcPr>
          <w:p w14:paraId="24575055" w14:textId="360D8182" w:rsidR="00F14742" w:rsidRDefault="0072270C" w:rsidP="008E66FE">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4171,474</w:t>
            </w:r>
          </w:p>
        </w:tc>
      </w:tr>
      <w:tr w:rsidR="0072270C" w:rsidRPr="007237EC" w14:paraId="432F38DF" w14:textId="44B18F0A" w:rsidTr="00F6476A">
        <w:trPr>
          <w:trHeight w:val="417"/>
        </w:trPr>
        <w:tc>
          <w:tcPr>
            <w:tcW w:w="317" w:type="pct"/>
            <w:vAlign w:val="center"/>
          </w:tcPr>
          <w:p w14:paraId="39AD261F" w14:textId="1573B8B3"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5.2</w:t>
            </w:r>
          </w:p>
        </w:tc>
        <w:tc>
          <w:tcPr>
            <w:tcW w:w="2068" w:type="pct"/>
            <w:vAlign w:val="center"/>
          </w:tcPr>
          <w:p w14:paraId="429C5172" w14:textId="7442D688" w:rsidR="00F14742" w:rsidRPr="00FA0817" w:rsidRDefault="00F14742" w:rsidP="00C91D8B">
            <w:pPr>
              <w:widowControl w:val="0"/>
              <w:tabs>
                <w:tab w:val="left" w:leader="dot" w:pos="540"/>
              </w:tabs>
              <w:spacing w:line="240" w:lineRule="auto"/>
              <w:jc w:val="left"/>
              <w:rPr>
                <w:rFonts w:eastAsia="Times New Roman"/>
                <w:color w:val="000000" w:themeColor="text1"/>
                <w:sz w:val="22"/>
                <w:szCs w:val="22"/>
              </w:rPr>
            </w:pPr>
            <w:r w:rsidRPr="00FA0817">
              <w:rPr>
                <w:rFonts w:eastAsia="Times New Roman"/>
                <w:color w:val="000000" w:themeColor="text1"/>
                <w:sz w:val="22"/>
                <w:szCs w:val="22"/>
              </w:rPr>
              <w:t>бюджетным организациям</w:t>
            </w:r>
          </w:p>
        </w:tc>
        <w:tc>
          <w:tcPr>
            <w:tcW w:w="743" w:type="pct"/>
            <w:vAlign w:val="center"/>
          </w:tcPr>
          <w:p w14:paraId="01ED689F" w14:textId="77777777" w:rsidR="00F14742" w:rsidRPr="00FA0817" w:rsidRDefault="00F14742" w:rsidP="00534EE1">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643" w:type="pct"/>
            <w:vAlign w:val="center"/>
          </w:tcPr>
          <w:p w14:paraId="0BD345F3" w14:textId="43FFCEC0"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color w:val="000000"/>
                <w:sz w:val="21"/>
                <w:szCs w:val="21"/>
              </w:rPr>
              <w:t>919,367</w:t>
            </w:r>
          </w:p>
        </w:tc>
        <w:tc>
          <w:tcPr>
            <w:tcW w:w="562" w:type="pct"/>
            <w:tcBorders>
              <w:top w:val="single" w:sz="4" w:space="0" w:color="auto"/>
              <w:left w:val="single" w:sz="4" w:space="0" w:color="auto"/>
              <w:bottom w:val="single" w:sz="4" w:space="0" w:color="auto"/>
              <w:right w:val="single" w:sz="4" w:space="0" w:color="auto"/>
            </w:tcBorders>
            <w:vAlign w:val="center"/>
          </w:tcPr>
          <w:p w14:paraId="5A9FF2FC" w14:textId="15A59A30"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722,683</w:t>
            </w:r>
          </w:p>
        </w:tc>
        <w:tc>
          <w:tcPr>
            <w:tcW w:w="667" w:type="pct"/>
            <w:tcBorders>
              <w:top w:val="single" w:sz="4" w:space="0" w:color="auto"/>
              <w:left w:val="single" w:sz="4" w:space="0" w:color="auto"/>
              <w:bottom w:val="single" w:sz="4" w:space="0" w:color="auto"/>
              <w:right w:val="single" w:sz="4" w:space="0" w:color="auto"/>
            </w:tcBorders>
            <w:vAlign w:val="center"/>
          </w:tcPr>
          <w:p w14:paraId="6AC95B61" w14:textId="5DA13377" w:rsidR="00F14742" w:rsidRDefault="0072270C"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932,792</w:t>
            </w:r>
          </w:p>
        </w:tc>
      </w:tr>
      <w:tr w:rsidR="0072270C" w:rsidRPr="007237EC" w14:paraId="356B9D37" w14:textId="49C395E5" w:rsidTr="00F6476A">
        <w:trPr>
          <w:trHeight w:val="423"/>
        </w:trPr>
        <w:tc>
          <w:tcPr>
            <w:tcW w:w="317" w:type="pct"/>
            <w:vAlign w:val="center"/>
          </w:tcPr>
          <w:p w14:paraId="1D4A843A" w14:textId="793A53BE" w:rsidR="00F14742" w:rsidRPr="007237EC" w:rsidRDefault="00F14742" w:rsidP="00534EE1">
            <w:pPr>
              <w:widowControl w:val="0"/>
              <w:tabs>
                <w:tab w:val="left" w:leader="dot" w:pos="540"/>
              </w:tabs>
              <w:spacing w:line="240" w:lineRule="auto"/>
              <w:jc w:val="center"/>
              <w:rPr>
                <w:rFonts w:eastAsia="Times New Roman"/>
                <w:color w:val="000000" w:themeColor="text1"/>
                <w:sz w:val="22"/>
              </w:rPr>
            </w:pPr>
            <w:r>
              <w:rPr>
                <w:rFonts w:eastAsia="Times New Roman"/>
                <w:color w:val="000000" w:themeColor="text1"/>
                <w:sz w:val="22"/>
              </w:rPr>
              <w:t>5.3</w:t>
            </w:r>
          </w:p>
        </w:tc>
        <w:tc>
          <w:tcPr>
            <w:tcW w:w="2068" w:type="pct"/>
            <w:vAlign w:val="center"/>
          </w:tcPr>
          <w:p w14:paraId="4EBF7505" w14:textId="530EF4D6" w:rsidR="00F14742" w:rsidRPr="00FA0817" w:rsidRDefault="00F14742" w:rsidP="00C91D8B">
            <w:pPr>
              <w:widowControl w:val="0"/>
              <w:tabs>
                <w:tab w:val="left" w:leader="dot" w:pos="540"/>
              </w:tabs>
              <w:spacing w:line="240" w:lineRule="auto"/>
              <w:jc w:val="left"/>
              <w:rPr>
                <w:rFonts w:eastAsia="Times New Roman"/>
                <w:color w:val="000000" w:themeColor="text1"/>
                <w:sz w:val="22"/>
              </w:rPr>
            </w:pPr>
            <w:r>
              <w:rPr>
                <w:rFonts w:eastAsia="Times New Roman"/>
                <w:color w:val="000000" w:themeColor="text1"/>
                <w:sz w:val="22"/>
              </w:rPr>
              <w:t>п</w:t>
            </w:r>
            <w:r w:rsidRPr="00FA0817">
              <w:rPr>
                <w:rFonts w:eastAsia="Times New Roman"/>
                <w:color w:val="000000" w:themeColor="text1"/>
                <w:sz w:val="22"/>
              </w:rPr>
              <w:t>рочи</w:t>
            </w:r>
            <w:r>
              <w:rPr>
                <w:rFonts w:eastAsia="Times New Roman"/>
                <w:color w:val="000000" w:themeColor="text1"/>
                <w:sz w:val="22"/>
              </w:rPr>
              <w:t>м потребителям</w:t>
            </w:r>
          </w:p>
        </w:tc>
        <w:tc>
          <w:tcPr>
            <w:tcW w:w="743" w:type="pct"/>
            <w:vAlign w:val="center"/>
          </w:tcPr>
          <w:p w14:paraId="21F91364" w14:textId="5E7EB4DC" w:rsidR="00F14742" w:rsidRPr="00FA0817" w:rsidRDefault="00F14742" w:rsidP="00534EE1">
            <w:pPr>
              <w:widowControl w:val="0"/>
              <w:tabs>
                <w:tab w:val="left" w:leader="dot" w:pos="540"/>
              </w:tabs>
              <w:spacing w:line="240" w:lineRule="auto"/>
              <w:jc w:val="center"/>
              <w:rPr>
                <w:rFonts w:eastAsia="Times New Roman"/>
                <w:color w:val="000000" w:themeColor="text1"/>
                <w:sz w:val="22"/>
              </w:rPr>
            </w:pPr>
            <w:r w:rsidRPr="00FA0817">
              <w:rPr>
                <w:rFonts w:eastAsia="Times New Roman"/>
                <w:color w:val="000000" w:themeColor="text1"/>
                <w:sz w:val="22"/>
              </w:rPr>
              <w:t>Гкал</w:t>
            </w:r>
          </w:p>
        </w:tc>
        <w:tc>
          <w:tcPr>
            <w:tcW w:w="643" w:type="pct"/>
            <w:vAlign w:val="center"/>
          </w:tcPr>
          <w:p w14:paraId="6B699D3F" w14:textId="2C94B717"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color w:val="000000"/>
                <w:sz w:val="21"/>
                <w:szCs w:val="21"/>
              </w:rPr>
              <w:t>110,240</w:t>
            </w:r>
          </w:p>
        </w:tc>
        <w:tc>
          <w:tcPr>
            <w:tcW w:w="562" w:type="pct"/>
            <w:tcBorders>
              <w:top w:val="single" w:sz="4" w:space="0" w:color="auto"/>
              <w:left w:val="single" w:sz="4" w:space="0" w:color="auto"/>
              <w:bottom w:val="single" w:sz="4" w:space="0" w:color="auto"/>
              <w:right w:val="single" w:sz="4" w:space="0" w:color="auto"/>
            </w:tcBorders>
            <w:vAlign w:val="center"/>
          </w:tcPr>
          <w:p w14:paraId="4DC26363" w14:textId="1050B4F0"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81,01</w:t>
            </w:r>
          </w:p>
        </w:tc>
        <w:tc>
          <w:tcPr>
            <w:tcW w:w="667" w:type="pct"/>
            <w:tcBorders>
              <w:top w:val="single" w:sz="4" w:space="0" w:color="auto"/>
              <w:left w:val="single" w:sz="4" w:space="0" w:color="auto"/>
              <w:bottom w:val="single" w:sz="4" w:space="0" w:color="auto"/>
              <w:right w:val="single" w:sz="4" w:space="0" w:color="auto"/>
            </w:tcBorders>
            <w:vAlign w:val="center"/>
          </w:tcPr>
          <w:p w14:paraId="6F5A3D31" w14:textId="732155C4" w:rsidR="00F14742" w:rsidRDefault="0072270C"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73,849</w:t>
            </w:r>
          </w:p>
        </w:tc>
      </w:tr>
      <w:tr w:rsidR="0072270C" w:rsidRPr="007237EC" w14:paraId="4D4CCF55" w14:textId="73EA7A2F" w:rsidTr="00F6476A">
        <w:trPr>
          <w:trHeight w:val="415"/>
        </w:trPr>
        <w:tc>
          <w:tcPr>
            <w:tcW w:w="317" w:type="pct"/>
            <w:vAlign w:val="center"/>
          </w:tcPr>
          <w:p w14:paraId="05A59953"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6</w:t>
            </w:r>
          </w:p>
        </w:tc>
        <w:tc>
          <w:tcPr>
            <w:tcW w:w="2068" w:type="pct"/>
            <w:vAlign w:val="center"/>
          </w:tcPr>
          <w:p w14:paraId="3CF7B2EF" w14:textId="77777777" w:rsidR="00F14742" w:rsidRPr="00FA0817" w:rsidRDefault="00F14742" w:rsidP="00C91D8B">
            <w:pPr>
              <w:widowControl w:val="0"/>
              <w:tabs>
                <w:tab w:val="left" w:leader="dot" w:pos="540"/>
              </w:tabs>
              <w:spacing w:line="240" w:lineRule="auto"/>
              <w:jc w:val="left"/>
              <w:rPr>
                <w:rFonts w:eastAsia="Times New Roman"/>
                <w:color w:val="000000" w:themeColor="text1"/>
                <w:sz w:val="22"/>
                <w:szCs w:val="22"/>
              </w:rPr>
            </w:pPr>
            <w:r w:rsidRPr="00FA0817">
              <w:rPr>
                <w:rFonts w:eastAsia="Times New Roman"/>
                <w:color w:val="000000" w:themeColor="text1"/>
                <w:sz w:val="22"/>
                <w:szCs w:val="22"/>
              </w:rPr>
              <w:t>Годовой расход условного топлива</w:t>
            </w:r>
          </w:p>
        </w:tc>
        <w:tc>
          <w:tcPr>
            <w:tcW w:w="743" w:type="pct"/>
            <w:vAlign w:val="center"/>
          </w:tcPr>
          <w:p w14:paraId="059853FE" w14:textId="77777777" w:rsidR="00F14742" w:rsidRPr="00FA0817" w:rsidRDefault="00F14742" w:rsidP="00534EE1">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т у. т.</w:t>
            </w:r>
          </w:p>
        </w:tc>
        <w:tc>
          <w:tcPr>
            <w:tcW w:w="643" w:type="pct"/>
            <w:vAlign w:val="center"/>
          </w:tcPr>
          <w:p w14:paraId="3FDAF098" w14:textId="425B36D2"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1363,8</w:t>
            </w:r>
          </w:p>
        </w:tc>
        <w:tc>
          <w:tcPr>
            <w:tcW w:w="562" w:type="pct"/>
            <w:vAlign w:val="center"/>
          </w:tcPr>
          <w:p w14:paraId="4C47FB6A" w14:textId="073FB7CD"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1386,9</w:t>
            </w:r>
          </w:p>
        </w:tc>
        <w:tc>
          <w:tcPr>
            <w:tcW w:w="667" w:type="pct"/>
            <w:vAlign w:val="center"/>
          </w:tcPr>
          <w:p w14:paraId="064A418E" w14:textId="77777777" w:rsidR="00725159" w:rsidRDefault="00725159" w:rsidP="00725159">
            <w:pPr>
              <w:spacing w:line="240" w:lineRule="auto"/>
              <w:jc w:val="center"/>
              <w:rPr>
                <w:rFonts w:eastAsia="Times New Roman"/>
                <w:color w:val="000000"/>
                <w:sz w:val="22"/>
              </w:rPr>
            </w:pPr>
            <w:r>
              <w:rPr>
                <w:rFonts w:eastAsia="Times New Roman"/>
                <w:color w:val="000000"/>
                <w:sz w:val="22"/>
              </w:rPr>
              <w:t xml:space="preserve">988,140 (уголь); </w:t>
            </w:r>
          </w:p>
          <w:p w14:paraId="055E40CF" w14:textId="69C19C68" w:rsidR="00F14742" w:rsidRDefault="00725159" w:rsidP="00725159">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sz w:val="22"/>
              </w:rPr>
              <w:t>265,86 (газ)</w:t>
            </w:r>
          </w:p>
        </w:tc>
      </w:tr>
      <w:tr w:rsidR="0072270C" w:rsidRPr="007237EC" w14:paraId="3D02810B" w14:textId="0BE8EFB0" w:rsidTr="00F6476A">
        <w:trPr>
          <w:trHeight w:val="407"/>
        </w:trPr>
        <w:tc>
          <w:tcPr>
            <w:tcW w:w="317" w:type="pct"/>
            <w:vAlign w:val="center"/>
          </w:tcPr>
          <w:p w14:paraId="16BAE119"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7</w:t>
            </w:r>
          </w:p>
        </w:tc>
        <w:tc>
          <w:tcPr>
            <w:tcW w:w="2068" w:type="pct"/>
            <w:vAlign w:val="center"/>
          </w:tcPr>
          <w:p w14:paraId="1A5A412B"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Годовой расход воды</w:t>
            </w:r>
          </w:p>
        </w:tc>
        <w:tc>
          <w:tcPr>
            <w:tcW w:w="743" w:type="pct"/>
            <w:vAlign w:val="center"/>
          </w:tcPr>
          <w:p w14:paraId="1382D43C" w14:textId="25E018A1"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м</w:t>
            </w:r>
            <w:r w:rsidRPr="007237EC">
              <w:rPr>
                <w:rFonts w:eastAsia="Times New Roman"/>
                <w:color w:val="000000" w:themeColor="text1"/>
                <w:sz w:val="22"/>
                <w:szCs w:val="22"/>
                <w:vertAlign w:val="superscript"/>
              </w:rPr>
              <w:t>3</w:t>
            </w:r>
          </w:p>
        </w:tc>
        <w:tc>
          <w:tcPr>
            <w:tcW w:w="643" w:type="pct"/>
            <w:vAlign w:val="center"/>
          </w:tcPr>
          <w:p w14:paraId="1D14AB76" w14:textId="6B5593AB" w:rsidR="00F14742" w:rsidRPr="00C91D8B" w:rsidRDefault="00F14742" w:rsidP="00534EE1">
            <w:pPr>
              <w:widowControl w:val="0"/>
              <w:tabs>
                <w:tab w:val="left" w:leader="dot" w:pos="540"/>
              </w:tabs>
              <w:spacing w:line="240" w:lineRule="auto"/>
              <w:jc w:val="center"/>
              <w:rPr>
                <w:rFonts w:eastAsia="Times New Roman"/>
                <w:color w:val="000000" w:themeColor="text1"/>
                <w:sz w:val="21"/>
                <w:szCs w:val="21"/>
              </w:rPr>
            </w:pPr>
            <w:r w:rsidRPr="00C91D8B">
              <w:rPr>
                <w:rFonts w:eastAsia="Times New Roman"/>
                <w:color w:val="000000" w:themeColor="text1"/>
                <w:sz w:val="21"/>
                <w:szCs w:val="21"/>
              </w:rPr>
              <w:t>3 132,0</w:t>
            </w:r>
          </w:p>
        </w:tc>
        <w:tc>
          <w:tcPr>
            <w:tcW w:w="562" w:type="pct"/>
            <w:vAlign w:val="center"/>
          </w:tcPr>
          <w:p w14:paraId="05E6AB47" w14:textId="56195BB5" w:rsidR="00F14742" w:rsidRPr="00C91D8B" w:rsidRDefault="00F14742" w:rsidP="00534EE1">
            <w:pPr>
              <w:widowControl w:val="0"/>
              <w:tabs>
                <w:tab w:val="left" w:leader="dot" w:pos="540"/>
              </w:tabs>
              <w:spacing w:line="240" w:lineRule="auto"/>
              <w:jc w:val="center"/>
              <w:rPr>
                <w:rFonts w:eastAsia="Times New Roman"/>
                <w:color w:val="000000" w:themeColor="text1"/>
                <w:sz w:val="21"/>
                <w:szCs w:val="21"/>
              </w:rPr>
            </w:pPr>
            <w:r w:rsidRPr="00C91D8B">
              <w:rPr>
                <w:rFonts w:eastAsia="Times New Roman"/>
                <w:color w:val="000000" w:themeColor="text1"/>
                <w:sz w:val="21"/>
                <w:szCs w:val="21"/>
              </w:rPr>
              <w:t>670,0</w:t>
            </w:r>
          </w:p>
        </w:tc>
        <w:tc>
          <w:tcPr>
            <w:tcW w:w="667" w:type="pct"/>
            <w:vAlign w:val="center"/>
          </w:tcPr>
          <w:p w14:paraId="023FE60B" w14:textId="2B625E35" w:rsidR="00F14742" w:rsidRPr="00C91D8B" w:rsidRDefault="0072270C"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7220</w:t>
            </w:r>
          </w:p>
        </w:tc>
      </w:tr>
      <w:tr w:rsidR="0072270C" w:rsidRPr="007237EC" w14:paraId="4FE147D9" w14:textId="6868E2D3" w:rsidTr="00F6476A">
        <w:trPr>
          <w:trHeight w:val="20"/>
        </w:trPr>
        <w:tc>
          <w:tcPr>
            <w:tcW w:w="317" w:type="pct"/>
            <w:vAlign w:val="center"/>
          </w:tcPr>
          <w:p w14:paraId="241D5F29"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8</w:t>
            </w:r>
          </w:p>
        </w:tc>
        <w:tc>
          <w:tcPr>
            <w:tcW w:w="2068" w:type="pct"/>
            <w:vAlign w:val="center"/>
          </w:tcPr>
          <w:p w14:paraId="15D86B68" w14:textId="08311102"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Удельный расход условного топлива</w:t>
            </w:r>
            <w:r>
              <w:rPr>
                <w:rFonts w:eastAsia="Times New Roman"/>
                <w:color w:val="000000" w:themeColor="text1"/>
                <w:sz w:val="22"/>
                <w:szCs w:val="22"/>
              </w:rPr>
              <w:t xml:space="preserve"> на выработку тепловой энергии</w:t>
            </w:r>
          </w:p>
        </w:tc>
        <w:tc>
          <w:tcPr>
            <w:tcW w:w="743" w:type="pct"/>
            <w:vAlign w:val="center"/>
          </w:tcPr>
          <w:p w14:paraId="1E47853C" w14:textId="77777777" w:rsidR="00F14742" w:rsidRPr="00F6476A" w:rsidRDefault="00F14742" w:rsidP="008E66FE">
            <w:pPr>
              <w:widowControl w:val="0"/>
              <w:tabs>
                <w:tab w:val="left" w:leader="dot" w:pos="540"/>
              </w:tabs>
              <w:spacing w:line="240" w:lineRule="auto"/>
              <w:jc w:val="center"/>
              <w:rPr>
                <w:rFonts w:eastAsia="Times New Roman"/>
                <w:color w:val="000000" w:themeColor="text1"/>
                <w:sz w:val="22"/>
                <w:szCs w:val="22"/>
                <w:u w:val="single"/>
              </w:rPr>
            </w:pPr>
            <w:r w:rsidRPr="00F6476A">
              <w:rPr>
                <w:rFonts w:eastAsia="Times New Roman"/>
                <w:color w:val="000000" w:themeColor="text1"/>
                <w:sz w:val="22"/>
                <w:szCs w:val="22"/>
                <w:u w:val="single"/>
              </w:rPr>
              <w:t>кг у. т.</w:t>
            </w:r>
          </w:p>
          <w:p w14:paraId="2A9D4182" w14:textId="6EE33A7B" w:rsidR="00F14742" w:rsidRPr="007237EC" w:rsidRDefault="00F14742" w:rsidP="008E66FE">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643" w:type="pct"/>
            <w:vAlign w:val="center"/>
          </w:tcPr>
          <w:p w14:paraId="6DE6F210" w14:textId="686A2CF6"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200,78</w:t>
            </w:r>
          </w:p>
        </w:tc>
        <w:tc>
          <w:tcPr>
            <w:tcW w:w="562" w:type="pct"/>
            <w:vAlign w:val="center"/>
          </w:tcPr>
          <w:p w14:paraId="6A281124" w14:textId="68DF77B3"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highlight w:val="yellow"/>
              </w:rPr>
            </w:pPr>
            <w:r w:rsidRPr="00C91D8B">
              <w:rPr>
                <w:rFonts w:eastAsia="Times New Roman"/>
                <w:color w:val="000000" w:themeColor="text1"/>
                <w:sz w:val="21"/>
                <w:szCs w:val="21"/>
              </w:rPr>
              <w:t>230,8</w:t>
            </w:r>
          </w:p>
        </w:tc>
        <w:tc>
          <w:tcPr>
            <w:tcW w:w="667" w:type="pct"/>
            <w:vAlign w:val="center"/>
          </w:tcPr>
          <w:p w14:paraId="1AD2A6A7" w14:textId="0F0F1F4E" w:rsidR="00F14742" w:rsidRPr="00C91D8B" w:rsidRDefault="00725159"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206,55</w:t>
            </w:r>
          </w:p>
        </w:tc>
      </w:tr>
      <w:tr w:rsidR="0072270C" w:rsidRPr="007237EC" w14:paraId="68252AA4" w14:textId="1E5011A9" w:rsidTr="00F6476A">
        <w:trPr>
          <w:trHeight w:val="437"/>
        </w:trPr>
        <w:tc>
          <w:tcPr>
            <w:tcW w:w="317" w:type="pct"/>
            <w:vAlign w:val="center"/>
          </w:tcPr>
          <w:p w14:paraId="108E2960"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9</w:t>
            </w:r>
          </w:p>
        </w:tc>
        <w:tc>
          <w:tcPr>
            <w:tcW w:w="2068" w:type="pct"/>
            <w:vAlign w:val="center"/>
          </w:tcPr>
          <w:p w14:paraId="38D5FDAD"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Удельный расход электроэнергии</w:t>
            </w:r>
          </w:p>
        </w:tc>
        <w:tc>
          <w:tcPr>
            <w:tcW w:w="743" w:type="pct"/>
            <w:vAlign w:val="center"/>
          </w:tcPr>
          <w:p w14:paraId="530DFC27" w14:textId="5A8F53E2" w:rsidR="00F6476A" w:rsidRPr="00F6476A" w:rsidRDefault="00F14742" w:rsidP="00534EE1">
            <w:pPr>
              <w:widowControl w:val="0"/>
              <w:tabs>
                <w:tab w:val="left" w:leader="dot" w:pos="540"/>
              </w:tabs>
              <w:spacing w:line="240" w:lineRule="auto"/>
              <w:jc w:val="center"/>
              <w:rPr>
                <w:rFonts w:eastAsia="Times New Roman"/>
                <w:color w:val="000000" w:themeColor="text1"/>
                <w:sz w:val="22"/>
                <w:szCs w:val="22"/>
                <w:u w:val="single"/>
              </w:rPr>
            </w:pPr>
            <w:r w:rsidRPr="00F6476A">
              <w:rPr>
                <w:rFonts w:eastAsia="Times New Roman"/>
                <w:color w:val="000000" w:themeColor="text1"/>
                <w:sz w:val="22"/>
                <w:szCs w:val="22"/>
                <w:u w:val="single"/>
              </w:rPr>
              <w:t>кВт ч</w:t>
            </w:r>
          </w:p>
          <w:p w14:paraId="0471995D" w14:textId="40B74CE6"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643" w:type="pct"/>
            <w:vAlign w:val="center"/>
          </w:tcPr>
          <w:p w14:paraId="15152B27" w14:textId="08BABC5D"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31,03</w:t>
            </w:r>
          </w:p>
        </w:tc>
        <w:tc>
          <w:tcPr>
            <w:tcW w:w="562" w:type="pct"/>
            <w:vAlign w:val="center"/>
          </w:tcPr>
          <w:p w14:paraId="47E66FEA" w14:textId="3CC3578A"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35,12</w:t>
            </w:r>
          </w:p>
        </w:tc>
        <w:tc>
          <w:tcPr>
            <w:tcW w:w="667" w:type="pct"/>
            <w:vAlign w:val="center"/>
          </w:tcPr>
          <w:p w14:paraId="00C254B1" w14:textId="24470A91" w:rsidR="00F14742" w:rsidRDefault="000600B1"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51,74</w:t>
            </w:r>
          </w:p>
        </w:tc>
      </w:tr>
      <w:tr w:rsidR="0072270C" w:rsidRPr="007237EC" w14:paraId="628205A6" w14:textId="3A37CB0A" w:rsidTr="00F6476A">
        <w:trPr>
          <w:trHeight w:val="415"/>
        </w:trPr>
        <w:tc>
          <w:tcPr>
            <w:tcW w:w="317" w:type="pct"/>
            <w:vAlign w:val="center"/>
          </w:tcPr>
          <w:p w14:paraId="74E1CD9C"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10</w:t>
            </w:r>
          </w:p>
        </w:tc>
        <w:tc>
          <w:tcPr>
            <w:tcW w:w="2068" w:type="pct"/>
            <w:vAlign w:val="center"/>
          </w:tcPr>
          <w:p w14:paraId="1599D96D"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Удельный расход воды</w:t>
            </w:r>
          </w:p>
        </w:tc>
        <w:tc>
          <w:tcPr>
            <w:tcW w:w="743" w:type="pct"/>
            <w:vAlign w:val="center"/>
          </w:tcPr>
          <w:p w14:paraId="46E27E85" w14:textId="7A1C7CD8" w:rsidR="00F6476A" w:rsidRPr="00F6476A" w:rsidRDefault="00F14742" w:rsidP="00534EE1">
            <w:pPr>
              <w:widowControl w:val="0"/>
              <w:tabs>
                <w:tab w:val="left" w:leader="dot" w:pos="540"/>
              </w:tabs>
              <w:spacing w:line="240" w:lineRule="auto"/>
              <w:jc w:val="center"/>
              <w:rPr>
                <w:rFonts w:eastAsia="Times New Roman"/>
                <w:color w:val="000000" w:themeColor="text1"/>
                <w:sz w:val="22"/>
                <w:szCs w:val="22"/>
                <w:u w:val="single"/>
              </w:rPr>
            </w:pPr>
            <w:r w:rsidRPr="00F6476A">
              <w:rPr>
                <w:rFonts w:eastAsia="Times New Roman"/>
                <w:color w:val="000000" w:themeColor="text1"/>
                <w:sz w:val="22"/>
                <w:szCs w:val="22"/>
                <w:u w:val="single"/>
              </w:rPr>
              <w:t>м</w:t>
            </w:r>
            <w:r w:rsidRPr="00F6476A">
              <w:rPr>
                <w:rFonts w:eastAsia="Times New Roman"/>
                <w:color w:val="000000" w:themeColor="text1"/>
                <w:sz w:val="22"/>
                <w:szCs w:val="22"/>
                <w:u w:val="single"/>
                <w:vertAlign w:val="superscript"/>
              </w:rPr>
              <w:t>3</w:t>
            </w:r>
          </w:p>
          <w:p w14:paraId="4A36F8E6" w14:textId="4791FEA3"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643" w:type="pct"/>
            <w:vAlign w:val="center"/>
          </w:tcPr>
          <w:p w14:paraId="39F76247" w14:textId="6A1AF6EA"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0,3</w:t>
            </w:r>
          </w:p>
        </w:tc>
        <w:tc>
          <w:tcPr>
            <w:tcW w:w="562" w:type="pct"/>
            <w:vAlign w:val="center"/>
          </w:tcPr>
          <w:p w14:paraId="7F4DE730" w14:textId="06381D5C"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0,13</w:t>
            </w:r>
          </w:p>
        </w:tc>
        <w:tc>
          <w:tcPr>
            <w:tcW w:w="667" w:type="pct"/>
            <w:vAlign w:val="center"/>
          </w:tcPr>
          <w:p w14:paraId="09751614" w14:textId="260BDADC" w:rsidR="00F14742" w:rsidRDefault="0072270C"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1,22</w:t>
            </w:r>
          </w:p>
        </w:tc>
      </w:tr>
    </w:tbl>
    <w:p w14:paraId="73F36CB4" w14:textId="3E3005DF" w:rsidR="00F43535" w:rsidRDefault="00F43535" w:rsidP="004B254E">
      <w:pPr>
        <w:widowControl w:val="0"/>
        <w:tabs>
          <w:tab w:val="left" w:leader="dot" w:pos="540"/>
        </w:tabs>
        <w:spacing w:line="324" w:lineRule="auto"/>
        <w:ind w:right="-142" w:firstLine="567"/>
        <w:rPr>
          <w:rFonts w:eastAsia="Times New Roman" w:cs="Times New Roman"/>
          <w:color w:val="000000" w:themeColor="text1"/>
          <w:szCs w:val="26"/>
          <w:lang w:eastAsia="ru-RU"/>
        </w:rPr>
      </w:pPr>
    </w:p>
    <w:p w14:paraId="069596D6" w14:textId="77777777" w:rsidR="008E66FE" w:rsidRPr="007237EC" w:rsidRDefault="008E66FE" w:rsidP="008E66FE">
      <w:pPr>
        <w:pStyle w:val="30"/>
        <w:widowControl w:val="0"/>
        <w:numPr>
          <w:ilvl w:val="0"/>
          <w:numId w:val="0"/>
        </w:numPr>
        <w:suppressAutoHyphens w:val="0"/>
        <w:ind w:firstLine="567"/>
        <w:rPr>
          <w:lang w:val="ru-RU"/>
        </w:rPr>
      </w:pPr>
      <w:bookmarkStart w:id="151" w:name="_Toc196736889"/>
      <w:r w:rsidRPr="007237EC">
        <w:rPr>
          <w:lang w:val="ru-RU"/>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51"/>
    </w:p>
    <w:p w14:paraId="5777F993" w14:textId="77777777" w:rsidR="008E66FE" w:rsidRPr="00F43535" w:rsidRDefault="008E66FE" w:rsidP="008E66FE">
      <w:pPr>
        <w:widowControl w:val="0"/>
        <w:tabs>
          <w:tab w:val="left" w:leader="dot" w:pos="540"/>
        </w:tabs>
        <w:spacing w:line="324" w:lineRule="auto"/>
        <w:ind w:right="-142" w:firstLine="567"/>
        <w:rPr>
          <w:rFonts w:eastAsia="Times New Roman" w:cs="Times New Roman"/>
          <w:color w:val="000000" w:themeColor="text1"/>
          <w:sz w:val="16"/>
          <w:szCs w:val="16"/>
          <w:lang w:eastAsia="ru-RU"/>
        </w:rPr>
      </w:pPr>
    </w:p>
    <w:p w14:paraId="33C83C8D" w14:textId="36679F07" w:rsidR="008E66FE" w:rsidRDefault="008E66FE" w:rsidP="008E66FE">
      <w:pPr>
        <w:widowControl w:val="0"/>
        <w:tabs>
          <w:tab w:val="left" w:leader="dot" w:pos="540"/>
        </w:tabs>
        <w:spacing w:line="324" w:lineRule="auto"/>
        <w:ind w:right="-142"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Добавлены </w:t>
      </w:r>
      <w:r w:rsidRPr="00534EE1">
        <w:rPr>
          <w:rFonts w:eastAsia="Times New Roman" w:cs="Times New Roman"/>
          <w:color w:val="000000" w:themeColor="text1"/>
          <w:szCs w:val="26"/>
          <w:lang w:eastAsia="ru-RU"/>
        </w:rPr>
        <w:t>технико-экономически</w:t>
      </w:r>
      <w:r>
        <w:rPr>
          <w:rFonts w:eastAsia="Times New Roman" w:cs="Times New Roman"/>
          <w:color w:val="000000" w:themeColor="text1"/>
          <w:szCs w:val="26"/>
          <w:lang w:eastAsia="ru-RU"/>
        </w:rPr>
        <w:t>е</w:t>
      </w:r>
      <w:r w:rsidRPr="00534EE1">
        <w:rPr>
          <w:rFonts w:eastAsia="Times New Roman" w:cs="Times New Roman"/>
          <w:color w:val="000000" w:themeColor="text1"/>
          <w:szCs w:val="26"/>
          <w:lang w:eastAsia="ru-RU"/>
        </w:rPr>
        <w:t xml:space="preserve"> показател</w:t>
      </w:r>
      <w:r>
        <w:rPr>
          <w:rFonts w:eastAsia="Times New Roman" w:cs="Times New Roman"/>
          <w:color w:val="000000" w:themeColor="text1"/>
          <w:szCs w:val="26"/>
          <w:lang w:eastAsia="ru-RU"/>
        </w:rPr>
        <w:t>и за 202</w:t>
      </w:r>
      <w:r w:rsidR="00F14742">
        <w:rPr>
          <w:rFonts w:eastAsia="Times New Roman" w:cs="Times New Roman"/>
          <w:color w:val="000000" w:themeColor="text1"/>
          <w:szCs w:val="26"/>
          <w:lang w:eastAsia="ru-RU"/>
        </w:rPr>
        <w:t>4</w:t>
      </w:r>
      <w:r>
        <w:rPr>
          <w:rFonts w:eastAsia="Times New Roman" w:cs="Times New Roman"/>
          <w:color w:val="000000" w:themeColor="text1"/>
          <w:szCs w:val="26"/>
          <w:lang w:eastAsia="ru-RU"/>
        </w:rPr>
        <w:t xml:space="preserve"> г.</w:t>
      </w:r>
    </w:p>
    <w:p w14:paraId="2281DF66" w14:textId="79A4276A" w:rsidR="00215408" w:rsidRPr="007237EC" w:rsidRDefault="00215408" w:rsidP="004B254E">
      <w:pPr>
        <w:widowControl w:val="0"/>
        <w:tabs>
          <w:tab w:val="left" w:leader="dot" w:pos="540"/>
        </w:tabs>
        <w:spacing w:line="324" w:lineRule="auto"/>
        <w:ind w:right="-142" w:firstLine="567"/>
        <w:rPr>
          <w:rFonts w:eastAsia="Times New Roman" w:cs="Times New Roman"/>
          <w:color w:val="000000" w:themeColor="text1"/>
          <w:szCs w:val="26"/>
          <w:lang w:eastAsia="ru-RU"/>
        </w:rPr>
      </w:pPr>
      <w:r w:rsidRPr="007237EC">
        <w:br w:type="page"/>
      </w:r>
    </w:p>
    <w:p w14:paraId="2D21BE06" w14:textId="7E14DEEE" w:rsidR="00985DF4" w:rsidRPr="007237EC" w:rsidRDefault="00985DF4" w:rsidP="00441F84">
      <w:pPr>
        <w:pStyle w:val="24"/>
        <w:numPr>
          <w:ilvl w:val="1"/>
          <w:numId w:val="42"/>
        </w:numPr>
      </w:pPr>
      <w:bookmarkStart w:id="152" w:name="_Toc196736890"/>
      <w:r w:rsidRPr="007237EC">
        <w:t>Цены (тарифы) в сфере теплоснабжения</w:t>
      </w:r>
      <w:bookmarkEnd w:id="152"/>
    </w:p>
    <w:p w14:paraId="54B113B1" w14:textId="1437B39E" w:rsidR="00B21A71" w:rsidRPr="007237EC" w:rsidRDefault="00B21A71" w:rsidP="00B21A71">
      <w:pPr>
        <w:pStyle w:val="30"/>
        <w:widowControl w:val="0"/>
        <w:numPr>
          <w:ilvl w:val="0"/>
          <w:numId w:val="0"/>
        </w:numPr>
        <w:suppressAutoHyphens w:val="0"/>
        <w:ind w:firstLine="567"/>
        <w:rPr>
          <w:lang w:val="ru-RU"/>
        </w:rPr>
      </w:pPr>
      <w:bookmarkStart w:id="153" w:name="_Toc94083079"/>
      <w:bookmarkStart w:id="154" w:name="_Toc196736891"/>
      <w:bookmarkStart w:id="155" w:name="_Toc94083083"/>
      <w:r w:rsidRPr="007237EC">
        <w:rPr>
          <w:lang w:val="ru-RU"/>
        </w:rPr>
        <w:t xml:space="preserve">1.11.1 </w:t>
      </w:r>
      <w:r w:rsidR="00AB5DBA">
        <w:rPr>
          <w:lang w:val="ru-RU"/>
        </w:rPr>
        <w:t>Описание д</w:t>
      </w:r>
      <w:r w:rsidRPr="007237EC">
        <w:rPr>
          <w:lang w:val="ru-RU"/>
        </w:rPr>
        <w:t>инамик</w:t>
      </w:r>
      <w:r w:rsidR="00AB5DBA">
        <w:rPr>
          <w:lang w:val="ru-RU"/>
        </w:rPr>
        <w:t>и</w:t>
      </w:r>
      <w:r w:rsidRPr="007237EC">
        <w:rPr>
          <w:lang w:val="ru-RU"/>
        </w:rPr>
        <w:t xml:space="preserve">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bookmarkEnd w:id="153"/>
      <w:bookmarkEnd w:id="154"/>
    </w:p>
    <w:p w14:paraId="284D49B0" w14:textId="2D673C8D" w:rsidR="00B21A71" w:rsidRPr="007237EC" w:rsidRDefault="00B21A71" w:rsidP="00B21A71">
      <w:pPr>
        <w:widowControl w:val="0"/>
        <w:spacing w:line="336" w:lineRule="auto"/>
        <w:ind w:firstLine="567"/>
        <w:contextualSpacing/>
        <w:rPr>
          <w:rFonts w:eastAsia="Calibri" w:cs="Times New Roman"/>
          <w:szCs w:val="26"/>
        </w:rPr>
      </w:pPr>
      <w:r w:rsidRPr="007237EC">
        <w:rPr>
          <w:rFonts w:eastAsia="Calibri" w:cs="Times New Roman"/>
          <w:szCs w:val="26"/>
        </w:rPr>
        <w:t>Динамика тарифов на тепловую энергию в 2018 – 20</w:t>
      </w:r>
      <w:r>
        <w:rPr>
          <w:rFonts w:eastAsia="Calibri" w:cs="Times New Roman"/>
          <w:szCs w:val="26"/>
        </w:rPr>
        <w:t>24</w:t>
      </w:r>
      <w:r w:rsidRPr="007237EC">
        <w:rPr>
          <w:rFonts w:eastAsia="Calibri" w:cs="Times New Roman"/>
          <w:szCs w:val="26"/>
        </w:rPr>
        <w:t xml:space="preserve"> гг. (в соответствии с информацией, размещенной на сайте комитета по тарифам и ценовой политике Ленинградской области, https://tarif.lenobl.ru/ru/tarif/ts/otoplenie/) приведена в таблице 1.3</w:t>
      </w:r>
      <w:r w:rsidR="0040440D">
        <w:rPr>
          <w:rFonts w:eastAsia="Calibri" w:cs="Times New Roman"/>
          <w:szCs w:val="26"/>
        </w:rPr>
        <w:t>5</w:t>
      </w:r>
      <w:r w:rsidRPr="007237EC">
        <w:rPr>
          <w:rFonts w:eastAsia="Calibri" w:cs="Times New Roman"/>
          <w:szCs w:val="26"/>
        </w:rPr>
        <w:t>.</w:t>
      </w:r>
    </w:p>
    <w:p w14:paraId="3810BD5B" w14:textId="39720577" w:rsidR="00B21A71" w:rsidRPr="007237EC" w:rsidRDefault="00B21A71" w:rsidP="00B21A71">
      <w:pPr>
        <w:pStyle w:val="aa"/>
        <w:numPr>
          <w:ilvl w:val="0"/>
          <w:numId w:val="0"/>
        </w:numPr>
        <w:rPr>
          <w:color w:val="000000"/>
        </w:rPr>
      </w:pPr>
      <w:r w:rsidRPr="003D29E0">
        <w:rPr>
          <w:color w:val="000000"/>
          <w14:scene3d>
            <w14:camera w14:prst="orthographicFront"/>
            <w14:lightRig w14:rig="threePt" w14:dir="t">
              <w14:rot w14:lat="0" w14:lon="0" w14:rev="0"/>
            </w14:lightRig>
          </w14:scene3d>
        </w:rPr>
        <w:t>Таблица 1.3</w:t>
      </w:r>
      <w:r w:rsidR="0040440D">
        <w:rPr>
          <w:color w:val="000000"/>
          <w14:scene3d>
            <w14:camera w14:prst="orthographicFront"/>
            <w14:lightRig w14:rig="threePt" w14:dir="t">
              <w14:rot w14:lat="0" w14:lon="0" w14:rev="0"/>
            </w14:lightRig>
          </w14:scene3d>
        </w:rPr>
        <w:t>5</w:t>
      </w:r>
      <w:r w:rsidRPr="003D29E0">
        <w:rPr>
          <w:color w:val="000000"/>
          <w14:scene3d>
            <w14:camera w14:prst="orthographicFront"/>
            <w14:lightRig w14:rig="threePt" w14:dir="t">
              <w14:rot w14:lat="0" w14:lon="0" w14:rev="0"/>
            </w14:lightRig>
          </w14:scene3d>
        </w:rPr>
        <w:t xml:space="preserve"> – </w:t>
      </w:r>
      <w:r w:rsidRPr="003D29E0">
        <w:rPr>
          <w:color w:val="000000"/>
        </w:rPr>
        <w:t>Динамика</w:t>
      </w:r>
      <w:r w:rsidRPr="007237EC">
        <w:rPr>
          <w:color w:val="000000"/>
        </w:rPr>
        <w:t xml:space="preserve"> тарифов на тепловую энергию в 2018 – 202</w:t>
      </w:r>
      <w:r>
        <w:rPr>
          <w:color w:val="000000"/>
        </w:rPr>
        <w:t>4</w:t>
      </w:r>
      <w:r w:rsidRPr="007237EC">
        <w:rPr>
          <w:color w:val="000000"/>
        </w:rPr>
        <w:t xml:space="preserve"> гг. (информацией, размещенной на сайте комитета по тарифам и ценовой политике Ленинградской области, https://tarif.lenobl.ru/ru/tarif/ts/otoplenie/, теплоснабжающая организация –</w:t>
      </w:r>
      <w:r w:rsidRPr="007237EC">
        <w:rPr>
          <w:color w:val="000000"/>
        </w:rPr>
        <w:br/>
        <w:t xml:space="preserve">ООО «Сосоновоагропромтехника», </w:t>
      </w:r>
      <w:r w:rsidR="00F6476A" w:rsidRPr="007237EC">
        <w:rPr>
          <w:color w:val="000000"/>
        </w:rPr>
        <w:t xml:space="preserve">с августа 2021 г </w:t>
      </w:r>
      <w:r w:rsidR="00F6476A">
        <w:rPr>
          <w:color w:val="000000"/>
        </w:rPr>
        <w:t xml:space="preserve">– </w:t>
      </w:r>
      <w:r w:rsidRPr="007237EC">
        <w:rPr>
          <w:color w:val="000000"/>
        </w:rPr>
        <w:t>ООО «Энерго-Ресурс»)</w:t>
      </w:r>
    </w:p>
    <w:tbl>
      <w:tblPr>
        <w:tblStyle w:val="af1"/>
        <w:tblW w:w="5000" w:type="pct"/>
        <w:tblLook w:val="04A0" w:firstRow="1" w:lastRow="0" w:firstColumn="1" w:lastColumn="0" w:noHBand="0" w:noVBand="1"/>
      </w:tblPr>
      <w:tblGrid>
        <w:gridCol w:w="1995"/>
        <w:gridCol w:w="968"/>
        <w:gridCol w:w="991"/>
        <w:gridCol w:w="989"/>
        <w:gridCol w:w="1313"/>
        <w:gridCol w:w="1095"/>
        <w:gridCol w:w="1094"/>
        <w:gridCol w:w="1183"/>
      </w:tblGrid>
      <w:tr w:rsidR="00B21A71" w:rsidRPr="007237EC" w14:paraId="56E779C8" w14:textId="77777777" w:rsidTr="009F11A4">
        <w:trPr>
          <w:trHeight w:val="366"/>
        </w:trPr>
        <w:tc>
          <w:tcPr>
            <w:tcW w:w="1038" w:type="pct"/>
            <w:vMerge w:val="restart"/>
            <w:vAlign w:val="center"/>
          </w:tcPr>
          <w:p w14:paraId="753D0C6B" w14:textId="77777777" w:rsidR="00B21A71" w:rsidRPr="007237EC" w:rsidRDefault="00B21A71" w:rsidP="009F11A4">
            <w:pPr>
              <w:widowControl w:val="0"/>
              <w:spacing w:line="240" w:lineRule="auto"/>
              <w:contextualSpacing/>
              <w:jc w:val="center"/>
              <w:rPr>
                <w:b/>
                <w:sz w:val="20"/>
              </w:rPr>
            </w:pPr>
            <w:r w:rsidRPr="007237EC">
              <w:rPr>
                <w:b/>
                <w:sz w:val="20"/>
              </w:rPr>
              <w:t>Группа потребителей</w:t>
            </w:r>
          </w:p>
        </w:tc>
        <w:tc>
          <w:tcPr>
            <w:tcW w:w="3962" w:type="pct"/>
            <w:gridSpan w:val="7"/>
            <w:vAlign w:val="center"/>
          </w:tcPr>
          <w:p w14:paraId="42126633" w14:textId="77777777" w:rsidR="00B21A71" w:rsidRPr="007237EC" w:rsidRDefault="00B21A71" w:rsidP="009F11A4">
            <w:pPr>
              <w:widowControl w:val="0"/>
              <w:spacing w:line="240" w:lineRule="auto"/>
              <w:contextualSpacing/>
              <w:jc w:val="center"/>
              <w:rPr>
                <w:b/>
                <w:sz w:val="20"/>
              </w:rPr>
            </w:pPr>
            <w:r w:rsidRPr="007237EC">
              <w:rPr>
                <w:b/>
                <w:sz w:val="20"/>
              </w:rPr>
              <w:t>Тарифы на тепловую энергию, руб./Гкал</w:t>
            </w:r>
          </w:p>
        </w:tc>
      </w:tr>
      <w:tr w:rsidR="00B21A71" w:rsidRPr="007237EC" w14:paraId="06680291" w14:textId="77777777" w:rsidTr="009F11A4">
        <w:trPr>
          <w:trHeight w:val="397"/>
        </w:trPr>
        <w:tc>
          <w:tcPr>
            <w:tcW w:w="1038" w:type="pct"/>
            <w:vMerge/>
            <w:vAlign w:val="center"/>
          </w:tcPr>
          <w:p w14:paraId="0937E3E6" w14:textId="77777777" w:rsidR="00B21A71" w:rsidRPr="007237EC" w:rsidRDefault="00B21A71" w:rsidP="009F11A4">
            <w:pPr>
              <w:widowControl w:val="0"/>
              <w:spacing w:line="240" w:lineRule="auto"/>
              <w:contextualSpacing/>
              <w:jc w:val="center"/>
              <w:rPr>
                <w:b/>
                <w:sz w:val="20"/>
              </w:rPr>
            </w:pPr>
          </w:p>
        </w:tc>
        <w:tc>
          <w:tcPr>
            <w:tcW w:w="513" w:type="pct"/>
            <w:vAlign w:val="center"/>
          </w:tcPr>
          <w:p w14:paraId="402E93CB" w14:textId="77777777" w:rsidR="00B21A71" w:rsidRPr="007237EC" w:rsidRDefault="00B21A71" w:rsidP="009F11A4">
            <w:pPr>
              <w:widowControl w:val="0"/>
              <w:spacing w:line="240" w:lineRule="auto"/>
              <w:contextualSpacing/>
              <w:jc w:val="center"/>
              <w:rPr>
                <w:b/>
                <w:sz w:val="20"/>
              </w:rPr>
            </w:pPr>
            <w:r w:rsidRPr="007237EC">
              <w:rPr>
                <w:b/>
                <w:sz w:val="20"/>
              </w:rPr>
              <w:t>2018 год</w:t>
            </w:r>
          </w:p>
        </w:tc>
        <w:tc>
          <w:tcPr>
            <w:tcW w:w="521" w:type="pct"/>
            <w:vAlign w:val="center"/>
          </w:tcPr>
          <w:p w14:paraId="55E8B726" w14:textId="77777777" w:rsidR="00B21A71" w:rsidRPr="007237EC" w:rsidRDefault="00B21A71" w:rsidP="009F11A4">
            <w:pPr>
              <w:widowControl w:val="0"/>
              <w:spacing w:line="240" w:lineRule="auto"/>
              <w:contextualSpacing/>
              <w:jc w:val="center"/>
              <w:rPr>
                <w:b/>
                <w:sz w:val="20"/>
              </w:rPr>
            </w:pPr>
            <w:r w:rsidRPr="007237EC">
              <w:rPr>
                <w:b/>
                <w:sz w:val="20"/>
              </w:rPr>
              <w:t>2019 год</w:t>
            </w:r>
          </w:p>
        </w:tc>
        <w:tc>
          <w:tcPr>
            <w:tcW w:w="520" w:type="pct"/>
            <w:vAlign w:val="center"/>
          </w:tcPr>
          <w:p w14:paraId="5BC715ED" w14:textId="77777777" w:rsidR="00B21A71" w:rsidRPr="007237EC" w:rsidRDefault="00B21A71" w:rsidP="009F11A4">
            <w:pPr>
              <w:widowControl w:val="0"/>
              <w:spacing w:line="240" w:lineRule="auto"/>
              <w:contextualSpacing/>
              <w:jc w:val="center"/>
              <w:rPr>
                <w:b/>
                <w:sz w:val="20"/>
              </w:rPr>
            </w:pPr>
            <w:r w:rsidRPr="007237EC">
              <w:rPr>
                <w:b/>
                <w:sz w:val="20"/>
              </w:rPr>
              <w:t>2020 год</w:t>
            </w:r>
          </w:p>
        </w:tc>
        <w:tc>
          <w:tcPr>
            <w:tcW w:w="688" w:type="pct"/>
            <w:vAlign w:val="center"/>
          </w:tcPr>
          <w:p w14:paraId="7FA11F3A" w14:textId="77777777" w:rsidR="00B21A71" w:rsidRPr="007237EC" w:rsidRDefault="00B21A71" w:rsidP="009F11A4">
            <w:pPr>
              <w:widowControl w:val="0"/>
              <w:spacing w:line="240" w:lineRule="auto"/>
              <w:contextualSpacing/>
              <w:jc w:val="center"/>
              <w:rPr>
                <w:b/>
                <w:sz w:val="20"/>
              </w:rPr>
            </w:pPr>
            <w:r w:rsidRPr="007237EC">
              <w:rPr>
                <w:b/>
                <w:sz w:val="20"/>
              </w:rPr>
              <w:t>2021 год</w:t>
            </w:r>
          </w:p>
        </w:tc>
        <w:tc>
          <w:tcPr>
            <w:tcW w:w="575" w:type="pct"/>
            <w:vAlign w:val="center"/>
          </w:tcPr>
          <w:p w14:paraId="6337F71E" w14:textId="77777777" w:rsidR="00B21A71" w:rsidRPr="007237EC" w:rsidRDefault="00B21A71" w:rsidP="009F11A4">
            <w:pPr>
              <w:widowControl w:val="0"/>
              <w:spacing w:line="240" w:lineRule="auto"/>
              <w:contextualSpacing/>
              <w:jc w:val="center"/>
              <w:rPr>
                <w:b/>
                <w:sz w:val="20"/>
              </w:rPr>
            </w:pPr>
            <w:r>
              <w:rPr>
                <w:b/>
                <w:sz w:val="20"/>
              </w:rPr>
              <w:t>2022 год</w:t>
            </w:r>
          </w:p>
        </w:tc>
        <w:tc>
          <w:tcPr>
            <w:tcW w:w="574" w:type="pct"/>
            <w:vAlign w:val="center"/>
          </w:tcPr>
          <w:p w14:paraId="75102E42" w14:textId="77777777" w:rsidR="00B21A71" w:rsidRDefault="00B21A71" w:rsidP="009F11A4">
            <w:pPr>
              <w:widowControl w:val="0"/>
              <w:spacing w:line="240" w:lineRule="auto"/>
              <w:contextualSpacing/>
              <w:jc w:val="center"/>
              <w:rPr>
                <w:b/>
                <w:sz w:val="20"/>
              </w:rPr>
            </w:pPr>
            <w:r>
              <w:rPr>
                <w:b/>
                <w:sz w:val="20"/>
              </w:rPr>
              <w:t>2023 год</w:t>
            </w:r>
          </w:p>
        </w:tc>
        <w:tc>
          <w:tcPr>
            <w:tcW w:w="572" w:type="pct"/>
            <w:vAlign w:val="center"/>
          </w:tcPr>
          <w:p w14:paraId="08CB9D8E" w14:textId="77777777" w:rsidR="00B21A71" w:rsidRDefault="00B21A71" w:rsidP="009F11A4">
            <w:pPr>
              <w:widowControl w:val="0"/>
              <w:spacing w:line="240" w:lineRule="auto"/>
              <w:contextualSpacing/>
              <w:jc w:val="center"/>
              <w:rPr>
                <w:b/>
                <w:sz w:val="20"/>
              </w:rPr>
            </w:pPr>
            <w:r>
              <w:rPr>
                <w:b/>
                <w:sz w:val="20"/>
              </w:rPr>
              <w:t>2024 год</w:t>
            </w:r>
          </w:p>
        </w:tc>
      </w:tr>
      <w:tr w:rsidR="00B21A71" w:rsidRPr="007237EC" w14:paraId="5B15DE4E" w14:textId="77777777" w:rsidTr="009F11A4">
        <w:trPr>
          <w:trHeight w:val="1252"/>
        </w:trPr>
        <w:tc>
          <w:tcPr>
            <w:tcW w:w="1038" w:type="pct"/>
            <w:vAlign w:val="center"/>
          </w:tcPr>
          <w:p w14:paraId="5F372E12" w14:textId="77777777" w:rsidR="00B21A71" w:rsidRPr="007237EC" w:rsidRDefault="00B21A71" w:rsidP="009F11A4">
            <w:pPr>
              <w:widowControl w:val="0"/>
              <w:spacing w:line="240" w:lineRule="auto"/>
              <w:contextualSpacing/>
              <w:jc w:val="left"/>
              <w:rPr>
                <w:sz w:val="20"/>
              </w:rPr>
            </w:pPr>
            <w:bookmarkStart w:id="156" w:name="_Hlk94516493"/>
            <w:r w:rsidRPr="007237EC">
              <w:rPr>
                <w:sz w:val="20"/>
              </w:rPr>
              <w:t xml:space="preserve">Экономически обоснованный тариф для ресурсоснабжающей организации </w:t>
            </w:r>
          </w:p>
          <w:p w14:paraId="62EF479F" w14:textId="77777777" w:rsidR="00B21A71" w:rsidRPr="007237EC" w:rsidRDefault="00B21A71" w:rsidP="009F11A4">
            <w:pPr>
              <w:widowControl w:val="0"/>
              <w:spacing w:line="240" w:lineRule="auto"/>
              <w:contextualSpacing/>
              <w:rPr>
                <w:sz w:val="20"/>
              </w:rPr>
            </w:pPr>
            <w:r w:rsidRPr="007237EC">
              <w:rPr>
                <w:sz w:val="20"/>
              </w:rPr>
              <w:t>(без учета НДС)</w:t>
            </w:r>
            <w:bookmarkEnd w:id="156"/>
          </w:p>
        </w:tc>
        <w:tc>
          <w:tcPr>
            <w:tcW w:w="513" w:type="pct"/>
            <w:vAlign w:val="center"/>
          </w:tcPr>
          <w:p w14:paraId="109B8BDC" w14:textId="77777777" w:rsidR="00B21A71" w:rsidRPr="007237EC" w:rsidRDefault="00B21A71" w:rsidP="009F11A4">
            <w:pPr>
              <w:widowControl w:val="0"/>
              <w:spacing w:line="240" w:lineRule="auto"/>
              <w:contextualSpacing/>
              <w:jc w:val="center"/>
              <w:rPr>
                <w:sz w:val="20"/>
              </w:rPr>
            </w:pPr>
            <w:r w:rsidRPr="007237EC">
              <w:rPr>
                <w:sz w:val="20"/>
              </w:rPr>
              <w:t>2527,82</w:t>
            </w:r>
          </w:p>
          <w:p w14:paraId="3A513C62"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59863DB0" w14:textId="77777777" w:rsidR="00B21A71" w:rsidRPr="007237EC" w:rsidRDefault="00B21A71" w:rsidP="009F11A4">
            <w:pPr>
              <w:widowControl w:val="0"/>
              <w:spacing w:line="240" w:lineRule="auto"/>
              <w:contextualSpacing/>
              <w:jc w:val="center"/>
              <w:rPr>
                <w:sz w:val="20"/>
              </w:rPr>
            </w:pPr>
          </w:p>
          <w:p w14:paraId="0DF96AB9" w14:textId="77777777" w:rsidR="00B21A71" w:rsidRPr="007237EC" w:rsidRDefault="00B21A71" w:rsidP="009F11A4">
            <w:pPr>
              <w:widowControl w:val="0"/>
              <w:spacing w:line="240" w:lineRule="auto"/>
              <w:contextualSpacing/>
              <w:jc w:val="center"/>
              <w:rPr>
                <w:sz w:val="20"/>
              </w:rPr>
            </w:pPr>
            <w:r w:rsidRPr="007237EC">
              <w:rPr>
                <w:sz w:val="20"/>
              </w:rPr>
              <w:t>2545,91</w:t>
            </w:r>
          </w:p>
          <w:p w14:paraId="347FF042"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521" w:type="pct"/>
            <w:vAlign w:val="center"/>
          </w:tcPr>
          <w:p w14:paraId="2B30DE88" w14:textId="77777777" w:rsidR="00B21A71" w:rsidRPr="007237EC" w:rsidRDefault="00B21A71" w:rsidP="009F11A4">
            <w:pPr>
              <w:widowControl w:val="0"/>
              <w:spacing w:line="240" w:lineRule="auto"/>
              <w:contextualSpacing/>
              <w:jc w:val="center"/>
              <w:rPr>
                <w:sz w:val="20"/>
              </w:rPr>
            </w:pPr>
            <w:r w:rsidRPr="007237EC">
              <w:rPr>
                <w:sz w:val="20"/>
              </w:rPr>
              <w:t>2543,34</w:t>
            </w:r>
          </w:p>
          <w:p w14:paraId="0CD5D6FC"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02A53148" w14:textId="77777777" w:rsidR="00B21A71" w:rsidRPr="007237EC" w:rsidRDefault="00B21A71" w:rsidP="009F11A4">
            <w:pPr>
              <w:widowControl w:val="0"/>
              <w:spacing w:line="240" w:lineRule="auto"/>
              <w:contextualSpacing/>
              <w:jc w:val="center"/>
              <w:rPr>
                <w:sz w:val="20"/>
              </w:rPr>
            </w:pPr>
          </w:p>
          <w:p w14:paraId="16603F52" w14:textId="77777777" w:rsidR="00B21A71" w:rsidRPr="007237EC" w:rsidRDefault="00B21A71" w:rsidP="009F11A4">
            <w:pPr>
              <w:widowControl w:val="0"/>
              <w:spacing w:line="240" w:lineRule="auto"/>
              <w:contextualSpacing/>
              <w:jc w:val="center"/>
              <w:rPr>
                <w:sz w:val="20"/>
              </w:rPr>
            </w:pPr>
            <w:r w:rsidRPr="007237EC">
              <w:rPr>
                <w:sz w:val="20"/>
              </w:rPr>
              <w:t>2543,34</w:t>
            </w:r>
          </w:p>
          <w:p w14:paraId="0569EE0F"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520" w:type="pct"/>
            <w:vAlign w:val="center"/>
          </w:tcPr>
          <w:p w14:paraId="4BDE6195" w14:textId="77777777" w:rsidR="00B21A71" w:rsidRPr="007237EC" w:rsidRDefault="00B21A71" w:rsidP="009F11A4">
            <w:pPr>
              <w:widowControl w:val="0"/>
              <w:spacing w:line="240" w:lineRule="auto"/>
              <w:contextualSpacing/>
              <w:jc w:val="center"/>
              <w:rPr>
                <w:sz w:val="20"/>
              </w:rPr>
            </w:pPr>
            <w:r w:rsidRPr="007237EC">
              <w:rPr>
                <w:sz w:val="20"/>
              </w:rPr>
              <w:t>2370,00</w:t>
            </w:r>
          </w:p>
          <w:p w14:paraId="2D526A72"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4DCA5EAC" w14:textId="77777777" w:rsidR="00B21A71" w:rsidRPr="007237EC" w:rsidRDefault="00B21A71" w:rsidP="009F11A4">
            <w:pPr>
              <w:widowControl w:val="0"/>
              <w:spacing w:line="240" w:lineRule="auto"/>
              <w:contextualSpacing/>
              <w:jc w:val="center"/>
              <w:rPr>
                <w:sz w:val="20"/>
              </w:rPr>
            </w:pPr>
          </w:p>
          <w:p w14:paraId="679EBC5B" w14:textId="77777777" w:rsidR="00B21A71" w:rsidRPr="007237EC" w:rsidRDefault="00B21A71" w:rsidP="009F11A4">
            <w:pPr>
              <w:widowControl w:val="0"/>
              <w:spacing w:line="240" w:lineRule="auto"/>
              <w:contextualSpacing/>
              <w:jc w:val="center"/>
              <w:rPr>
                <w:sz w:val="20"/>
              </w:rPr>
            </w:pPr>
            <w:r w:rsidRPr="007237EC">
              <w:rPr>
                <w:sz w:val="20"/>
              </w:rPr>
              <w:t>2497,89</w:t>
            </w:r>
          </w:p>
          <w:p w14:paraId="4FACE106"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688" w:type="pct"/>
            <w:vAlign w:val="center"/>
          </w:tcPr>
          <w:p w14:paraId="36418796" w14:textId="77777777" w:rsidR="00B21A71" w:rsidRPr="007237EC" w:rsidRDefault="00B21A71" w:rsidP="009F11A4">
            <w:pPr>
              <w:widowControl w:val="0"/>
              <w:spacing w:line="240" w:lineRule="auto"/>
              <w:contextualSpacing/>
              <w:jc w:val="center"/>
              <w:rPr>
                <w:sz w:val="20"/>
              </w:rPr>
            </w:pPr>
            <w:r w:rsidRPr="007237EC">
              <w:rPr>
                <w:sz w:val="20"/>
              </w:rPr>
              <w:t>2447,66</w:t>
            </w:r>
          </w:p>
          <w:p w14:paraId="0AFB4842"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650FB962" w14:textId="77777777" w:rsidR="00B21A71" w:rsidRPr="007237EC" w:rsidRDefault="00B21A71" w:rsidP="009F11A4">
            <w:pPr>
              <w:widowControl w:val="0"/>
              <w:spacing w:line="240" w:lineRule="auto"/>
              <w:contextualSpacing/>
              <w:jc w:val="center"/>
              <w:rPr>
                <w:sz w:val="20"/>
              </w:rPr>
            </w:pPr>
          </w:p>
          <w:p w14:paraId="2747C14A" w14:textId="77777777" w:rsidR="00B21A71" w:rsidRPr="007237EC" w:rsidRDefault="00B21A71" w:rsidP="009F11A4">
            <w:pPr>
              <w:widowControl w:val="0"/>
              <w:spacing w:line="240" w:lineRule="auto"/>
              <w:contextualSpacing/>
              <w:jc w:val="center"/>
              <w:rPr>
                <w:sz w:val="20"/>
              </w:rPr>
            </w:pPr>
            <w:r w:rsidRPr="007237EC">
              <w:rPr>
                <w:sz w:val="20"/>
              </w:rPr>
              <w:t>2507,29</w:t>
            </w:r>
          </w:p>
          <w:p w14:paraId="06CF01D0" w14:textId="77777777" w:rsidR="00B21A71" w:rsidRPr="007237EC" w:rsidRDefault="00B21A71" w:rsidP="009F11A4">
            <w:pPr>
              <w:widowControl w:val="0"/>
              <w:spacing w:line="240" w:lineRule="auto"/>
              <w:contextualSpacing/>
              <w:jc w:val="center"/>
              <w:rPr>
                <w:sz w:val="20"/>
              </w:rPr>
            </w:pPr>
            <w:r w:rsidRPr="007237EC">
              <w:rPr>
                <w:sz w:val="20"/>
              </w:rPr>
              <w:t>(с 01.07. по 30.08.)</w:t>
            </w:r>
          </w:p>
          <w:p w14:paraId="4E853871" w14:textId="77777777" w:rsidR="00B21A71" w:rsidRPr="007237EC" w:rsidRDefault="00B21A71" w:rsidP="009F11A4">
            <w:pPr>
              <w:widowControl w:val="0"/>
              <w:spacing w:line="240" w:lineRule="auto"/>
              <w:contextualSpacing/>
              <w:jc w:val="center"/>
              <w:rPr>
                <w:sz w:val="20"/>
              </w:rPr>
            </w:pPr>
          </w:p>
          <w:p w14:paraId="67D32383" w14:textId="77777777" w:rsidR="00B21A71" w:rsidRPr="007237EC" w:rsidRDefault="00B21A71" w:rsidP="009F11A4">
            <w:pPr>
              <w:widowControl w:val="0"/>
              <w:spacing w:line="240" w:lineRule="auto"/>
              <w:contextualSpacing/>
              <w:jc w:val="center"/>
              <w:rPr>
                <w:sz w:val="20"/>
              </w:rPr>
            </w:pPr>
            <w:r w:rsidRPr="007237EC">
              <w:rPr>
                <w:sz w:val="20"/>
              </w:rPr>
              <w:t>4827,16*</w:t>
            </w:r>
          </w:p>
          <w:p w14:paraId="2A0637FA" w14:textId="77777777" w:rsidR="00B21A71" w:rsidRPr="007237EC" w:rsidRDefault="00B21A71" w:rsidP="009F11A4">
            <w:pPr>
              <w:widowControl w:val="0"/>
              <w:spacing w:line="240" w:lineRule="auto"/>
              <w:contextualSpacing/>
              <w:jc w:val="center"/>
              <w:rPr>
                <w:sz w:val="20"/>
              </w:rPr>
            </w:pPr>
            <w:r w:rsidRPr="007237EC">
              <w:rPr>
                <w:sz w:val="20"/>
              </w:rPr>
              <w:t>(с 31.08. по 31.12.)</w:t>
            </w:r>
          </w:p>
        </w:tc>
        <w:tc>
          <w:tcPr>
            <w:tcW w:w="575" w:type="pct"/>
            <w:vAlign w:val="center"/>
          </w:tcPr>
          <w:p w14:paraId="4B9E2E10" w14:textId="77777777" w:rsidR="00B21A71" w:rsidRPr="009B58FE" w:rsidRDefault="00B21A71" w:rsidP="009F11A4">
            <w:pPr>
              <w:widowControl w:val="0"/>
              <w:spacing w:line="240" w:lineRule="auto"/>
              <w:contextualSpacing/>
              <w:jc w:val="center"/>
              <w:rPr>
                <w:sz w:val="20"/>
              </w:rPr>
            </w:pPr>
            <w:r w:rsidRPr="009B58FE">
              <w:rPr>
                <w:sz w:val="20"/>
              </w:rPr>
              <w:t>4827,16</w:t>
            </w:r>
          </w:p>
          <w:p w14:paraId="0E59F727" w14:textId="77777777" w:rsidR="00B21A71" w:rsidRPr="009B58FE" w:rsidRDefault="00B21A71" w:rsidP="009F11A4">
            <w:pPr>
              <w:widowControl w:val="0"/>
              <w:spacing w:line="240" w:lineRule="auto"/>
              <w:contextualSpacing/>
              <w:jc w:val="center"/>
              <w:rPr>
                <w:sz w:val="20"/>
              </w:rPr>
            </w:pPr>
            <w:r w:rsidRPr="009B58FE">
              <w:rPr>
                <w:sz w:val="20"/>
              </w:rPr>
              <w:t>(с 01.01. по 30.06.)</w:t>
            </w:r>
            <w:r>
              <w:rPr>
                <w:sz w:val="20"/>
              </w:rPr>
              <w:t>**</w:t>
            </w:r>
          </w:p>
          <w:p w14:paraId="2C6B56C1" w14:textId="77777777" w:rsidR="00B21A71" w:rsidRPr="009B58FE" w:rsidRDefault="00B21A71" w:rsidP="009F11A4">
            <w:pPr>
              <w:widowControl w:val="0"/>
              <w:spacing w:line="240" w:lineRule="auto"/>
              <w:contextualSpacing/>
              <w:jc w:val="center"/>
              <w:rPr>
                <w:sz w:val="20"/>
              </w:rPr>
            </w:pPr>
          </w:p>
          <w:p w14:paraId="2CEBFDCF" w14:textId="77777777" w:rsidR="00B21A71" w:rsidRPr="009B58FE" w:rsidRDefault="00B21A71" w:rsidP="009F11A4">
            <w:pPr>
              <w:widowControl w:val="0"/>
              <w:spacing w:line="240" w:lineRule="auto"/>
              <w:contextualSpacing/>
              <w:jc w:val="center"/>
              <w:rPr>
                <w:sz w:val="20"/>
              </w:rPr>
            </w:pPr>
            <w:r w:rsidRPr="009B58FE">
              <w:rPr>
                <w:sz w:val="20"/>
              </w:rPr>
              <w:t>5124,91</w:t>
            </w:r>
          </w:p>
          <w:p w14:paraId="7474C3EA" w14:textId="77777777" w:rsidR="00B21A71" w:rsidRPr="009B58FE" w:rsidRDefault="00B21A71" w:rsidP="009F11A4">
            <w:pPr>
              <w:widowControl w:val="0"/>
              <w:spacing w:line="240" w:lineRule="auto"/>
              <w:contextualSpacing/>
              <w:jc w:val="center"/>
              <w:rPr>
                <w:sz w:val="20"/>
              </w:rPr>
            </w:pPr>
            <w:r w:rsidRPr="009B58FE">
              <w:rPr>
                <w:sz w:val="20"/>
              </w:rPr>
              <w:t>(с 01.07. по 30.11.)</w:t>
            </w:r>
            <w:r>
              <w:rPr>
                <w:sz w:val="20"/>
              </w:rPr>
              <w:t>**</w:t>
            </w:r>
          </w:p>
          <w:p w14:paraId="3E8CE06B" w14:textId="77777777" w:rsidR="00B21A71" w:rsidRPr="009B58FE" w:rsidRDefault="00B21A71" w:rsidP="009F11A4">
            <w:pPr>
              <w:widowControl w:val="0"/>
              <w:spacing w:line="240" w:lineRule="auto"/>
              <w:contextualSpacing/>
              <w:jc w:val="center"/>
              <w:rPr>
                <w:sz w:val="20"/>
              </w:rPr>
            </w:pPr>
          </w:p>
          <w:p w14:paraId="3D8A3ED0" w14:textId="77777777" w:rsidR="00B21A71" w:rsidRPr="00CB3BA6" w:rsidRDefault="00B21A71" w:rsidP="009F11A4">
            <w:pPr>
              <w:widowControl w:val="0"/>
              <w:spacing w:line="240" w:lineRule="auto"/>
              <w:contextualSpacing/>
              <w:jc w:val="center"/>
              <w:rPr>
                <w:sz w:val="20"/>
              </w:rPr>
            </w:pPr>
            <w:r w:rsidRPr="009B58FE">
              <w:rPr>
                <w:sz w:val="20"/>
              </w:rPr>
              <w:t>5 284,83 (с 01.12. по 31.12.)</w:t>
            </w:r>
            <w:r>
              <w:rPr>
                <w:sz w:val="20"/>
              </w:rPr>
              <w:t>**</w:t>
            </w:r>
          </w:p>
        </w:tc>
        <w:tc>
          <w:tcPr>
            <w:tcW w:w="574" w:type="pct"/>
            <w:vAlign w:val="center"/>
          </w:tcPr>
          <w:p w14:paraId="7B989883" w14:textId="77777777" w:rsidR="00B21A71" w:rsidRDefault="00B21A71" w:rsidP="009F11A4">
            <w:pPr>
              <w:widowControl w:val="0"/>
              <w:spacing w:line="240" w:lineRule="auto"/>
              <w:contextualSpacing/>
              <w:jc w:val="center"/>
              <w:rPr>
                <w:sz w:val="20"/>
              </w:rPr>
            </w:pPr>
            <w:r w:rsidRPr="009B58FE">
              <w:rPr>
                <w:sz w:val="20"/>
              </w:rPr>
              <w:t>5 284,83</w:t>
            </w:r>
          </w:p>
          <w:p w14:paraId="281FC976" w14:textId="77777777" w:rsidR="00B21A71" w:rsidRPr="009B58FE" w:rsidRDefault="00B21A71" w:rsidP="009F11A4">
            <w:pPr>
              <w:widowControl w:val="0"/>
              <w:spacing w:line="240" w:lineRule="auto"/>
              <w:contextualSpacing/>
              <w:jc w:val="center"/>
              <w:rPr>
                <w:sz w:val="20"/>
              </w:rPr>
            </w:pPr>
            <w:r w:rsidRPr="009B58FE">
              <w:rPr>
                <w:sz w:val="20"/>
              </w:rPr>
              <w:t>(с 01.01. по 3</w:t>
            </w:r>
            <w:r>
              <w:rPr>
                <w:sz w:val="20"/>
              </w:rPr>
              <w:t>1</w:t>
            </w:r>
            <w:r w:rsidRPr="009B58FE">
              <w:rPr>
                <w:sz w:val="20"/>
              </w:rPr>
              <w:t>.</w:t>
            </w:r>
            <w:r>
              <w:rPr>
                <w:sz w:val="20"/>
              </w:rPr>
              <w:t>12</w:t>
            </w:r>
            <w:r w:rsidRPr="009B58FE">
              <w:rPr>
                <w:sz w:val="20"/>
              </w:rPr>
              <w:t>.)</w:t>
            </w:r>
            <w:r>
              <w:rPr>
                <w:sz w:val="20"/>
              </w:rPr>
              <w:t>**</w:t>
            </w:r>
          </w:p>
        </w:tc>
        <w:tc>
          <w:tcPr>
            <w:tcW w:w="572" w:type="pct"/>
            <w:vAlign w:val="center"/>
          </w:tcPr>
          <w:p w14:paraId="66806EAF" w14:textId="77777777" w:rsidR="00B21A71" w:rsidRDefault="00B21A71" w:rsidP="009F11A4">
            <w:pPr>
              <w:widowControl w:val="0"/>
              <w:spacing w:line="240" w:lineRule="auto"/>
              <w:contextualSpacing/>
              <w:jc w:val="center"/>
              <w:rPr>
                <w:sz w:val="20"/>
              </w:rPr>
            </w:pPr>
            <w:r>
              <w:rPr>
                <w:sz w:val="20"/>
              </w:rPr>
              <w:t>4234,14</w:t>
            </w:r>
          </w:p>
          <w:p w14:paraId="68231FF7" w14:textId="77777777" w:rsidR="00B21A71" w:rsidRDefault="00B21A71" w:rsidP="009F11A4">
            <w:pPr>
              <w:widowControl w:val="0"/>
              <w:spacing w:line="240" w:lineRule="auto"/>
              <w:contextualSpacing/>
              <w:jc w:val="center"/>
              <w:rPr>
                <w:sz w:val="20"/>
              </w:rPr>
            </w:pPr>
            <w:r w:rsidRPr="009B58FE">
              <w:rPr>
                <w:sz w:val="20"/>
              </w:rPr>
              <w:t>(с 01.01. по 30.06.)</w:t>
            </w:r>
            <w:r>
              <w:rPr>
                <w:sz w:val="20"/>
              </w:rPr>
              <w:t>**</w:t>
            </w:r>
          </w:p>
          <w:p w14:paraId="268E3241" w14:textId="77777777" w:rsidR="00B21A71" w:rsidRDefault="00B21A71" w:rsidP="009F11A4">
            <w:pPr>
              <w:widowControl w:val="0"/>
              <w:spacing w:line="240" w:lineRule="auto"/>
              <w:contextualSpacing/>
              <w:jc w:val="center"/>
              <w:rPr>
                <w:sz w:val="20"/>
              </w:rPr>
            </w:pPr>
          </w:p>
          <w:p w14:paraId="382AB431" w14:textId="77777777" w:rsidR="00B21A71" w:rsidRDefault="00B21A71" w:rsidP="009F11A4">
            <w:pPr>
              <w:widowControl w:val="0"/>
              <w:spacing w:line="240" w:lineRule="auto"/>
              <w:contextualSpacing/>
              <w:jc w:val="center"/>
              <w:rPr>
                <w:sz w:val="20"/>
              </w:rPr>
            </w:pPr>
            <w:r>
              <w:rPr>
                <w:sz w:val="20"/>
              </w:rPr>
              <w:t>4234,14</w:t>
            </w:r>
          </w:p>
          <w:p w14:paraId="594F87B4" w14:textId="77777777" w:rsidR="00B21A71" w:rsidRPr="009B58FE" w:rsidRDefault="00B21A71" w:rsidP="009F11A4">
            <w:pPr>
              <w:widowControl w:val="0"/>
              <w:spacing w:line="240" w:lineRule="auto"/>
              <w:contextualSpacing/>
              <w:jc w:val="center"/>
              <w:rPr>
                <w:sz w:val="20"/>
              </w:rPr>
            </w:pPr>
            <w:r w:rsidRPr="007237EC">
              <w:rPr>
                <w:sz w:val="20"/>
              </w:rPr>
              <w:t>(с 01.07. по 31.12.)</w:t>
            </w:r>
            <w:r>
              <w:rPr>
                <w:sz w:val="20"/>
              </w:rPr>
              <w:t>**</w:t>
            </w:r>
          </w:p>
        </w:tc>
      </w:tr>
      <w:tr w:rsidR="00B21A71" w:rsidRPr="007237EC" w14:paraId="43A0986E" w14:textId="77777777" w:rsidTr="009F11A4">
        <w:trPr>
          <w:trHeight w:val="2060"/>
        </w:trPr>
        <w:tc>
          <w:tcPr>
            <w:tcW w:w="1038" w:type="pct"/>
            <w:vAlign w:val="center"/>
          </w:tcPr>
          <w:p w14:paraId="70FE2EF9" w14:textId="77777777" w:rsidR="00B21A71" w:rsidRPr="007237EC" w:rsidRDefault="00B21A71" w:rsidP="009F11A4">
            <w:pPr>
              <w:widowControl w:val="0"/>
              <w:spacing w:line="240" w:lineRule="auto"/>
              <w:contextualSpacing/>
              <w:jc w:val="left"/>
              <w:rPr>
                <w:sz w:val="20"/>
              </w:rPr>
            </w:pPr>
            <w:r w:rsidRPr="007237EC">
              <w:rPr>
                <w:sz w:val="20"/>
              </w:rPr>
              <w:t xml:space="preserve">Тариф для населения </w:t>
            </w:r>
          </w:p>
          <w:p w14:paraId="625D0216" w14:textId="77777777" w:rsidR="00B21A71" w:rsidRPr="007237EC" w:rsidRDefault="00B21A71" w:rsidP="009F11A4">
            <w:pPr>
              <w:widowControl w:val="0"/>
              <w:spacing w:line="240" w:lineRule="auto"/>
              <w:contextualSpacing/>
              <w:rPr>
                <w:sz w:val="20"/>
              </w:rPr>
            </w:pPr>
            <w:r w:rsidRPr="007237EC">
              <w:rPr>
                <w:sz w:val="20"/>
              </w:rPr>
              <w:t>(с учетом НДС)</w:t>
            </w:r>
          </w:p>
        </w:tc>
        <w:tc>
          <w:tcPr>
            <w:tcW w:w="513" w:type="pct"/>
            <w:vAlign w:val="center"/>
          </w:tcPr>
          <w:p w14:paraId="2525FB1B" w14:textId="77777777" w:rsidR="00B21A71" w:rsidRPr="007237EC" w:rsidRDefault="00B21A71" w:rsidP="009F11A4">
            <w:pPr>
              <w:widowControl w:val="0"/>
              <w:spacing w:line="240" w:lineRule="auto"/>
              <w:contextualSpacing/>
              <w:jc w:val="center"/>
              <w:rPr>
                <w:sz w:val="20"/>
              </w:rPr>
            </w:pPr>
            <w:r w:rsidRPr="007237EC">
              <w:rPr>
                <w:sz w:val="20"/>
              </w:rPr>
              <w:t>2179,70</w:t>
            </w:r>
          </w:p>
          <w:p w14:paraId="3D1F10FA"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6BDB1C50" w14:textId="77777777" w:rsidR="00B21A71" w:rsidRPr="007237EC" w:rsidRDefault="00B21A71" w:rsidP="009F11A4">
            <w:pPr>
              <w:widowControl w:val="0"/>
              <w:spacing w:line="240" w:lineRule="auto"/>
              <w:contextualSpacing/>
              <w:jc w:val="center"/>
              <w:rPr>
                <w:sz w:val="20"/>
              </w:rPr>
            </w:pPr>
          </w:p>
          <w:p w14:paraId="4FDA0C91" w14:textId="77777777" w:rsidR="00B21A71" w:rsidRPr="007237EC" w:rsidRDefault="00B21A71" w:rsidP="009F11A4">
            <w:pPr>
              <w:widowControl w:val="0"/>
              <w:spacing w:line="240" w:lineRule="auto"/>
              <w:contextualSpacing/>
              <w:jc w:val="center"/>
              <w:rPr>
                <w:sz w:val="20"/>
              </w:rPr>
            </w:pPr>
            <w:r w:rsidRPr="007237EC">
              <w:rPr>
                <w:sz w:val="20"/>
              </w:rPr>
              <w:t>2251,63</w:t>
            </w:r>
          </w:p>
          <w:p w14:paraId="7B20F8E7"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521" w:type="pct"/>
            <w:vAlign w:val="center"/>
          </w:tcPr>
          <w:p w14:paraId="3AF9BB24" w14:textId="77777777" w:rsidR="00B21A71" w:rsidRPr="007237EC" w:rsidRDefault="00B21A71" w:rsidP="009F11A4">
            <w:pPr>
              <w:widowControl w:val="0"/>
              <w:spacing w:line="240" w:lineRule="auto"/>
              <w:contextualSpacing/>
              <w:jc w:val="center"/>
              <w:rPr>
                <w:sz w:val="20"/>
              </w:rPr>
            </w:pPr>
            <w:r w:rsidRPr="007237EC">
              <w:rPr>
                <w:sz w:val="20"/>
              </w:rPr>
              <w:t>2289,79</w:t>
            </w:r>
          </w:p>
          <w:p w14:paraId="198D2C6C"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57EDE4A1" w14:textId="77777777" w:rsidR="00B21A71" w:rsidRPr="007237EC" w:rsidRDefault="00B21A71" w:rsidP="009F11A4">
            <w:pPr>
              <w:widowControl w:val="0"/>
              <w:spacing w:line="240" w:lineRule="auto"/>
              <w:contextualSpacing/>
              <w:jc w:val="center"/>
              <w:rPr>
                <w:sz w:val="20"/>
              </w:rPr>
            </w:pPr>
          </w:p>
          <w:p w14:paraId="5C68D392" w14:textId="77777777" w:rsidR="00B21A71" w:rsidRPr="007237EC" w:rsidRDefault="00B21A71" w:rsidP="009F11A4">
            <w:pPr>
              <w:widowControl w:val="0"/>
              <w:spacing w:line="240" w:lineRule="auto"/>
              <w:contextualSpacing/>
              <w:jc w:val="center"/>
              <w:rPr>
                <w:sz w:val="20"/>
              </w:rPr>
            </w:pPr>
            <w:r w:rsidRPr="007237EC">
              <w:rPr>
                <w:sz w:val="20"/>
              </w:rPr>
              <w:t>2335,59</w:t>
            </w:r>
          </w:p>
          <w:p w14:paraId="3C897523"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520" w:type="pct"/>
            <w:vAlign w:val="center"/>
          </w:tcPr>
          <w:p w14:paraId="005F852D" w14:textId="77777777" w:rsidR="00B21A71" w:rsidRPr="007237EC" w:rsidRDefault="00B21A71" w:rsidP="009F11A4">
            <w:pPr>
              <w:widowControl w:val="0"/>
              <w:spacing w:line="240" w:lineRule="auto"/>
              <w:contextualSpacing/>
              <w:jc w:val="center"/>
              <w:rPr>
                <w:sz w:val="20"/>
              </w:rPr>
            </w:pPr>
            <w:r w:rsidRPr="007237EC">
              <w:rPr>
                <w:sz w:val="20"/>
              </w:rPr>
              <w:t>2335,59</w:t>
            </w:r>
          </w:p>
          <w:p w14:paraId="6B84D16F"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6163711B" w14:textId="77777777" w:rsidR="00B21A71" w:rsidRPr="007237EC" w:rsidRDefault="00B21A71" w:rsidP="009F11A4">
            <w:pPr>
              <w:widowControl w:val="0"/>
              <w:spacing w:line="240" w:lineRule="auto"/>
              <w:contextualSpacing/>
              <w:jc w:val="center"/>
              <w:rPr>
                <w:sz w:val="20"/>
              </w:rPr>
            </w:pPr>
          </w:p>
          <w:p w14:paraId="3EF702AF" w14:textId="77777777" w:rsidR="00B21A71" w:rsidRPr="007237EC" w:rsidRDefault="00B21A71" w:rsidP="009F11A4">
            <w:pPr>
              <w:widowControl w:val="0"/>
              <w:spacing w:line="240" w:lineRule="auto"/>
              <w:contextualSpacing/>
              <w:jc w:val="center"/>
              <w:rPr>
                <w:sz w:val="20"/>
              </w:rPr>
            </w:pPr>
            <w:r w:rsidRPr="007237EC">
              <w:rPr>
                <w:sz w:val="20"/>
              </w:rPr>
              <w:t>2466,38</w:t>
            </w:r>
          </w:p>
          <w:p w14:paraId="252EC04E"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688" w:type="pct"/>
            <w:vAlign w:val="center"/>
          </w:tcPr>
          <w:p w14:paraId="0D9423D1" w14:textId="77777777" w:rsidR="00B21A71" w:rsidRPr="007237EC" w:rsidRDefault="00B21A71" w:rsidP="009F11A4">
            <w:pPr>
              <w:widowControl w:val="0"/>
              <w:spacing w:line="240" w:lineRule="auto"/>
              <w:contextualSpacing/>
              <w:jc w:val="center"/>
              <w:rPr>
                <w:sz w:val="20"/>
              </w:rPr>
            </w:pPr>
            <w:r w:rsidRPr="007237EC">
              <w:rPr>
                <w:sz w:val="20"/>
              </w:rPr>
              <w:t>2466,38</w:t>
            </w:r>
          </w:p>
          <w:p w14:paraId="072EB43D"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25C53B30" w14:textId="77777777" w:rsidR="00B21A71" w:rsidRPr="007237EC" w:rsidRDefault="00B21A71" w:rsidP="009F11A4">
            <w:pPr>
              <w:widowControl w:val="0"/>
              <w:spacing w:line="240" w:lineRule="auto"/>
              <w:contextualSpacing/>
              <w:jc w:val="center"/>
              <w:rPr>
                <w:sz w:val="20"/>
              </w:rPr>
            </w:pPr>
          </w:p>
          <w:p w14:paraId="1A7C6EAA" w14:textId="77777777" w:rsidR="00B21A71" w:rsidRPr="007237EC" w:rsidRDefault="00B21A71" w:rsidP="009F11A4">
            <w:pPr>
              <w:widowControl w:val="0"/>
              <w:spacing w:line="240" w:lineRule="auto"/>
              <w:contextualSpacing/>
              <w:jc w:val="center"/>
              <w:rPr>
                <w:sz w:val="20"/>
              </w:rPr>
            </w:pPr>
            <w:r w:rsidRPr="007237EC">
              <w:rPr>
                <w:sz w:val="20"/>
              </w:rPr>
              <w:t>2550,24</w:t>
            </w:r>
          </w:p>
          <w:p w14:paraId="32AE3B83" w14:textId="77777777" w:rsidR="00B21A71" w:rsidRPr="007237EC" w:rsidRDefault="00B21A71" w:rsidP="009F11A4">
            <w:pPr>
              <w:widowControl w:val="0"/>
              <w:spacing w:line="240" w:lineRule="auto"/>
              <w:contextualSpacing/>
              <w:jc w:val="center"/>
              <w:rPr>
                <w:sz w:val="20"/>
              </w:rPr>
            </w:pPr>
            <w:r w:rsidRPr="007237EC">
              <w:rPr>
                <w:sz w:val="20"/>
              </w:rPr>
              <w:t>(с 01.07. по 30.08.)</w:t>
            </w:r>
          </w:p>
          <w:p w14:paraId="612DDC91" w14:textId="77777777" w:rsidR="00B21A71" w:rsidRPr="007237EC" w:rsidRDefault="00B21A71" w:rsidP="009F11A4">
            <w:pPr>
              <w:widowControl w:val="0"/>
              <w:spacing w:line="240" w:lineRule="auto"/>
              <w:contextualSpacing/>
              <w:jc w:val="center"/>
              <w:rPr>
                <w:sz w:val="20"/>
              </w:rPr>
            </w:pPr>
          </w:p>
          <w:p w14:paraId="3773878F" w14:textId="77777777" w:rsidR="00B21A71" w:rsidRPr="007237EC" w:rsidRDefault="00B21A71" w:rsidP="009F11A4">
            <w:pPr>
              <w:widowControl w:val="0"/>
              <w:spacing w:line="240" w:lineRule="auto"/>
              <w:contextualSpacing/>
              <w:jc w:val="center"/>
              <w:rPr>
                <w:sz w:val="20"/>
              </w:rPr>
            </w:pPr>
            <w:r w:rsidRPr="007237EC">
              <w:rPr>
                <w:sz w:val="20"/>
              </w:rPr>
              <w:t>–</w:t>
            </w:r>
          </w:p>
        </w:tc>
        <w:tc>
          <w:tcPr>
            <w:tcW w:w="575" w:type="pct"/>
            <w:vAlign w:val="center"/>
          </w:tcPr>
          <w:p w14:paraId="66244D77" w14:textId="77777777" w:rsidR="00B21A71" w:rsidRPr="009B58FE" w:rsidRDefault="00B21A71" w:rsidP="009F11A4">
            <w:pPr>
              <w:widowControl w:val="0"/>
              <w:spacing w:line="240" w:lineRule="auto"/>
              <w:contextualSpacing/>
              <w:jc w:val="center"/>
              <w:rPr>
                <w:sz w:val="20"/>
              </w:rPr>
            </w:pPr>
            <w:r w:rsidRPr="009B58FE">
              <w:rPr>
                <w:sz w:val="20"/>
              </w:rPr>
              <w:t>2550,24</w:t>
            </w:r>
          </w:p>
          <w:p w14:paraId="19BCCA3D" w14:textId="77777777" w:rsidR="00B21A71" w:rsidRPr="009B58FE" w:rsidRDefault="00B21A71" w:rsidP="009F11A4">
            <w:pPr>
              <w:widowControl w:val="0"/>
              <w:spacing w:line="240" w:lineRule="auto"/>
              <w:contextualSpacing/>
              <w:jc w:val="center"/>
              <w:rPr>
                <w:sz w:val="20"/>
              </w:rPr>
            </w:pPr>
            <w:r w:rsidRPr="009B58FE">
              <w:rPr>
                <w:sz w:val="20"/>
              </w:rPr>
              <w:t>(с 01.01. по 30.06.)</w:t>
            </w:r>
          </w:p>
          <w:p w14:paraId="7AA7513C" w14:textId="77777777" w:rsidR="00B21A71" w:rsidRDefault="00B21A71" w:rsidP="009F11A4">
            <w:pPr>
              <w:widowControl w:val="0"/>
              <w:spacing w:line="240" w:lineRule="auto"/>
              <w:contextualSpacing/>
              <w:jc w:val="center"/>
              <w:rPr>
                <w:sz w:val="20"/>
              </w:rPr>
            </w:pPr>
          </w:p>
          <w:p w14:paraId="7FE46B25" w14:textId="77777777" w:rsidR="00B21A71" w:rsidRDefault="00B21A71" w:rsidP="009F11A4">
            <w:pPr>
              <w:widowControl w:val="0"/>
              <w:spacing w:line="240" w:lineRule="auto"/>
              <w:contextualSpacing/>
              <w:jc w:val="center"/>
              <w:rPr>
                <w:sz w:val="20"/>
              </w:rPr>
            </w:pPr>
            <w:r>
              <w:rPr>
                <w:sz w:val="20"/>
              </w:rPr>
              <w:t>2600,00</w:t>
            </w:r>
          </w:p>
          <w:p w14:paraId="78EF707C" w14:textId="77777777" w:rsidR="00B21A71" w:rsidRDefault="00B21A71" w:rsidP="009F11A4">
            <w:pPr>
              <w:widowControl w:val="0"/>
              <w:spacing w:line="240" w:lineRule="auto"/>
              <w:contextualSpacing/>
              <w:jc w:val="center"/>
              <w:rPr>
                <w:sz w:val="20"/>
              </w:rPr>
            </w:pPr>
            <w:r w:rsidRPr="009B58FE">
              <w:rPr>
                <w:sz w:val="20"/>
              </w:rPr>
              <w:t>(с 01.</w:t>
            </w:r>
            <w:r>
              <w:rPr>
                <w:sz w:val="20"/>
              </w:rPr>
              <w:t>07</w:t>
            </w:r>
            <w:r w:rsidRPr="009B58FE">
              <w:rPr>
                <w:sz w:val="20"/>
              </w:rPr>
              <w:t xml:space="preserve">. по </w:t>
            </w:r>
            <w:r>
              <w:rPr>
                <w:sz w:val="20"/>
              </w:rPr>
              <w:t>01</w:t>
            </w:r>
            <w:r w:rsidRPr="009B58FE">
              <w:rPr>
                <w:sz w:val="20"/>
              </w:rPr>
              <w:t>.</w:t>
            </w:r>
            <w:r>
              <w:rPr>
                <w:sz w:val="20"/>
              </w:rPr>
              <w:t>12</w:t>
            </w:r>
            <w:r w:rsidRPr="009B58FE">
              <w:rPr>
                <w:sz w:val="20"/>
              </w:rPr>
              <w:t>.)</w:t>
            </w:r>
          </w:p>
          <w:p w14:paraId="14BB439B" w14:textId="77777777" w:rsidR="00B21A71" w:rsidRDefault="00B21A71" w:rsidP="009F11A4">
            <w:pPr>
              <w:widowControl w:val="0"/>
              <w:spacing w:line="240" w:lineRule="auto"/>
              <w:contextualSpacing/>
              <w:jc w:val="center"/>
              <w:rPr>
                <w:sz w:val="20"/>
              </w:rPr>
            </w:pPr>
          </w:p>
          <w:p w14:paraId="6F1D3CD7" w14:textId="77777777" w:rsidR="00B21A71" w:rsidRPr="009B58FE" w:rsidRDefault="00B21A71" w:rsidP="009F11A4">
            <w:pPr>
              <w:widowControl w:val="0"/>
              <w:spacing w:line="240" w:lineRule="auto"/>
              <w:contextualSpacing/>
              <w:jc w:val="center"/>
              <w:rPr>
                <w:sz w:val="20"/>
              </w:rPr>
            </w:pPr>
            <w:r w:rsidRPr="009B58FE">
              <w:rPr>
                <w:sz w:val="20"/>
              </w:rPr>
              <w:t>2</w:t>
            </w:r>
            <w:r>
              <w:rPr>
                <w:sz w:val="20"/>
              </w:rPr>
              <w:t>8</w:t>
            </w:r>
            <w:r w:rsidRPr="009B58FE">
              <w:rPr>
                <w:sz w:val="20"/>
              </w:rPr>
              <w:t>00,00</w:t>
            </w:r>
          </w:p>
          <w:p w14:paraId="4FB3F266" w14:textId="77777777" w:rsidR="00B21A71" w:rsidRPr="008930E8" w:rsidRDefault="00B21A71" w:rsidP="009F11A4">
            <w:pPr>
              <w:widowControl w:val="0"/>
              <w:spacing w:line="240" w:lineRule="auto"/>
              <w:contextualSpacing/>
              <w:jc w:val="center"/>
              <w:rPr>
                <w:sz w:val="20"/>
                <w:highlight w:val="yellow"/>
              </w:rPr>
            </w:pPr>
            <w:r w:rsidRPr="009B58FE">
              <w:rPr>
                <w:sz w:val="20"/>
              </w:rPr>
              <w:t>(с 01.</w:t>
            </w:r>
            <w:r>
              <w:rPr>
                <w:sz w:val="20"/>
              </w:rPr>
              <w:t>12</w:t>
            </w:r>
            <w:r w:rsidRPr="009B58FE">
              <w:rPr>
                <w:sz w:val="20"/>
              </w:rPr>
              <w:t xml:space="preserve">. по </w:t>
            </w:r>
            <w:r>
              <w:rPr>
                <w:sz w:val="20"/>
              </w:rPr>
              <w:t>31</w:t>
            </w:r>
            <w:r w:rsidRPr="009B58FE">
              <w:rPr>
                <w:sz w:val="20"/>
              </w:rPr>
              <w:t>.12.)</w:t>
            </w:r>
          </w:p>
        </w:tc>
        <w:tc>
          <w:tcPr>
            <w:tcW w:w="574" w:type="pct"/>
            <w:vAlign w:val="center"/>
          </w:tcPr>
          <w:p w14:paraId="45671B48" w14:textId="77777777" w:rsidR="00B21A71" w:rsidRDefault="00B21A71" w:rsidP="009F11A4">
            <w:pPr>
              <w:widowControl w:val="0"/>
              <w:spacing w:line="240" w:lineRule="auto"/>
              <w:contextualSpacing/>
              <w:jc w:val="center"/>
              <w:rPr>
                <w:sz w:val="20"/>
              </w:rPr>
            </w:pPr>
            <w:r>
              <w:rPr>
                <w:sz w:val="20"/>
              </w:rPr>
              <w:t>2800,00</w:t>
            </w:r>
          </w:p>
          <w:p w14:paraId="1F8E6609" w14:textId="77777777" w:rsidR="00B21A71" w:rsidRPr="009B58FE" w:rsidRDefault="00B21A71" w:rsidP="009F11A4">
            <w:pPr>
              <w:widowControl w:val="0"/>
              <w:spacing w:line="240" w:lineRule="auto"/>
              <w:contextualSpacing/>
              <w:jc w:val="center"/>
              <w:rPr>
                <w:sz w:val="20"/>
              </w:rPr>
            </w:pPr>
            <w:r>
              <w:rPr>
                <w:sz w:val="20"/>
              </w:rPr>
              <w:t>(с 01.01. по 31.12.)***</w:t>
            </w:r>
          </w:p>
        </w:tc>
        <w:tc>
          <w:tcPr>
            <w:tcW w:w="572" w:type="pct"/>
            <w:vAlign w:val="center"/>
          </w:tcPr>
          <w:p w14:paraId="34ED28AF" w14:textId="77777777" w:rsidR="00B21A71" w:rsidRPr="007237EC" w:rsidRDefault="00B21A71" w:rsidP="009F11A4">
            <w:pPr>
              <w:widowControl w:val="0"/>
              <w:spacing w:line="240" w:lineRule="auto"/>
              <w:contextualSpacing/>
              <w:jc w:val="center"/>
              <w:rPr>
                <w:sz w:val="20"/>
              </w:rPr>
            </w:pPr>
            <w:r>
              <w:rPr>
                <w:sz w:val="20"/>
              </w:rPr>
              <w:t>2800,00</w:t>
            </w:r>
          </w:p>
          <w:p w14:paraId="093E8B02" w14:textId="77777777" w:rsidR="00B21A71" w:rsidRPr="007237EC" w:rsidRDefault="00B21A71" w:rsidP="009F11A4">
            <w:pPr>
              <w:widowControl w:val="0"/>
              <w:spacing w:line="240" w:lineRule="auto"/>
              <w:contextualSpacing/>
              <w:jc w:val="center"/>
              <w:rPr>
                <w:sz w:val="20"/>
              </w:rPr>
            </w:pPr>
            <w:r w:rsidRPr="007237EC">
              <w:rPr>
                <w:sz w:val="20"/>
              </w:rPr>
              <w:t>(с 01.01. по 30.06.)</w:t>
            </w:r>
            <w:r>
              <w:rPr>
                <w:sz w:val="20"/>
              </w:rPr>
              <w:t>****</w:t>
            </w:r>
          </w:p>
          <w:p w14:paraId="3F677F81" w14:textId="77777777" w:rsidR="00B21A71" w:rsidRPr="007237EC" w:rsidRDefault="00B21A71" w:rsidP="009F11A4">
            <w:pPr>
              <w:widowControl w:val="0"/>
              <w:spacing w:line="240" w:lineRule="auto"/>
              <w:contextualSpacing/>
              <w:jc w:val="center"/>
              <w:rPr>
                <w:sz w:val="20"/>
              </w:rPr>
            </w:pPr>
          </w:p>
          <w:p w14:paraId="00933F0D" w14:textId="77777777" w:rsidR="00B21A71" w:rsidRPr="007237EC" w:rsidRDefault="00B21A71" w:rsidP="009F11A4">
            <w:pPr>
              <w:widowControl w:val="0"/>
              <w:spacing w:line="240" w:lineRule="auto"/>
              <w:contextualSpacing/>
              <w:jc w:val="center"/>
              <w:rPr>
                <w:sz w:val="20"/>
              </w:rPr>
            </w:pPr>
            <w:r>
              <w:rPr>
                <w:sz w:val="20"/>
              </w:rPr>
              <w:t>3000,00</w:t>
            </w:r>
          </w:p>
          <w:p w14:paraId="2BE67844" w14:textId="77777777" w:rsidR="00B21A71" w:rsidRPr="009B58FE" w:rsidRDefault="00B21A71" w:rsidP="009F11A4">
            <w:pPr>
              <w:widowControl w:val="0"/>
              <w:spacing w:line="240" w:lineRule="auto"/>
              <w:contextualSpacing/>
              <w:jc w:val="center"/>
              <w:rPr>
                <w:sz w:val="20"/>
              </w:rPr>
            </w:pPr>
            <w:r w:rsidRPr="007237EC">
              <w:rPr>
                <w:sz w:val="20"/>
              </w:rPr>
              <w:t>(с 01.07. по 31.12.)</w:t>
            </w:r>
            <w:r>
              <w:rPr>
                <w:sz w:val="20"/>
              </w:rPr>
              <w:t>****</w:t>
            </w:r>
          </w:p>
        </w:tc>
      </w:tr>
      <w:tr w:rsidR="00B21A71" w:rsidRPr="007237EC" w14:paraId="4686FEDC" w14:textId="77777777" w:rsidTr="009F11A4">
        <w:trPr>
          <w:trHeight w:val="543"/>
        </w:trPr>
        <w:tc>
          <w:tcPr>
            <w:tcW w:w="5000" w:type="pct"/>
            <w:gridSpan w:val="8"/>
            <w:vAlign w:val="center"/>
          </w:tcPr>
          <w:p w14:paraId="03047D22" w14:textId="77777777" w:rsidR="00B21A71" w:rsidRDefault="00B21A71" w:rsidP="009F11A4">
            <w:pPr>
              <w:widowControl w:val="0"/>
              <w:spacing w:line="240" w:lineRule="auto"/>
              <w:contextualSpacing/>
              <w:jc w:val="left"/>
              <w:rPr>
                <w:sz w:val="20"/>
              </w:rPr>
            </w:pPr>
            <w:r w:rsidRPr="007237EC">
              <w:rPr>
                <w:sz w:val="20"/>
              </w:rPr>
              <w:t xml:space="preserve">* В соответствии с приказом комитета по тарифам и ценовой политике Ленинградской области (ЛенРТК) </w:t>
            </w:r>
            <w:r w:rsidRPr="007237EC">
              <w:rPr>
                <w:sz w:val="20"/>
              </w:rPr>
              <w:br/>
              <w:t>№ 92-п от 31 августа 2021 г.</w:t>
            </w:r>
          </w:p>
          <w:p w14:paraId="5E412FF5" w14:textId="77777777" w:rsidR="00B21A71" w:rsidRDefault="00B21A71" w:rsidP="009F11A4">
            <w:pPr>
              <w:widowControl w:val="0"/>
              <w:spacing w:line="240" w:lineRule="auto"/>
              <w:contextualSpacing/>
              <w:jc w:val="left"/>
              <w:rPr>
                <w:sz w:val="20"/>
              </w:rPr>
            </w:pPr>
            <w:r>
              <w:rPr>
                <w:sz w:val="20"/>
              </w:rPr>
              <w:t xml:space="preserve">** </w:t>
            </w:r>
            <w:r w:rsidRPr="007237EC">
              <w:rPr>
                <w:sz w:val="20"/>
              </w:rPr>
              <w:t xml:space="preserve">В соответствии с приказом комитета по тарифам и ценовой политике Ленинградской области (ЛенРТК) </w:t>
            </w:r>
            <w:r w:rsidRPr="007237EC">
              <w:rPr>
                <w:sz w:val="20"/>
              </w:rPr>
              <w:br/>
              <w:t xml:space="preserve">№ </w:t>
            </w:r>
            <w:r>
              <w:rPr>
                <w:sz w:val="20"/>
              </w:rPr>
              <w:t>452</w:t>
            </w:r>
            <w:r w:rsidRPr="007237EC">
              <w:rPr>
                <w:sz w:val="20"/>
              </w:rPr>
              <w:t xml:space="preserve">-п от </w:t>
            </w:r>
            <w:r>
              <w:rPr>
                <w:sz w:val="20"/>
              </w:rPr>
              <w:t>19</w:t>
            </w:r>
            <w:r w:rsidRPr="007237EC">
              <w:rPr>
                <w:sz w:val="20"/>
              </w:rPr>
              <w:t xml:space="preserve"> </w:t>
            </w:r>
            <w:r>
              <w:rPr>
                <w:sz w:val="20"/>
              </w:rPr>
              <w:t>декабря</w:t>
            </w:r>
            <w:r w:rsidRPr="007237EC">
              <w:rPr>
                <w:sz w:val="20"/>
              </w:rPr>
              <w:t xml:space="preserve"> 202</w:t>
            </w:r>
            <w:r>
              <w:rPr>
                <w:sz w:val="20"/>
              </w:rPr>
              <w:t>3</w:t>
            </w:r>
            <w:r w:rsidRPr="007237EC">
              <w:rPr>
                <w:sz w:val="20"/>
              </w:rPr>
              <w:t xml:space="preserve"> г.</w:t>
            </w:r>
          </w:p>
          <w:p w14:paraId="05D9A31A" w14:textId="77777777" w:rsidR="00B21A71" w:rsidRDefault="00B21A71" w:rsidP="009F11A4">
            <w:pPr>
              <w:widowControl w:val="0"/>
              <w:spacing w:line="240" w:lineRule="auto"/>
              <w:contextualSpacing/>
              <w:jc w:val="left"/>
              <w:rPr>
                <w:sz w:val="20"/>
              </w:rPr>
            </w:pPr>
            <w:r>
              <w:rPr>
                <w:sz w:val="20"/>
              </w:rPr>
              <w:t xml:space="preserve">*** </w:t>
            </w:r>
            <w:r w:rsidRPr="007237EC">
              <w:rPr>
                <w:sz w:val="20"/>
              </w:rPr>
              <w:t xml:space="preserve">В соответствии с приказом комитета по тарифам и ценовой политике Ленинградской области (ЛенРТК) </w:t>
            </w:r>
            <w:r w:rsidRPr="007237EC">
              <w:rPr>
                <w:sz w:val="20"/>
              </w:rPr>
              <w:br/>
              <w:t xml:space="preserve">№ </w:t>
            </w:r>
            <w:r>
              <w:rPr>
                <w:sz w:val="20"/>
              </w:rPr>
              <w:t>528</w:t>
            </w:r>
            <w:r w:rsidRPr="007237EC">
              <w:rPr>
                <w:sz w:val="20"/>
              </w:rPr>
              <w:t xml:space="preserve">-п от </w:t>
            </w:r>
            <w:r>
              <w:rPr>
                <w:sz w:val="20"/>
              </w:rPr>
              <w:t>28</w:t>
            </w:r>
            <w:r w:rsidRPr="007237EC">
              <w:rPr>
                <w:sz w:val="20"/>
              </w:rPr>
              <w:t xml:space="preserve"> </w:t>
            </w:r>
            <w:r>
              <w:rPr>
                <w:sz w:val="20"/>
              </w:rPr>
              <w:t>ноября</w:t>
            </w:r>
            <w:r w:rsidRPr="007237EC">
              <w:rPr>
                <w:sz w:val="20"/>
              </w:rPr>
              <w:t xml:space="preserve"> 202</w:t>
            </w:r>
            <w:r>
              <w:rPr>
                <w:sz w:val="20"/>
              </w:rPr>
              <w:t>2</w:t>
            </w:r>
            <w:r w:rsidRPr="007237EC">
              <w:rPr>
                <w:sz w:val="20"/>
              </w:rPr>
              <w:t xml:space="preserve"> г.</w:t>
            </w:r>
          </w:p>
          <w:p w14:paraId="0952BF71" w14:textId="77777777" w:rsidR="00B21A71" w:rsidRPr="007237EC" w:rsidRDefault="00B21A71" w:rsidP="009F11A4">
            <w:pPr>
              <w:widowControl w:val="0"/>
              <w:spacing w:line="240" w:lineRule="auto"/>
              <w:contextualSpacing/>
              <w:jc w:val="left"/>
              <w:rPr>
                <w:sz w:val="20"/>
              </w:rPr>
            </w:pPr>
            <w:r>
              <w:rPr>
                <w:sz w:val="20"/>
              </w:rPr>
              <w:t>****</w:t>
            </w:r>
            <w:r w:rsidRPr="007237EC">
              <w:rPr>
                <w:sz w:val="20"/>
              </w:rPr>
              <w:t xml:space="preserve"> В соответствии с приказом комитета по тарифам и ценовой политике Ленинградской области (ЛенРТК) </w:t>
            </w:r>
            <w:r w:rsidRPr="007237EC">
              <w:rPr>
                <w:sz w:val="20"/>
              </w:rPr>
              <w:br/>
              <w:t xml:space="preserve">№ </w:t>
            </w:r>
            <w:r>
              <w:rPr>
                <w:sz w:val="20"/>
              </w:rPr>
              <w:t>490</w:t>
            </w:r>
            <w:r w:rsidRPr="007237EC">
              <w:rPr>
                <w:sz w:val="20"/>
              </w:rPr>
              <w:t xml:space="preserve">-п от </w:t>
            </w:r>
            <w:r>
              <w:rPr>
                <w:sz w:val="20"/>
              </w:rPr>
              <w:t>20</w:t>
            </w:r>
            <w:r w:rsidRPr="007237EC">
              <w:rPr>
                <w:sz w:val="20"/>
              </w:rPr>
              <w:t xml:space="preserve"> </w:t>
            </w:r>
            <w:r>
              <w:rPr>
                <w:sz w:val="20"/>
              </w:rPr>
              <w:t>декабря</w:t>
            </w:r>
            <w:r w:rsidRPr="007237EC">
              <w:rPr>
                <w:sz w:val="20"/>
              </w:rPr>
              <w:t xml:space="preserve"> 202</w:t>
            </w:r>
            <w:r>
              <w:rPr>
                <w:sz w:val="20"/>
              </w:rPr>
              <w:t>3</w:t>
            </w:r>
            <w:r w:rsidRPr="007237EC">
              <w:rPr>
                <w:sz w:val="20"/>
              </w:rPr>
              <w:t xml:space="preserve"> г.</w:t>
            </w:r>
          </w:p>
        </w:tc>
      </w:tr>
    </w:tbl>
    <w:p w14:paraId="43EC093A" w14:textId="77777777" w:rsidR="00B21A71" w:rsidRPr="007237EC" w:rsidRDefault="00B21A71" w:rsidP="00B21A71">
      <w:pPr>
        <w:widowControl w:val="0"/>
        <w:spacing w:line="336" w:lineRule="auto"/>
        <w:contextualSpacing/>
        <w:rPr>
          <w:rFonts w:eastAsia="Calibri" w:cs="Times New Roman"/>
          <w:szCs w:val="26"/>
        </w:rPr>
      </w:pPr>
      <w:r w:rsidRPr="007237EC">
        <w:rPr>
          <w:rFonts w:eastAsia="Calibri" w:cs="Times New Roman"/>
          <w:szCs w:val="26"/>
        </w:rPr>
        <w:br w:type="page"/>
      </w:r>
    </w:p>
    <w:p w14:paraId="512ABE9A" w14:textId="77777777" w:rsidR="00B21A71" w:rsidRPr="007237EC" w:rsidRDefault="00B21A71" w:rsidP="00B21A71">
      <w:pPr>
        <w:pStyle w:val="30"/>
        <w:widowControl w:val="0"/>
        <w:numPr>
          <w:ilvl w:val="0"/>
          <w:numId w:val="0"/>
        </w:numPr>
        <w:suppressAutoHyphens w:val="0"/>
        <w:ind w:firstLine="567"/>
        <w:rPr>
          <w:lang w:val="ru-RU"/>
        </w:rPr>
      </w:pPr>
      <w:bookmarkStart w:id="157" w:name="_Toc94083080"/>
      <w:bookmarkStart w:id="158" w:name="_Toc196736892"/>
      <w:bookmarkStart w:id="159" w:name="_Hlk93568450"/>
      <w:r w:rsidRPr="007237EC">
        <w:rPr>
          <w:lang w:val="ru-RU"/>
        </w:rPr>
        <w:t>1.11.2 Описание структуры цен (тарифов), установленных на момент актуализации схемы теплоснабжения</w:t>
      </w:r>
      <w:bookmarkEnd w:id="157"/>
      <w:bookmarkEnd w:id="158"/>
    </w:p>
    <w:bookmarkEnd w:id="159"/>
    <w:p w14:paraId="6FDEED30" w14:textId="7EA2021C" w:rsidR="00B21A71" w:rsidRPr="007237EC" w:rsidRDefault="00B21A71" w:rsidP="00B21A71">
      <w:pPr>
        <w:widowControl w:val="0"/>
        <w:ind w:firstLine="567"/>
        <w:contextualSpacing/>
        <w:rPr>
          <w:rFonts w:eastAsia="Calibri" w:cs="Times New Roman"/>
          <w:szCs w:val="26"/>
        </w:rPr>
      </w:pPr>
      <w:r w:rsidRPr="007237EC">
        <w:rPr>
          <w:rFonts w:eastAsia="Calibri" w:cs="Times New Roman"/>
          <w:szCs w:val="26"/>
        </w:rPr>
        <w:t>Тарифы, установленные для потребителей тепловой энергии</w:t>
      </w:r>
      <w:r>
        <w:rPr>
          <w:rFonts w:eastAsia="Calibri" w:cs="Times New Roman"/>
          <w:szCs w:val="26"/>
        </w:rPr>
        <w:t xml:space="preserve"> (кроме населения)</w:t>
      </w:r>
      <w:r w:rsidRPr="007237EC">
        <w:rPr>
          <w:rFonts w:eastAsia="Calibri" w:cs="Times New Roman"/>
          <w:szCs w:val="26"/>
        </w:rPr>
        <w:t xml:space="preserve"> </w:t>
      </w:r>
      <w:r w:rsidR="004F1174">
        <w:rPr>
          <w:rFonts w:eastAsia="Calibri" w:cs="Times New Roman"/>
          <w:szCs w:val="26"/>
        </w:rPr>
        <w:t>Раздольевского сельского поселения</w:t>
      </w:r>
      <w:r w:rsidRPr="007237EC">
        <w:rPr>
          <w:rFonts w:eastAsia="Calibri" w:cs="Times New Roman"/>
          <w:szCs w:val="26"/>
        </w:rPr>
        <w:t xml:space="preserve"> </w:t>
      </w:r>
      <w:r>
        <w:rPr>
          <w:rFonts w:eastAsia="Calibri" w:cs="Times New Roman"/>
          <w:szCs w:val="26"/>
        </w:rPr>
        <w:t>на долгосрочный период регулирования</w:t>
      </w:r>
      <w:r w:rsidRPr="007237EC">
        <w:rPr>
          <w:rFonts w:eastAsia="Calibri" w:cs="Times New Roman"/>
          <w:szCs w:val="26"/>
        </w:rPr>
        <w:t xml:space="preserve"> </w:t>
      </w:r>
      <w:r>
        <w:rPr>
          <w:rFonts w:eastAsia="Calibri" w:cs="Times New Roman"/>
          <w:szCs w:val="26"/>
        </w:rPr>
        <w:t xml:space="preserve">2025 – 2029 годы </w:t>
      </w:r>
      <w:r w:rsidRPr="007237EC">
        <w:rPr>
          <w:rFonts w:eastAsia="Calibri" w:cs="Times New Roman"/>
          <w:szCs w:val="26"/>
        </w:rPr>
        <w:t xml:space="preserve">в соответствии с приказами комитета по тарифам и ценовой политике Ленинградской области (ЛенРТК) № </w:t>
      </w:r>
      <w:r>
        <w:rPr>
          <w:rFonts w:eastAsia="Calibri" w:cs="Times New Roman"/>
          <w:szCs w:val="26"/>
        </w:rPr>
        <w:t>322</w:t>
      </w:r>
      <w:r w:rsidRPr="007237EC">
        <w:rPr>
          <w:rFonts w:eastAsia="Calibri" w:cs="Times New Roman"/>
          <w:szCs w:val="26"/>
        </w:rPr>
        <w:t xml:space="preserve">-п от </w:t>
      </w:r>
      <w:r>
        <w:rPr>
          <w:rFonts w:eastAsia="Calibri" w:cs="Times New Roman"/>
          <w:szCs w:val="26"/>
        </w:rPr>
        <w:t>16</w:t>
      </w:r>
      <w:r w:rsidRPr="007237EC">
        <w:rPr>
          <w:rFonts w:eastAsia="Calibri" w:cs="Times New Roman"/>
          <w:szCs w:val="26"/>
        </w:rPr>
        <w:t xml:space="preserve"> </w:t>
      </w:r>
      <w:r>
        <w:rPr>
          <w:rFonts w:eastAsia="Calibri" w:cs="Times New Roman"/>
          <w:szCs w:val="26"/>
        </w:rPr>
        <w:t>декабря</w:t>
      </w:r>
      <w:r w:rsidRPr="007237EC">
        <w:rPr>
          <w:rFonts w:eastAsia="Calibri" w:cs="Times New Roman"/>
          <w:szCs w:val="26"/>
        </w:rPr>
        <w:t xml:space="preserve"> 202</w:t>
      </w:r>
      <w:r>
        <w:rPr>
          <w:rFonts w:eastAsia="Calibri" w:cs="Times New Roman"/>
          <w:szCs w:val="26"/>
        </w:rPr>
        <w:t>4</w:t>
      </w:r>
      <w:r w:rsidRPr="007237EC">
        <w:rPr>
          <w:rFonts w:eastAsia="Calibri" w:cs="Times New Roman"/>
          <w:szCs w:val="26"/>
        </w:rPr>
        <w:t xml:space="preserve"> г. приведены в таблиц</w:t>
      </w:r>
      <w:r>
        <w:rPr>
          <w:rFonts w:eastAsia="Calibri" w:cs="Times New Roman"/>
          <w:szCs w:val="26"/>
        </w:rPr>
        <w:t>е</w:t>
      </w:r>
      <w:r w:rsidRPr="007237EC">
        <w:rPr>
          <w:rFonts w:eastAsia="Calibri" w:cs="Times New Roman"/>
          <w:szCs w:val="26"/>
        </w:rPr>
        <w:t xml:space="preserve"> 1.</w:t>
      </w:r>
      <w:r>
        <w:rPr>
          <w:rFonts w:eastAsia="Calibri" w:cs="Times New Roman"/>
          <w:szCs w:val="26"/>
        </w:rPr>
        <w:t>3</w:t>
      </w:r>
      <w:r w:rsidR="0040440D">
        <w:rPr>
          <w:rFonts w:eastAsia="Calibri" w:cs="Times New Roman"/>
          <w:szCs w:val="26"/>
        </w:rPr>
        <w:t>6</w:t>
      </w:r>
      <w:r>
        <w:rPr>
          <w:rFonts w:eastAsia="Calibri" w:cs="Times New Roman"/>
          <w:szCs w:val="26"/>
        </w:rPr>
        <w:t>.</w:t>
      </w:r>
    </w:p>
    <w:p w14:paraId="563E4312" w14:textId="79DCE491" w:rsidR="00B21A71" w:rsidRPr="007237EC" w:rsidRDefault="00B21A71" w:rsidP="00B21A71">
      <w:pPr>
        <w:pStyle w:val="aa"/>
        <w:numPr>
          <w:ilvl w:val="0"/>
          <w:numId w:val="0"/>
        </w:numPr>
        <w:rPr>
          <w:color w:val="000000"/>
        </w:rPr>
      </w:pPr>
      <w:r w:rsidRPr="00B21A71">
        <w:rPr>
          <w:color w:val="000000"/>
        </w:rPr>
        <w:t>Таблица 1.3</w:t>
      </w:r>
      <w:r w:rsidR="0040440D">
        <w:rPr>
          <w:color w:val="000000"/>
        </w:rPr>
        <w:t>6</w:t>
      </w:r>
      <w:r w:rsidRPr="00B21A71">
        <w:rPr>
          <w:color w:val="000000"/>
        </w:rPr>
        <w:t xml:space="preserve"> – </w:t>
      </w:r>
      <w:r w:rsidRPr="007237EC">
        <w:rPr>
          <w:color w:val="000000"/>
        </w:rPr>
        <w:t xml:space="preserve">Тарифы на тепловую энергию, установленные для потребителей </w:t>
      </w:r>
      <w:r>
        <w:rPr>
          <w:color w:val="000000"/>
        </w:rPr>
        <w:t xml:space="preserve">тепловой энергии (кроме населения) </w:t>
      </w:r>
      <w:r w:rsidR="004F1174">
        <w:rPr>
          <w:color w:val="000000"/>
        </w:rPr>
        <w:t>Раздольевского</w:t>
      </w:r>
      <w:r w:rsidRPr="007237EC">
        <w:rPr>
          <w:color w:val="000000"/>
        </w:rPr>
        <w:t xml:space="preserve"> се</w:t>
      </w:r>
      <w:r w:rsidR="004F1174">
        <w:rPr>
          <w:color w:val="000000"/>
        </w:rPr>
        <w:t>льского поселения</w:t>
      </w:r>
      <w:r>
        <w:rPr>
          <w:color w:val="000000"/>
        </w:rPr>
        <w:t xml:space="preserve"> на долгосрочный период регулирования 2025 – 2029 годы</w:t>
      </w:r>
    </w:p>
    <w:tbl>
      <w:tblPr>
        <w:tblStyle w:val="af1"/>
        <w:tblW w:w="9776" w:type="dxa"/>
        <w:tblLook w:val="04A0" w:firstRow="1" w:lastRow="0" w:firstColumn="1" w:lastColumn="0" w:noHBand="0" w:noVBand="1"/>
      </w:tblPr>
      <w:tblGrid>
        <w:gridCol w:w="3397"/>
        <w:gridCol w:w="2410"/>
        <w:gridCol w:w="3969"/>
      </w:tblGrid>
      <w:tr w:rsidR="00B21A71" w:rsidRPr="007237EC" w14:paraId="503BA7F7" w14:textId="77777777" w:rsidTr="009F11A4">
        <w:trPr>
          <w:trHeight w:val="773"/>
        </w:trPr>
        <w:tc>
          <w:tcPr>
            <w:tcW w:w="3397" w:type="dxa"/>
            <w:vAlign w:val="center"/>
          </w:tcPr>
          <w:p w14:paraId="2D9FF477" w14:textId="77777777" w:rsidR="00B21A71" w:rsidRPr="007237EC" w:rsidRDefault="00B21A71" w:rsidP="009F11A4">
            <w:pPr>
              <w:widowControl w:val="0"/>
              <w:spacing w:line="240" w:lineRule="auto"/>
              <w:contextualSpacing/>
              <w:jc w:val="center"/>
              <w:rPr>
                <w:b/>
                <w:sz w:val="20"/>
              </w:rPr>
            </w:pPr>
            <w:r w:rsidRPr="007237EC">
              <w:rPr>
                <w:b/>
                <w:sz w:val="20"/>
              </w:rPr>
              <w:t>Группа потребителей</w:t>
            </w:r>
          </w:p>
        </w:tc>
        <w:tc>
          <w:tcPr>
            <w:tcW w:w="2410" w:type="dxa"/>
            <w:vAlign w:val="center"/>
          </w:tcPr>
          <w:p w14:paraId="6C72346C" w14:textId="77777777" w:rsidR="00B21A71" w:rsidRPr="007237EC" w:rsidRDefault="00B21A71" w:rsidP="009F11A4">
            <w:pPr>
              <w:pStyle w:val="2f3"/>
              <w:shd w:val="clear" w:color="auto" w:fill="auto"/>
              <w:spacing w:line="240" w:lineRule="auto"/>
              <w:ind w:firstLine="0"/>
              <w:jc w:val="center"/>
              <w:rPr>
                <w:rStyle w:val="25pt"/>
                <w:rFonts w:eastAsiaTheme="minorHAnsi"/>
                <w:sz w:val="20"/>
                <w:szCs w:val="20"/>
              </w:rPr>
            </w:pPr>
            <w:r w:rsidRPr="007237EC">
              <w:rPr>
                <w:rStyle w:val="25pt"/>
                <w:rFonts w:eastAsia="Calibri"/>
                <w:sz w:val="20"/>
                <w:szCs w:val="20"/>
              </w:rPr>
              <w:t>Время действия</w:t>
            </w:r>
          </w:p>
          <w:p w14:paraId="7452001A" w14:textId="77777777" w:rsidR="00B21A71" w:rsidRPr="007237EC" w:rsidRDefault="00B21A71" w:rsidP="009F11A4">
            <w:pPr>
              <w:widowControl w:val="0"/>
              <w:spacing w:line="240" w:lineRule="auto"/>
              <w:contextualSpacing/>
              <w:jc w:val="center"/>
              <w:rPr>
                <w:b/>
                <w:sz w:val="20"/>
              </w:rPr>
            </w:pPr>
            <w:r w:rsidRPr="007237EC">
              <w:rPr>
                <w:rStyle w:val="25pt"/>
                <w:rFonts w:eastAsia="Calibri"/>
                <w:b/>
                <w:bCs/>
                <w:sz w:val="20"/>
                <w:szCs w:val="20"/>
              </w:rPr>
              <w:t>тарифа</w:t>
            </w:r>
          </w:p>
        </w:tc>
        <w:tc>
          <w:tcPr>
            <w:tcW w:w="3969" w:type="dxa"/>
            <w:vAlign w:val="center"/>
          </w:tcPr>
          <w:p w14:paraId="08DAE2CE" w14:textId="77777777" w:rsidR="00B21A71" w:rsidRPr="007237EC" w:rsidRDefault="00B21A71" w:rsidP="009F11A4">
            <w:pPr>
              <w:widowControl w:val="0"/>
              <w:spacing w:line="240" w:lineRule="auto"/>
              <w:contextualSpacing/>
              <w:jc w:val="center"/>
              <w:rPr>
                <w:b/>
                <w:sz w:val="20"/>
              </w:rPr>
            </w:pPr>
            <w:r w:rsidRPr="007237EC">
              <w:rPr>
                <w:b/>
                <w:sz w:val="20"/>
              </w:rPr>
              <w:t>Тарифы на тепловую энергию, руб./Гкал</w:t>
            </w:r>
          </w:p>
        </w:tc>
      </w:tr>
      <w:tr w:rsidR="00B21A71" w:rsidRPr="007237EC" w14:paraId="60845319" w14:textId="77777777" w:rsidTr="009F11A4">
        <w:trPr>
          <w:trHeight w:val="113"/>
        </w:trPr>
        <w:tc>
          <w:tcPr>
            <w:tcW w:w="3397" w:type="dxa"/>
            <w:vMerge w:val="restart"/>
            <w:vAlign w:val="center"/>
          </w:tcPr>
          <w:p w14:paraId="1BA7923D" w14:textId="77777777" w:rsidR="00B21A71" w:rsidRDefault="00B21A71" w:rsidP="009F11A4">
            <w:pPr>
              <w:widowControl w:val="0"/>
              <w:spacing w:line="240" w:lineRule="auto"/>
              <w:contextualSpacing/>
              <w:rPr>
                <w:sz w:val="20"/>
              </w:rPr>
            </w:pPr>
            <w:r>
              <w:rPr>
                <w:sz w:val="20"/>
              </w:rPr>
              <w:t>Тариф на тепловую энергию потребителям (кроме населения), вид тарифа - одноставочный, руб./Гкал</w:t>
            </w:r>
          </w:p>
          <w:p w14:paraId="06A1EA08" w14:textId="77777777" w:rsidR="00B21A71" w:rsidRDefault="00B21A71" w:rsidP="009F11A4">
            <w:pPr>
              <w:widowControl w:val="0"/>
              <w:spacing w:line="240" w:lineRule="auto"/>
              <w:contextualSpacing/>
              <w:rPr>
                <w:sz w:val="20"/>
              </w:rPr>
            </w:pPr>
            <w:r>
              <w:rPr>
                <w:sz w:val="20"/>
              </w:rPr>
              <w:t xml:space="preserve">(Приказ ЛенРТК от 16.12.2024 г. </w:t>
            </w:r>
          </w:p>
          <w:p w14:paraId="0C9BED68" w14:textId="77777777" w:rsidR="00B21A71" w:rsidRPr="007237EC" w:rsidRDefault="00B21A71" w:rsidP="009F11A4">
            <w:pPr>
              <w:widowControl w:val="0"/>
              <w:spacing w:line="240" w:lineRule="auto"/>
              <w:contextualSpacing/>
              <w:rPr>
                <w:sz w:val="20"/>
              </w:rPr>
            </w:pPr>
            <w:r>
              <w:rPr>
                <w:sz w:val="20"/>
              </w:rPr>
              <w:t>№ 322-п)</w:t>
            </w:r>
          </w:p>
        </w:tc>
        <w:tc>
          <w:tcPr>
            <w:tcW w:w="2410" w:type="dxa"/>
            <w:vAlign w:val="center"/>
          </w:tcPr>
          <w:p w14:paraId="54EF609C"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5</w:t>
            </w:r>
            <w:r w:rsidRPr="00A5262D">
              <w:rPr>
                <w:sz w:val="20"/>
              </w:rPr>
              <w:t xml:space="preserve"> –</w:t>
            </w:r>
            <w:r>
              <w:rPr>
                <w:sz w:val="20"/>
              </w:rPr>
              <w:t xml:space="preserve"> </w:t>
            </w:r>
            <w:r w:rsidRPr="00A5262D">
              <w:rPr>
                <w:sz w:val="20"/>
              </w:rPr>
              <w:t>30.06.202</w:t>
            </w:r>
            <w:r>
              <w:rPr>
                <w:sz w:val="20"/>
              </w:rPr>
              <w:t>5</w:t>
            </w:r>
          </w:p>
        </w:tc>
        <w:tc>
          <w:tcPr>
            <w:tcW w:w="3969" w:type="dxa"/>
            <w:vAlign w:val="center"/>
          </w:tcPr>
          <w:p w14:paraId="7E5A127D" w14:textId="77777777" w:rsidR="00B21A71" w:rsidRPr="007237EC" w:rsidRDefault="00B21A71" w:rsidP="009F11A4">
            <w:pPr>
              <w:widowControl w:val="0"/>
              <w:spacing w:line="240" w:lineRule="auto"/>
              <w:contextualSpacing/>
              <w:jc w:val="center"/>
              <w:rPr>
                <w:sz w:val="20"/>
              </w:rPr>
            </w:pPr>
            <w:r>
              <w:rPr>
                <w:sz w:val="20"/>
              </w:rPr>
              <w:t>2780,28</w:t>
            </w:r>
          </w:p>
        </w:tc>
      </w:tr>
      <w:tr w:rsidR="00B21A71" w:rsidRPr="007237EC" w14:paraId="0AD70D80" w14:textId="77777777" w:rsidTr="009F11A4">
        <w:trPr>
          <w:trHeight w:val="113"/>
        </w:trPr>
        <w:tc>
          <w:tcPr>
            <w:tcW w:w="3397" w:type="dxa"/>
            <w:vMerge/>
            <w:vAlign w:val="center"/>
          </w:tcPr>
          <w:p w14:paraId="4F74D281" w14:textId="77777777" w:rsidR="00B21A71" w:rsidRPr="007237EC" w:rsidRDefault="00B21A71" w:rsidP="009F11A4">
            <w:pPr>
              <w:widowControl w:val="0"/>
              <w:spacing w:line="240" w:lineRule="auto"/>
              <w:contextualSpacing/>
              <w:jc w:val="left"/>
              <w:rPr>
                <w:sz w:val="20"/>
              </w:rPr>
            </w:pPr>
          </w:p>
        </w:tc>
        <w:tc>
          <w:tcPr>
            <w:tcW w:w="2410" w:type="dxa"/>
            <w:vAlign w:val="center"/>
          </w:tcPr>
          <w:p w14:paraId="4FBC7255"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5</w:t>
            </w:r>
            <w:r w:rsidRPr="00A5262D">
              <w:rPr>
                <w:sz w:val="20"/>
              </w:rPr>
              <w:t xml:space="preserve"> – 31.12.202</w:t>
            </w:r>
            <w:r>
              <w:rPr>
                <w:sz w:val="20"/>
              </w:rPr>
              <w:t>5</w:t>
            </w:r>
          </w:p>
        </w:tc>
        <w:tc>
          <w:tcPr>
            <w:tcW w:w="3969" w:type="dxa"/>
            <w:vAlign w:val="center"/>
          </w:tcPr>
          <w:p w14:paraId="0B7B0E0F" w14:textId="77777777" w:rsidR="00B21A71" w:rsidRPr="007237EC" w:rsidRDefault="00B21A71" w:rsidP="009F11A4">
            <w:pPr>
              <w:widowControl w:val="0"/>
              <w:spacing w:line="240" w:lineRule="auto"/>
              <w:contextualSpacing/>
              <w:jc w:val="center"/>
              <w:rPr>
                <w:sz w:val="20"/>
              </w:rPr>
            </w:pPr>
            <w:r>
              <w:rPr>
                <w:sz w:val="20"/>
              </w:rPr>
              <w:t>2780,28</w:t>
            </w:r>
          </w:p>
        </w:tc>
      </w:tr>
      <w:tr w:rsidR="00B21A71" w:rsidRPr="007237EC" w14:paraId="5EF3046F" w14:textId="77777777" w:rsidTr="009F11A4">
        <w:trPr>
          <w:trHeight w:val="113"/>
        </w:trPr>
        <w:tc>
          <w:tcPr>
            <w:tcW w:w="3397" w:type="dxa"/>
            <w:vMerge/>
            <w:vAlign w:val="center"/>
          </w:tcPr>
          <w:p w14:paraId="772D95E1" w14:textId="77777777" w:rsidR="00B21A71" w:rsidRPr="007237EC" w:rsidRDefault="00B21A71" w:rsidP="009F11A4">
            <w:pPr>
              <w:widowControl w:val="0"/>
              <w:spacing w:line="240" w:lineRule="auto"/>
              <w:contextualSpacing/>
              <w:jc w:val="left"/>
              <w:rPr>
                <w:sz w:val="20"/>
              </w:rPr>
            </w:pPr>
          </w:p>
        </w:tc>
        <w:tc>
          <w:tcPr>
            <w:tcW w:w="2410" w:type="dxa"/>
            <w:vAlign w:val="center"/>
          </w:tcPr>
          <w:p w14:paraId="2ADBC34A"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6</w:t>
            </w:r>
            <w:r w:rsidRPr="00A5262D">
              <w:rPr>
                <w:sz w:val="20"/>
              </w:rPr>
              <w:t xml:space="preserve"> –30.06.202</w:t>
            </w:r>
            <w:r>
              <w:rPr>
                <w:sz w:val="20"/>
              </w:rPr>
              <w:t>6</w:t>
            </w:r>
          </w:p>
        </w:tc>
        <w:tc>
          <w:tcPr>
            <w:tcW w:w="3969" w:type="dxa"/>
            <w:vAlign w:val="center"/>
          </w:tcPr>
          <w:p w14:paraId="4BDFACBF" w14:textId="77777777" w:rsidR="00B21A71" w:rsidRDefault="00B21A71" w:rsidP="009F11A4">
            <w:pPr>
              <w:widowControl w:val="0"/>
              <w:spacing w:line="240" w:lineRule="auto"/>
              <w:contextualSpacing/>
              <w:jc w:val="center"/>
              <w:rPr>
                <w:sz w:val="20"/>
              </w:rPr>
            </w:pPr>
            <w:r>
              <w:rPr>
                <w:sz w:val="20"/>
              </w:rPr>
              <w:t>2780,28</w:t>
            </w:r>
          </w:p>
        </w:tc>
      </w:tr>
      <w:tr w:rsidR="00B21A71" w:rsidRPr="007237EC" w14:paraId="5B23A0F4" w14:textId="77777777" w:rsidTr="009F11A4">
        <w:trPr>
          <w:trHeight w:val="113"/>
        </w:trPr>
        <w:tc>
          <w:tcPr>
            <w:tcW w:w="3397" w:type="dxa"/>
            <w:vMerge/>
            <w:vAlign w:val="center"/>
          </w:tcPr>
          <w:p w14:paraId="2BFE097E" w14:textId="77777777" w:rsidR="00B21A71" w:rsidRPr="007237EC" w:rsidRDefault="00B21A71" w:rsidP="009F11A4">
            <w:pPr>
              <w:widowControl w:val="0"/>
              <w:spacing w:line="240" w:lineRule="auto"/>
              <w:contextualSpacing/>
              <w:jc w:val="left"/>
              <w:rPr>
                <w:sz w:val="20"/>
              </w:rPr>
            </w:pPr>
          </w:p>
        </w:tc>
        <w:tc>
          <w:tcPr>
            <w:tcW w:w="2410" w:type="dxa"/>
            <w:vAlign w:val="center"/>
          </w:tcPr>
          <w:p w14:paraId="4BBEE138"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6</w:t>
            </w:r>
            <w:r w:rsidRPr="00A5262D">
              <w:rPr>
                <w:sz w:val="20"/>
              </w:rPr>
              <w:t xml:space="preserve"> – 31.12.202</w:t>
            </w:r>
            <w:r>
              <w:rPr>
                <w:sz w:val="20"/>
              </w:rPr>
              <w:t>6</w:t>
            </w:r>
          </w:p>
        </w:tc>
        <w:tc>
          <w:tcPr>
            <w:tcW w:w="3969" w:type="dxa"/>
            <w:vAlign w:val="center"/>
          </w:tcPr>
          <w:p w14:paraId="74D2EEE4" w14:textId="77777777" w:rsidR="00B21A71" w:rsidRDefault="00B21A71" w:rsidP="009F11A4">
            <w:pPr>
              <w:widowControl w:val="0"/>
              <w:spacing w:line="240" w:lineRule="auto"/>
              <w:contextualSpacing/>
              <w:jc w:val="center"/>
              <w:rPr>
                <w:sz w:val="20"/>
              </w:rPr>
            </w:pPr>
            <w:r>
              <w:rPr>
                <w:sz w:val="20"/>
              </w:rPr>
              <w:t>3296,43</w:t>
            </w:r>
          </w:p>
        </w:tc>
      </w:tr>
      <w:tr w:rsidR="00B21A71" w:rsidRPr="007237EC" w14:paraId="432CD2C4" w14:textId="77777777" w:rsidTr="009F11A4">
        <w:trPr>
          <w:trHeight w:val="113"/>
        </w:trPr>
        <w:tc>
          <w:tcPr>
            <w:tcW w:w="3397" w:type="dxa"/>
            <w:vMerge/>
            <w:vAlign w:val="center"/>
          </w:tcPr>
          <w:p w14:paraId="00E2A1DD" w14:textId="77777777" w:rsidR="00B21A71" w:rsidRPr="007237EC" w:rsidRDefault="00B21A71" w:rsidP="009F11A4">
            <w:pPr>
              <w:widowControl w:val="0"/>
              <w:spacing w:line="240" w:lineRule="auto"/>
              <w:contextualSpacing/>
              <w:jc w:val="left"/>
              <w:rPr>
                <w:sz w:val="20"/>
              </w:rPr>
            </w:pPr>
          </w:p>
        </w:tc>
        <w:tc>
          <w:tcPr>
            <w:tcW w:w="2410" w:type="dxa"/>
            <w:vAlign w:val="center"/>
          </w:tcPr>
          <w:p w14:paraId="11683A02"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7</w:t>
            </w:r>
            <w:r w:rsidRPr="00A5262D">
              <w:rPr>
                <w:sz w:val="20"/>
              </w:rPr>
              <w:t xml:space="preserve"> –30.06.202</w:t>
            </w:r>
            <w:r>
              <w:rPr>
                <w:sz w:val="20"/>
              </w:rPr>
              <w:t>7</w:t>
            </w:r>
          </w:p>
        </w:tc>
        <w:tc>
          <w:tcPr>
            <w:tcW w:w="3969" w:type="dxa"/>
            <w:vAlign w:val="center"/>
          </w:tcPr>
          <w:p w14:paraId="66862456" w14:textId="77777777" w:rsidR="00B21A71" w:rsidRDefault="00B21A71" w:rsidP="009F11A4">
            <w:pPr>
              <w:widowControl w:val="0"/>
              <w:spacing w:line="240" w:lineRule="auto"/>
              <w:contextualSpacing/>
              <w:jc w:val="center"/>
              <w:rPr>
                <w:sz w:val="20"/>
              </w:rPr>
            </w:pPr>
            <w:r>
              <w:rPr>
                <w:sz w:val="20"/>
              </w:rPr>
              <w:t>3222,90</w:t>
            </w:r>
          </w:p>
        </w:tc>
      </w:tr>
      <w:tr w:rsidR="00B21A71" w:rsidRPr="007237EC" w14:paraId="78A7398A" w14:textId="77777777" w:rsidTr="009F11A4">
        <w:trPr>
          <w:trHeight w:val="113"/>
        </w:trPr>
        <w:tc>
          <w:tcPr>
            <w:tcW w:w="3397" w:type="dxa"/>
            <w:vMerge/>
            <w:vAlign w:val="center"/>
          </w:tcPr>
          <w:p w14:paraId="299E915B" w14:textId="77777777" w:rsidR="00B21A71" w:rsidRPr="007237EC" w:rsidRDefault="00B21A71" w:rsidP="009F11A4">
            <w:pPr>
              <w:widowControl w:val="0"/>
              <w:spacing w:line="240" w:lineRule="auto"/>
              <w:contextualSpacing/>
              <w:jc w:val="left"/>
              <w:rPr>
                <w:sz w:val="20"/>
              </w:rPr>
            </w:pPr>
          </w:p>
        </w:tc>
        <w:tc>
          <w:tcPr>
            <w:tcW w:w="2410" w:type="dxa"/>
            <w:vAlign w:val="center"/>
          </w:tcPr>
          <w:p w14:paraId="433B15F8"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7</w:t>
            </w:r>
            <w:r w:rsidRPr="00A5262D">
              <w:rPr>
                <w:sz w:val="20"/>
              </w:rPr>
              <w:t xml:space="preserve"> – 31.12.202</w:t>
            </w:r>
            <w:r>
              <w:rPr>
                <w:sz w:val="20"/>
              </w:rPr>
              <w:t>7</w:t>
            </w:r>
          </w:p>
        </w:tc>
        <w:tc>
          <w:tcPr>
            <w:tcW w:w="3969" w:type="dxa"/>
            <w:vAlign w:val="center"/>
          </w:tcPr>
          <w:p w14:paraId="4CC690A0" w14:textId="77777777" w:rsidR="00B21A71" w:rsidRDefault="00B21A71" w:rsidP="009F11A4">
            <w:pPr>
              <w:widowControl w:val="0"/>
              <w:spacing w:line="240" w:lineRule="auto"/>
              <w:contextualSpacing/>
              <w:jc w:val="center"/>
              <w:rPr>
                <w:sz w:val="20"/>
              </w:rPr>
            </w:pPr>
            <w:r>
              <w:rPr>
                <w:sz w:val="20"/>
              </w:rPr>
              <w:t>3222,90</w:t>
            </w:r>
          </w:p>
        </w:tc>
      </w:tr>
      <w:tr w:rsidR="00B21A71" w:rsidRPr="007237EC" w14:paraId="54202A67" w14:textId="77777777" w:rsidTr="009F11A4">
        <w:trPr>
          <w:trHeight w:val="113"/>
        </w:trPr>
        <w:tc>
          <w:tcPr>
            <w:tcW w:w="3397" w:type="dxa"/>
            <w:vMerge/>
            <w:vAlign w:val="center"/>
          </w:tcPr>
          <w:p w14:paraId="42576728" w14:textId="77777777" w:rsidR="00B21A71" w:rsidRPr="007237EC" w:rsidRDefault="00B21A71" w:rsidP="009F11A4">
            <w:pPr>
              <w:widowControl w:val="0"/>
              <w:spacing w:line="240" w:lineRule="auto"/>
              <w:contextualSpacing/>
              <w:jc w:val="left"/>
              <w:rPr>
                <w:sz w:val="20"/>
              </w:rPr>
            </w:pPr>
          </w:p>
        </w:tc>
        <w:tc>
          <w:tcPr>
            <w:tcW w:w="2410" w:type="dxa"/>
            <w:vAlign w:val="center"/>
          </w:tcPr>
          <w:p w14:paraId="2E1D4578"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8</w:t>
            </w:r>
            <w:r w:rsidRPr="00A5262D">
              <w:rPr>
                <w:sz w:val="20"/>
              </w:rPr>
              <w:t xml:space="preserve"> –30.06.202</w:t>
            </w:r>
            <w:r>
              <w:rPr>
                <w:sz w:val="20"/>
              </w:rPr>
              <w:t>8</w:t>
            </w:r>
          </w:p>
        </w:tc>
        <w:tc>
          <w:tcPr>
            <w:tcW w:w="3969" w:type="dxa"/>
            <w:vAlign w:val="center"/>
          </w:tcPr>
          <w:p w14:paraId="33FEE190" w14:textId="77777777" w:rsidR="00B21A71" w:rsidRDefault="00B21A71" w:rsidP="009F11A4">
            <w:pPr>
              <w:widowControl w:val="0"/>
              <w:spacing w:line="240" w:lineRule="auto"/>
              <w:contextualSpacing/>
              <w:jc w:val="center"/>
              <w:rPr>
                <w:sz w:val="20"/>
              </w:rPr>
            </w:pPr>
            <w:r>
              <w:rPr>
                <w:sz w:val="20"/>
              </w:rPr>
              <w:t>3222,90</w:t>
            </w:r>
          </w:p>
        </w:tc>
      </w:tr>
      <w:tr w:rsidR="00B21A71" w:rsidRPr="007237EC" w14:paraId="1E0EB0B9" w14:textId="77777777" w:rsidTr="009F11A4">
        <w:trPr>
          <w:trHeight w:val="113"/>
        </w:trPr>
        <w:tc>
          <w:tcPr>
            <w:tcW w:w="3397" w:type="dxa"/>
            <w:vMerge/>
            <w:vAlign w:val="center"/>
          </w:tcPr>
          <w:p w14:paraId="71078A21" w14:textId="77777777" w:rsidR="00B21A71" w:rsidRPr="007237EC" w:rsidRDefault="00B21A71" w:rsidP="009F11A4">
            <w:pPr>
              <w:widowControl w:val="0"/>
              <w:spacing w:line="240" w:lineRule="auto"/>
              <w:contextualSpacing/>
              <w:jc w:val="left"/>
              <w:rPr>
                <w:sz w:val="20"/>
              </w:rPr>
            </w:pPr>
          </w:p>
        </w:tc>
        <w:tc>
          <w:tcPr>
            <w:tcW w:w="2410" w:type="dxa"/>
            <w:vAlign w:val="center"/>
          </w:tcPr>
          <w:p w14:paraId="494B1697"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8</w:t>
            </w:r>
            <w:r w:rsidRPr="00A5262D">
              <w:rPr>
                <w:sz w:val="20"/>
              </w:rPr>
              <w:t xml:space="preserve"> – 31.12.202</w:t>
            </w:r>
            <w:r>
              <w:rPr>
                <w:sz w:val="20"/>
              </w:rPr>
              <w:t>8</w:t>
            </w:r>
          </w:p>
        </w:tc>
        <w:tc>
          <w:tcPr>
            <w:tcW w:w="3969" w:type="dxa"/>
            <w:vAlign w:val="center"/>
          </w:tcPr>
          <w:p w14:paraId="60AE6968" w14:textId="77777777" w:rsidR="00B21A71" w:rsidRDefault="00B21A71" w:rsidP="009F11A4">
            <w:pPr>
              <w:widowControl w:val="0"/>
              <w:spacing w:line="240" w:lineRule="auto"/>
              <w:contextualSpacing/>
              <w:jc w:val="center"/>
              <w:rPr>
                <w:sz w:val="20"/>
              </w:rPr>
            </w:pPr>
            <w:r>
              <w:rPr>
                <w:sz w:val="20"/>
              </w:rPr>
              <w:t>3490,78</w:t>
            </w:r>
          </w:p>
        </w:tc>
      </w:tr>
      <w:tr w:rsidR="00B21A71" w:rsidRPr="007237EC" w14:paraId="090318E2" w14:textId="77777777" w:rsidTr="009F11A4">
        <w:trPr>
          <w:trHeight w:val="113"/>
        </w:trPr>
        <w:tc>
          <w:tcPr>
            <w:tcW w:w="3397" w:type="dxa"/>
            <w:vMerge/>
            <w:vAlign w:val="center"/>
          </w:tcPr>
          <w:p w14:paraId="349E58F0" w14:textId="77777777" w:rsidR="00B21A71" w:rsidRPr="007237EC" w:rsidRDefault="00B21A71" w:rsidP="009F11A4">
            <w:pPr>
              <w:widowControl w:val="0"/>
              <w:spacing w:line="240" w:lineRule="auto"/>
              <w:contextualSpacing/>
              <w:jc w:val="left"/>
              <w:rPr>
                <w:sz w:val="20"/>
              </w:rPr>
            </w:pPr>
          </w:p>
        </w:tc>
        <w:tc>
          <w:tcPr>
            <w:tcW w:w="2410" w:type="dxa"/>
            <w:vAlign w:val="center"/>
          </w:tcPr>
          <w:p w14:paraId="39C6BDB7"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9</w:t>
            </w:r>
            <w:r w:rsidRPr="00A5262D">
              <w:rPr>
                <w:sz w:val="20"/>
              </w:rPr>
              <w:t xml:space="preserve"> –30.06.202</w:t>
            </w:r>
            <w:r>
              <w:rPr>
                <w:sz w:val="20"/>
              </w:rPr>
              <w:t>9</w:t>
            </w:r>
          </w:p>
        </w:tc>
        <w:tc>
          <w:tcPr>
            <w:tcW w:w="3969" w:type="dxa"/>
            <w:vAlign w:val="center"/>
          </w:tcPr>
          <w:p w14:paraId="1868D6BF" w14:textId="77777777" w:rsidR="00B21A71" w:rsidRDefault="00B21A71" w:rsidP="009F11A4">
            <w:pPr>
              <w:widowControl w:val="0"/>
              <w:spacing w:line="240" w:lineRule="auto"/>
              <w:contextualSpacing/>
              <w:jc w:val="center"/>
              <w:rPr>
                <w:sz w:val="20"/>
              </w:rPr>
            </w:pPr>
            <w:r>
              <w:rPr>
                <w:sz w:val="20"/>
              </w:rPr>
              <w:t>3446,11</w:t>
            </w:r>
          </w:p>
        </w:tc>
      </w:tr>
      <w:tr w:rsidR="00B21A71" w:rsidRPr="007237EC" w14:paraId="3EF8029B" w14:textId="77777777" w:rsidTr="009F11A4">
        <w:trPr>
          <w:trHeight w:val="113"/>
        </w:trPr>
        <w:tc>
          <w:tcPr>
            <w:tcW w:w="3397" w:type="dxa"/>
            <w:vMerge/>
            <w:vAlign w:val="center"/>
          </w:tcPr>
          <w:p w14:paraId="56DE521E" w14:textId="77777777" w:rsidR="00B21A71" w:rsidRPr="007237EC" w:rsidRDefault="00B21A71" w:rsidP="009F11A4">
            <w:pPr>
              <w:widowControl w:val="0"/>
              <w:spacing w:line="240" w:lineRule="auto"/>
              <w:contextualSpacing/>
              <w:jc w:val="left"/>
              <w:rPr>
                <w:sz w:val="20"/>
              </w:rPr>
            </w:pPr>
          </w:p>
        </w:tc>
        <w:tc>
          <w:tcPr>
            <w:tcW w:w="2410" w:type="dxa"/>
            <w:vAlign w:val="center"/>
          </w:tcPr>
          <w:p w14:paraId="2A0135B2"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9</w:t>
            </w:r>
            <w:r w:rsidRPr="00A5262D">
              <w:rPr>
                <w:sz w:val="20"/>
              </w:rPr>
              <w:t xml:space="preserve"> – 31.12.202</w:t>
            </w:r>
            <w:r>
              <w:rPr>
                <w:sz w:val="20"/>
              </w:rPr>
              <w:t>9</w:t>
            </w:r>
          </w:p>
        </w:tc>
        <w:tc>
          <w:tcPr>
            <w:tcW w:w="3969" w:type="dxa"/>
            <w:vAlign w:val="center"/>
          </w:tcPr>
          <w:p w14:paraId="0B75BD9E" w14:textId="77777777" w:rsidR="00B21A71" w:rsidRDefault="00B21A71" w:rsidP="009F11A4">
            <w:pPr>
              <w:widowControl w:val="0"/>
              <w:spacing w:line="240" w:lineRule="auto"/>
              <w:contextualSpacing/>
              <w:jc w:val="center"/>
              <w:rPr>
                <w:sz w:val="20"/>
              </w:rPr>
            </w:pPr>
            <w:r>
              <w:rPr>
                <w:sz w:val="20"/>
              </w:rPr>
              <w:t>3446,11</w:t>
            </w:r>
          </w:p>
        </w:tc>
      </w:tr>
    </w:tbl>
    <w:p w14:paraId="4B88D497" w14:textId="77777777" w:rsidR="00B21A71" w:rsidRDefault="00B21A71" w:rsidP="00B21A71">
      <w:pPr>
        <w:widowControl w:val="0"/>
        <w:spacing w:line="336" w:lineRule="auto"/>
        <w:ind w:firstLine="567"/>
        <w:contextualSpacing/>
        <w:rPr>
          <w:rFonts w:eastAsia="Calibri" w:cs="Times New Roman"/>
          <w:szCs w:val="26"/>
        </w:rPr>
      </w:pPr>
    </w:p>
    <w:p w14:paraId="3C72094F" w14:textId="77777777" w:rsidR="00B21A71" w:rsidRPr="007237EC" w:rsidRDefault="00B21A71" w:rsidP="00B21A71">
      <w:pPr>
        <w:pStyle w:val="30"/>
        <w:widowControl w:val="0"/>
        <w:numPr>
          <w:ilvl w:val="0"/>
          <w:numId w:val="0"/>
        </w:numPr>
        <w:suppressAutoHyphens w:val="0"/>
        <w:ind w:firstLine="567"/>
        <w:rPr>
          <w:lang w:val="ru-RU"/>
        </w:rPr>
      </w:pPr>
      <w:bookmarkStart w:id="160" w:name="_Toc94083081"/>
      <w:bookmarkStart w:id="161" w:name="_Toc196736893"/>
      <w:r w:rsidRPr="007237EC">
        <w:rPr>
          <w:lang w:val="ru-RU"/>
        </w:rPr>
        <w:t>1.11.3 Описание платы за подключение к системе теплоснабжения</w:t>
      </w:r>
      <w:bookmarkEnd w:id="160"/>
      <w:bookmarkEnd w:id="161"/>
    </w:p>
    <w:p w14:paraId="3EA25CCD"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szCs w:val="26"/>
          <w:lang w:eastAsia="ru-RU"/>
        </w:rPr>
      </w:pPr>
      <w:bookmarkStart w:id="162" w:name="_Toc94083082"/>
      <w:r w:rsidRPr="000600B1">
        <w:rPr>
          <w:rFonts w:ascii="Times New Roman CYR" w:eastAsiaTheme="minorEastAsia" w:hAnsi="Times New Roman CYR" w:cs="Times New Roman CYR"/>
          <w:color w:val="26282F"/>
          <w:szCs w:val="26"/>
          <w:lang w:eastAsia="ru-RU"/>
        </w:rPr>
        <w:t xml:space="preserve">В соответствии со ст. 14 </w:t>
      </w:r>
      <w:r w:rsidRPr="000600B1">
        <w:rPr>
          <w:rFonts w:ascii="Times New Roman CYR" w:eastAsiaTheme="minorEastAsia" w:hAnsi="Times New Roman CYR" w:cs="Times New Roman CYR"/>
          <w:color w:val="000000" w:themeColor="text1"/>
          <w:szCs w:val="26"/>
          <w:lang w:eastAsia="ru-RU"/>
        </w:rPr>
        <w:t xml:space="preserve">Федерального закона от 27 июля 2010 г. № 190-ФЗ </w:t>
      </w:r>
      <w:r w:rsidRPr="000600B1">
        <w:rPr>
          <w:rFonts w:ascii="Times New Roman CYR" w:eastAsiaTheme="minorEastAsia" w:hAnsi="Times New Roman CYR" w:cs="Times New Roman CYR"/>
          <w:color w:val="000000" w:themeColor="text1"/>
          <w:szCs w:val="26"/>
          <w:lang w:eastAsia="ru-RU"/>
        </w:rPr>
        <w:br/>
        <w:t xml:space="preserve">«О теплоснабжении» (с изменениями и дополнениями) </w:t>
      </w:r>
      <w:r w:rsidRPr="000600B1">
        <w:rPr>
          <w:rFonts w:ascii="Times New Roman CYR" w:eastAsiaTheme="minorEastAsia" w:hAnsi="Times New Roman CYR" w:cs="Times New Roman CYR"/>
          <w:szCs w:val="26"/>
          <w:lang w:eastAsia="ru-RU"/>
        </w:rPr>
        <w:t xml:space="preserve">подключение (технологическое присоединение) </w:t>
      </w:r>
      <w:hyperlink w:anchor="sub_2004" w:history="1">
        <w:r w:rsidRPr="000600B1">
          <w:rPr>
            <w:rFonts w:ascii="Times New Roman CYR" w:eastAsiaTheme="minorEastAsia" w:hAnsi="Times New Roman CYR" w:cs="Times New Roman CYR"/>
            <w:color w:val="000000" w:themeColor="text1"/>
            <w:szCs w:val="26"/>
            <w:lang w:eastAsia="ru-RU"/>
          </w:rPr>
          <w:t>теплопотребляющих установок</w:t>
        </w:r>
      </w:hyperlink>
      <w:r w:rsidRPr="000600B1">
        <w:rPr>
          <w:rFonts w:ascii="Times New Roman CYR" w:eastAsiaTheme="minorEastAsia" w:hAnsi="Times New Roman CYR" w:cs="Times New Roman CYR"/>
          <w:color w:val="000000" w:themeColor="text1"/>
          <w:szCs w:val="26"/>
          <w:lang w:eastAsia="ru-RU"/>
        </w:rPr>
        <w:t xml:space="preserve"> и </w:t>
      </w:r>
      <w:hyperlink w:anchor="sub_2005" w:history="1">
        <w:r w:rsidRPr="000600B1">
          <w:rPr>
            <w:rFonts w:ascii="Times New Roman CYR" w:eastAsiaTheme="minorEastAsia" w:hAnsi="Times New Roman CYR" w:cs="Times New Roman CYR"/>
            <w:color w:val="000000" w:themeColor="text1"/>
            <w:szCs w:val="26"/>
            <w:lang w:eastAsia="ru-RU"/>
          </w:rPr>
          <w:t>тепловых сетей</w:t>
        </w:r>
      </w:hyperlink>
      <w:r w:rsidRPr="000600B1">
        <w:rPr>
          <w:rFonts w:ascii="Times New Roman CYR" w:eastAsiaTheme="minorEastAsia" w:hAnsi="Times New Roman CYR" w:cs="Times New Roman CYR"/>
          <w:szCs w:val="26"/>
          <w:lang w:eastAsia="ru-RU"/>
        </w:rPr>
        <w:t xml:space="preserve"> потребителей тепловой энергии, в том числе застройщиков, </w:t>
      </w:r>
      <w:r w:rsidRPr="000600B1">
        <w:rPr>
          <w:rFonts w:ascii="Times New Roman CYR" w:eastAsiaTheme="minorEastAsia" w:hAnsi="Times New Roman CYR" w:cs="Times New Roman CYR"/>
          <w:color w:val="000000" w:themeColor="text1"/>
          <w:szCs w:val="26"/>
          <w:lang w:eastAsia="ru-RU"/>
        </w:rPr>
        <w:t xml:space="preserve">к </w:t>
      </w:r>
      <w:hyperlink w:anchor="sub_2014" w:history="1">
        <w:r w:rsidRPr="000600B1">
          <w:rPr>
            <w:rFonts w:ascii="Times New Roman CYR" w:eastAsiaTheme="minorEastAsia" w:hAnsi="Times New Roman CYR" w:cs="Times New Roman CYR"/>
            <w:color w:val="000000" w:themeColor="text1"/>
            <w:szCs w:val="26"/>
            <w:lang w:eastAsia="ru-RU"/>
          </w:rPr>
          <w:t>системе теплоснабжения</w:t>
        </w:r>
      </w:hyperlink>
      <w:r w:rsidRPr="000600B1">
        <w:rPr>
          <w:rFonts w:ascii="Times New Roman CYR" w:eastAsiaTheme="minorEastAsia" w:hAnsi="Times New Roman CYR" w:cs="Times New Roman CYR"/>
          <w:color w:val="000000" w:themeColor="text1"/>
          <w:szCs w:val="26"/>
          <w:lang w:eastAsia="ru-RU"/>
        </w:rPr>
        <w:t xml:space="preserve"> осуществляет-ся в порядке, установленном </w:t>
      </w:r>
      <w:hyperlink r:id="rId33" w:history="1">
        <w:r w:rsidRPr="000600B1">
          <w:rPr>
            <w:rFonts w:ascii="Times New Roman CYR" w:eastAsiaTheme="minorEastAsia" w:hAnsi="Times New Roman CYR" w:cs="Times New Roman CYR"/>
            <w:color w:val="000000" w:themeColor="text1"/>
            <w:szCs w:val="26"/>
            <w:lang w:eastAsia="ru-RU"/>
          </w:rPr>
          <w:t>законодательством</w:t>
        </w:r>
      </w:hyperlink>
      <w:r w:rsidRPr="000600B1">
        <w:rPr>
          <w:rFonts w:ascii="Times New Roman CYR" w:eastAsiaTheme="minorEastAsia" w:hAnsi="Times New Roman CYR" w:cs="Times New Roman CYR"/>
          <w:color w:val="000000" w:themeColor="text1"/>
          <w:szCs w:val="26"/>
          <w:lang w:eastAsia="ru-RU"/>
        </w:rPr>
        <w:t xml:space="preserve"> о градостроительной деятельности для подключения (технологического присоединения) объектов капитального строительст-ва к сетям инженерно-технического обеспечения, с учетом особенностей, предусмот-ренных настоящим Федеральным законом и </w:t>
      </w:r>
      <w:hyperlink r:id="rId34" w:history="1">
        <w:r w:rsidRPr="000600B1">
          <w:rPr>
            <w:rFonts w:ascii="Times New Roman CYR" w:eastAsiaTheme="minorEastAsia" w:hAnsi="Times New Roman CYR" w:cs="Times New Roman CYR"/>
            <w:color w:val="000000" w:themeColor="text1"/>
            <w:szCs w:val="26"/>
            <w:lang w:eastAsia="ru-RU"/>
          </w:rPr>
          <w:t>правилами</w:t>
        </w:r>
      </w:hyperlink>
      <w:r w:rsidRPr="000600B1">
        <w:rPr>
          <w:rFonts w:ascii="Times New Roman CYR" w:eastAsiaTheme="minorEastAsia" w:hAnsi="Times New Roman CYR" w:cs="Times New Roman CYR"/>
          <w:color w:val="000000" w:themeColor="text1"/>
          <w:szCs w:val="26"/>
          <w:lang w:eastAsia="ru-RU"/>
        </w:rPr>
        <w:t xml:space="preserve"> подключения </w:t>
      </w:r>
      <w:r w:rsidRPr="000600B1">
        <w:rPr>
          <w:rFonts w:ascii="Times New Roman CYR" w:eastAsiaTheme="minorEastAsia" w:hAnsi="Times New Roman CYR" w:cs="Times New Roman CYR"/>
          <w:szCs w:val="26"/>
          <w:lang w:eastAsia="ru-RU"/>
        </w:rPr>
        <w:t>(технологичес-кого присоединения) к системам теплоснабжения, утвержденными Правительством Российской Федерации.</w:t>
      </w:r>
    </w:p>
    <w:p w14:paraId="75CEE941"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color w:val="000000" w:themeColor="text1"/>
          <w:szCs w:val="26"/>
          <w:lang w:eastAsia="ru-RU"/>
        </w:rPr>
      </w:pPr>
      <w:r w:rsidRPr="000600B1">
        <w:rPr>
          <w:rFonts w:eastAsiaTheme="minorEastAsia" w:cs="Times New Roman"/>
          <w:color w:val="000000" w:themeColor="text1"/>
          <w:szCs w:val="26"/>
          <w:lang w:eastAsia="ru-RU"/>
        </w:rPr>
        <w:t xml:space="preserve">Подключение (технологическое присоединение) осуществляется на основании договора на подключение (технологическое присоединение) к системе теплоснабже-ния (далее также – договор на подключение (технологическое присоединение), который является публичным для </w:t>
      </w:r>
      <w:hyperlink w:anchor="sub_2011" w:history="1">
        <w:r w:rsidRPr="000600B1">
          <w:rPr>
            <w:rFonts w:eastAsiaTheme="minorEastAsia" w:cs="Times New Roman"/>
            <w:color w:val="000000" w:themeColor="text1"/>
            <w:szCs w:val="26"/>
            <w:lang w:eastAsia="ru-RU"/>
          </w:rPr>
          <w:t>теплоснабжающей организации</w:t>
        </w:r>
      </w:hyperlink>
      <w:r w:rsidRPr="000600B1">
        <w:rPr>
          <w:rFonts w:eastAsiaTheme="minorEastAsia" w:cs="Times New Roman"/>
          <w:color w:val="000000" w:themeColor="text1"/>
          <w:szCs w:val="26"/>
          <w:lang w:eastAsia="ru-RU"/>
        </w:rPr>
        <w:t xml:space="preserve">, </w:t>
      </w:r>
      <w:hyperlink w:anchor="sub_2016" w:history="1">
        <w:r w:rsidRPr="000600B1">
          <w:rPr>
            <w:rFonts w:eastAsiaTheme="minorEastAsia" w:cs="Times New Roman"/>
            <w:color w:val="000000" w:themeColor="text1"/>
            <w:szCs w:val="26"/>
            <w:lang w:eastAsia="ru-RU"/>
          </w:rPr>
          <w:t>теплосетевой орга-низации</w:t>
        </w:r>
      </w:hyperlink>
      <w:r w:rsidRPr="000600B1">
        <w:rPr>
          <w:rFonts w:eastAsiaTheme="minorEastAsia" w:cs="Times New Roman"/>
          <w:color w:val="000000" w:themeColor="text1"/>
          <w:szCs w:val="26"/>
          <w:lang w:eastAsia="ru-RU"/>
        </w:rPr>
        <w:t xml:space="preserve">. Правила выбора теплоснабжающей организации или теплосетевой организации, к которой следует обращаться заинтересованным в подключении (технологическом присоединении) к системе теплоснабжения лицам и которая не вправе отказать им в услуге по такому подключению (технологическому присоедине-нию) и в заключении соответствующего договора, устанавливаются </w:t>
      </w:r>
      <w:hyperlink r:id="rId35" w:history="1">
        <w:r w:rsidRPr="000600B1">
          <w:rPr>
            <w:rFonts w:eastAsiaTheme="minorEastAsia" w:cs="Times New Roman"/>
            <w:color w:val="000000" w:themeColor="text1"/>
            <w:szCs w:val="26"/>
            <w:lang w:eastAsia="ru-RU"/>
          </w:rPr>
          <w:t>Правилами</w:t>
        </w:r>
      </w:hyperlink>
      <w:r w:rsidRPr="000600B1">
        <w:rPr>
          <w:rFonts w:eastAsiaTheme="minorEastAsia" w:cs="Times New Roman"/>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w:t>
      </w:r>
    </w:p>
    <w:p w14:paraId="1DD75914"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color w:val="000000" w:themeColor="text1"/>
          <w:szCs w:val="26"/>
          <w:lang w:eastAsia="ru-RU"/>
        </w:rPr>
      </w:pPr>
      <w:r w:rsidRPr="000600B1">
        <w:rPr>
          <w:rFonts w:eastAsiaTheme="minorEastAsia" w:cs="Times New Roman"/>
          <w:color w:val="000000" w:themeColor="text1"/>
          <w:szCs w:val="26"/>
          <w:lang w:eastAsia="ru-RU"/>
        </w:rPr>
        <w:t xml:space="preserve">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заключении договора на подключение (технологическое присоединение) объекта капитального строительства, находящегося в границах определенного </w:t>
      </w:r>
      <w:hyperlink w:anchor="sub_2020" w:history="1">
        <w:r w:rsidRPr="000600B1">
          <w:rPr>
            <w:rFonts w:eastAsiaTheme="minorEastAsia" w:cs="Times New Roman"/>
            <w:color w:val="000000" w:themeColor="text1"/>
            <w:szCs w:val="26"/>
            <w:lang w:eastAsia="ru-RU"/>
          </w:rPr>
          <w:t>схемой теплоснабжения</w:t>
        </w:r>
      </w:hyperlink>
      <w:r w:rsidRPr="000600B1">
        <w:rPr>
          <w:rFonts w:eastAsiaTheme="minorEastAsia" w:cs="Times New Roman"/>
          <w:color w:val="000000" w:themeColor="text1"/>
          <w:szCs w:val="26"/>
          <w:lang w:eastAsia="ru-RU"/>
        </w:rPr>
        <w:t xml:space="preserve"> радиуса эффективного теплоснабжения, не допускается. Нормативные сроки подключения (технологического присоединения) к системе теплоснабжения этого объекта капитального строительства устанавливаются </w:t>
      </w:r>
      <w:hyperlink r:id="rId36" w:history="1">
        <w:r w:rsidRPr="000600B1">
          <w:rPr>
            <w:rFonts w:eastAsiaTheme="minorEastAsia" w:cs="Times New Roman"/>
            <w:color w:val="000000" w:themeColor="text1"/>
            <w:szCs w:val="26"/>
            <w:lang w:eastAsia="ru-RU"/>
          </w:rPr>
          <w:t>Правилами</w:t>
        </w:r>
      </w:hyperlink>
      <w:r w:rsidRPr="000600B1">
        <w:rPr>
          <w:rFonts w:eastAsiaTheme="minorEastAsia" w:cs="Times New Roman"/>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w:t>
      </w:r>
    </w:p>
    <w:p w14:paraId="69810E7C" w14:textId="77777777" w:rsidR="000600B1" w:rsidRPr="000600B1" w:rsidRDefault="000600B1" w:rsidP="000600B1">
      <w:pPr>
        <w:spacing w:line="264" w:lineRule="auto"/>
        <w:ind w:firstLine="709"/>
        <w:rPr>
          <w:rFonts w:cs="Times New Roman"/>
          <w:szCs w:val="26"/>
        </w:rPr>
      </w:pPr>
      <w:r w:rsidRPr="000600B1">
        <w:rPr>
          <w:rFonts w:cs="Times New Roman"/>
          <w:szCs w:val="26"/>
        </w:rPr>
        <w:t xml:space="preserve">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определяется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 постановлением Правительства Российской Федерации 30 ноября 2021 г. </w:t>
      </w:r>
      <w:r w:rsidRPr="000600B1">
        <w:rPr>
          <w:rFonts w:cs="Times New Roman"/>
          <w:szCs w:val="26"/>
        </w:rPr>
        <w:br/>
        <w:t>№ 2115, с изм. и доп.).</w:t>
      </w:r>
    </w:p>
    <w:p w14:paraId="17158A0F"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szCs w:val="26"/>
          <w:lang w:eastAsia="ru-RU"/>
        </w:rPr>
      </w:pPr>
      <w:r w:rsidRPr="000600B1">
        <w:rPr>
          <w:rFonts w:ascii="Times New Roman CYR" w:eastAsiaTheme="minorEastAsia" w:hAnsi="Times New Roman CYR" w:cs="Times New Roman CYR"/>
          <w:szCs w:val="26"/>
          <w:lang w:eastAsia="ru-RU"/>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объекта капитального строительства, отказ в заключении договора на его подключение (технологическое присоединение) не допускается. Нормативные сроки его подключения (технологического присоединения)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(технологического присоединения) к системе теплоснабжения, установленных </w:t>
      </w:r>
      <w:hyperlink r:id="rId37" w:history="1">
        <w:r w:rsidRPr="000600B1">
          <w:rPr>
            <w:rFonts w:ascii="Times New Roman CYR" w:eastAsiaTheme="minorEastAsia" w:hAnsi="Times New Roman CYR" w:cs="Times New Roman CYR"/>
            <w:color w:val="000000" w:themeColor="text1"/>
            <w:szCs w:val="26"/>
            <w:lang w:eastAsia="ru-RU"/>
          </w:rPr>
          <w:t>Правилами</w:t>
        </w:r>
      </w:hyperlink>
      <w:r w:rsidRPr="000600B1">
        <w:rPr>
          <w:rFonts w:ascii="Times New Roman CYR" w:eastAsiaTheme="minorEastAsia" w:hAnsi="Times New Roman CYR" w:cs="Times New Roman CYR"/>
          <w:color w:val="000000" w:themeColor="text1"/>
          <w:szCs w:val="26"/>
          <w:lang w:eastAsia="ru-RU"/>
        </w:rPr>
        <w:t xml:space="preserve"> </w:t>
      </w:r>
      <w:r w:rsidRPr="000600B1">
        <w:rPr>
          <w:rFonts w:ascii="Times New Roman CYR" w:eastAsiaTheme="minorEastAsia" w:hAnsi="Times New Roman CYR" w:cs="Times New Roman CYR"/>
          <w:szCs w:val="26"/>
          <w:lang w:eastAsia="ru-RU"/>
        </w:rPr>
        <w:t>подключения (технологического присоединения) к системам теплоснабжения, утвержденными Правительством Российской Федерации.</w:t>
      </w:r>
    </w:p>
    <w:p w14:paraId="305E2137"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hyperlink r:id="rId38" w:history="1">
        <w:r w:rsidRPr="000600B1">
          <w:rPr>
            <w:rFonts w:ascii="Times New Roman CYR" w:eastAsiaTheme="minorEastAsia" w:hAnsi="Times New Roman CYR" w:cs="Times New Roman CYR"/>
            <w:color w:val="000000" w:themeColor="text1"/>
            <w:szCs w:val="26"/>
            <w:lang w:eastAsia="ru-RU"/>
          </w:rPr>
          <w:t>Правилами</w:t>
        </w:r>
      </w:hyperlink>
      <w:r w:rsidRPr="000600B1">
        <w:rPr>
          <w:rFonts w:ascii="Times New Roman CYR" w:eastAsiaTheme="minorEastAsia" w:hAnsi="Times New Roman CYR" w:cs="Times New Roman CYR"/>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(технологического присоединения)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w:t>
      </w:r>
      <w:hyperlink r:id="rId39" w:history="1">
        <w:r w:rsidRPr="000600B1">
          <w:rPr>
            <w:rFonts w:ascii="Times New Roman CYR" w:eastAsiaTheme="minorEastAsia" w:hAnsi="Times New Roman CYR" w:cs="Times New Roman CYR"/>
            <w:color w:val="000000" w:themeColor="text1"/>
            <w:szCs w:val="26"/>
            <w:lang w:eastAsia="ru-RU"/>
          </w:rPr>
          <w:t>порядком</w:t>
        </w:r>
      </w:hyperlink>
      <w:r w:rsidRPr="000600B1">
        <w:rPr>
          <w:rFonts w:ascii="Times New Roman CYR" w:eastAsiaTheme="minorEastAsia" w:hAnsi="Times New Roman CYR" w:cs="Times New Roman CYR"/>
          <w:color w:val="000000" w:themeColor="text1"/>
          <w:szCs w:val="26"/>
          <w:lang w:eastAsia="ru-RU"/>
        </w:rPr>
        <w:t xml:space="preserve">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w:t>
      </w:r>
      <w:hyperlink r:id="rId40" w:history="1">
        <w:r w:rsidRPr="000600B1">
          <w:rPr>
            <w:rFonts w:ascii="Times New Roman CYR" w:eastAsiaTheme="minorEastAsia" w:hAnsi="Times New Roman CYR" w:cs="Times New Roman CYR"/>
            <w:color w:val="000000" w:themeColor="text1"/>
            <w:szCs w:val="26"/>
            <w:lang w:eastAsia="ru-RU"/>
          </w:rPr>
          <w:t>правил</w:t>
        </w:r>
      </w:hyperlink>
      <w:r w:rsidRPr="000600B1">
        <w:rPr>
          <w:rFonts w:ascii="Times New Roman CYR" w:eastAsiaTheme="minorEastAsia" w:hAnsi="Times New Roman CYR" w:cs="Times New Roman CYR"/>
          <w:color w:val="000000" w:themeColor="text1"/>
          <w:szCs w:val="26"/>
          <w:lang w:eastAsia="ru-RU"/>
        </w:rPr>
        <w:t xml:space="preserve"> недискриминационного доступа к товарам.</w:t>
      </w:r>
    </w:p>
    <w:p w14:paraId="262D0490"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В случае внесения изменений в схему теплоснабжения теплоснабжающая организация или теплосетевая организация обращается в </w:t>
      </w:r>
      <w:hyperlink w:anchor="sub_2019" w:history="1">
        <w:r w:rsidRPr="000600B1">
          <w:rPr>
            <w:rFonts w:ascii="Times New Roman CYR" w:eastAsiaTheme="minorEastAsia" w:hAnsi="Times New Roman CYR" w:cs="Times New Roman CYR"/>
            <w:color w:val="000000" w:themeColor="text1"/>
            <w:szCs w:val="26"/>
            <w:lang w:eastAsia="ru-RU"/>
          </w:rPr>
          <w:t>орган регулирования</w:t>
        </w:r>
      </w:hyperlink>
      <w:r w:rsidRPr="000600B1">
        <w:rPr>
          <w:rFonts w:ascii="Times New Roman CYR" w:eastAsiaTheme="minorEastAsia" w:hAnsi="Times New Roman CYR" w:cs="Times New Roman CYR"/>
          <w:color w:val="000000" w:themeColor="text1"/>
          <w:szCs w:val="26"/>
          <w:lang w:eastAsia="ru-RU"/>
        </w:rPr>
        <w:t xml:space="preserve">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(технологического присоединения)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(технологического присоединения) объектов капитального строительства, установленных </w:t>
      </w:r>
      <w:hyperlink r:id="rId41" w:history="1">
        <w:r w:rsidRPr="000600B1">
          <w:rPr>
            <w:rFonts w:ascii="Times New Roman CYR" w:eastAsiaTheme="minorEastAsia" w:hAnsi="Times New Roman CYR" w:cs="Times New Roman CYR"/>
            <w:color w:val="000000" w:themeColor="text1"/>
            <w:szCs w:val="26"/>
            <w:lang w:eastAsia="ru-RU"/>
          </w:rPr>
          <w:t>правилами</w:t>
        </w:r>
      </w:hyperlink>
      <w:r w:rsidRPr="000600B1">
        <w:rPr>
          <w:rFonts w:ascii="Times New Roman CYR" w:eastAsiaTheme="minorEastAsia" w:hAnsi="Times New Roman CYR" w:cs="Times New Roman CYR"/>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w:t>
      </w:r>
    </w:p>
    <w:p w14:paraId="2814CA07"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В случае отказа федерального органа исполнительной власти, уполномоченного на реализацию государственной политики в сфере теплоснабжения, или органа местного самоуправления, утвердившего схему теплоснабжения, во внесении изменений в схему теплоснабжения указанные органы обязаны обосновать отказ во внесении в нее таких изменений и предоставить потребителю, в том числе застройщику, информацию об иных возможностях теплоснабжения объекта капиталь-ного строительства. К иным возможностям теплоснабжения объекта капитального строительства относится, в частности, возможность его подключения (технологичес-кого присоединения) к системе теплоснабжения в случае снижения </w:t>
      </w:r>
      <w:hyperlink w:anchor="sub_2007" w:history="1">
        <w:r w:rsidRPr="000600B1">
          <w:rPr>
            <w:rFonts w:ascii="Times New Roman CYR" w:eastAsiaTheme="minorEastAsia" w:hAnsi="Times New Roman CYR" w:cs="Times New Roman CYR"/>
            <w:color w:val="000000" w:themeColor="text1"/>
            <w:szCs w:val="26"/>
            <w:lang w:eastAsia="ru-RU"/>
          </w:rPr>
          <w:t>тепловой нагрузки</w:t>
        </w:r>
      </w:hyperlink>
      <w:r w:rsidRPr="000600B1">
        <w:rPr>
          <w:rFonts w:ascii="Times New Roman CYR" w:eastAsiaTheme="minorEastAsia" w:hAnsi="Times New Roman CYR" w:cs="Times New Roman CYR"/>
          <w:color w:val="000000" w:themeColor="text1"/>
          <w:szCs w:val="26"/>
          <w:lang w:eastAsia="ru-RU"/>
        </w:rPr>
        <w:t xml:space="preserve"> потребителями, объекты которых ранее были подключены (технологически присоеди-нены) к системе теплоснабжения.</w:t>
      </w:r>
    </w:p>
    <w:p w14:paraId="40972D7C" w14:textId="77777777" w:rsidR="000600B1" w:rsidRPr="000600B1" w:rsidRDefault="000600B1" w:rsidP="000600B1">
      <w:pPr>
        <w:spacing w:line="264" w:lineRule="auto"/>
        <w:ind w:firstLine="709"/>
        <w:rPr>
          <w:rFonts w:cs="Times New Roman"/>
          <w:szCs w:val="26"/>
        </w:rPr>
      </w:pPr>
      <w:r w:rsidRPr="000600B1">
        <w:rPr>
          <w:rFonts w:cs="Times New Roman"/>
          <w:szCs w:val="26"/>
        </w:rPr>
        <w:t xml:space="preserve">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 постановлением Правительства Российской Федерации 30 ноября 2021 г. № 2115, </w:t>
      </w:r>
      <w:r w:rsidRPr="000600B1">
        <w:rPr>
          <w:rFonts w:cs="Times New Roman"/>
          <w:szCs w:val="26"/>
        </w:rPr>
        <w:br/>
        <w:t>с изм. и доп.) вводятся определения:</w:t>
      </w:r>
    </w:p>
    <w:p w14:paraId="02B8B7B5"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bookmarkStart w:id="163" w:name="sub_100205"/>
      <w:r w:rsidRPr="000600B1">
        <w:rPr>
          <w:rFonts w:ascii="Times New Roman CYR" w:eastAsiaTheme="minorEastAsia" w:hAnsi="Times New Roman CYR" w:cs="Times New Roman CYR"/>
          <w:b/>
          <w:bCs/>
          <w:color w:val="000000" w:themeColor="text1"/>
          <w:szCs w:val="26"/>
          <w:lang w:eastAsia="ru-RU"/>
        </w:rPr>
        <w:t>подключение</w:t>
      </w:r>
      <w:r w:rsidRPr="000600B1">
        <w:rPr>
          <w:rFonts w:ascii="Times New Roman CYR" w:eastAsiaTheme="minorEastAsia" w:hAnsi="Times New Roman CYR" w:cs="Times New Roman CYR"/>
          <w:color w:val="000000" w:themeColor="text1"/>
          <w:szCs w:val="26"/>
          <w:lang w:eastAsia="ru-RU"/>
        </w:rPr>
        <w:t xml:space="preserve"> – совокупность организационных и технических действий, дающих возможность подключаемому объекту после подключения (технологического присоединения) к системе теплоснабжения потреблять тепловую энергию из этой системы теплоснабжения, в том числе в связи с увеличением ранее подключенной тепловой нагрузки,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036C3D13"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szCs w:val="26"/>
          <w:lang w:eastAsia="ru-RU"/>
        </w:rPr>
      </w:pPr>
      <w:bookmarkStart w:id="164" w:name="sub_100214"/>
      <w:bookmarkEnd w:id="163"/>
      <w:r w:rsidRPr="000600B1">
        <w:rPr>
          <w:rFonts w:eastAsiaTheme="minorEastAsia" w:cs="Times New Roman"/>
          <w:b/>
          <w:bCs/>
          <w:color w:val="26282F"/>
          <w:szCs w:val="26"/>
          <w:lang w:eastAsia="ru-RU"/>
        </w:rPr>
        <w:t>информация о возможности подключения</w:t>
      </w:r>
      <w:r w:rsidRPr="000600B1">
        <w:rPr>
          <w:rFonts w:eastAsiaTheme="minorEastAsia" w:cs="Times New Roman"/>
          <w:szCs w:val="26"/>
          <w:lang w:eastAsia="ru-RU"/>
        </w:rPr>
        <w:t xml:space="preserve"> – документ, содержащий сведения о возможности подключения объекта капитального строительства в рамках запрошенной заявителем тепловой нагрузки, а также сведения об организации, представившей такую информацию;</w:t>
      </w:r>
    </w:p>
    <w:p w14:paraId="6A6FBCB9"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szCs w:val="26"/>
          <w:lang w:eastAsia="ru-RU"/>
        </w:rPr>
      </w:pPr>
      <w:bookmarkStart w:id="165" w:name="sub_100215"/>
      <w:bookmarkEnd w:id="164"/>
      <w:r w:rsidRPr="000600B1">
        <w:rPr>
          <w:rFonts w:eastAsiaTheme="minorEastAsia" w:cs="Times New Roman"/>
          <w:b/>
          <w:bCs/>
          <w:color w:val="26282F"/>
          <w:szCs w:val="26"/>
          <w:lang w:eastAsia="ru-RU"/>
        </w:rPr>
        <w:t>технические условия подключения</w:t>
      </w:r>
      <w:r w:rsidRPr="000600B1">
        <w:rPr>
          <w:rFonts w:eastAsiaTheme="minorEastAsia" w:cs="Times New Roman"/>
          <w:szCs w:val="26"/>
          <w:lang w:eastAsia="ru-RU"/>
        </w:rPr>
        <w:t xml:space="preserve"> – документ, используемый в целях архитектурно-строительного проектирования объекта капитального строительства, содержащий технические требования для подключения объекта капитального строительства (в том числе требования к узлу учета тепловой энергии) и являющийся обязательным приложением к договору на подключение (технологическое присоединение);</w:t>
      </w:r>
    </w:p>
    <w:p w14:paraId="5BA7E63A"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color w:val="000000" w:themeColor="text1"/>
          <w:szCs w:val="26"/>
          <w:lang w:eastAsia="ru-RU"/>
        </w:rPr>
      </w:pPr>
      <w:bookmarkStart w:id="166" w:name="sub_100209"/>
      <w:r w:rsidRPr="000600B1">
        <w:rPr>
          <w:rFonts w:eastAsiaTheme="minorEastAsia" w:cs="Times New Roman"/>
          <w:b/>
          <w:bCs/>
          <w:color w:val="000000" w:themeColor="text1"/>
          <w:szCs w:val="26"/>
          <w:lang w:eastAsia="ru-RU"/>
        </w:rPr>
        <w:t>точка присоединения</w:t>
      </w:r>
      <w:r w:rsidRPr="000600B1">
        <w:rPr>
          <w:rFonts w:eastAsiaTheme="minorEastAsia" w:cs="Times New Roman"/>
          <w:color w:val="000000" w:themeColor="text1"/>
          <w:szCs w:val="26"/>
          <w:lang w:eastAsia="ru-RU"/>
        </w:rPr>
        <w:t xml:space="preserve"> – место физического соединения тепловых сетей, мероприятия по созданию которых осуществляются в рамках исполнения договора о подключении, с существующими тепловыми сетями или источниками тепловой энергии исполнителя или смежной организации.</w:t>
      </w:r>
    </w:p>
    <w:bookmarkEnd w:id="165"/>
    <w:bookmarkEnd w:id="166"/>
    <w:p w14:paraId="5338389A"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eastAsiaTheme="minorEastAsia" w:cs="Times New Roman"/>
          <w:color w:val="000000" w:themeColor="text1"/>
          <w:szCs w:val="26"/>
          <w:lang w:eastAsia="ru-RU"/>
        </w:rPr>
        <w:t>В соответствии с Федеральным</w:t>
      </w:r>
      <w:r w:rsidRPr="000600B1">
        <w:rPr>
          <w:rFonts w:ascii="Times New Roman CYR" w:eastAsiaTheme="minorEastAsia" w:hAnsi="Times New Roman CYR" w:cs="Times New Roman CYR"/>
          <w:color w:val="000000" w:themeColor="text1"/>
          <w:szCs w:val="26"/>
          <w:lang w:eastAsia="ru-RU"/>
        </w:rPr>
        <w:t xml:space="preserve"> законом от 27 июля 2010 г. № 190-ФЗ </w:t>
      </w:r>
      <w:r w:rsidRPr="000600B1">
        <w:rPr>
          <w:rFonts w:ascii="Times New Roman CYR" w:eastAsiaTheme="minorEastAsia" w:hAnsi="Times New Roman CYR" w:cs="Times New Roman CYR"/>
          <w:color w:val="000000" w:themeColor="text1"/>
          <w:szCs w:val="26"/>
          <w:lang w:eastAsia="ru-RU"/>
        </w:rPr>
        <w:br/>
        <w:t>«О теплоснабжении» (с изменениями и дополнениями):</w:t>
      </w:r>
    </w:p>
    <w:p w14:paraId="2EE05D9D" w14:textId="512B6E2E" w:rsid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b/>
          <w:bCs/>
          <w:color w:val="000000" w:themeColor="text1"/>
          <w:szCs w:val="26"/>
          <w:lang w:eastAsia="ru-RU"/>
        </w:rPr>
        <w:t xml:space="preserve">плата за подключение (технологическое присоединение) к системе теплоснабжения </w:t>
      </w:r>
      <w:r w:rsidRPr="000600B1">
        <w:rPr>
          <w:rFonts w:ascii="Times New Roman CYR" w:eastAsiaTheme="minorEastAsia" w:hAnsi="Times New Roman CYR" w:cs="Times New Roman CYR"/>
          <w:color w:val="000000" w:themeColor="text1"/>
          <w:szCs w:val="26"/>
          <w:lang w:eastAsia="ru-RU"/>
        </w:rPr>
        <w:t>– плата, которую вносят лица, осуществляющие строительство здания, строения, сооружения, подключаемых (технологически присоединяемых)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(технологическое присоединение).</w:t>
      </w:r>
    </w:p>
    <w:p w14:paraId="0A2EA99D"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p>
    <w:p w14:paraId="70741890" w14:textId="77777777" w:rsidR="000600B1" w:rsidRPr="000600B1" w:rsidRDefault="00D62C9A"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hyperlink w:anchor="sub_2031" w:history="1">
        <w:r w:rsidR="000600B1" w:rsidRPr="000600B1">
          <w:rPr>
            <w:rFonts w:ascii="Times New Roman CYR" w:eastAsiaTheme="minorEastAsia" w:hAnsi="Times New Roman CYR" w:cs="Times New Roman CYR"/>
            <w:color w:val="000000" w:themeColor="text1"/>
            <w:szCs w:val="26"/>
            <w:lang w:eastAsia="ru-RU"/>
          </w:rPr>
          <w:t>Плата за подключение</w:t>
        </w:r>
      </w:hyperlink>
      <w:r w:rsidR="000600B1" w:rsidRPr="000600B1">
        <w:rPr>
          <w:rFonts w:ascii="Times New Roman CYR" w:eastAsiaTheme="minorEastAsia" w:hAnsi="Times New Roman CYR" w:cs="Times New Roman CYR"/>
          <w:color w:val="000000" w:themeColor="text1"/>
          <w:szCs w:val="26"/>
          <w:lang w:eastAsia="ru-RU"/>
        </w:rPr>
        <w:t xml:space="preserve">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30DF45EC"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14:paraId="008A4116"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Плата за подключение (технологическое присоединение) к системе теплоснабжения, устанавливаемая в расчете на единицу мощности подключаемой тепловой нагрузки, может включать в себя затраты на создание </w:t>
      </w:r>
      <w:hyperlink w:anchor="sub_2005" w:history="1">
        <w:r w:rsidRPr="000600B1">
          <w:rPr>
            <w:rFonts w:ascii="Times New Roman CYR" w:eastAsiaTheme="minorEastAsia" w:hAnsi="Times New Roman CYR" w:cs="Times New Roman CYR"/>
            <w:color w:val="000000" w:themeColor="text1"/>
            <w:szCs w:val="26"/>
            <w:lang w:eastAsia="ru-RU"/>
          </w:rPr>
          <w:t>тепловых сетей</w:t>
        </w:r>
      </w:hyperlink>
      <w:r w:rsidRPr="000600B1">
        <w:rPr>
          <w:rFonts w:ascii="Times New Roman CYR" w:eastAsiaTheme="minorEastAsia" w:hAnsi="Times New Roman CYR" w:cs="Times New Roman CYR"/>
          <w:color w:val="000000" w:themeColor="text1"/>
          <w:szCs w:val="26"/>
          <w:lang w:eastAsia="ru-RU"/>
        </w:rPr>
        <w:t xml:space="preserve"> протяженностью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в том числе застройщика, за исключением расходов, предусмотренных на создание этих тепловых сетей инвестиционной программой теплоснабжающей организации или теплосетевой организации, либо средств, предусмотренных на создание этих тепловых сетей и полученных за счет иных источников, в том числе средств бюджетов бюджетной системы Российской Федерации.</w:t>
      </w:r>
    </w:p>
    <w:p w14:paraId="52EF8E02"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szCs w:val="26"/>
          <w:lang w:eastAsia="ru-RU"/>
        </w:rPr>
      </w:pPr>
      <w:r w:rsidRPr="000600B1">
        <w:rPr>
          <w:rFonts w:ascii="Times New Roman CYR" w:eastAsiaTheme="minorEastAsia" w:hAnsi="Times New Roman CYR" w:cs="Times New Roman CYR"/>
          <w:szCs w:val="26"/>
          <w:lang w:eastAsia="ru-RU"/>
        </w:rPr>
        <w:t>Плата за подключение (технологическое присоединение) к системе теплоснабжения,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установленных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B27B23A"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В случае, если объект капитального строительства потребителя, в том числе застройщика, имеет наивысший класс энергетической эффективности, установленный в соответствии с </w:t>
      </w:r>
      <w:hyperlink r:id="rId42" w:history="1">
        <w:r w:rsidRPr="000600B1">
          <w:rPr>
            <w:rFonts w:ascii="Times New Roman CYR" w:eastAsiaTheme="minorEastAsia" w:hAnsi="Times New Roman CYR" w:cs="Times New Roman CYR"/>
            <w:color w:val="000000" w:themeColor="text1"/>
            <w:szCs w:val="26"/>
            <w:lang w:eastAsia="ru-RU"/>
          </w:rPr>
          <w:t>законодательством</w:t>
        </w:r>
      </w:hyperlink>
      <w:r w:rsidRPr="000600B1">
        <w:rPr>
          <w:rFonts w:ascii="Times New Roman CYR" w:eastAsiaTheme="minorEastAsia" w:hAnsi="Times New Roman CYR" w:cs="Times New Roman CYR"/>
          <w:color w:val="000000" w:themeColor="text1"/>
          <w:szCs w:val="26"/>
          <w:lang w:eastAsia="ru-RU"/>
        </w:rPr>
        <w:t xml:space="preserve"> об энергосбережении и о повышении энергетической эффективности, плата за подключение (технологическое присоединение) к системе теплоснабжения снижается в порядке и в размерах, которые установлены Правительством Российской Федерации, и соответствующие расходы теплоснабжающих организаций или теплосетевых организаций, финансирование которых не обеспечено за счет платы за подключение (технологическое присоединение) к системе теплоснабжения, подлежат возмещению за счет тарифов в сфере теплоснабжения.</w:t>
      </w:r>
    </w:p>
    <w:p w14:paraId="4CED35A8" w14:textId="3B2DA9C7" w:rsidR="000600B1" w:rsidRDefault="000600B1" w:rsidP="000600B1">
      <w:pPr>
        <w:widowControl w:val="0"/>
        <w:autoSpaceDE w:val="0"/>
        <w:autoSpaceDN w:val="0"/>
        <w:adjustRightInd w:val="0"/>
        <w:spacing w:line="264" w:lineRule="auto"/>
        <w:ind w:firstLine="720"/>
        <w:rPr>
          <w:rFonts w:cs="Times New Roman"/>
          <w:szCs w:val="26"/>
        </w:rPr>
      </w:pPr>
      <w:r w:rsidRPr="000600B1">
        <w:rPr>
          <w:rFonts w:cs="Times New Roman"/>
          <w:szCs w:val="26"/>
        </w:rPr>
        <w:t>Плата за подключение к системе теплоснабжения на территории поселения не предусмотрена.</w:t>
      </w:r>
    </w:p>
    <w:p w14:paraId="61D7048B" w14:textId="10D62CC1" w:rsidR="000600B1" w:rsidRDefault="000600B1" w:rsidP="000600B1">
      <w:pPr>
        <w:widowControl w:val="0"/>
        <w:autoSpaceDE w:val="0"/>
        <w:autoSpaceDN w:val="0"/>
        <w:adjustRightInd w:val="0"/>
        <w:spacing w:line="264" w:lineRule="auto"/>
        <w:ind w:firstLine="720"/>
        <w:rPr>
          <w:rFonts w:cs="Times New Roman"/>
          <w:szCs w:val="26"/>
        </w:rPr>
      </w:pPr>
    </w:p>
    <w:p w14:paraId="037F9CF1" w14:textId="51B47F33" w:rsidR="000600B1" w:rsidRDefault="000600B1" w:rsidP="000600B1">
      <w:pPr>
        <w:widowControl w:val="0"/>
        <w:autoSpaceDE w:val="0"/>
        <w:autoSpaceDN w:val="0"/>
        <w:adjustRightInd w:val="0"/>
        <w:spacing w:line="264" w:lineRule="auto"/>
        <w:ind w:firstLine="720"/>
        <w:rPr>
          <w:rFonts w:cs="Times New Roman"/>
          <w:szCs w:val="26"/>
        </w:rPr>
      </w:pPr>
    </w:p>
    <w:p w14:paraId="1480A378"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p>
    <w:p w14:paraId="6E67772F" w14:textId="77777777" w:rsidR="00B21A71" w:rsidRPr="007237EC" w:rsidRDefault="00B21A71" w:rsidP="00B21A71">
      <w:pPr>
        <w:pStyle w:val="30"/>
        <w:widowControl w:val="0"/>
        <w:numPr>
          <w:ilvl w:val="0"/>
          <w:numId w:val="0"/>
        </w:numPr>
        <w:suppressAutoHyphens w:val="0"/>
        <w:ind w:firstLine="567"/>
        <w:rPr>
          <w:lang w:val="ru-RU"/>
        </w:rPr>
      </w:pPr>
      <w:bookmarkStart w:id="167" w:name="_Toc196736894"/>
      <w:r w:rsidRPr="007237EC">
        <w:rPr>
          <w:lang w:val="ru-RU"/>
        </w:rPr>
        <w:t xml:space="preserve">1.11.4 Описание платы за услуги по </w:t>
      </w:r>
      <w:r>
        <w:rPr>
          <w:lang w:val="ru-RU"/>
        </w:rPr>
        <w:t>поддержанию</w:t>
      </w:r>
      <w:r w:rsidRPr="007237EC">
        <w:rPr>
          <w:lang w:val="ru-RU"/>
        </w:rPr>
        <w:t xml:space="preserve"> резервной тепловой мощности, в том числе для социально значимых категорий потребителей</w:t>
      </w:r>
      <w:bookmarkEnd w:id="162"/>
      <w:bookmarkEnd w:id="167"/>
    </w:p>
    <w:p w14:paraId="35852B42" w14:textId="77777777" w:rsidR="000600B1" w:rsidRPr="000600B1" w:rsidRDefault="000600B1" w:rsidP="000600B1">
      <w:pPr>
        <w:widowControl w:val="0"/>
        <w:tabs>
          <w:tab w:val="left" w:leader="dot" w:pos="540"/>
        </w:tabs>
        <w:spacing w:line="276" w:lineRule="auto"/>
        <w:ind w:firstLine="567"/>
        <w:rPr>
          <w:rFonts w:eastAsia="Times New Roman" w:cs="Times New Roman"/>
          <w:color w:val="000000" w:themeColor="text1"/>
          <w:szCs w:val="26"/>
          <w:lang w:eastAsia="ru-RU"/>
        </w:rPr>
      </w:pPr>
      <w:r w:rsidRPr="000600B1">
        <w:rPr>
          <w:rFonts w:eastAsiaTheme="minorEastAsia" w:cs="Times New Roman"/>
          <w:color w:val="000000" w:themeColor="text1"/>
          <w:szCs w:val="26"/>
          <w:lang w:eastAsia="ru-RU"/>
        </w:rPr>
        <w:t xml:space="preserve">В соответствии со ст. 16 Федерального закона от 27 июля 2010 г. № 190-ФЗ </w:t>
      </w:r>
      <w:r w:rsidRPr="000600B1">
        <w:rPr>
          <w:rFonts w:eastAsiaTheme="minorEastAsia" w:cs="Times New Roman"/>
          <w:color w:val="000000" w:themeColor="text1"/>
          <w:szCs w:val="26"/>
          <w:lang w:eastAsia="ru-RU"/>
        </w:rPr>
        <w:br/>
        <w:t>«О теплоснабжении» (с изменениями и дополнениями)</w:t>
      </w:r>
      <w:bookmarkStart w:id="168" w:name="sub_161"/>
      <w:r w:rsidRPr="000600B1">
        <w:rPr>
          <w:rFonts w:eastAsiaTheme="minorEastAsia" w:cs="Times New Roman"/>
          <w:color w:val="000000" w:themeColor="text1"/>
          <w:szCs w:val="26"/>
          <w:lang w:eastAsia="ru-RU"/>
        </w:rPr>
        <w:t xml:space="preserve"> плата за услуги по поддержанию </w:t>
      </w:r>
      <w:hyperlink w:anchor="sub_2021" w:history="1">
        <w:r w:rsidRPr="000600B1">
          <w:rPr>
            <w:rFonts w:eastAsiaTheme="minorEastAsia" w:cs="Times New Roman"/>
            <w:color w:val="000000" w:themeColor="text1"/>
            <w:szCs w:val="26"/>
            <w:lang w:eastAsia="ru-RU"/>
          </w:rPr>
          <w:t>резервной тепловой мощности</w:t>
        </w:r>
      </w:hyperlink>
      <w:r w:rsidRPr="000600B1">
        <w:rPr>
          <w:rFonts w:eastAsiaTheme="minorEastAsia" w:cs="Times New Roman"/>
          <w:color w:val="000000" w:themeColor="text1"/>
          <w:szCs w:val="26"/>
          <w:lang w:eastAsia="ru-RU"/>
        </w:rPr>
        <w:t xml:space="preserve"> устанавливается в случае, если потребитель не потребляет тепловую энергию, но не осуществил отсоединение принадлежащих ему </w:t>
      </w:r>
      <w:hyperlink w:anchor="sub_2004" w:history="1">
        <w:r w:rsidRPr="000600B1">
          <w:rPr>
            <w:rFonts w:eastAsiaTheme="minorEastAsia" w:cs="Times New Roman"/>
            <w:color w:val="000000" w:themeColor="text1"/>
            <w:szCs w:val="26"/>
            <w:lang w:eastAsia="ru-RU"/>
          </w:rPr>
          <w:t>теплопотребляющих установок</w:t>
        </w:r>
      </w:hyperlink>
      <w:r w:rsidRPr="000600B1">
        <w:rPr>
          <w:rFonts w:eastAsiaTheme="minorEastAsia" w:cs="Times New Roman"/>
          <w:color w:val="000000" w:themeColor="text1"/>
          <w:szCs w:val="26"/>
          <w:lang w:eastAsia="ru-RU"/>
        </w:rPr>
        <w:t xml:space="preserve"> от </w:t>
      </w:r>
      <w:hyperlink w:anchor="sub_2005" w:history="1">
        <w:r w:rsidRPr="000600B1">
          <w:rPr>
            <w:rFonts w:eastAsiaTheme="minorEastAsia" w:cs="Times New Roman"/>
            <w:color w:val="000000" w:themeColor="text1"/>
            <w:szCs w:val="26"/>
            <w:lang w:eastAsia="ru-RU"/>
          </w:rPr>
          <w:t>тепловой сети</w:t>
        </w:r>
      </w:hyperlink>
      <w:r w:rsidRPr="000600B1">
        <w:rPr>
          <w:rFonts w:eastAsiaTheme="minorEastAsia" w:cs="Times New Roman"/>
          <w:color w:val="000000" w:themeColor="text1"/>
          <w:szCs w:val="26"/>
          <w:lang w:eastAsia="ru-RU"/>
        </w:rPr>
        <w:t xml:space="preserve"> в целях сохранения возможности возобновить потребление тепловой энергии при возникновении такой необходимости.</w:t>
      </w:r>
    </w:p>
    <w:p w14:paraId="50D94D88" w14:textId="77777777" w:rsidR="000600B1" w:rsidRPr="000600B1" w:rsidRDefault="000600B1" w:rsidP="000600B1">
      <w:pPr>
        <w:widowControl w:val="0"/>
        <w:autoSpaceDE w:val="0"/>
        <w:autoSpaceDN w:val="0"/>
        <w:adjustRightInd w:val="0"/>
        <w:spacing w:line="276" w:lineRule="auto"/>
        <w:ind w:firstLine="720"/>
        <w:rPr>
          <w:rFonts w:eastAsiaTheme="minorEastAsia" w:cs="Times New Roman"/>
          <w:color w:val="000000" w:themeColor="text1"/>
          <w:szCs w:val="26"/>
          <w:lang w:eastAsia="ru-RU"/>
        </w:rPr>
      </w:pPr>
      <w:bookmarkStart w:id="169" w:name="sub_162"/>
      <w:bookmarkEnd w:id="168"/>
      <w:r w:rsidRPr="000600B1">
        <w:rPr>
          <w:rFonts w:eastAsiaTheme="minorEastAsia" w:cs="Times New Roman"/>
          <w:color w:val="000000" w:themeColor="text1"/>
          <w:szCs w:val="26"/>
          <w:lang w:eastAsia="ru-RU"/>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w:t>
      </w:r>
      <w:hyperlink w:anchor="sub_2003" w:history="1">
        <w:r w:rsidRPr="000600B1">
          <w:rPr>
            <w:rFonts w:eastAsiaTheme="minorEastAsia" w:cs="Times New Roman"/>
            <w:color w:val="000000" w:themeColor="text1"/>
            <w:szCs w:val="26"/>
            <w:lang w:eastAsia="ru-RU"/>
          </w:rPr>
          <w:t>источника тепловой энергии</w:t>
        </w:r>
      </w:hyperlink>
      <w:r w:rsidRPr="000600B1">
        <w:rPr>
          <w:rFonts w:eastAsiaTheme="minorEastAsia" w:cs="Times New Roman"/>
          <w:color w:val="000000" w:themeColor="text1"/>
          <w:szCs w:val="26"/>
          <w:lang w:eastAsia="ru-RU"/>
        </w:rPr>
        <w:t xml:space="preserve"> и за поддерживаемую мощность тепловых сетей в объеме, необходимом для возможного обеспечения </w:t>
      </w:r>
      <w:hyperlink w:anchor="sub_2007" w:history="1">
        <w:r w:rsidRPr="000600B1">
          <w:rPr>
            <w:rFonts w:eastAsiaTheme="minorEastAsia" w:cs="Times New Roman"/>
            <w:color w:val="000000" w:themeColor="text1"/>
            <w:szCs w:val="26"/>
            <w:lang w:eastAsia="ru-RU"/>
          </w:rPr>
          <w:t>тепловой нагрузки</w:t>
        </w:r>
      </w:hyperlink>
      <w:r w:rsidRPr="000600B1">
        <w:rPr>
          <w:rFonts w:eastAsiaTheme="minorEastAsia" w:cs="Times New Roman"/>
          <w:color w:val="000000" w:themeColor="text1"/>
          <w:szCs w:val="26"/>
          <w:lang w:eastAsia="ru-RU"/>
        </w:rPr>
        <w:t xml:space="preserve"> потребителя.</w:t>
      </w:r>
    </w:p>
    <w:p w14:paraId="3B8029FB" w14:textId="77777777" w:rsidR="000600B1" w:rsidRPr="000600B1" w:rsidRDefault="000600B1" w:rsidP="000600B1">
      <w:pPr>
        <w:widowControl w:val="0"/>
        <w:autoSpaceDE w:val="0"/>
        <w:autoSpaceDN w:val="0"/>
        <w:adjustRightInd w:val="0"/>
        <w:spacing w:line="276" w:lineRule="auto"/>
        <w:ind w:firstLine="720"/>
        <w:rPr>
          <w:rFonts w:eastAsiaTheme="minorEastAsia" w:cs="Times New Roman"/>
          <w:color w:val="000000" w:themeColor="text1"/>
          <w:szCs w:val="26"/>
          <w:lang w:eastAsia="ru-RU"/>
        </w:rPr>
      </w:pPr>
      <w:bookmarkStart w:id="170" w:name="sub_163"/>
      <w:bookmarkEnd w:id="169"/>
      <w:r w:rsidRPr="000600B1">
        <w:rPr>
          <w:rFonts w:eastAsiaTheme="minorEastAsia" w:cs="Times New Roman"/>
          <w:color w:val="000000" w:themeColor="text1"/>
          <w:szCs w:val="26"/>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bookmarkEnd w:id="170"/>
    <w:p w14:paraId="3ED75847" w14:textId="77777777" w:rsidR="000600B1" w:rsidRPr="000600B1" w:rsidRDefault="000600B1" w:rsidP="000600B1">
      <w:pPr>
        <w:widowControl w:val="0"/>
        <w:tabs>
          <w:tab w:val="left" w:leader="dot" w:pos="540"/>
        </w:tabs>
        <w:spacing w:line="276" w:lineRule="auto"/>
        <w:ind w:firstLine="567"/>
        <w:rPr>
          <w:rFonts w:eastAsia="Times New Roman" w:cs="Times New Roman"/>
          <w:szCs w:val="26"/>
          <w:lang w:eastAsia="ru-RU"/>
        </w:rPr>
      </w:pPr>
      <w:r w:rsidRPr="000600B1">
        <w:rPr>
          <w:rFonts w:eastAsia="Times New Roman" w:cs="Times New Roman"/>
          <w:szCs w:val="26"/>
          <w:lang w:eastAsia="ru-RU"/>
        </w:rPr>
        <w:t>Плата за услуги по поддержанию резервной тепловой мощности, в том числе для социально значимых категорий потребителей, на территории поселения не предусмотрена.</w:t>
      </w:r>
    </w:p>
    <w:p w14:paraId="43026708" w14:textId="77777777" w:rsidR="00B21A71" w:rsidRPr="007237EC" w:rsidRDefault="00B21A71" w:rsidP="00B21A71">
      <w:pPr>
        <w:pStyle w:val="30"/>
        <w:widowControl w:val="0"/>
        <w:numPr>
          <w:ilvl w:val="0"/>
          <w:numId w:val="0"/>
        </w:numPr>
        <w:suppressAutoHyphens w:val="0"/>
        <w:ind w:firstLine="567"/>
        <w:rPr>
          <w:lang w:val="ru-RU"/>
        </w:rPr>
      </w:pPr>
      <w:bookmarkStart w:id="171" w:name="_Toc196736895"/>
      <w:r w:rsidRPr="007237EC">
        <w:rPr>
          <w:lang w:val="ru-RU"/>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71"/>
    </w:p>
    <w:p w14:paraId="084D77E2" w14:textId="77777777" w:rsidR="00AB5DBA" w:rsidRDefault="00B21A71" w:rsidP="00B21A71">
      <w:pPr>
        <w:ind w:firstLine="567"/>
        <w:rPr>
          <w:rFonts w:eastAsia="Times New Roman" w:cs="Times New Roman"/>
          <w:szCs w:val="26"/>
          <w:lang w:eastAsia="ru-RU"/>
        </w:rPr>
      </w:pPr>
      <w:r>
        <w:rPr>
          <w:rFonts w:eastAsia="Times New Roman" w:cs="Times New Roman"/>
          <w:szCs w:val="26"/>
          <w:lang w:eastAsia="ru-RU"/>
        </w:rPr>
        <w:t>Дополнена</w:t>
      </w:r>
      <w:r w:rsidRPr="007237EC">
        <w:rPr>
          <w:rFonts w:eastAsia="Times New Roman" w:cs="Times New Roman"/>
          <w:szCs w:val="26"/>
          <w:lang w:eastAsia="ru-RU"/>
        </w:rPr>
        <w:t xml:space="preserve"> информация по </w:t>
      </w:r>
      <w:r>
        <w:rPr>
          <w:rFonts w:eastAsia="Calibri" w:cs="Times New Roman"/>
          <w:szCs w:val="26"/>
        </w:rPr>
        <w:t>т</w:t>
      </w:r>
      <w:r w:rsidRPr="007237EC">
        <w:rPr>
          <w:rFonts w:eastAsia="Calibri" w:cs="Times New Roman"/>
          <w:szCs w:val="26"/>
        </w:rPr>
        <w:t>ариф</w:t>
      </w:r>
      <w:r w:rsidR="000600B1">
        <w:rPr>
          <w:rFonts w:eastAsia="Calibri" w:cs="Times New Roman"/>
          <w:szCs w:val="26"/>
        </w:rPr>
        <w:t>ам</w:t>
      </w:r>
      <w:r w:rsidRPr="007237EC">
        <w:rPr>
          <w:rFonts w:eastAsia="Calibri" w:cs="Times New Roman"/>
          <w:szCs w:val="26"/>
        </w:rPr>
        <w:t>, установленны</w:t>
      </w:r>
      <w:r w:rsidR="00AB5DBA">
        <w:rPr>
          <w:rFonts w:eastAsia="Calibri" w:cs="Times New Roman"/>
          <w:szCs w:val="26"/>
        </w:rPr>
        <w:t>м</w:t>
      </w:r>
      <w:r w:rsidRPr="007237EC">
        <w:rPr>
          <w:rFonts w:eastAsia="Calibri" w:cs="Times New Roman"/>
          <w:szCs w:val="26"/>
        </w:rPr>
        <w:t xml:space="preserve"> для потребителей тепловой энергии</w:t>
      </w:r>
      <w:r>
        <w:rPr>
          <w:rFonts w:eastAsia="Calibri" w:cs="Times New Roman"/>
          <w:szCs w:val="26"/>
        </w:rPr>
        <w:t xml:space="preserve"> (кроме населения)</w:t>
      </w:r>
      <w:r w:rsidRPr="007237EC">
        <w:rPr>
          <w:rFonts w:eastAsia="Calibri" w:cs="Times New Roman"/>
          <w:szCs w:val="26"/>
        </w:rPr>
        <w:t xml:space="preserve"> </w:t>
      </w:r>
      <w:r>
        <w:rPr>
          <w:rFonts w:eastAsia="Calibri" w:cs="Times New Roman"/>
          <w:szCs w:val="26"/>
        </w:rPr>
        <w:t>на долгосрочный период регулирования</w:t>
      </w:r>
      <w:r w:rsidRPr="007237EC">
        <w:rPr>
          <w:rFonts w:eastAsia="Calibri" w:cs="Times New Roman"/>
          <w:szCs w:val="26"/>
        </w:rPr>
        <w:t xml:space="preserve"> </w:t>
      </w:r>
      <w:r>
        <w:rPr>
          <w:rFonts w:eastAsia="Calibri" w:cs="Times New Roman"/>
          <w:szCs w:val="26"/>
        </w:rPr>
        <w:t>2025 – 2029 годы</w:t>
      </w:r>
      <w:r w:rsidRPr="007237EC">
        <w:rPr>
          <w:rFonts w:eastAsia="Times New Roman" w:cs="Times New Roman"/>
          <w:szCs w:val="26"/>
          <w:lang w:eastAsia="ru-RU"/>
        </w:rPr>
        <w:t>.</w:t>
      </w:r>
    </w:p>
    <w:p w14:paraId="000EF923" w14:textId="7F612985" w:rsidR="00E7582C" w:rsidRPr="007237EC" w:rsidRDefault="00E7582C" w:rsidP="00441F84">
      <w:pPr>
        <w:pStyle w:val="24"/>
        <w:numPr>
          <w:ilvl w:val="1"/>
          <w:numId w:val="42"/>
        </w:numPr>
        <w:ind w:left="0" w:firstLine="567"/>
      </w:pPr>
      <w:bookmarkStart w:id="172" w:name="_Toc196736896"/>
      <w:r w:rsidRPr="007237EC">
        <w:t>Описание существующих технических и технологических проблем в системах теплоснабжения поселения</w:t>
      </w:r>
      <w:bookmarkEnd w:id="155"/>
      <w:bookmarkEnd w:id="172"/>
    </w:p>
    <w:p w14:paraId="59785309" w14:textId="067038DE" w:rsidR="00E7582C" w:rsidRPr="007237EC" w:rsidRDefault="00E7582C" w:rsidP="00212297">
      <w:pPr>
        <w:pStyle w:val="30"/>
        <w:widowControl w:val="0"/>
        <w:numPr>
          <w:ilvl w:val="0"/>
          <w:numId w:val="0"/>
        </w:numPr>
        <w:suppressAutoHyphens w:val="0"/>
        <w:ind w:firstLine="567"/>
        <w:rPr>
          <w:lang w:val="ru-RU"/>
        </w:rPr>
      </w:pPr>
      <w:bookmarkStart w:id="173" w:name="_Toc94083084"/>
      <w:bookmarkStart w:id="174" w:name="_Toc196736897"/>
      <w:r w:rsidRPr="007237EC">
        <w:rPr>
          <w:lang w:val="ru-RU"/>
        </w:rPr>
        <w:t>1.12.</w:t>
      </w:r>
      <w:r w:rsidRPr="007237EC">
        <w:t xml:space="preserve">1 </w:t>
      </w:r>
      <w:r w:rsidR="0051278C" w:rsidRPr="007237EC">
        <w:rPr>
          <w:lang w:val="ru-RU"/>
        </w:rPr>
        <w:t xml:space="preserve">Описание </w:t>
      </w:r>
      <w:r w:rsidR="0051278C" w:rsidRPr="007237EC">
        <w:t>существующ</w:t>
      </w:r>
      <w:r w:rsidR="0051278C" w:rsidRPr="007237EC">
        <w:rPr>
          <w:lang w:val="ru-RU"/>
        </w:rPr>
        <w:t>их</w:t>
      </w:r>
      <w:r w:rsidRPr="007237EC">
        <w:t xml:space="preserve"> проблем</w:t>
      </w:r>
      <w:r w:rsidRPr="007237EC">
        <w:rPr>
          <w:lang w:val="ru-RU"/>
        </w:rPr>
        <w:t xml:space="preserve">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73"/>
      <w:bookmarkEnd w:id="174"/>
    </w:p>
    <w:p w14:paraId="13B85886" w14:textId="4D51D601" w:rsidR="00081CF4" w:rsidRPr="007237EC" w:rsidRDefault="00081CF4" w:rsidP="00E36334">
      <w:pPr>
        <w:ind w:firstLine="709"/>
      </w:pPr>
      <w:r w:rsidRPr="007237EC">
        <w:t xml:space="preserve">Согласно данным </w:t>
      </w:r>
      <w:r w:rsidR="0093010D" w:rsidRPr="007237EC">
        <w:t xml:space="preserve">обследования </w:t>
      </w:r>
      <w:r w:rsidR="003F36CD" w:rsidRPr="007237EC">
        <w:t xml:space="preserve">объектов системы теплоснабжения (теплоисточника, </w:t>
      </w:r>
      <w:r w:rsidR="0093010D" w:rsidRPr="007237EC">
        <w:t>тепловых сетей</w:t>
      </w:r>
      <w:r w:rsidR="003F36CD" w:rsidRPr="007237EC">
        <w:t>, тепловых камер)</w:t>
      </w:r>
      <w:r w:rsidR="0093010D" w:rsidRPr="007237EC">
        <w:t xml:space="preserve"> </w:t>
      </w:r>
      <w:r w:rsidR="003F36CD" w:rsidRPr="007237EC">
        <w:t>к основным недостаткам</w:t>
      </w:r>
      <w:r w:rsidRPr="007237EC">
        <w:t xml:space="preserve"> систем</w:t>
      </w:r>
      <w:r w:rsidR="003F36CD" w:rsidRPr="007237EC">
        <w:t>ы</w:t>
      </w:r>
      <w:r w:rsidRPr="007237EC">
        <w:t xml:space="preserve"> теплоснабжения МО </w:t>
      </w:r>
      <w:r w:rsidR="003F36CD" w:rsidRPr="007237EC">
        <w:t>можно отнести следующие</w:t>
      </w:r>
      <w:r w:rsidRPr="007237EC">
        <w:t>:</w:t>
      </w:r>
    </w:p>
    <w:p w14:paraId="2247B5DB" w14:textId="094F6279" w:rsidR="00F32634" w:rsidRPr="003D29E0" w:rsidRDefault="00F32634" w:rsidP="00E36334">
      <w:pPr>
        <w:ind w:firstLine="709"/>
        <w:rPr>
          <w:color w:val="000000" w:themeColor="text1"/>
        </w:rPr>
      </w:pPr>
      <w:bookmarkStart w:id="175" w:name="_Toc94083085"/>
      <w:r w:rsidRPr="003D29E0">
        <w:rPr>
          <w:rFonts w:eastAsia="Calibri" w:cs="Times New Roman"/>
          <w:color w:val="000000" w:themeColor="text1"/>
          <w:szCs w:val="26"/>
        </w:rPr>
        <w:t xml:space="preserve">– </w:t>
      </w:r>
      <w:r w:rsidRPr="003D29E0">
        <w:rPr>
          <w:color w:val="000000" w:themeColor="text1"/>
        </w:rPr>
        <w:t xml:space="preserve">высокий </w:t>
      </w:r>
      <w:r w:rsidR="00E36334" w:rsidRPr="003D29E0">
        <w:rPr>
          <w:color w:val="000000" w:themeColor="text1"/>
        </w:rPr>
        <w:t xml:space="preserve">процент </w:t>
      </w:r>
      <w:r w:rsidRPr="003D29E0">
        <w:rPr>
          <w:color w:val="000000" w:themeColor="text1"/>
        </w:rPr>
        <w:t>износ</w:t>
      </w:r>
      <w:r w:rsidR="00E36334" w:rsidRPr="003D29E0">
        <w:rPr>
          <w:color w:val="000000" w:themeColor="text1"/>
        </w:rPr>
        <w:t>а</w:t>
      </w:r>
      <w:r w:rsidRPr="003D29E0">
        <w:rPr>
          <w:color w:val="000000" w:themeColor="text1"/>
        </w:rPr>
        <w:t xml:space="preserve"> отдельных участков тепловых сетей;</w:t>
      </w:r>
    </w:p>
    <w:p w14:paraId="0130F50E" w14:textId="1A7E3EAC" w:rsidR="007C4157" w:rsidRPr="003D29E0" w:rsidRDefault="000F01E0" w:rsidP="00E36334">
      <w:pPr>
        <w:widowControl w:val="0"/>
        <w:spacing w:line="336" w:lineRule="auto"/>
        <w:ind w:firstLine="709"/>
        <w:rPr>
          <w:color w:val="000000" w:themeColor="text1"/>
          <w:szCs w:val="26"/>
        </w:rPr>
      </w:pPr>
      <w:r w:rsidRPr="003D29E0">
        <w:rPr>
          <w:color w:val="000000" w:themeColor="text1"/>
        </w:rPr>
        <w:t xml:space="preserve">– </w:t>
      </w:r>
      <w:r w:rsidR="007C4157" w:rsidRPr="003D29E0">
        <w:rPr>
          <w:color w:val="000000" w:themeColor="text1"/>
        </w:rPr>
        <w:t xml:space="preserve">отсутствие узлов коммерческого учета тепловой энергии </w:t>
      </w:r>
      <w:r w:rsidR="00BE7F72" w:rsidRPr="003D29E0">
        <w:rPr>
          <w:color w:val="000000" w:themeColor="text1"/>
        </w:rPr>
        <w:t>в жилых домах № 1, 2, 3, 4, 5, 6, 7, 8 по ул. Центральная.</w:t>
      </w:r>
      <w:r w:rsidR="007C4157" w:rsidRPr="003D29E0">
        <w:rPr>
          <w:color w:val="000000" w:themeColor="text1"/>
        </w:rPr>
        <w:t xml:space="preserve"> </w:t>
      </w:r>
      <w:r w:rsidR="007C4157" w:rsidRPr="003D29E0">
        <w:rPr>
          <w:color w:val="000000" w:themeColor="text1"/>
          <w:szCs w:val="26"/>
        </w:rPr>
        <w:t>Для контроля и более детального сопоставления полезного отпуска и тепловых потерь рекомендуется дооснащение всех потребителей узлами учета тепловой энергии. Установка узлов учета выполняется, также, с целью своевременного выявления аварийных ситуаций, сверх расчётного потребления тепла, а также контроля режима работы тепловой сети в целом</w:t>
      </w:r>
      <w:bookmarkStart w:id="176" w:name="_Toc4090022"/>
      <w:r w:rsidR="00C42D17" w:rsidRPr="003D29E0">
        <w:rPr>
          <w:color w:val="000000" w:themeColor="text1"/>
          <w:szCs w:val="26"/>
        </w:rPr>
        <w:t>.</w:t>
      </w:r>
    </w:p>
    <w:p w14:paraId="22D7FE49" w14:textId="724A657F" w:rsidR="00E7582C" w:rsidRPr="003D29E0" w:rsidRDefault="00E7582C" w:rsidP="00212297">
      <w:pPr>
        <w:pStyle w:val="30"/>
        <w:widowControl w:val="0"/>
        <w:numPr>
          <w:ilvl w:val="0"/>
          <w:numId w:val="0"/>
        </w:numPr>
        <w:suppressAutoHyphens w:val="0"/>
        <w:ind w:firstLine="567"/>
        <w:rPr>
          <w:color w:val="000000" w:themeColor="text1"/>
          <w:lang w:val="ru-RU"/>
        </w:rPr>
      </w:pPr>
      <w:bookmarkStart w:id="177" w:name="_Toc196736898"/>
      <w:bookmarkEnd w:id="176"/>
      <w:r w:rsidRPr="003D29E0">
        <w:rPr>
          <w:color w:val="000000" w:themeColor="text1"/>
          <w:lang w:val="ru-RU"/>
        </w:rPr>
        <w:t xml:space="preserve">1.12.2 </w:t>
      </w:r>
      <w:r w:rsidR="0051278C" w:rsidRPr="003D29E0">
        <w:rPr>
          <w:color w:val="000000" w:themeColor="text1"/>
          <w:lang w:val="ru-RU"/>
        </w:rPr>
        <w:t>Описание с</w:t>
      </w:r>
      <w:r w:rsidRPr="003D29E0">
        <w:rPr>
          <w:color w:val="000000" w:themeColor="text1"/>
          <w:lang w:val="ru-RU"/>
        </w:rPr>
        <w:t>уществующи</w:t>
      </w:r>
      <w:r w:rsidR="0051278C" w:rsidRPr="003D29E0">
        <w:rPr>
          <w:color w:val="000000" w:themeColor="text1"/>
          <w:lang w:val="ru-RU"/>
        </w:rPr>
        <w:t>х</w:t>
      </w:r>
      <w:r w:rsidRPr="003D29E0">
        <w:rPr>
          <w:color w:val="000000" w:themeColor="text1"/>
          <w:lang w:val="ru-RU"/>
        </w:rPr>
        <w:t xml:space="preserve">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175"/>
      <w:bookmarkEnd w:id="177"/>
    </w:p>
    <w:p w14:paraId="4FB28F7E" w14:textId="4085960C" w:rsidR="009450B4" w:rsidRPr="003D29E0" w:rsidRDefault="009450B4" w:rsidP="009450B4">
      <w:pPr>
        <w:ind w:firstLine="567"/>
        <w:rPr>
          <w:color w:val="000000" w:themeColor="text1"/>
        </w:rPr>
      </w:pPr>
      <w:r w:rsidRPr="003D29E0">
        <w:rPr>
          <w:color w:val="000000" w:themeColor="text1"/>
        </w:rPr>
        <w:t>В организации надежного и безопасного теплоснабжения имеется ряд проблем, обусловленных:</w:t>
      </w:r>
    </w:p>
    <w:p w14:paraId="4FFBDB11" w14:textId="78370DE5" w:rsidR="00CF7499" w:rsidRPr="003D29E0" w:rsidRDefault="00CF7499" w:rsidP="00CF7499">
      <w:pPr>
        <w:ind w:firstLine="567"/>
        <w:rPr>
          <w:color w:val="000000" w:themeColor="text1"/>
        </w:rPr>
      </w:pPr>
      <w:r w:rsidRPr="003D29E0">
        <w:rPr>
          <w:color w:val="000000" w:themeColor="text1"/>
        </w:rPr>
        <w:t>– высоки</w:t>
      </w:r>
      <w:r w:rsidR="00F32634" w:rsidRPr="003D29E0">
        <w:rPr>
          <w:color w:val="000000" w:themeColor="text1"/>
        </w:rPr>
        <w:t>м</w:t>
      </w:r>
      <w:r w:rsidRPr="003D29E0">
        <w:rPr>
          <w:color w:val="000000" w:themeColor="text1"/>
        </w:rPr>
        <w:t xml:space="preserve"> </w:t>
      </w:r>
      <w:r w:rsidR="00F32634" w:rsidRPr="003D29E0">
        <w:rPr>
          <w:color w:val="000000" w:themeColor="text1"/>
        </w:rPr>
        <w:t>процентом</w:t>
      </w:r>
      <w:r w:rsidRPr="003D29E0">
        <w:rPr>
          <w:color w:val="000000" w:themeColor="text1"/>
        </w:rPr>
        <w:t xml:space="preserve"> износа отдельных участков тепловых сетей;</w:t>
      </w:r>
    </w:p>
    <w:p w14:paraId="0C100521" w14:textId="39AF12B0" w:rsidR="00CF7499" w:rsidRPr="007237EC" w:rsidRDefault="00CF7499" w:rsidP="00CF7499">
      <w:pPr>
        <w:ind w:firstLine="567"/>
        <w:rPr>
          <w:szCs w:val="26"/>
        </w:rPr>
      </w:pPr>
      <w:r w:rsidRPr="007237EC">
        <w:rPr>
          <w:szCs w:val="26"/>
        </w:rPr>
        <w:t>– неудовлетворительн</w:t>
      </w:r>
      <w:r w:rsidR="00F32634" w:rsidRPr="007237EC">
        <w:rPr>
          <w:szCs w:val="26"/>
        </w:rPr>
        <w:t>ым</w:t>
      </w:r>
      <w:r w:rsidRPr="007237EC">
        <w:rPr>
          <w:szCs w:val="26"/>
        </w:rPr>
        <w:t xml:space="preserve"> состояние</w:t>
      </w:r>
      <w:r w:rsidR="00F32634" w:rsidRPr="007237EC">
        <w:rPr>
          <w:szCs w:val="26"/>
        </w:rPr>
        <w:t>м</w:t>
      </w:r>
      <w:r w:rsidRPr="007237EC">
        <w:rPr>
          <w:szCs w:val="26"/>
        </w:rPr>
        <w:t xml:space="preserve"> </w:t>
      </w:r>
      <w:r w:rsidR="007E3872" w:rsidRPr="007237EC">
        <w:rPr>
          <w:szCs w:val="26"/>
        </w:rPr>
        <w:t xml:space="preserve">поверхности оборудования и тепловой изоляции в </w:t>
      </w:r>
      <w:r w:rsidRPr="007237EC">
        <w:rPr>
          <w:szCs w:val="26"/>
        </w:rPr>
        <w:t>тепловых камер</w:t>
      </w:r>
      <w:r w:rsidR="007E3872" w:rsidRPr="007237EC">
        <w:rPr>
          <w:szCs w:val="26"/>
        </w:rPr>
        <w:t>ах</w:t>
      </w:r>
      <w:r w:rsidRPr="007237EC">
        <w:rPr>
          <w:szCs w:val="26"/>
        </w:rPr>
        <w:t xml:space="preserve"> ТК-1, </w:t>
      </w:r>
      <w:r w:rsidRPr="00573A26">
        <w:rPr>
          <w:szCs w:val="26"/>
        </w:rPr>
        <w:t>ТК-4, ТК-5, ТК</w:t>
      </w:r>
      <w:r w:rsidRPr="007237EC">
        <w:rPr>
          <w:szCs w:val="26"/>
        </w:rPr>
        <w:t>-9, ТК-10, К-4, видны следы затопления, на участках тепловых сетей без изоляции отсутствует антикоррозионное покрытие, наблюдается коррозия арматуры и труб</w:t>
      </w:r>
    </w:p>
    <w:p w14:paraId="70A54ED1" w14:textId="79D760CB" w:rsidR="00E7582C" w:rsidRPr="007237EC" w:rsidRDefault="00E7582C" w:rsidP="00212297">
      <w:pPr>
        <w:pStyle w:val="30"/>
        <w:widowControl w:val="0"/>
        <w:numPr>
          <w:ilvl w:val="0"/>
          <w:numId w:val="0"/>
        </w:numPr>
        <w:suppressAutoHyphens w:val="0"/>
        <w:ind w:firstLine="567"/>
        <w:rPr>
          <w:lang w:val="ru-RU"/>
        </w:rPr>
      </w:pPr>
      <w:bookmarkStart w:id="178" w:name="_Toc94083086"/>
      <w:bookmarkStart w:id="179" w:name="_Toc196736899"/>
      <w:r w:rsidRPr="007237EC">
        <w:rPr>
          <w:lang w:val="ru-RU"/>
        </w:rPr>
        <w:t xml:space="preserve">1.12.3 </w:t>
      </w:r>
      <w:r w:rsidR="00F32634" w:rsidRPr="007237EC">
        <w:rPr>
          <w:lang w:val="ru-RU"/>
        </w:rPr>
        <w:t>Описание с</w:t>
      </w:r>
      <w:r w:rsidRPr="007237EC">
        <w:rPr>
          <w:lang w:val="ru-RU"/>
        </w:rPr>
        <w:t>уществующи</w:t>
      </w:r>
      <w:r w:rsidR="00F32634" w:rsidRPr="007237EC">
        <w:rPr>
          <w:lang w:val="ru-RU"/>
        </w:rPr>
        <w:t>х</w:t>
      </w:r>
      <w:r w:rsidRPr="007237EC">
        <w:rPr>
          <w:lang w:val="ru-RU"/>
        </w:rPr>
        <w:t xml:space="preserve"> проблем развития системы теплоснабжения</w:t>
      </w:r>
      <w:bookmarkEnd w:id="178"/>
      <w:bookmarkEnd w:id="179"/>
    </w:p>
    <w:p w14:paraId="3D61642E" w14:textId="0C6CB133" w:rsidR="00E7582C" w:rsidRDefault="00E7582C" w:rsidP="00E7582C">
      <w:pPr>
        <w:spacing w:line="336" w:lineRule="auto"/>
        <w:ind w:firstLine="567"/>
        <w:rPr>
          <w:rFonts w:eastAsia="Times New Roman" w:cs="Times New Roman"/>
          <w:szCs w:val="26"/>
          <w:lang w:eastAsia="ru-RU"/>
        </w:rPr>
      </w:pPr>
      <w:r w:rsidRPr="007237EC">
        <w:rPr>
          <w:rFonts w:eastAsia="Times New Roman" w:cs="Times New Roman"/>
          <w:szCs w:val="26"/>
          <w:lang w:eastAsia="ru-RU"/>
        </w:rPr>
        <w:t>Главной причиной проблем развития системы теплоснабжения являются малые объёмы финансирования мероприятий по модернизации и развитию источников тепловой энергии, систем транспорта тепловой энергии, систем распределения и потребления тепловой энергии.</w:t>
      </w:r>
    </w:p>
    <w:p w14:paraId="13E19BFE" w14:textId="42E5677E" w:rsidR="00E7582C" w:rsidRPr="007237EC" w:rsidRDefault="00E7582C" w:rsidP="00212297">
      <w:pPr>
        <w:pStyle w:val="30"/>
        <w:widowControl w:val="0"/>
        <w:numPr>
          <w:ilvl w:val="0"/>
          <w:numId w:val="0"/>
        </w:numPr>
        <w:suppressAutoHyphens w:val="0"/>
        <w:ind w:firstLine="567"/>
        <w:rPr>
          <w:lang w:val="ru-RU"/>
        </w:rPr>
      </w:pPr>
      <w:bookmarkStart w:id="180" w:name="_Toc94083087"/>
      <w:bookmarkStart w:id="181" w:name="_Toc196736900"/>
      <w:r w:rsidRPr="007237EC">
        <w:rPr>
          <w:lang w:val="ru-RU"/>
        </w:rPr>
        <w:t xml:space="preserve">1.12.4 </w:t>
      </w:r>
      <w:r w:rsidR="00F32634" w:rsidRPr="007237EC">
        <w:rPr>
          <w:lang w:val="ru-RU"/>
        </w:rPr>
        <w:t>Описание с</w:t>
      </w:r>
      <w:r w:rsidRPr="007237EC">
        <w:rPr>
          <w:lang w:val="ru-RU"/>
        </w:rPr>
        <w:t>уществующи</w:t>
      </w:r>
      <w:r w:rsidR="00F32634" w:rsidRPr="007237EC">
        <w:rPr>
          <w:lang w:val="ru-RU"/>
        </w:rPr>
        <w:t>х</w:t>
      </w:r>
      <w:r w:rsidRPr="007237EC">
        <w:rPr>
          <w:lang w:val="ru-RU"/>
        </w:rPr>
        <w:t xml:space="preserve"> проблем надежного и эффективного снабжения топлива действующ</w:t>
      </w:r>
      <w:r w:rsidR="00AB5DBA">
        <w:rPr>
          <w:lang w:val="ru-RU"/>
        </w:rPr>
        <w:t>их</w:t>
      </w:r>
      <w:r w:rsidRPr="007237EC">
        <w:rPr>
          <w:lang w:val="ru-RU"/>
        </w:rPr>
        <w:t xml:space="preserve"> систем теплоснабжения</w:t>
      </w:r>
      <w:bookmarkEnd w:id="180"/>
      <w:bookmarkEnd w:id="181"/>
    </w:p>
    <w:p w14:paraId="0020D7BF" w14:textId="6C0770CF" w:rsidR="00F32634" w:rsidRDefault="00C42D17" w:rsidP="00AB5DBA">
      <w:pPr>
        <w:shd w:val="clear" w:color="auto" w:fill="FFFFFF"/>
        <w:suppressAutoHyphens/>
        <w:spacing w:line="288" w:lineRule="auto"/>
        <w:ind w:firstLine="567"/>
        <w:rPr>
          <w:rFonts w:eastAsia="Times New Roman" w:cs="Times New Roman"/>
          <w:color w:val="000000"/>
          <w:szCs w:val="26"/>
          <w:lang w:eastAsia="ru-RU"/>
        </w:rPr>
      </w:pPr>
      <w:bookmarkStart w:id="182" w:name="_Toc94083088"/>
      <w:r>
        <w:rPr>
          <w:rFonts w:eastAsia="Times New Roman" w:cs="Times New Roman"/>
          <w:color w:val="000000"/>
          <w:szCs w:val="26"/>
          <w:lang w:eastAsia="ru-RU"/>
        </w:rPr>
        <w:t xml:space="preserve">До 4 кв. 2024 г. (2023 год, 1 – 3 кв. 2024 г.) эксплуатировалась твердотопливная котельная, основным видом топлива являлся уголь. Весь период эксплуатации твердотопливной котельной отсутствовал оборудованный склад либо навес </w:t>
      </w:r>
      <w:r w:rsidR="00F32634" w:rsidRPr="007237EC">
        <w:rPr>
          <w:rFonts w:eastAsia="Times New Roman" w:cs="Times New Roman"/>
          <w:color w:val="000000"/>
          <w:szCs w:val="26"/>
          <w:lang w:eastAsia="ru-RU"/>
        </w:rPr>
        <w:t>хранения топлива, что негативно сказыва</w:t>
      </w:r>
      <w:r>
        <w:rPr>
          <w:rFonts w:eastAsia="Times New Roman" w:cs="Times New Roman"/>
          <w:color w:val="000000"/>
          <w:szCs w:val="26"/>
          <w:lang w:eastAsia="ru-RU"/>
        </w:rPr>
        <w:t>лось</w:t>
      </w:r>
      <w:r w:rsidR="00F32634" w:rsidRPr="007237EC">
        <w:rPr>
          <w:rFonts w:eastAsia="Times New Roman" w:cs="Times New Roman"/>
          <w:color w:val="000000"/>
          <w:szCs w:val="26"/>
          <w:lang w:eastAsia="ru-RU"/>
        </w:rPr>
        <w:t xml:space="preserve"> на его качественных характеристиках основного топлива –</w:t>
      </w:r>
      <w:r w:rsidR="00674533" w:rsidRPr="007237EC">
        <w:rPr>
          <w:rFonts w:eastAsia="Times New Roman" w:cs="Times New Roman"/>
          <w:color w:val="000000"/>
          <w:szCs w:val="26"/>
          <w:lang w:eastAsia="ru-RU"/>
        </w:rPr>
        <w:t xml:space="preserve"> </w:t>
      </w:r>
      <w:r w:rsidR="00F32634" w:rsidRPr="007237EC">
        <w:rPr>
          <w:rFonts w:eastAsia="Times New Roman" w:cs="Times New Roman"/>
          <w:color w:val="000000"/>
          <w:szCs w:val="26"/>
          <w:lang w:eastAsia="ru-RU"/>
        </w:rPr>
        <w:t>угля.</w:t>
      </w:r>
    </w:p>
    <w:p w14:paraId="06E19EA7" w14:textId="77777777" w:rsidR="00F6476A" w:rsidRDefault="00C42D17" w:rsidP="00AB5DBA">
      <w:pPr>
        <w:pStyle w:val="-20"/>
        <w:widowControl w:val="0"/>
        <w:suppressLineNumbers w:val="0"/>
        <w:suppressAutoHyphens w:val="0"/>
        <w:spacing w:before="0" w:line="288" w:lineRule="auto"/>
        <w:ind w:firstLine="567"/>
        <w:rPr>
          <w:rFonts w:cs="Times New Roman"/>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r>
        <w:rPr>
          <w:color w:val="000000" w:themeColor="text1"/>
        </w:rPr>
        <w:t xml:space="preserve"> </w:t>
      </w:r>
      <w:r w:rsidRPr="00F700D4">
        <w:rPr>
          <w:rFonts w:cs="Times New Roman"/>
        </w:rPr>
        <w:t>С 4 кв. 2024 г. теплоснабжение осуществляется от новой газовой БМК.</w:t>
      </w:r>
      <w:r>
        <w:rPr>
          <w:rFonts w:cs="Times New Roman"/>
        </w:rPr>
        <w:t xml:space="preserve"> </w:t>
      </w:r>
    </w:p>
    <w:p w14:paraId="6F3FE141" w14:textId="6648834A" w:rsidR="00C42D17" w:rsidRDefault="00C42D17" w:rsidP="00AB5DBA">
      <w:pPr>
        <w:pStyle w:val="-20"/>
        <w:widowControl w:val="0"/>
        <w:suppressLineNumbers w:val="0"/>
        <w:suppressAutoHyphens w:val="0"/>
        <w:spacing w:before="0" w:line="288" w:lineRule="auto"/>
        <w:ind w:firstLine="567"/>
        <w:rPr>
          <w:rFonts w:cs="Times New Roman"/>
        </w:rPr>
      </w:pPr>
      <w:r>
        <w:rPr>
          <w:rFonts w:cs="Times New Roman"/>
        </w:rPr>
        <w:t>Проблемы надежного и эффективного снабжения топливом отсутствуют.</w:t>
      </w:r>
    </w:p>
    <w:p w14:paraId="76743C75" w14:textId="77777777" w:rsidR="00AB5DBA" w:rsidRPr="00C42D17" w:rsidRDefault="00AB5DBA" w:rsidP="00AB5DBA">
      <w:pPr>
        <w:pStyle w:val="-20"/>
        <w:widowControl w:val="0"/>
        <w:suppressLineNumbers w:val="0"/>
        <w:suppressAutoHyphens w:val="0"/>
        <w:spacing w:before="0" w:line="288" w:lineRule="auto"/>
        <w:ind w:firstLine="567"/>
        <w:rPr>
          <w:color w:val="000000" w:themeColor="text1"/>
        </w:rPr>
      </w:pPr>
    </w:p>
    <w:p w14:paraId="4DF781E2" w14:textId="77777777" w:rsidR="00E7582C" w:rsidRPr="007237EC" w:rsidRDefault="00E7582C" w:rsidP="00212297">
      <w:pPr>
        <w:pStyle w:val="30"/>
        <w:widowControl w:val="0"/>
        <w:numPr>
          <w:ilvl w:val="0"/>
          <w:numId w:val="0"/>
        </w:numPr>
        <w:suppressAutoHyphens w:val="0"/>
        <w:ind w:firstLine="567"/>
        <w:rPr>
          <w:lang w:val="ru-RU"/>
        </w:rPr>
      </w:pPr>
      <w:bookmarkStart w:id="183" w:name="_Toc196736901"/>
      <w:r w:rsidRPr="007237EC">
        <w:rPr>
          <w:lang w:val="ru-RU"/>
        </w:rPr>
        <w:t>1.12.5 Анализ предписаний надзорных органов об устранении нарушений, влияющих на безопасность и надежность системы теплоснабжения</w:t>
      </w:r>
      <w:bookmarkEnd w:id="182"/>
      <w:bookmarkEnd w:id="183"/>
    </w:p>
    <w:p w14:paraId="0D98A4D1" w14:textId="3AA62846" w:rsidR="000C0A68" w:rsidRPr="007237EC" w:rsidRDefault="00FC13B3" w:rsidP="00FC13B3">
      <w:pPr>
        <w:ind w:firstLine="567"/>
      </w:pPr>
      <w:r w:rsidRPr="007237EC">
        <w:t xml:space="preserve">Предписания надзорных органов об устранении нарушений, влияющих на безопасность и надежность системы теплоснабжения </w:t>
      </w:r>
      <w:r w:rsidR="002E4228" w:rsidRPr="007237EC">
        <w:t>д. Раздолье</w:t>
      </w:r>
      <w:r w:rsidRPr="007237EC">
        <w:t>, отсутствуют.</w:t>
      </w:r>
    </w:p>
    <w:p w14:paraId="26A4D7B3" w14:textId="77777777" w:rsidR="00F32634" w:rsidRPr="007237EC" w:rsidRDefault="00F32634" w:rsidP="00F32634">
      <w:pPr>
        <w:pStyle w:val="30"/>
        <w:widowControl w:val="0"/>
        <w:numPr>
          <w:ilvl w:val="0"/>
          <w:numId w:val="0"/>
        </w:numPr>
        <w:suppressAutoHyphens w:val="0"/>
        <w:ind w:firstLine="567"/>
        <w:rPr>
          <w:lang w:val="ru-RU"/>
        </w:rPr>
      </w:pPr>
      <w:bookmarkStart w:id="184" w:name="_Toc196736902"/>
      <w:r w:rsidRPr="007237EC">
        <w:rPr>
          <w:lang w:val="ru-RU"/>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184"/>
    </w:p>
    <w:p w14:paraId="4B0E91F2" w14:textId="00971C5D" w:rsidR="00F32634" w:rsidRPr="007237EC" w:rsidRDefault="00AB5DBA" w:rsidP="00F32634">
      <w:pPr>
        <w:widowControl w:val="0"/>
        <w:spacing w:line="336" w:lineRule="auto"/>
        <w:ind w:firstLine="567"/>
        <w:contextualSpacing/>
        <w:rPr>
          <w:rFonts w:eastAsia="Calibri" w:cs="Times New Roman"/>
          <w:szCs w:val="26"/>
        </w:rPr>
      </w:pPr>
      <w:r>
        <w:rPr>
          <w:rFonts w:eastAsia="Calibri" w:cs="Times New Roman"/>
          <w:szCs w:val="26"/>
        </w:rPr>
        <w:t>Изменения в с</w:t>
      </w:r>
      <w:r w:rsidR="00F32634" w:rsidRPr="007237EC">
        <w:rPr>
          <w:rFonts w:eastAsia="Calibri" w:cs="Times New Roman"/>
          <w:szCs w:val="26"/>
        </w:rPr>
        <w:t>уществующи</w:t>
      </w:r>
      <w:r>
        <w:rPr>
          <w:rFonts w:eastAsia="Calibri" w:cs="Times New Roman"/>
          <w:szCs w:val="26"/>
        </w:rPr>
        <w:t>х</w:t>
      </w:r>
      <w:r w:rsidR="00F32634" w:rsidRPr="007237EC">
        <w:rPr>
          <w:rFonts w:eastAsia="Calibri" w:cs="Times New Roman"/>
          <w:szCs w:val="26"/>
        </w:rPr>
        <w:t xml:space="preserve"> проблем</w:t>
      </w:r>
      <w:r>
        <w:rPr>
          <w:rFonts w:eastAsia="Calibri" w:cs="Times New Roman"/>
          <w:szCs w:val="26"/>
        </w:rPr>
        <w:t>ах</w:t>
      </w:r>
      <w:r w:rsidR="00F32634" w:rsidRPr="007237EC">
        <w:rPr>
          <w:rFonts w:eastAsia="Calibri" w:cs="Times New Roman"/>
          <w:szCs w:val="26"/>
        </w:rPr>
        <w:t xml:space="preserve"> в централизованной системе теплоснабжения </w:t>
      </w:r>
      <w:r w:rsidR="002E4228" w:rsidRPr="007237EC">
        <w:rPr>
          <w:rFonts w:eastAsia="Calibri" w:cs="Times New Roman"/>
          <w:szCs w:val="26"/>
        </w:rPr>
        <w:t>д. Раздолье</w:t>
      </w:r>
      <w:r>
        <w:rPr>
          <w:rFonts w:eastAsia="Calibri" w:cs="Times New Roman"/>
          <w:szCs w:val="26"/>
        </w:rPr>
        <w:t xml:space="preserve"> за период, предшествующий актуализации схем</w:t>
      </w:r>
      <w:r w:rsidR="004F13F0">
        <w:rPr>
          <w:rFonts w:eastAsia="Calibri" w:cs="Times New Roman"/>
          <w:szCs w:val="26"/>
        </w:rPr>
        <w:t>ы</w:t>
      </w:r>
      <w:r>
        <w:rPr>
          <w:rFonts w:eastAsia="Calibri" w:cs="Times New Roman"/>
          <w:szCs w:val="26"/>
        </w:rPr>
        <w:t xml:space="preserve"> теплоснабжения, отсутствуют.</w:t>
      </w:r>
    </w:p>
    <w:p w14:paraId="51C2D70E" w14:textId="77777777" w:rsidR="00F32634" w:rsidRPr="007237EC" w:rsidRDefault="00F32634" w:rsidP="00FC13B3">
      <w:pPr>
        <w:ind w:firstLine="567"/>
      </w:pPr>
    </w:p>
    <w:p w14:paraId="12C5573C" w14:textId="58A875FA" w:rsidR="00F32634" w:rsidRPr="007237EC" w:rsidRDefault="00F32634" w:rsidP="00FC13B3">
      <w:pPr>
        <w:ind w:firstLine="567"/>
        <w:sectPr w:rsidR="00F32634" w:rsidRPr="007237EC" w:rsidSect="00E75B2B">
          <w:pgSz w:w="11906" w:h="16838"/>
          <w:pgMar w:top="1134" w:right="567" w:bottom="1134" w:left="1701" w:header="709" w:footer="709" w:gutter="0"/>
          <w:cols w:space="720"/>
        </w:sectPr>
      </w:pPr>
    </w:p>
    <w:p w14:paraId="361423D5" w14:textId="77777777" w:rsidR="0071420A" w:rsidRPr="007237EC" w:rsidRDefault="0071420A" w:rsidP="00E25EAF">
      <w:pPr>
        <w:pStyle w:val="1b"/>
      </w:pPr>
      <w:bookmarkStart w:id="185" w:name="_Toc94083089"/>
      <w:bookmarkStart w:id="186" w:name="_Toc196736903"/>
      <w:r w:rsidRPr="007237EC">
        <w:t>Глава 2. Существующее и перспективное потребление тепловой энергии на цели теплоснабжения</w:t>
      </w:r>
      <w:bookmarkEnd w:id="185"/>
      <w:bookmarkEnd w:id="186"/>
    </w:p>
    <w:p w14:paraId="0D016744" w14:textId="00CD35A8" w:rsidR="0071420A" w:rsidRPr="007237EC" w:rsidRDefault="0071420A" w:rsidP="00E25EAF">
      <w:pPr>
        <w:pStyle w:val="24"/>
        <w:numPr>
          <w:ilvl w:val="0"/>
          <w:numId w:val="0"/>
        </w:numPr>
        <w:ind w:left="567"/>
      </w:pPr>
      <w:bookmarkStart w:id="187" w:name="_Toc196736904"/>
      <w:r w:rsidRPr="007237EC">
        <w:t>2.1.</w:t>
      </w:r>
      <w:r w:rsidR="00E25EAF" w:rsidRPr="007237EC">
        <w:rPr>
          <w:lang w:val="ru-RU"/>
        </w:rPr>
        <w:t xml:space="preserve"> </w:t>
      </w:r>
      <w:r w:rsidRPr="007237EC">
        <w:t xml:space="preserve">Данные базового </w:t>
      </w:r>
      <w:r w:rsidR="001242C0" w:rsidRPr="007237EC">
        <w:rPr>
          <w:lang w:val="ru-RU"/>
        </w:rPr>
        <w:t xml:space="preserve">уровня </w:t>
      </w:r>
      <w:r w:rsidRPr="007237EC">
        <w:t>потребления тепла на цели теплоснабжения</w:t>
      </w:r>
      <w:bookmarkEnd w:id="187"/>
    </w:p>
    <w:p w14:paraId="6FF42E4B" w14:textId="3D2067EF" w:rsidR="0071420A"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Данные базового уровня потреблени</w:t>
      </w:r>
      <w:r w:rsidR="00BF1D92">
        <w:rPr>
          <w:rFonts w:eastAsia="Times New Roman" w:cs="Times New Roman"/>
          <w:szCs w:val="26"/>
          <w:lang w:eastAsia="ru-RU"/>
        </w:rPr>
        <w:t>я</w:t>
      </w:r>
      <w:r w:rsidRPr="007237EC">
        <w:rPr>
          <w:rFonts w:eastAsia="Times New Roman" w:cs="Times New Roman"/>
          <w:szCs w:val="26"/>
          <w:lang w:eastAsia="ru-RU"/>
        </w:rPr>
        <w:t xml:space="preserve"> тепла на цели теплоснабжения </w:t>
      </w:r>
      <w:r w:rsidR="00BF1D92" w:rsidRPr="007237EC">
        <w:rPr>
          <w:rFonts w:eastAsia="Times New Roman" w:cs="Times New Roman"/>
          <w:szCs w:val="26"/>
          <w:lang w:eastAsia="ru-RU"/>
        </w:rPr>
        <w:t>за 202</w:t>
      </w:r>
      <w:r w:rsidR="00BF1D92">
        <w:rPr>
          <w:rFonts w:eastAsia="Times New Roman" w:cs="Times New Roman"/>
          <w:szCs w:val="26"/>
          <w:lang w:eastAsia="ru-RU"/>
        </w:rPr>
        <w:t>2</w:t>
      </w:r>
      <w:r w:rsidR="00BF1D92" w:rsidRPr="007237EC">
        <w:rPr>
          <w:rFonts w:eastAsia="Times New Roman" w:cs="Times New Roman"/>
          <w:szCs w:val="26"/>
          <w:lang w:eastAsia="ru-RU"/>
        </w:rPr>
        <w:t xml:space="preserve"> г. </w:t>
      </w:r>
      <w:r w:rsidRPr="007237EC">
        <w:rPr>
          <w:rFonts w:eastAsia="Times New Roman" w:cs="Times New Roman"/>
          <w:szCs w:val="26"/>
          <w:lang w:eastAsia="ru-RU"/>
        </w:rPr>
        <w:t>представлены в таблице 2.1</w:t>
      </w:r>
      <w:r w:rsidR="00BF1D92">
        <w:rPr>
          <w:rFonts w:eastAsia="Times New Roman" w:cs="Times New Roman"/>
          <w:szCs w:val="26"/>
          <w:lang w:eastAsia="ru-RU"/>
        </w:rPr>
        <w:t>, в 2023</w:t>
      </w:r>
      <w:r w:rsidR="00CA4B8B">
        <w:rPr>
          <w:rFonts w:eastAsia="Times New Roman" w:cs="Times New Roman"/>
          <w:szCs w:val="26"/>
          <w:lang w:eastAsia="ru-RU"/>
        </w:rPr>
        <w:t xml:space="preserve"> и 2024</w:t>
      </w:r>
      <w:r w:rsidR="00BF1D92">
        <w:rPr>
          <w:rFonts w:eastAsia="Times New Roman" w:cs="Times New Roman"/>
          <w:szCs w:val="26"/>
          <w:lang w:eastAsia="ru-RU"/>
        </w:rPr>
        <w:t xml:space="preserve"> г</w:t>
      </w:r>
      <w:r w:rsidR="00CA4B8B">
        <w:rPr>
          <w:rFonts w:eastAsia="Times New Roman" w:cs="Times New Roman"/>
          <w:szCs w:val="26"/>
          <w:lang w:eastAsia="ru-RU"/>
        </w:rPr>
        <w:t>г.</w:t>
      </w:r>
      <w:r w:rsidR="00BF1D92">
        <w:rPr>
          <w:rFonts w:eastAsia="Times New Roman" w:cs="Times New Roman"/>
          <w:szCs w:val="26"/>
          <w:lang w:eastAsia="ru-RU"/>
        </w:rPr>
        <w:t xml:space="preserve"> – в таблице 2.2.</w:t>
      </w:r>
    </w:p>
    <w:p w14:paraId="7FFC2CF9" w14:textId="574FC9F0" w:rsidR="00BF1D92" w:rsidRDefault="00BF1D92" w:rsidP="00BF1D92">
      <w:pPr>
        <w:spacing w:line="240" w:lineRule="auto"/>
        <w:rPr>
          <w:rFonts w:eastAsia="Times New Roman" w:cs="Times New Roman"/>
          <w:b/>
          <w:bCs/>
          <w:sz w:val="24"/>
          <w:szCs w:val="24"/>
          <w:lang w:eastAsia="ru-RU"/>
        </w:rPr>
      </w:pPr>
      <w:r w:rsidRPr="00BF1D92">
        <w:rPr>
          <w:rFonts w:eastAsia="Times New Roman" w:cs="Times New Roman"/>
          <w:b/>
          <w:bCs/>
          <w:sz w:val="24"/>
          <w:szCs w:val="24"/>
          <w:lang w:eastAsia="ru-RU"/>
        </w:rPr>
        <w:t xml:space="preserve">Таблица 2.1 – Данные базового уровня потребления тепла на цели теплоснабжения в </w:t>
      </w:r>
      <w:r>
        <w:rPr>
          <w:rFonts w:eastAsia="Times New Roman" w:cs="Times New Roman"/>
          <w:b/>
          <w:bCs/>
          <w:sz w:val="24"/>
          <w:szCs w:val="24"/>
          <w:lang w:eastAsia="ru-RU"/>
        </w:rPr>
        <w:br/>
      </w:r>
      <w:r w:rsidRPr="00BF1D92">
        <w:rPr>
          <w:rFonts w:eastAsia="Times New Roman" w:cs="Times New Roman"/>
          <w:b/>
          <w:bCs/>
          <w:sz w:val="24"/>
          <w:szCs w:val="24"/>
          <w:lang w:eastAsia="ru-RU"/>
        </w:rPr>
        <w:t>2022 г.</w:t>
      </w:r>
    </w:p>
    <w:tbl>
      <w:tblPr>
        <w:tblStyle w:val="af1"/>
        <w:tblW w:w="5000" w:type="pct"/>
        <w:jc w:val="center"/>
        <w:tblLook w:val="04A0" w:firstRow="1" w:lastRow="0" w:firstColumn="1" w:lastColumn="0" w:noHBand="0" w:noVBand="1"/>
      </w:tblPr>
      <w:tblGrid>
        <w:gridCol w:w="6171"/>
        <w:gridCol w:w="1657"/>
        <w:gridCol w:w="1800"/>
      </w:tblGrid>
      <w:tr w:rsidR="00BF1D92" w:rsidRPr="00044563" w14:paraId="5D4D7B01" w14:textId="77777777" w:rsidTr="00B801FD">
        <w:trPr>
          <w:trHeight w:val="391"/>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006F714A" w14:textId="77777777" w:rsidR="00BF1D92" w:rsidRPr="00044563" w:rsidRDefault="00BF1D92" w:rsidP="00B801FD">
            <w:pPr>
              <w:widowControl w:val="0"/>
              <w:tabs>
                <w:tab w:val="left" w:leader="dot" w:pos="540"/>
              </w:tabs>
              <w:spacing w:line="240" w:lineRule="auto"/>
              <w:jc w:val="center"/>
              <w:rPr>
                <w:rFonts w:eastAsia="Times New Roman"/>
                <w:b/>
                <w:color w:val="000000" w:themeColor="text1"/>
                <w:sz w:val="22"/>
                <w:szCs w:val="22"/>
              </w:rPr>
            </w:pPr>
            <w:r w:rsidRPr="00044563">
              <w:rPr>
                <w:rFonts w:eastAsia="Times New Roman"/>
                <w:b/>
                <w:color w:val="000000" w:themeColor="text1"/>
                <w:sz w:val="22"/>
                <w:szCs w:val="22"/>
              </w:rPr>
              <w:t>Наименование показателя</w:t>
            </w:r>
          </w:p>
        </w:tc>
        <w:tc>
          <w:tcPr>
            <w:tcW w:w="1657" w:type="dxa"/>
            <w:tcBorders>
              <w:top w:val="single" w:sz="4" w:space="0" w:color="auto"/>
              <w:left w:val="single" w:sz="4" w:space="0" w:color="auto"/>
              <w:bottom w:val="single" w:sz="4" w:space="0" w:color="auto"/>
              <w:right w:val="single" w:sz="4" w:space="0" w:color="auto"/>
            </w:tcBorders>
            <w:vAlign w:val="center"/>
            <w:hideMark/>
          </w:tcPr>
          <w:p w14:paraId="4E59D243" w14:textId="77777777" w:rsidR="00BF1D92" w:rsidRPr="00044563" w:rsidRDefault="00BF1D92" w:rsidP="00B801FD">
            <w:pPr>
              <w:widowControl w:val="0"/>
              <w:tabs>
                <w:tab w:val="left" w:leader="dot" w:pos="540"/>
              </w:tabs>
              <w:spacing w:line="240" w:lineRule="auto"/>
              <w:jc w:val="center"/>
              <w:rPr>
                <w:rFonts w:eastAsia="Times New Roman"/>
                <w:b/>
                <w:color w:val="000000" w:themeColor="text1"/>
                <w:sz w:val="22"/>
                <w:szCs w:val="22"/>
              </w:rPr>
            </w:pPr>
            <w:r w:rsidRPr="00044563">
              <w:rPr>
                <w:rFonts w:eastAsia="Times New Roman"/>
                <w:b/>
                <w:color w:val="000000" w:themeColor="text1"/>
                <w:sz w:val="22"/>
                <w:szCs w:val="22"/>
              </w:rPr>
              <w:t>Единица измерения</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6E43EE3" w14:textId="77777777" w:rsidR="00BF1D92" w:rsidRPr="00044563" w:rsidRDefault="00BF1D92" w:rsidP="00B801FD">
            <w:pPr>
              <w:widowControl w:val="0"/>
              <w:tabs>
                <w:tab w:val="left" w:leader="dot" w:pos="540"/>
              </w:tabs>
              <w:spacing w:line="240" w:lineRule="auto"/>
              <w:jc w:val="center"/>
              <w:rPr>
                <w:rFonts w:eastAsia="Times New Roman"/>
                <w:b/>
                <w:color w:val="000000" w:themeColor="text1"/>
                <w:sz w:val="22"/>
                <w:szCs w:val="22"/>
              </w:rPr>
            </w:pPr>
            <w:r w:rsidRPr="00044563">
              <w:rPr>
                <w:rFonts w:eastAsia="Times New Roman"/>
                <w:b/>
                <w:color w:val="000000" w:themeColor="text1"/>
                <w:sz w:val="22"/>
                <w:szCs w:val="22"/>
              </w:rPr>
              <w:t>Значение</w:t>
            </w:r>
          </w:p>
        </w:tc>
      </w:tr>
      <w:tr w:rsidR="00BF1D92" w:rsidRPr="00044563" w14:paraId="48FD88AF" w14:textId="77777777" w:rsidTr="00BF1D92">
        <w:trPr>
          <w:trHeight w:val="260"/>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0074CED4" w14:textId="77777777" w:rsidR="00BF1D92" w:rsidRPr="00044563" w:rsidRDefault="00BF1D92" w:rsidP="00B801FD">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Выработка тепловой энергии</w:t>
            </w:r>
          </w:p>
        </w:tc>
        <w:tc>
          <w:tcPr>
            <w:tcW w:w="1657" w:type="dxa"/>
            <w:tcBorders>
              <w:top w:val="single" w:sz="4" w:space="0" w:color="auto"/>
              <w:left w:val="single" w:sz="4" w:space="0" w:color="auto"/>
              <w:bottom w:val="single" w:sz="4" w:space="0" w:color="auto"/>
              <w:right w:val="single" w:sz="4" w:space="0" w:color="auto"/>
            </w:tcBorders>
            <w:vAlign w:val="center"/>
            <w:hideMark/>
          </w:tcPr>
          <w:p w14:paraId="1C2F38FD"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AAA0E90"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highlight w:val="yellow"/>
              </w:rPr>
            </w:pPr>
            <w:r w:rsidRPr="00044563">
              <w:rPr>
                <w:rFonts w:eastAsia="Times New Roman"/>
                <w:color w:val="000000" w:themeColor="text1"/>
                <w:sz w:val="22"/>
                <w:szCs w:val="22"/>
              </w:rPr>
              <w:t>6 792,46</w:t>
            </w:r>
          </w:p>
        </w:tc>
      </w:tr>
      <w:tr w:rsidR="00BF1D92" w:rsidRPr="00044563" w14:paraId="4735A143" w14:textId="77777777" w:rsidTr="00BF1D92">
        <w:trPr>
          <w:trHeight w:val="264"/>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417185FA" w14:textId="77777777" w:rsidR="00BF1D92" w:rsidRPr="00044563" w:rsidRDefault="00BF1D92" w:rsidP="00B801FD">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Отпуск тепловой энергии в тепловую сеть</w:t>
            </w:r>
          </w:p>
        </w:tc>
        <w:tc>
          <w:tcPr>
            <w:tcW w:w="1657" w:type="dxa"/>
            <w:tcBorders>
              <w:top w:val="single" w:sz="4" w:space="0" w:color="auto"/>
              <w:left w:val="single" w:sz="4" w:space="0" w:color="auto"/>
              <w:bottom w:val="single" w:sz="4" w:space="0" w:color="auto"/>
              <w:right w:val="single" w:sz="4" w:space="0" w:color="auto"/>
            </w:tcBorders>
            <w:vAlign w:val="center"/>
            <w:hideMark/>
          </w:tcPr>
          <w:p w14:paraId="3B2DB0F2"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2EA07AF"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highlight w:val="yellow"/>
              </w:rPr>
            </w:pPr>
            <w:r w:rsidRPr="00044563">
              <w:rPr>
                <w:rFonts w:eastAsia="Times New Roman"/>
                <w:color w:val="000000" w:themeColor="text1"/>
                <w:sz w:val="22"/>
                <w:szCs w:val="22"/>
              </w:rPr>
              <w:t>6 316,82</w:t>
            </w:r>
          </w:p>
        </w:tc>
      </w:tr>
      <w:tr w:rsidR="00BF1D92" w:rsidRPr="00044563" w14:paraId="43FA2134" w14:textId="77777777" w:rsidTr="00BF1D92">
        <w:trPr>
          <w:trHeight w:val="402"/>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5AEA571C" w14:textId="77777777" w:rsidR="00BF1D92" w:rsidRPr="00044563" w:rsidRDefault="00BF1D92" w:rsidP="00BF1D92">
            <w:pPr>
              <w:spacing w:line="240" w:lineRule="auto"/>
              <w:jc w:val="left"/>
              <w:rPr>
                <w:b/>
                <w:color w:val="000000"/>
                <w:sz w:val="22"/>
                <w:szCs w:val="22"/>
              </w:rPr>
            </w:pPr>
            <w:r w:rsidRPr="00044563">
              <w:rPr>
                <w:b/>
                <w:color w:val="000000"/>
                <w:sz w:val="22"/>
                <w:szCs w:val="22"/>
              </w:rPr>
              <w:t>Полезный отпуск тепла на отопление потребителей,</w:t>
            </w:r>
          </w:p>
          <w:p w14:paraId="6F785543" w14:textId="6B1CA1FD" w:rsidR="00BF1D92" w:rsidRPr="00044563" w:rsidRDefault="00BF1D92" w:rsidP="00BF1D92">
            <w:pPr>
              <w:widowControl w:val="0"/>
              <w:tabs>
                <w:tab w:val="left" w:leader="dot" w:pos="540"/>
              </w:tabs>
              <w:spacing w:line="240" w:lineRule="auto"/>
              <w:rPr>
                <w:rFonts w:eastAsia="Times New Roman"/>
                <w:color w:val="000000" w:themeColor="text1"/>
                <w:sz w:val="22"/>
                <w:szCs w:val="22"/>
              </w:rPr>
            </w:pPr>
            <w:r w:rsidRPr="00044563">
              <w:rPr>
                <w:color w:val="000000"/>
                <w:sz w:val="22"/>
                <w:szCs w:val="22"/>
              </w:rPr>
              <w:t>в том числе:</w:t>
            </w:r>
          </w:p>
        </w:tc>
        <w:tc>
          <w:tcPr>
            <w:tcW w:w="1657" w:type="dxa"/>
            <w:tcBorders>
              <w:top w:val="single" w:sz="4" w:space="0" w:color="auto"/>
              <w:left w:val="single" w:sz="4" w:space="0" w:color="auto"/>
              <w:bottom w:val="single" w:sz="4" w:space="0" w:color="auto"/>
              <w:right w:val="single" w:sz="4" w:space="0" w:color="auto"/>
            </w:tcBorders>
            <w:vAlign w:val="center"/>
            <w:hideMark/>
          </w:tcPr>
          <w:p w14:paraId="766BE7F1"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4AE0B74"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5306,424</w:t>
            </w:r>
          </w:p>
        </w:tc>
      </w:tr>
      <w:tr w:rsidR="00BF1D92" w:rsidRPr="00044563" w14:paraId="42021CBC" w14:textId="77777777" w:rsidTr="00BF1D92">
        <w:trPr>
          <w:trHeight w:val="296"/>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1A79B4D4" w14:textId="2803FD1B" w:rsidR="00BF1D92" w:rsidRPr="00044563" w:rsidRDefault="00BF1D92" w:rsidP="00BF1D92">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 населению</w:t>
            </w:r>
          </w:p>
        </w:tc>
        <w:tc>
          <w:tcPr>
            <w:tcW w:w="1657" w:type="dxa"/>
            <w:tcBorders>
              <w:top w:val="single" w:sz="4" w:space="0" w:color="auto"/>
              <w:left w:val="single" w:sz="4" w:space="0" w:color="auto"/>
              <w:bottom w:val="single" w:sz="4" w:space="0" w:color="auto"/>
              <w:right w:val="single" w:sz="4" w:space="0" w:color="auto"/>
            </w:tcBorders>
            <w:vAlign w:val="center"/>
            <w:hideMark/>
          </w:tcPr>
          <w:p w14:paraId="4A1AEB8D"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FBAF2D0" w14:textId="0F23AB28" w:rsidR="00BF1D92" w:rsidRPr="00044563" w:rsidRDefault="00BF1D92" w:rsidP="00BF1D92">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4 276,817</w:t>
            </w:r>
          </w:p>
        </w:tc>
      </w:tr>
      <w:tr w:rsidR="00BF1D92" w:rsidRPr="00044563" w14:paraId="3DB82D08" w14:textId="77777777" w:rsidTr="00BF1D92">
        <w:trPr>
          <w:trHeight w:val="271"/>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661525D8" w14:textId="77777777" w:rsidR="00BF1D92" w:rsidRPr="00044563" w:rsidRDefault="00BF1D92" w:rsidP="00B801FD">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 бюджетным организациям (отопление)</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459CF98"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47DEB4A"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919,367</w:t>
            </w:r>
          </w:p>
        </w:tc>
      </w:tr>
      <w:tr w:rsidR="00BF1D92" w:rsidRPr="00044563" w14:paraId="5A9B4FE3" w14:textId="77777777" w:rsidTr="00BF1D92">
        <w:trPr>
          <w:trHeight w:val="271"/>
          <w:jc w:val="center"/>
        </w:trPr>
        <w:tc>
          <w:tcPr>
            <w:tcW w:w="6171" w:type="dxa"/>
            <w:tcBorders>
              <w:top w:val="single" w:sz="4" w:space="0" w:color="auto"/>
              <w:left w:val="single" w:sz="4" w:space="0" w:color="auto"/>
              <w:bottom w:val="single" w:sz="4" w:space="0" w:color="auto"/>
              <w:right w:val="single" w:sz="4" w:space="0" w:color="auto"/>
            </w:tcBorders>
            <w:vAlign w:val="center"/>
          </w:tcPr>
          <w:p w14:paraId="5DA459C1" w14:textId="1EA3E4DF" w:rsidR="00BF1D92" w:rsidRPr="00044563" w:rsidRDefault="00BF1D92" w:rsidP="00B801FD">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 прочим потребителям</w:t>
            </w:r>
          </w:p>
        </w:tc>
        <w:tc>
          <w:tcPr>
            <w:tcW w:w="1657" w:type="dxa"/>
            <w:tcBorders>
              <w:top w:val="single" w:sz="4" w:space="0" w:color="auto"/>
              <w:left w:val="single" w:sz="4" w:space="0" w:color="auto"/>
              <w:bottom w:val="single" w:sz="4" w:space="0" w:color="auto"/>
              <w:right w:val="single" w:sz="4" w:space="0" w:color="auto"/>
            </w:tcBorders>
            <w:vAlign w:val="center"/>
          </w:tcPr>
          <w:p w14:paraId="051436C1"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tcPr>
          <w:p w14:paraId="73854454"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color w:val="000000"/>
                <w:sz w:val="22"/>
                <w:szCs w:val="22"/>
              </w:rPr>
              <w:t>110,240</w:t>
            </w:r>
          </w:p>
        </w:tc>
      </w:tr>
    </w:tbl>
    <w:p w14:paraId="2B02EFBB" w14:textId="60D6CE6A" w:rsidR="00BF1D92" w:rsidRDefault="00BF1D92" w:rsidP="00BF1D92">
      <w:pPr>
        <w:spacing w:line="240" w:lineRule="auto"/>
        <w:rPr>
          <w:rFonts w:eastAsia="Times New Roman" w:cs="Times New Roman"/>
          <w:b/>
          <w:bCs/>
          <w:sz w:val="24"/>
          <w:szCs w:val="24"/>
          <w:lang w:eastAsia="ru-RU"/>
        </w:rPr>
      </w:pPr>
    </w:p>
    <w:p w14:paraId="1B2902BF" w14:textId="1CD06CE8" w:rsidR="00BF1D92" w:rsidRPr="00273E2C" w:rsidRDefault="00BF1D92" w:rsidP="00BF1D92">
      <w:pPr>
        <w:shd w:val="clear" w:color="auto" w:fill="FFFFFF"/>
        <w:suppressAutoHyphens/>
        <w:spacing w:line="240" w:lineRule="auto"/>
        <w:contextualSpacing/>
        <w:rPr>
          <w:rFonts w:eastAsia="Times New Roman" w:cs="Times New Roman"/>
          <w:b/>
          <w:bCs/>
          <w:color w:val="000000"/>
          <w:sz w:val="25"/>
          <w:szCs w:val="25"/>
          <w:lang w:eastAsia="ru-RU"/>
        </w:rPr>
      </w:pPr>
      <w:r w:rsidRPr="00BF1D92">
        <w:rPr>
          <w:rFonts w:eastAsia="Times New Roman" w:cs="Times New Roman"/>
          <w:b/>
          <w:bCs/>
          <w:color w:val="000000" w:themeColor="text1"/>
          <w:sz w:val="25"/>
          <w:szCs w:val="25"/>
          <w:lang w:eastAsia="ru-RU"/>
        </w:rPr>
        <w:t xml:space="preserve">Таблица </w:t>
      </w:r>
      <w:r>
        <w:rPr>
          <w:rFonts w:eastAsia="Times New Roman" w:cs="Times New Roman"/>
          <w:b/>
          <w:bCs/>
          <w:color w:val="000000" w:themeColor="text1"/>
          <w:sz w:val="25"/>
          <w:szCs w:val="25"/>
          <w:lang w:eastAsia="ru-RU"/>
        </w:rPr>
        <w:t xml:space="preserve">2.2 </w:t>
      </w:r>
      <w:r w:rsidRPr="00BF1D92">
        <w:rPr>
          <w:rFonts w:eastAsia="Times New Roman" w:cs="Times New Roman"/>
          <w:b/>
          <w:bCs/>
          <w:color w:val="000000" w:themeColor="text1"/>
          <w:sz w:val="25"/>
          <w:szCs w:val="25"/>
          <w:lang w:eastAsia="ru-RU"/>
        </w:rPr>
        <w:t xml:space="preserve">– </w:t>
      </w:r>
      <w:r w:rsidRPr="00273E2C">
        <w:rPr>
          <w:rFonts w:eastAsia="Times New Roman" w:cs="Times New Roman"/>
          <w:b/>
          <w:bCs/>
          <w:color w:val="000000"/>
          <w:sz w:val="25"/>
          <w:szCs w:val="25"/>
          <w:lang w:eastAsia="ru-RU"/>
        </w:rPr>
        <w:t>Отпуск тепла потребителям в 202</w:t>
      </w:r>
      <w:r>
        <w:rPr>
          <w:rFonts w:eastAsia="Times New Roman" w:cs="Times New Roman"/>
          <w:b/>
          <w:bCs/>
          <w:color w:val="000000"/>
          <w:sz w:val="25"/>
          <w:szCs w:val="25"/>
          <w:lang w:eastAsia="ru-RU"/>
        </w:rPr>
        <w:t>3</w:t>
      </w:r>
      <w:r w:rsidR="00AB5DBA">
        <w:rPr>
          <w:rFonts w:eastAsia="Times New Roman" w:cs="Times New Roman"/>
          <w:b/>
          <w:bCs/>
          <w:color w:val="000000"/>
          <w:sz w:val="25"/>
          <w:szCs w:val="25"/>
          <w:lang w:eastAsia="ru-RU"/>
        </w:rPr>
        <w:t>, 2024</w:t>
      </w:r>
      <w:r w:rsidRPr="00273E2C">
        <w:rPr>
          <w:rFonts w:eastAsia="Times New Roman" w:cs="Times New Roman"/>
          <w:b/>
          <w:bCs/>
          <w:color w:val="000000"/>
          <w:sz w:val="25"/>
          <w:szCs w:val="25"/>
          <w:lang w:eastAsia="ru-RU"/>
        </w:rPr>
        <w:t xml:space="preserve"> г</w:t>
      </w:r>
      <w:r w:rsidR="00AB5DBA">
        <w:rPr>
          <w:rFonts w:eastAsia="Times New Roman" w:cs="Times New Roman"/>
          <w:b/>
          <w:bCs/>
          <w:color w:val="000000"/>
          <w:sz w:val="25"/>
          <w:szCs w:val="25"/>
          <w:lang w:eastAsia="ru-RU"/>
        </w:rPr>
        <w:t>г.</w:t>
      </w:r>
    </w:p>
    <w:tbl>
      <w:tblPr>
        <w:tblStyle w:val="150"/>
        <w:tblW w:w="5000" w:type="pct"/>
        <w:tblInd w:w="0" w:type="dxa"/>
        <w:tblLook w:val="04A0" w:firstRow="1" w:lastRow="0" w:firstColumn="1" w:lastColumn="0" w:noHBand="0" w:noVBand="1"/>
      </w:tblPr>
      <w:tblGrid>
        <w:gridCol w:w="5058"/>
        <w:gridCol w:w="1454"/>
        <w:gridCol w:w="1558"/>
        <w:gridCol w:w="1558"/>
      </w:tblGrid>
      <w:tr w:rsidR="00AB5DBA" w:rsidRPr="007237EC" w14:paraId="3C3D5B12" w14:textId="28BEA355" w:rsidTr="00AB5DBA">
        <w:trPr>
          <w:trHeight w:val="437"/>
        </w:trPr>
        <w:tc>
          <w:tcPr>
            <w:tcW w:w="2627" w:type="pct"/>
            <w:tcBorders>
              <w:top w:val="single" w:sz="4" w:space="0" w:color="auto"/>
              <w:left w:val="single" w:sz="4" w:space="0" w:color="auto"/>
              <w:bottom w:val="single" w:sz="4" w:space="0" w:color="auto"/>
              <w:right w:val="single" w:sz="4" w:space="0" w:color="auto"/>
            </w:tcBorders>
            <w:vAlign w:val="center"/>
            <w:hideMark/>
          </w:tcPr>
          <w:p w14:paraId="0F5B213F" w14:textId="77777777" w:rsidR="00AB5DBA" w:rsidRPr="0035543B" w:rsidRDefault="00AB5DBA" w:rsidP="00B801FD">
            <w:pPr>
              <w:spacing w:line="240" w:lineRule="auto"/>
              <w:jc w:val="center"/>
              <w:rPr>
                <w:b/>
                <w:color w:val="000000"/>
                <w:sz w:val="21"/>
                <w:szCs w:val="21"/>
                <w:lang w:eastAsia="ru-RU"/>
              </w:rPr>
            </w:pPr>
            <w:r w:rsidRPr="0035543B">
              <w:rPr>
                <w:b/>
                <w:color w:val="000000"/>
                <w:sz w:val="21"/>
                <w:szCs w:val="21"/>
                <w:lang w:eastAsia="ru-RU"/>
              </w:rPr>
              <w:t>Наименование</w:t>
            </w:r>
          </w:p>
        </w:tc>
        <w:tc>
          <w:tcPr>
            <w:tcW w:w="755" w:type="pct"/>
            <w:tcBorders>
              <w:top w:val="single" w:sz="4" w:space="0" w:color="auto"/>
              <w:left w:val="single" w:sz="4" w:space="0" w:color="auto"/>
              <w:bottom w:val="single" w:sz="4" w:space="0" w:color="auto"/>
              <w:right w:val="single" w:sz="4" w:space="0" w:color="auto"/>
            </w:tcBorders>
            <w:vAlign w:val="center"/>
            <w:hideMark/>
          </w:tcPr>
          <w:p w14:paraId="361728C8" w14:textId="77777777" w:rsidR="00AB5DBA" w:rsidRPr="0035543B" w:rsidRDefault="00AB5DBA" w:rsidP="00B801FD">
            <w:pPr>
              <w:spacing w:line="240" w:lineRule="auto"/>
              <w:jc w:val="center"/>
              <w:rPr>
                <w:b/>
                <w:color w:val="000000"/>
                <w:sz w:val="21"/>
                <w:szCs w:val="21"/>
                <w:lang w:eastAsia="ru-RU"/>
              </w:rPr>
            </w:pPr>
            <w:r w:rsidRPr="0035543B">
              <w:rPr>
                <w:b/>
                <w:color w:val="000000"/>
                <w:sz w:val="21"/>
                <w:szCs w:val="21"/>
                <w:lang w:eastAsia="ru-RU"/>
              </w:rPr>
              <w:t>Размерность</w:t>
            </w:r>
          </w:p>
        </w:tc>
        <w:tc>
          <w:tcPr>
            <w:tcW w:w="809" w:type="pct"/>
            <w:tcBorders>
              <w:top w:val="single" w:sz="4" w:space="0" w:color="auto"/>
              <w:left w:val="single" w:sz="4" w:space="0" w:color="auto"/>
              <w:bottom w:val="single" w:sz="4" w:space="0" w:color="auto"/>
              <w:right w:val="single" w:sz="4" w:space="0" w:color="auto"/>
            </w:tcBorders>
            <w:vAlign w:val="center"/>
            <w:hideMark/>
          </w:tcPr>
          <w:p w14:paraId="318451A8" w14:textId="3B8BA2E7" w:rsidR="00AB5DBA" w:rsidRPr="0035543B" w:rsidRDefault="00AB5DBA" w:rsidP="00B801FD">
            <w:pPr>
              <w:spacing w:line="240" w:lineRule="auto"/>
              <w:jc w:val="center"/>
              <w:rPr>
                <w:b/>
                <w:color w:val="000000"/>
                <w:sz w:val="21"/>
                <w:szCs w:val="21"/>
                <w:lang w:eastAsia="ru-RU"/>
              </w:rPr>
            </w:pPr>
            <w:r>
              <w:rPr>
                <w:b/>
                <w:color w:val="000000"/>
                <w:sz w:val="21"/>
                <w:szCs w:val="21"/>
                <w:lang w:eastAsia="ru-RU"/>
              </w:rPr>
              <w:t>2023 год</w:t>
            </w:r>
          </w:p>
        </w:tc>
        <w:tc>
          <w:tcPr>
            <w:tcW w:w="809" w:type="pct"/>
            <w:tcBorders>
              <w:top w:val="single" w:sz="4" w:space="0" w:color="auto"/>
              <w:left w:val="single" w:sz="4" w:space="0" w:color="auto"/>
              <w:bottom w:val="single" w:sz="4" w:space="0" w:color="auto"/>
              <w:right w:val="single" w:sz="4" w:space="0" w:color="auto"/>
            </w:tcBorders>
            <w:vAlign w:val="center"/>
          </w:tcPr>
          <w:p w14:paraId="348CCACC" w14:textId="4E784D8E" w:rsidR="00AB5DBA" w:rsidRDefault="00AB5DBA" w:rsidP="00B801FD">
            <w:pPr>
              <w:spacing w:line="240" w:lineRule="auto"/>
              <w:jc w:val="center"/>
              <w:rPr>
                <w:b/>
                <w:color w:val="000000"/>
                <w:sz w:val="21"/>
                <w:szCs w:val="21"/>
                <w:lang w:eastAsia="ru-RU"/>
              </w:rPr>
            </w:pPr>
            <w:r>
              <w:rPr>
                <w:b/>
                <w:color w:val="000000"/>
                <w:sz w:val="21"/>
                <w:szCs w:val="21"/>
                <w:lang w:eastAsia="ru-RU"/>
              </w:rPr>
              <w:t>2024 год</w:t>
            </w:r>
          </w:p>
        </w:tc>
      </w:tr>
      <w:tr w:rsidR="00AB5DBA" w:rsidRPr="007237EC" w14:paraId="07B17C6D" w14:textId="184CC290" w:rsidTr="00AB5DBA">
        <w:trPr>
          <w:trHeight w:val="553"/>
        </w:trPr>
        <w:tc>
          <w:tcPr>
            <w:tcW w:w="2627" w:type="pct"/>
            <w:tcBorders>
              <w:top w:val="single" w:sz="4" w:space="0" w:color="auto"/>
              <w:left w:val="single" w:sz="4" w:space="0" w:color="auto"/>
              <w:bottom w:val="single" w:sz="4" w:space="0" w:color="auto"/>
              <w:right w:val="single" w:sz="4" w:space="0" w:color="auto"/>
            </w:tcBorders>
            <w:vAlign w:val="center"/>
            <w:hideMark/>
          </w:tcPr>
          <w:p w14:paraId="39F64028" w14:textId="506107DE" w:rsidR="00AB5DBA" w:rsidRPr="00AB5DBA" w:rsidRDefault="00AB5DBA" w:rsidP="00B801FD">
            <w:pPr>
              <w:spacing w:line="240" w:lineRule="auto"/>
              <w:jc w:val="left"/>
              <w:rPr>
                <w:b/>
                <w:color w:val="000000"/>
                <w:sz w:val="22"/>
                <w:szCs w:val="22"/>
                <w:lang w:eastAsia="ru-RU"/>
              </w:rPr>
            </w:pPr>
            <w:r w:rsidRPr="00273E2C">
              <w:rPr>
                <w:b/>
                <w:color w:val="000000"/>
                <w:sz w:val="22"/>
                <w:szCs w:val="22"/>
                <w:lang w:eastAsia="ru-RU"/>
              </w:rPr>
              <w:t>Полезный отпуск тепла на отопление потребителей,</w:t>
            </w:r>
            <w:r>
              <w:rPr>
                <w:b/>
                <w:color w:val="000000"/>
                <w:sz w:val="22"/>
                <w:szCs w:val="22"/>
                <w:lang w:eastAsia="ru-RU"/>
              </w:rPr>
              <w:t xml:space="preserve"> </w:t>
            </w:r>
            <w:r w:rsidRPr="00273E2C">
              <w:rPr>
                <w:color w:val="000000"/>
                <w:sz w:val="22"/>
                <w:szCs w:val="22"/>
                <w:lang w:eastAsia="ru-RU"/>
              </w:rPr>
              <w:t>в том числе:</w:t>
            </w:r>
          </w:p>
        </w:tc>
        <w:tc>
          <w:tcPr>
            <w:tcW w:w="755" w:type="pct"/>
            <w:tcBorders>
              <w:top w:val="single" w:sz="4" w:space="0" w:color="auto"/>
              <w:left w:val="single" w:sz="4" w:space="0" w:color="auto"/>
              <w:bottom w:val="single" w:sz="4" w:space="0" w:color="auto"/>
              <w:right w:val="single" w:sz="4" w:space="0" w:color="auto"/>
            </w:tcBorders>
            <w:vAlign w:val="center"/>
            <w:hideMark/>
          </w:tcPr>
          <w:p w14:paraId="370803D7" w14:textId="77777777" w:rsidR="00AB5DBA" w:rsidRPr="00273E2C" w:rsidRDefault="00AB5DBA" w:rsidP="00B801FD">
            <w:pPr>
              <w:spacing w:line="240" w:lineRule="auto"/>
              <w:jc w:val="center"/>
              <w:rPr>
                <w:b/>
                <w:color w:val="000000"/>
                <w:sz w:val="22"/>
                <w:szCs w:val="22"/>
                <w:lang w:eastAsia="ru-RU"/>
              </w:rPr>
            </w:pPr>
            <w:r w:rsidRPr="00273E2C">
              <w:rPr>
                <w:b/>
                <w:color w:val="000000"/>
                <w:sz w:val="22"/>
                <w:szCs w:val="22"/>
                <w:lang w:eastAsia="ru-RU"/>
              </w:rPr>
              <w:t>Гкал</w:t>
            </w:r>
          </w:p>
        </w:tc>
        <w:tc>
          <w:tcPr>
            <w:tcW w:w="809" w:type="pct"/>
            <w:tcBorders>
              <w:top w:val="single" w:sz="4" w:space="0" w:color="auto"/>
              <w:left w:val="single" w:sz="4" w:space="0" w:color="auto"/>
              <w:bottom w:val="single" w:sz="4" w:space="0" w:color="auto"/>
              <w:right w:val="single" w:sz="4" w:space="0" w:color="auto"/>
            </w:tcBorders>
            <w:vAlign w:val="center"/>
          </w:tcPr>
          <w:p w14:paraId="4988299E" w14:textId="77777777" w:rsidR="00AB5DBA" w:rsidRPr="00273E2C" w:rsidRDefault="00AB5DBA" w:rsidP="00B801FD">
            <w:pPr>
              <w:spacing w:line="240" w:lineRule="auto"/>
              <w:jc w:val="center"/>
              <w:rPr>
                <w:b/>
                <w:color w:val="000000"/>
                <w:sz w:val="22"/>
                <w:szCs w:val="22"/>
                <w:lang w:eastAsia="ru-RU"/>
              </w:rPr>
            </w:pPr>
            <w:r>
              <w:rPr>
                <w:b/>
                <w:color w:val="000000"/>
                <w:sz w:val="22"/>
                <w:szCs w:val="22"/>
                <w:lang w:eastAsia="ru-RU"/>
              </w:rPr>
              <w:t>4683,743</w:t>
            </w:r>
          </w:p>
        </w:tc>
        <w:tc>
          <w:tcPr>
            <w:tcW w:w="809" w:type="pct"/>
            <w:tcBorders>
              <w:top w:val="single" w:sz="4" w:space="0" w:color="auto"/>
              <w:left w:val="single" w:sz="4" w:space="0" w:color="auto"/>
              <w:bottom w:val="single" w:sz="4" w:space="0" w:color="auto"/>
              <w:right w:val="single" w:sz="4" w:space="0" w:color="auto"/>
            </w:tcBorders>
            <w:vAlign w:val="center"/>
          </w:tcPr>
          <w:p w14:paraId="53D0C89B" w14:textId="10F8DA96" w:rsidR="00AB5DBA" w:rsidRDefault="00CA4B8B" w:rsidP="00B801FD">
            <w:pPr>
              <w:spacing w:line="240" w:lineRule="auto"/>
              <w:jc w:val="center"/>
              <w:rPr>
                <w:b/>
                <w:color w:val="000000"/>
                <w:sz w:val="22"/>
                <w:lang w:eastAsia="ru-RU"/>
              </w:rPr>
            </w:pPr>
            <w:r>
              <w:rPr>
                <w:b/>
                <w:color w:val="000000"/>
                <w:sz w:val="22"/>
                <w:lang w:eastAsia="ru-RU"/>
              </w:rPr>
              <w:t>5178,115</w:t>
            </w:r>
          </w:p>
        </w:tc>
      </w:tr>
      <w:tr w:rsidR="00AB5DBA" w:rsidRPr="007237EC" w14:paraId="408FEF34" w14:textId="0BACC84A" w:rsidTr="00AB5DBA">
        <w:trPr>
          <w:trHeight w:val="111"/>
        </w:trPr>
        <w:tc>
          <w:tcPr>
            <w:tcW w:w="2627" w:type="pct"/>
            <w:tcBorders>
              <w:top w:val="single" w:sz="4" w:space="0" w:color="auto"/>
              <w:left w:val="single" w:sz="4" w:space="0" w:color="auto"/>
              <w:bottom w:val="single" w:sz="4" w:space="0" w:color="auto"/>
              <w:right w:val="single" w:sz="4" w:space="0" w:color="auto"/>
            </w:tcBorders>
            <w:vAlign w:val="center"/>
            <w:hideMark/>
          </w:tcPr>
          <w:p w14:paraId="3EFF15E6" w14:textId="77777777" w:rsidR="00AB5DBA" w:rsidRPr="00273E2C" w:rsidRDefault="00AB5DBA" w:rsidP="00B801FD">
            <w:pPr>
              <w:spacing w:line="240" w:lineRule="auto"/>
              <w:rPr>
                <w:color w:val="000000"/>
                <w:sz w:val="22"/>
                <w:szCs w:val="22"/>
                <w:lang w:eastAsia="ru-RU"/>
              </w:rPr>
            </w:pPr>
            <w:r w:rsidRPr="00273E2C">
              <w:rPr>
                <w:color w:val="000000"/>
                <w:sz w:val="22"/>
                <w:szCs w:val="22"/>
                <w:lang w:eastAsia="ru-RU"/>
              </w:rPr>
              <w:t xml:space="preserve"> - населению (жилые дома)</w:t>
            </w:r>
          </w:p>
        </w:tc>
        <w:tc>
          <w:tcPr>
            <w:tcW w:w="755" w:type="pct"/>
            <w:tcBorders>
              <w:top w:val="single" w:sz="4" w:space="0" w:color="auto"/>
              <w:left w:val="single" w:sz="4" w:space="0" w:color="auto"/>
              <w:bottom w:val="single" w:sz="4" w:space="0" w:color="auto"/>
              <w:right w:val="single" w:sz="4" w:space="0" w:color="auto"/>
            </w:tcBorders>
            <w:vAlign w:val="center"/>
            <w:hideMark/>
          </w:tcPr>
          <w:p w14:paraId="5AF7EA26" w14:textId="77777777" w:rsidR="00AB5DBA" w:rsidRPr="00273E2C" w:rsidRDefault="00AB5DBA" w:rsidP="00B801FD">
            <w:pPr>
              <w:spacing w:line="240" w:lineRule="auto"/>
              <w:jc w:val="center"/>
              <w:rPr>
                <w:color w:val="000000"/>
                <w:sz w:val="22"/>
                <w:szCs w:val="22"/>
                <w:lang w:eastAsia="ru-RU"/>
              </w:rPr>
            </w:pPr>
            <w:r w:rsidRPr="00273E2C">
              <w:rPr>
                <w:color w:val="000000"/>
                <w:sz w:val="22"/>
                <w:szCs w:val="22"/>
                <w:lang w:eastAsia="ru-RU"/>
              </w:rPr>
              <w:t>Гкал</w:t>
            </w:r>
          </w:p>
        </w:tc>
        <w:tc>
          <w:tcPr>
            <w:tcW w:w="809" w:type="pct"/>
            <w:tcBorders>
              <w:top w:val="single" w:sz="4" w:space="0" w:color="auto"/>
              <w:left w:val="single" w:sz="4" w:space="0" w:color="auto"/>
              <w:bottom w:val="single" w:sz="4" w:space="0" w:color="auto"/>
              <w:right w:val="single" w:sz="4" w:space="0" w:color="auto"/>
            </w:tcBorders>
            <w:vAlign w:val="center"/>
          </w:tcPr>
          <w:p w14:paraId="73DEAC96" w14:textId="77777777" w:rsidR="00AB5DBA" w:rsidRPr="00273E2C" w:rsidRDefault="00AB5DBA" w:rsidP="00B801FD">
            <w:pPr>
              <w:spacing w:line="240" w:lineRule="auto"/>
              <w:jc w:val="center"/>
              <w:rPr>
                <w:color w:val="000000"/>
                <w:sz w:val="22"/>
                <w:szCs w:val="22"/>
                <w:lang w:eastAsia="ru-RU"/>
              </w:rPr>
            </w:pPr>
            <w:r>
              <w:rPr>
                <w:color w:val="000000"/>
                <w:sz w:val="22"/>
                <w:szCs w:val="22"/>
                <w:lang w:eastAsia="ru-RU"/>
              </w:rPr>
              <w:t>3880,05</w:t>
            </w:r>
          </w:p>
        </w:tc>
        <w:tc>
          <w:tcPr>
            <w:tcW w:w="809" w:type="pct"/>
            <w:tcBorders>
              <w:top w:val="single" w:sz="4" w:space="0" w:color="auto"/>
              <w:left w:val="single" w:sz="4" w:space="0" w:color="auto"/>
              <w:bottom w:val="single" w:sz="4" w:space="0" w:color="auto"/>
              <w:right w:val="single" w:sz="4" w:space="0" w:color="auto"/>
            </w:tcBorders>
            <w:vAlign w:val="center"/>
          </w:tcPr>
          <w:p w14:paraId="7E8C7A86" w14:textId="1998961F" w:rsidR="00AB5DBA" w:rsidRDefault="00CA4B8B" w:rsidP="00B801FD">
            <w:pPr>
              <w:spacing w:line="240" w:lineRule="auto"/>
              <w:jc w:val="center"/>
              <w:rPr>
                <w:color w:val="000000"/>
                <w:sz w:val="22"/>
                <w:lang w:eastAsia="ru-RU"/>
              </w:rPr>
            </w:pPr>
            <w:r>
              <w:rPr>
                <w:color w:val="000000"/>
                <w:sz w:val="22"/>
                <w:lang w:eastAsia="ru-RU"/>
              </w:rPr>
              <w:t>4171,474</w:t>
            </w:r>
          </w:p>
        </w:tc>
      </w:tr>
      <w:tr w:rsidR="00AB5DBA" w:rsidRPr="007237EC" w14:paraId="0DDC4311" w14:textId="6E4556FF" w:rsidTr="00AB5DBA">
        <w:trPr>
          <w:trHeight w:val="287"/>
        </w:trPr>
        <w:tc>
          <w:tcPr>
            <w:tcW w:w="2627" w:type="pct"/>
            <w:tcBorders>
              <w:top w:val="single" w:sz="4" w:space="0" w:color="auto"/>
              <w:left w:val="single" w:sz="4" w:space="0" w:color="auto"/>
              <w:bottom w:val="single" w:sz="4" w:space="0" w:color="auto"/>
              <w:right w:val="single" w:sz="4" w:space="0" w:color="auto"/>
            </w:tcBorders>
            <w:vAlign w:val="center"/>
            <w:hideMark/>
          </w:tcPr>
          <w:p w14:paraId="6CD86957" w14:textId="77777777" w:rsidR="00AB5DBA" w:rsidRPr="00273E2C" w:rsidRDefault="00AB5DBA" w:rsidP="00B801FD">
            <w:pPr>
              <w:spacing w:line="240" w:lineRule="auto"/>
              <w:rPr>
                <w:color w:val="000000"/>
                <w:sz w:val="22"/>
                <w:szCs w:val="22"/>
                <w:lang w:eastAsia="ru-RU"/>
              </w:rPr>
            </w:pPr>
            <w:r w:rsidRPr="00273E2C">
              <w:rPr>
                <w:color w:val="000000"/>
                <w:sz w:val="22"/>
                <w:szCs w:val="22"/>
                <w:lang w:eastAsia="ru-RU"/>
              </w:rPr>
              <w:t xml:space="preserve"> - бюджетным организациям</w:t>
            </w:r>
          </w:p>
        </w:tc>
        <w:tc>
          <w:tcPr>
            <w:tcW w:w="755" w:type="pct"/>
            <w:tcBorders>
              <w:top w:val="single" w:sz="4" w:space="0" w:color="auto"/>
              <w:left w:val="single" w:sz="4" w:space="0" w:color="auto"/>
              <w:bottom w:val="single" w:sz="4" w:space="0" w:color="auto"/>
              <w:right w:val="single" w:sz="4" w:space="0" w:color="auto"/>
            </w:tcBorders>
            <w:vAlign w:val="center"/>
            <w:hideMark/>
          </w:tcPr>
          <w:p w14:paraId="454E2B70" w14:textId="77777777" w:rsidR="00AB5DBA" w:rsidRPr="00273E2C" w:rsidRDefault="00AB5DBA" w:rsidP="00B801FD">
            <w:pPr>
              <w:spacing w:line="240" w:lineRule="auto"/>
              <w:jc w:val="center"/>
              <w:rPr>
                <w:color w:val="000000"/>
                <w:sz w:val="22"/>
                <w:szCs w:val="22"/>
                <w:lang w:eastAsia="ru-RU"/>
              </w:rPr>
            </w:pPr>
            <w:r w:rsidRPr="00273E2C">
              <w:rPr>
                <w:color w:val="000000"/>
                <w:sz w:val="22"/>
                <w:szCs w:val="22"/>
                <w:lang w:eastAsia="ru-RU"/>
              </w:rPr>
              <w:t>Гкал</w:t>
            </w:r>
          </w:p>
        </w:tc>
        <w:tc>
          <w:tcPr>
            <w:tcW w:w="809" w:type="pct"/>
            <w:tcBorders>
              <w:top w:val="single" w:sz="4" w:space="0" w:color="auto"/>
              <w:left w:val="single" w:sz="4" w:space="0" w:color="auto"/>
              <w:bottom w:val="single" w:sz="4" w:space="0" w:color="auto"/>
              <w:right w:val="single" w:sz="4" w:space="0" w:color="auto"/>
            </w:tcBorders>
            <w:vAlign w:val="center"/>
          </w:tcPr>
          <w:p w14:paraId="62E532D7" w14:textId="77777777" w:rsidR="00AB5DBA" w:rsidRPr="00273E2C" w:rsidRDefault="00AB5DBA" w:rsidP="00B801FD">
            <w:pPr>
              <w:spacing w:line="240" w:lineRule="auto"/>
              <w:jc w:val="center"/>
              <w:rPr>
                <w:color w:val="000000"/>
                <w:sz w:val="22"/>
                <w:szCs w:val="22"/>
                <w:lang w:eastAsia="ru-RU"/>
              </w:rPr>
            </w:pPr>
            <w:r>
              <w:rPr>
                <w:color w:val="000000"/>
                <w:sz w:val="22"/>
                <w:szCs w:val="22"/>
                <w:lang w:eastAsia="ru-RU"/>
              </w:rPr>
              <w:t>722,683</w:t>
            </w:r>
          </w:p>
        </w:tc>
        <w:tc>
          <w:tcPr>
            <w:tcW w:w="809" w:type="pct"/>
            <w:tcBorders>
              <w:top w:val="single" w:sz="4" w:space="0" w:color="auto"/>
              <w:left w:val="single" w:sz="4" w:space="0" w:color="auto"/>
              <w:bottom w:val="single" w:sz="4" w:space="0" w:color="auto"/>
              <w:right w:val="single" w:sz="4" w:space="0" w:color="auto"/>
            </w:tcBorders>
            <w:vAlign w:val="center"/>
          </w:tcPr>
          <w:p w14:paraId="75275943" w14:textId="22214A23" w:rsidR="00AB5DBA" w:rsidRDefault="00CA4B8B" w:rsidP="00B801FD">
            <w:pPr>
              <w:spacing w:line="240" w:lineRule="auto"/>
              <w:jc w:val="center"/>
              <w:rPr>
                <w:color w:val="000000"/>
                <w:sz w:val="22"/>
                <w:lang w:eastAsia="ru-RU"/>
              </w:rPr>
            </w:pPr>
            <w:r>
              <w:rPr>
                <w:color w:val="000000"/>
                <w:sz w:val="22"/>
                <w:lang w:eastAsia="ru-RU"/>
              </w:rPr>
              <w:t>932,792</w:t>
            </w:r>
          </w:p>
        </w:tc>
      </w:tr>
      <w:tr w:rsidR="00AB5DBA" w:rsidRPr="007237EC" w14:paraId="2A2F8953" w14:textId="01985D73" w:rsidTr="00AB5DBA">
        <w:trPr>
          <w:trHeight w:val="247"/>
        </w:trPr>
        <w:tc>
          <w:tcPr>
            <w:tcW w:w="2627" w:type="pct"/>
            <w:tcBorders>
              <w:top w:val="single" w:sz="4" w:space="0" w:color="auto"/>
              <w:left w:val="single" w:sz="4" w:space="0" w:color="auto"/>
              <w:bottom w:val="single" w:sz="4" w:space="0" w:color="auto"/>
              <w:right w:val="single" w:sz="4" w:space="0" w:color="auto"/>
            </w:tcBorders>
            <w:vAlign w:val="center"/>
          </w:tcPr>
          <w:p w14:paraId="5605984D" w14:textId="77777777" w:rsidR="00AB5DBA" w:rsidRPr="00273E2C" w:rsidRDefault="00AB5DBA" w:rsidP="00B801FD">
            <w:pPr>
              <w:spacing w:line="240" w:lineRule="auto"/>
              <w:rPr>
                <w:color w:val="000000"/>
                <w:sz w:val="22"/>
                <w:szCs w:val="22"/>
                <w:lang w:eastAsia="ru-RU"/>
              </w:rPr>
            </w:pPr>
            <w:r w:rsidRPr="00273E2C">
              <w:rPr>
                <w:color w:val="000000"/>
                <w:sz w:val="22"/>
                <w:szCs w:val="22"/>
                <w:lang w:eastAsia="ru-RU"/>
              </w:rPr>
              <w:t>- прочим потребителям</w:t>
            </w:r>
          </w:p>
        </w:tc>
        <w:tc>
          <w:tcPr>
            <w:tcW w:w="755" w:type="pct"/>
            <w:tcBorders>
              <w:top w:val="single" w:sz="4" w:space="0" w:color="auto"/>
              <w:left w:val="single" w:sz="4" w:space="0" w:color="auto"/>
              <w:bottom w:val="single" w:sz="4" w:space="0" w:color="auto"/>
              <w:right w:val="single" w:sz="4" w:space="0" w:color="auto"/>
            </w:tcBorders>
            <w:vAlign w:val="center"/>
          </w:tcPr>
          <w:p w14:paraId="2FB0937F" w14:textId="77777777" w:rsidR="00AB5DBA" w:rsidRPr="00273E2C" w:rsidRDefault="00AB5DBA" w:rsidP="00B801FD">
            <w:pPr>
              <w:spacing w:line="240" w:lineRule="auto"/>
              <w:jc w:val="center"/>
              <w:rPr>
                <w:color w:val="000000"/>
                <w:sz w:val="22"/>
                <w:szCs w:val="22"/>
                <w:lang w:eastAsia="ru-RU"/>
              </w:rPr>
            </w:pPr>
            <w:r w:rsidRPr="00273E2C">
              <w:rPr>
                <w:color w:val="000000"/>
                <w:sz w:val="22"/>
                <w:szCs w:val="22"/>
                <w:lang w:eastAsia="ru-RU"/>
              </w:rPr>
              <w:t>Гкал</w:t>
            </w:r>
          </w:p>
        </w:tc>
        <w:tc>
          <w:tcPr>
            <w:tcW w:w="809" w:type="pct"/>
            <w:tcBorders>
              <w:top w:val="single" w:sz="4" w:space="0" w:color="auto"/>
              <w:left w:val="single" w:sz="4" w:space="0" w:color="auto"/>
              <w:bottom w:val="single" w:sz="4" w:space="0" w:color="auto"/>
              <w:right w:val="single" w:sz="4" w:space="0" w:color="auto"/>
            </w:tcBorders>
            <w:vAlign w:val="center"/>
          </w:tcPr>
          <w:p w14:paraId="24173A97" w14:textId="77777777" w:rsidR="00AB5DBA" w:rsidRPr="00273E2C" w:rsidRDefault="00AB5DBA" w:rsidP="00B801FD">
            <w:pPr>
              <w:spacing w:line="240" w:lineRule="auto"/>
              <w:jc w:val="center"/>
              <w:rPr>
                <w:color w:val="000000"/>
                <w:sz w:val="22"/>
                <w:szCs w:val="22"/>
                <w:lang w:eastAsia="ru-RU"/>
              </w:rPr>
            </w:pPr>
            <w:r>
              <w:rPr>
                <w:color w:val="000000"/>
                <w:sz w:val="22"/>
                <w:szCs w:val="22"/>
                <w:lang w:eastAsia="ru-RU"/>
              </w:rPr>
              <w:t>81,01</w:t>
            </w:r>
          </w:p>
        </w:tc>
        <w:tc>
          <w:tcPr>
            <w:tcW w:w="809" w:type="pct"/>
            <w:tcBorders>
              <w:top w:val="single" w:sz="4" w:space="0" w:color="auto"/>
              <w:left w:val="single" w:sz="4" w:space="0" w:color="auto"/>
              <w:bottom w:val="single" w:sz="4" w:space="0" w:color="auto"/>
              <w:right w:val="single" w:sz="4" w:space="0" w:color="auto"/>
            </w:tcBorders>
            <w:vAlign w:val="center"/>
          </w:tcPr>
          <w:p w14:paraId="4D45ACDD" w14:textId="0920FC8C" w:rsidR="00AB5DBA" w:rsidRDefault="00CA4B8B" w:rsidP="00B801FD">
            <w:pPr>
              <w:spacing w:line="240" w:lineRule="auto"/>
              <w:jc w:val="center"/>
              <w:rPr>
                <w:color w:val="000000"/>
                <w:sz w:val="22"/>
                <w:lang w:eastAsia="ru-RU"/>
              </w:rPr>
            </w:pPr>
            <w:r>
              <w:rPr>
                <w:color w:val="000000"/>
                <w:sz w:val="22"/>
                <w:lang w:eastAsia="ru-RU"/>
              </w:rPr>
              <w:t>73,849</w:t>
            </w:r>
          </w:p>
        </w:tc>
      </w:tr>
    </w:tbl>
    <w:p w14:paraId="7CB40027" w14:textId="784425A9" w:rsidR="00BF1D92" w:rsidRDefault="00BF1D92" w:rsidP="00BF1D92">
      <w:pPr>
        <w:widowControl w:val="0"/>
        <w:spacing w:line="336" w:lineRule="auto"/>
        <w:ind w:firstLine="567"/>
        <w:contextualSpacing/>
        <w:rPr>
          <w:rFonts w:eastAsia="Calibri" w:cs="Times New Roman"/>
          <w:sz w:val="16"/>
          <w:szCs w:val="16"/>
        </w:rPr>
      </w:pPr>
    </w:p>
    <w:p w14:paraId="5D3A3102" w14:textId="7DF1487F" w:rsidR="0071420A" w:rsidRPr="007237EC" w:rsidRDefault="0071420A" w:rsidP="00E25EAF">
      <w:pPr>
        <w:pStyle w:val="24"/>
        <w:numPr>
          <w:ilvl w:val="0"/>
          <w:numId w:val="0"/>
        </w:numPr>
        <w:ind w:firstLine="567"/>
      </w:pPr>
      <w:bookmarkStart w:id="188" w:name="_Toc196736905"/>
      <w:r w:rsidRPr="007237EC">
        <w:t>2.2.</w:t>
      </w:r>
      <w:r w:rsidR="002E70CB">
        <w:rPr>
          <w:lang w:val="ru-RU"/>
        </w:rPr>
        <w:t xml:space="preserve"> </w:t>
      </w:r>
      <w:r w:rsidRPr="007237EC">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bookmarkEnd w:id="188"/>
    </w:p>
    <w:p w14:paraId="76E44F35" w14:textId="107FD3BB" w:rsidR="00C41596" w:rsidRPr="007237EC" w:rsidRDefault="00C41596" w:rsidP="004F13F0">
      <w:pPr>
        <w:spacing w:line="282" w:lineRule="auto"/>
        <w:ind w:firstLine="567"/>
        <w:rPr>
          <w:rFonts w:eastAsia="Times New Roman" w:cs="Times New Roman"/>
          <w:szCs w:val="26"/>
          <w:lang w:eastAsia="ru-RU"/>
        </w:rPr>
      </w:pPr>
      <w:bookmarkStart w:id="189" w:name="_Hlk94522344"/>
      <w:r w:rsidRPr="007237EC">
        <w:rPr>
          <w:rFonts w:eastAsia="Times New Roman" w:cs="Times New Roman"/>
          <w:szCs w:val="26"/>
          <w:lang w:eastAsia="ru-RU"/>
        </w:rPr>
        <w:t>В пределах настоящей работы в качестве периода планирования рассматривается перспектива до 20</w:t>
      </w:r>
      <w:r w:rsidR="0037227E">
        <w:rPr>
          <w:rFonts w:eastAsia="Times New Roman" w:cs="Times New Roman"/>
          <w:szCs w:val="26"/>
          <w:lang w:eastAsia="ru-RU"/>
        </w:rPr>
        <w:t>35</w:t>
      </w:r>
      <w:r w:rsidRPr="007237EC">
        <w:rPr>
          <w:rFonts w:eastAsia="Times New Roman" w:cs="Times New Roman"/>
          <w:szCs w:val="26"/>
          <w:lang w:eastAsia="ru-RU"/>
        </w:rPr>
        <w:t xml:space="preserve"> года. В качестве базового года принят 202</w:t>
      </w:r>
      <w:r w:rsidR="0037227E">
        <w:rPr>
          <w:rFonts w:eastAsia="Times New Roman" w:cs="Times New Roman"/>
          <w:szCs w:val="26"/>
          <w:lang w:eastAsia="ru-RU"/>
        </w:rPr>
        <w:t>3</w:t>
      </w:r>
      <w:r w:rsidRPr="007237EC">
        <w:rPr>
          <w:rFonts w:eastAsia="Times New Roman" w:cs="Times New Roman"/>
          <w:szCs w:val="26"/>
          <w:lang w:eastAsia="ru-RU"/>
        </w:rPr>
        <w:t xml:space="preserve"> год.</w:t>
      </w:r>
    </w:p>
    <w:p w14:paraId="2FBF9685" w14:textId="5438E8C0" w:rsidR="00C41596" w:rsidRDefault="00C41596" w:rsidP="004F13F0">
      <w:pPr>
        <w:widowControl w:val="0"/>
        <w:spacing w:line="282"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На 01.01.202</w:t>
      </w:r>
      <w:r w:rsidR="00890D74">
        <w:rPr>
          <w:rFonts w:eastAsia="Calibri" w:cs="Times New Roman"/>
          <w:color w:val="000000" w:themeColor="text1"/>
          <w:szCs w:val="26"/>
        </w:rPr>
        <w:t>2</w:t>
      </w:r>
      <w:r w:rsidRPr="007237EC">
        <w:rPr>
          <w:rFonts w:eastAsia="Calibri" w:cs="Times New Roman"/>
          <w:color w:val="000000" w:themeColor="text1"/>
          <w:szCs w:val="26"/>
        </w:rPr>
        <w:t xml:space="preserve"> численность населения </w:t>
      </w:r>
      <w:r w:rsidR="004F1174">
        <w:rPr>
          <w:rFonts w:eastAsia="Calibri" w:cs="Times New Roman"/>
          <w:color w:val="000000" w:themeColor="text1"/>
          <w:szCs w:val="26"/>
        </w:rPr>
        <w:t>Раздольевского сельского поселения</w:t>
      </w:r>
      <w:r w:rsidRPr="007237EC">
        <w:rPr>
          <w:rFonts w:eastAsia="Calibri" w:cs="Times New Roman"/>
          <w:color w:val="000000" w:themeColor="text1"/>
          <w:szCs w:val="26"/>
        </w:rPr>
        <w:t xml:space="preserve"> составила </w:t>
      </w:r>
      <w:r w:rsidR="00442773" w:rsidRPr="00442773">
        <w:rPr>
          <w:rFonts w:eastAsia="Calibri" w:cs="Times New Roman"/>
          <w:color w:val="000000" w:themeColor="text1"/>
          <w:szCs w:val="26"/>
        </w:rPr>
        <w:t>1710</w:t>
      </w:r>
      <w:r w:rsidRPr="007237EC">
        <w:rPr>
          <w:rFonts w:eastAsia="Calibri" w:cs="Times New Roman"/>
          <w:color w:val="000000" w:themeColor="text1"/>
          <w:szCs w:val="26"/>
        </w:rPr>
        <w:t xml:space="preserve"> человек, из них: д. Раздолье – 1</w:t>
      </w:r>
      <w:r w:rsidR="00442773">
        <w:rPr>
          <w:rFonts w:eastAsia="Calibri" w:cs="Times New Roman"/>
          <w:color w:val="000000" w:themeColor="text1"/>
          <w:szCs w:val="26"/>
        </w:rPr>
        <w:t>533</w:t>
      </w:r>
      <w:r w:rsidRPr="007237EC">
        <w:rPr>
          <w:rFonts w:eastAsia="Calibri" w:cs="Times New Roman"/>
          <w:color w:val="000000" w:themeColor="text1"/>
          <w:szCs w:val="26"/>
        </w:rPr>
        <w:t xml:space="preserve"> человек, д. Борисово – 119 человек, д. Крутая Гора – 16 человек, д. Кучерово – 3 человека, д. Бережок – 39 человек.</w:t>
      </w:r>
    </w:p>
    <w:p w14:paraId="63277150" w14:textId="726E8527" w:rsidR="00CA4B8B" w:rsidRDefault="00CA4B8B" w:rsidP="004F13F0">
      <w:pPr>
        <w:widowControl w:val="0"/>
        <w:spacing w:line="282"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На 01.01.202</w:t>
      </w:r>
      <w:r>
        <w:rPr>
          <w:rFonts w:eastAsia="Calibri" w:cs="Times New Roman"/>
          <w:color w:val="000000" w:themeColor="text1"/>
          <w:szCs w:val="26"/>
        </w:rPr>
        <w:t>5</w:t>
      </w:r>
      <w:r w:rsidRPr="007237EC">
        <w:rPr>
          <w:rFonts w:eastAsia="Calibri" w:cs="Times New Roman"/>
          <w:color w:val="000000" w:themeColor="text1"/>
          <w:szCs w:val="26"/>
        </w:rPr>
        <w:t xml:space="preserve"> численность населения </w:t>
      </w:r>
      <w:r w:rsidR="004F1174">
        <w:rPr>
          <w:rFonts w:eastAsia="Calibri" w:cs="Times New Roman"/>
          <w:color w:val="000000" w:themeColor="text1"/>
          <w:szCs w:val="26"/>
        </w:rPr>
        <w:t>Раздольевского сельского поселения</w:t>
      </w:r>
      <w:r w:rsidRPr="007237EC">
        <w:rPr>
          <w:rFonts w:eastAsia="Calibri" w:cs="Times New Roman"/>
          <w:color w:val="000000" w:themeColor="text1"/>
          <w:szCs w:val="26"/>
        </w:rPr>
        <w:t xml:space="preserve"> составила </w:t>
      </w:r>
      <w:r w:rsidRPr="00442773">
        <w:rPr>
          <w:rFonts w:eastAsia="Calibri" w:cs="Times New Roman"/>
          <w:color w:val="000000" w:themeColor="text1"/>
          <w:szCs w:val="26"/>
        </w:rPr>
        <w:t>1</w:t>
      </w:r>
      <w:r>
        <w:rPr>
          <w:rFonts w:eastAsia="Calibri" w:cs="Times New Roman"/>
          <w:color w:val="000000" w:themeColor="text1"/>
          <w:szCs w:val="26"/>
        </w:rPr>
        <w:t>633</w:t>
      </w:r>
      <w:r w:rsidRPr="007237EC">
        <w:rPr>
          <w:rFonts w:eastAsia="Calibri" w:cs="Times New Roman"/>
          <w:color w:val="000000" w:themeColor="text1"/>
          <w:szCs w:val="26"/>
        </w:rPr>
        <w:t xml:space="preserve"> человек</w:t>
      </w:r>
      <w:r>
        <w:rPr>
          <w:rFonts w:eastAsia="Calibri" w:cs="Times New Roman"/>
          <w:color w:val="000000" w:themeColor="text1"/>
          <w:szCs w:val="26"/>
        </w:rPr>
        <w:t>а.</w:t>
      </w:r>
    </w:p>
    <w:p w14:paraId="390DEBE0" w14:textId="51B8EE30" w:rsidR="004F13F0" w:rsidRDefault="0071420A" w:rsidP="004F13F0">
      <w:pPr>
        <w:widowControl w:val="0"/>
        <w:spacing w:line="282" w:lineRule="auto"/>
        <w:ind w:firstLine="709"/>
        <w:contextualSpacing/>
        <w:rPr>
          <w:rFonts w:eastAsia="Calibri" w:cs="Times New Roman"/>
          <w:color w:val="000000" w:themeColor="text1"/>
          <w:szCs w:val="26"/>
        </w:rPr>
      </w:pPr>
      <w:bookmarkStart w:id="190" w:name="_Hlk95318078"/>
      <w:bookmarkEnd w:id="189"/>
      <w:r w:rsidRPr="007237EC">
        <w:rPr>
          <w:rFonts w:eastAsia="Calibri" w:cs="Times New Roman"/>
          <w:color w:val="000000" w:themeColor="text1"/>
          <w:szCs w:val="26"/>
        </w:rPr>
        <w:t xml:space="preserve">В адрес </w:t>
      </w:r>
      <w:r w:rsidR="00146F32" w:rsidRPr="007237EC">
        <w:rPr>
          <w:rFonts w:eastAsia="Calibri" w:cs="Times New Roman"/>
          <w:color w:val="000000" w:themeColor="text1"/>
          <w:szCs w:val="26"/>
        </w:rPr>
        <w:t>А</w:t>
      </w:r>
      <w:r w:rsidRPr="007237EC">
        <w:rPr>
          <w:rFonts w:eastAsia="Calibri" w:cs="Times New Roman"/>
          <w:color w:val="000000" w:themeColor="text1"/>
          <w:szCs w:val="26"/>
        </w:rPr>
        <w:t xml:space="preserve">дминистрации </w:t>
      </w:r>
      <w:r w:rsidR="004F1174">
        <w:rPr>
          <w:rFonts w:eastAsia="Calibri" w:cs="Times New Roman"/>
          <w:color w:val="000000" w:themeColor="text1"/>
          <w:szCs w:val="26"/>
        </w:rPr>
        <w:t>Раздольевского сельского поселения</w:t>
      </w:r>
      <w:r w:rsidRPr="007237EC">
        <w:rPr>
          <w:rFonts w:eastAsia="Calibri" w:cs="Times New Roman"/>
          <w:color w:val="000000" w:themeColor="text1"/>
          <w:szCs w:val="26"/>
        </w:rPr>
        <w:t xml:space="preserve"> </w:t>
      </w:r>
      <w:bookmarkStart w:id="191" w:name="_Hlk197067882"/>
      <w:r w:rsidR="004F13F0">
        <w:rPr>
          <w:rFonts w:eastAsia="Calibri" w:cs="Times New Roman"/>
          <w:color w:val="000000" w:themeColor="text1"/>
          <w:szCs w:val="26"/>
        </w:rPr>
        <w:t xml:space="preserve">Приозерского муниципального района Ленинградской области </w:t>
      </w:r>
      <w:bookmarkEnd w:id="191"/>
      <w:r w:rsidRPr="007237EC">
        <w:rPr>
          <w:rFonts w:eastAsia="Calibri" w:cs="Times New Roman"/>
          <w:color w:val="000000" w:themeColor="text1"/>
          <w:szCs w:val="26"/>
        </w:rPr>
        <w:t>был отправлен запрос исходных данных.</w:t>
      </w:r>
      <w:r w:rsidR="00BF1D92">
        <w:rPr>
          <w:rFonts w:eastAsia="Calibri" w:cs="Times New Roman"/>
          <w:color w:val="000000" w:themeColor="text1"/>
          <w:szCs w:val="26"/>
        </w:rPr>
        <w:t xml:space="preserve"> В соответствии с</w:t>
      </w:r>
      <w:r w:rsidR="004C546A">
        <w:rPr>
          <w:rFonts w:eastAsia="Calibri" w:cs="Times New Roman"/>
          <w:color w:val="000000" w:themeColor="text1"/>
          <w:szCs w:val="26"/>
        </w:rPr>
        <w:t xml:space="preserve"> письмом </w:t>
      </w:r>
      <w:r w:rsidR="00044563">
        <w:rPr>
          <w:rFonts w:eastAsia="Calibri" w:cs="Times New Roman"/>
          <w:color w:val="000000" w:themeColor="text1"/>
          <w:szCs w:val="26"/>
        </w:rPr>
        <w:t>А</w:t>
      </w:r>
      <w:r w:rsidR="004C546A">
        <w:rPr>
          <w:rFonts w:eastAsia="Calibri" w:cs="Times New Roman"/>
          <w:color w:val="000000" w:themeColor="text1"/>
          <w:szCs w:val="26"/>
        </w:rPr>
        <w:t xml:space="preserve">дминистрации </w:t>
      </w:r>
      <w:r w:rsidR="004F1174">
        <w:rPr>
          <w:rFonts w:eastAsia="Calibri" w:cs="Times New Roman"/>
          <w:color w:val="000000" w:themeColor="text1"/>
          <w:szCs w:val="26"/>
        </w:rPr>
        <w:t>Раздольевского</w:t>
      </w:r>
      <w:r w:rsidR="004C546A" w:rsidRPr="007237EC">
        <w:rPr>
          <w:rFonts w:eastAsia="Calibri" w:cs="Times New Roman"/>
          <w:color w:val="000000" w:themeColor="text1"/>
          <w:szCs w:val="26"/>
        </w:rPr>
        <w:t xml:space="preserve"> сельск</w:t>
      </w:r>
      <w:r w:rsidR="004F1174">
        <w:rPr>
          <w:rFonts w:eastAsia="Calibri" w:cs="Times New Roman"/>
          <w:color w:val="000000" w:themeColor="text1"/>
          <w:szCs w:val="26"/>
        </w:rPr>
        <w:t>ого поселения</w:t>
      </w:r>
      <w:r w:rsidR="00044563">
        <w:rPr>
          <w:rFonts w:eastAsia="Calibri" w:cs="Times New Roman"/>
          <w:color w:val="000000" w:themeColor="text1"/>
          <w:szCs w:val="26"/>
        </w:rPr>
        <w:t xml:space="preserve"> </w:t>
      </w:r>
      <w:r w:rsidR="004F13F0">
        <w:rPr>
          <w:rFonts w:eastAsia="Calibri" w:cs="Times New Roman"/>
          <w:color w:val="000000" w:themeColor="text1"/>
          <w:szCs w:val="26"/>
        </w:rPr>
        <w:t xml:space="preserve">Приозерского муниципального района Ленинградской области </w:t>
      </w:r>
      <w:r w:rsidR="00044563">
        <w:rPr>
          <w:rFonts w:eastAsia="Calibri" w:cs="Times New Roman"/>
          <w:color w:val="000000" w:themeColor="text1"/>
          <w:szCs w:val="26"/>
        </w:rPr>
        <w:t>(приведено в приложении 1 ОМ)</w:t>
      </w:r>
      <w:r w:rsidR="004C546A">
        <w:rPr>
          <w:rFonts w:eastAsia="Calibri" w:cs="Times New Roman"/>
          <w:color w:val="000000" w:themeColor="text1"/>
          <w:szCs w:val="26"/>
        </w:rPr>
        <w:t xml:space="preserve"> в настоящее время сформирован земельный участок с кадастровым номером 47:03:1110002:1064 под строительство одного многоквартирного дома. </w:t>
      </w:r>
    </w:p>
    <w:p w14:paraId="4C41A906" w14:textId="01D08F16" w:rsidR="00BF1D92" w:rsidRDefault="004C546A" w:rsidP="004F13F0">
      <w:pPr>
        <w:widowControl w:val="0"/>
        <w:spacing w:line="282" w:lineRule="auto"/>
        <w:ind w:firstLine="709"/>
        <w:contextualSpacing/>
        <w:rPr>
          <w:rFonts w:eastAsia="Calibri" w:cs="Times New Roman"/>
          <w:color w:val="000000" w:themeColor="text1"/>
          <w:szCs w:val="26"/>
        </w:rPr>
      </w:pPr>
      <w:r>
        <w:rPr>
          <w:rFonts w:eastAsia="Calibri" w:cs="Times New Roman"/>
          <w:color w:val="000000" w:themeColor="text1"/>
          <w:szCs w:val="26"/>
        </w:rPr>
        <w:t>Планируемый срок ввода в эксплуатацию – с 2027 года.</w:t>
      </w:r>
    </w:p>
    <w:p w14:paraId="5C132457" w14:textId="607008E0" w:rsidR="004C546A" w:rsidRPr="00294179" w:rsidRDefault="004C546A" w:rsidP="004F13F0">
      <w:pPr>
        <w:widowControl w:val="0"/>
        <w:spacing w:line="282" w:lineRule="auto"/>
        <w:ind w:firstLine="709"/>
        <w:contextualSpacing/>
        <w:rPr>
          <w:rFonts w:eastAsia="Calibri" w:cs="Times New Roman"/>
          <w:color w:val="000000" w:themeColor="text1"/>
          <w:szCs w:val="26"/>
        </w:rPr>
      </w:pPr>
      <w:bookmarkStart w:id="192" w:name="_Hlk95318117"/>
      <w:r>
        <w:rPr>
          <w:rFonts w:eastAsia="Calibri" w:cs="Times New Roman"/>
          <w:color w:val="000000" w:themeColor="text1"/>
          <w:szCs w:val="26"/>
        </w:rPr>
        <w:t>Таким образом, п</w:t>
      </w:r>
      <w:r w:rsidRPr="00294179">
        <w:rPr>
          <w:rFonts w:eastAsia="Calibri" w:cs="Times New Roman"/>
          <w:color w:val="000000" w:themeColor="text1"/>
          <w:szCs w:val="26"/>
        </w:rPr>
        <w:t>рирост строительного фонда на период до 20</w:t>
      </w:r>
      <w:r>
        <w:rPr>
          <w:rFonts w:eastAsia="Calibri" w:cs="Times New Roman"/>
          <w:color w:val="000000" w:themeColor="text1"/>
          <w:szCs w:val="26"/>
        </w:rPr>
        <w:t>35</w:t>
      </w:r>
      <w:r w:rsidRPr="00294179">
        <w:rPr>
          <w:rFonts w:eastAsia="Calibri" w:cs="Times New Roman"/>
          <w:color w:val="000000" w:themeColor="text1"/>
          <w:szCs w:val="26"/>
        </w:rPr>
        <w:t xml:space="preserve"> г. планируется по следующим направлениям:</w:t>
      </w:r>
    </w:p>
    <w:p w14:paraId="65660647" w14:textId="77777777" w:rsidR="004C546A" w:rsidRPr="00294179" w:rsidRDefault="004C546A" w:rsidP="004F13F0">
      <w:pPr>
        <w:widowControl w:val="0"/>
        <w:spacing w:line="282" w:lineRule="auto"/>
        <w:ind w:firstLine="709"/>
        <w:contextualSpacing/>
        <w:rPr>
          <w:rFonts w:eastAsia="Calibri" w:cs="Times New Roman"/>
          <w:color w:val="000000" w:themeColor="text1"/>
          <w:szCs w:val="26"/>
        </w:rPr>
      </w:pPr>
      <w:r w:rsidRPr="00294179">
        <w:rPr>
          <w:rFonts w:eastAsia="Calibri" w:cs="Times New Roman"/>
          <w:color w:val="000000" w:themeColor="text1"/>
          <w:szCs w:val="26"/>
        </w:rPr>
        <w:t>– строительство индивидуальных жилых домов с автономными источниками теплоснабжения – 43,3 тыс. м</w:t>
      </w:r>
      <w:r w:rsidRPr="00294179">
        <w:rPr>
          <w:rFonts w:eastAsia="Calibri" w:cs="Times New Roman"/>
          <w:color w:val="000000" w:themeColor="text1"/>
          <w:szCs w:val="26"/>
          <w:vertAlign w:val="superscript"/>
        </w:rPr>
        <w:t>2</w:t>
      </w:r>
      <w:r w:rsidRPr="00294179">
        <w:rPr>
          <w:rFonts w:eastAsia="Calibri" w:cs="Times New Roman"/>
          <w:color w:val="000000" w:themeColor="text1"/>
          <w:szCs w:val="26"/>
        </w:rPr>
        <w:t>;</w:t>
      </w:r>
    </w:p>
    <w:p w14:paraId="160BC87B" w14:textId="77777777" w:rsidR="004C546A" w:rsidRPr="007237EC" w:rsidRDefault="004C546A" w:rsidP="004F13F0">
      <w:pPr>
        <w:widowControl w:val="0"/>
        <w:spacing w:line="282" w:lineRule="auto"/>
        <w:ind w:firstLine="709"/>
        <w:contextualSpacing/>
        <w:rPr>
          <w:rFonts w:eastAsia="Calibri" w:cs="Times New Roman"/>
          <w:color w:val="000000" w:themeColor="text1"/>
          <w:szCs w:val="26"/>
        </w:rPr>
      </w:pPr>
      <w:r w:rsidRPr="00294179">
        <w:rPr>
          <w:rFonts w:eastAsia="Calibri" w:cs="Times New Roman"/>
          <w:color w:val="000000" w:themeColor="text1"/>
          <w:szCs w:val="26"/>
        </w:rPr>
        <w:t>– строительство многоквартирных жилых домов с подключением к централизованной системе теплоснабжения – 2,3 тыс. м</w:t>
      </w:r>
      <w:r w:rsidRPr="00294179">
        <w:rPr>
          <w:rFonts w:eastAsia="Calibri" w:cs="Times New Roman"/>
          <w:color w:val="000000" w:themeColor="text1"/>
          <w:szCs w:val="26"/>
          <w:vertAlign w:val="superscript"/>
        </w:rPr>
        <w:t>2</w:t>
      </w:r>
      <w:r w:rsidRPr="00294179">
        <w:rPr>
          <w:rFonts w:eastAsia="Calibri" w:cs="Times New Roman"/>
          <w:color w:val="000000" w:themeColor="text1"/>
          <w:szCs w:val="26"/>
        </w:rPr>
        <w:t>.</w:t>
      </w:r>
    </w:p>
    <w:p w14:paraId="5D16E5BB" w14:textId="77777777" w:rsidR="004C546A" w:rsidRPr="007237EC" w:rsidRDefault="004C546A" w:rsidP="004F13F0">
      <w:pPr>
        <w:widowControl w:val="0"/>
        <w:spacing w:line="282" w:lineRule="auto"/>
        <w:ind w:firstLine="709"/>
        <w:contextualSpacing/>
        <w:rPr>
          <w:rFonts w:eastAsia="Calibri" w:cs="Times New Roman"/>
          <w:color w:val="000000" w:themeColor="text1"/>
          <w:szCs w:val="26"/>
        </w:rPr>
      </w:pPr>
      <w:r w:rsidRPr="007237EC">
        <w:rPr>
          <w:rFonts w:eastAsia="Calibri" w:cs="Times New Roman"/>
          <w:color w:val="000000" w:themeColor="text1"/>
          <w:szCs w:val="26"/>
        </w:rPr>
        <w:t>Строительство общественных зданий на период до 20</w:t>
      </w:r>
      <w:r>
        <w:rPr>
          <w:rFonts w:eastAsia="Calibri" w:cs="Times New Roman"/>
          <w:color w:val="000000" w:themeColor="text1"/>
          <w:szCs w:val="26"/>
        </w:rPr>
        <w:t>35</w:t>
      </w:r>
      <w:r w:rsidRPr="007237EC">
        <w:rPr>
          <w:rFonts w:eastAsia="Calibri" w:cs="Times New Roman"/>
          <w:color w:val="000000" w:themeColor="text1"/>
          <w:szCs w:val="26"/>
        </w:rPr>
        <w:t xml:space="preserve"> г. не планируется.</w:t>
      </w:r>
    </w:p>
    <w:p w14:paraId="527828F9" w14:textId="77777777" w:rsidR="004C546A" w:rsidRPr="007237EC" w:rsidRDefault="004C546A" w:rsidP="004F13F0">
      <w:pPr>
        <w:widowControl w:val="0"/>
        <w:spacing w:line="282" w:lineRule="auto"/>
        <w:ind w:firstLine="709"/>
        <w:contextualSpacing/>
        <w:rPr>
          <w:rFonts w:eastAsia="Calibri" w:cs="Times New Roman"/>
          <w:color w:val="000000" w:themeColor="text1"/>
          <w:szCs w:val="26"/>
        </w:rPr>
      </w:pPr>
      <w:r w:rsidRPr="007237EC">
        <w:rPr>
          <w:rFonts w:eastAsia="Calibri" w:cs="Times New Roman"/>
          <w:color w:val="000000" w:themeColor="text1"/>
          <w:szCs w:val="26"/>
        </w:rPr>
        <w:t>Строительство промышленных предприятий на период до 20</w:t>
      </w:r>
      <w:r>
        <w:rPr>
          <w:rFonts w:eastAsia="Calibri" w:cs="Times New Roman"/>
          <w:color w:val="000000" w:themeColor="text1"/>
          <w:szCs w:val="26"/>
        </w:rPr>
        <w:t>35</w:t>
      </w:r>
      <w:r w:rsidRPr="007237EC">
        <w:rPr>
          <w:rFonts w:eastAsia="Calibri" w:cs="Times New Roman"/>
          <w:color w:val="000000" w:themeColor="text1"/>
          <w:szCs w:val="26"/>
        </w:rPr>
        <w:t xml:space="preserve"> г. не планируется.</w:t>
      </w:r>
    </w:p>
    <w:bookmarkEnd w:id="192"/>
    <w:p w14:paraId="7AB84E18" w14:textId="24042CF7" w:rsidR="00BF1D92" w:rsidRDefault="004C546A" w:rsidP="004F13F0">
      <w:pPr>
        <w:widowControl w:val="0"/>
        <w:spacing w:line="282" w:lineRule="auto"/>
        <w:ind w:firstLine="709"/>
        <w:contextualSpacing/>
        <w:rPr>
          <w:rFonts w:eastAsia="Calibri" w:cs="Times New Roman"/>
          <w:color w:val="000000" w:themeColor="text1"/>
          <w:szCs w:val="26"/>
        </w:rPr>
      </w:pPr>
      <w:r>
        <w:rPr>
          <w:rFonts w:eastAsia="Calibri" w:cs="Times New Roman"/>
          <w:color w:val="000000" w:themeColor="text1"/>
          <w:szCs w:val="26"/>
        </w:rPr>
        <w:t>Увеличение тепловой нагрузки за счет подключения нового многоквартирного жилого дома к централизованной системе теплоснабжения составит 0,1191 Гкал/ч.</w:t>
      </w:r>
    </w:p>
    <w:p w14:paraId="611A3C98" w14:textId="2C773270" w:rsidR="0071420A" w:rsidRPr="007237EC" w:rsidRDefault="0071420A" w:rsidP="00E25EAF">
      <w:pPr>
        <w:pStyle w:val="24"/>
        <w:numPr>
          <w:ilvl w:val="0"/>
          <w:numId w:val="0"/>
        </w:numPr>
        <w:ind w:firstLine="567"/>
      </w:pPr>
      <w:bookmarkStart w:id="193" w:name="_Toc196736906"/>
      <w:bookmarkEnd w:id="190"/>
      <w:r w:rsidRPr="007237EC">
        <w:t>2.3.</w:t>
      </w:r>
      <w:r w:rsidR="002E70CB">
        <w:rPr>
          <w:lang w:val="ru-RU"/>
        </w:rPr>
        <w:t xml:space="preserve"> </w:t>
      </w:r>
      <w:r w:rsidRPr="007237EC">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w:t>
      </w:r>
      <w:r w:rsidR="00AD6F85" w:rsidRPr="007237EC">
        <w:t>теплопотребления,</w:t>
      </w:r>
      <w:r w:rsidRPr="007237EC">
        <w:t xml:space="preserve"> устанавливаемых в соответствии с законодательством Российской Федерации</w:t>
      </w:r>
      <w:bookmarkEnd w:id="193"/>
    </w:p>
    <w:p w14:paraId="400323D8" w14:textId="77777777" w:rsidR="00CA4B8B" w:rsidRPr="00CA4B8B" w:rsidRDefault="00CA4B8B" w:rsidP="00CA4B8B">
      <w:pPr>
        <w:widowControl w:val="0"/>
        <w:spacing w:line="282" w:lineRule="auto"/>
        <w:ind w:firstLine="567"/>
        <w:contextualSpacing/>
        <w:rPr>
          <w:rFonts w:eastAsia="Calibri" w:cs="Times New Roman"/>
          <w:color w:val="000000" w:themeColor="text1"/>
          <w:szCs w:val="26"/>
          <w:shd w:val="clear" w:color="auto" w:fill="FFFFFF"/>
        </w:rPr>
      </w:pPr>
      <w:r w:rsidRPr="00CA4B8B">
        <w:rPr>
          <w:rFonts w:eastAsia="Calibri" w:cs="Times New Roman"/>
          <w:szCs w:val="26"/>
        </w:rPr>
        <w:t xml:space="preserve">В соответствии с "Правилами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(утв. Постановлениями Правительства РФ от 23 мая 2006 г. </w:t>
      </w:r>
      <w:r w:rsidRPr="00CA4B8B">
        <w:rPr>
          <w:rFonts w:eastAsia="Calibri" w:cs="Times New Roman"/>
          <w:szCs w:val="26"/>
        </w:rPr>
        <w:br/>
        <w:t xml:space="preserve">N 306, с изменениями и дополнениями) </w:t>
      </w:r>
      <w:r w:rsidRPr="00CA4B8B">
        <w:rPr>
          <w:rFonts w:eastAsia="Calibri" w:cs="Times New Roman"/>
          <w:b/>
          <w:bCs/>
          <w:color w:val="000000" w:themeColor="text1"/>
          <w:szCs w:val="26"/>
          <w:shd w:val="clear" w:color="auto" w:fill="FFFFFF"/>
        </w:rPr>
        <w:t>нормативы потребления коммунальных услуг и нормативы потребления коммунальных ресурсов</w:t>
      </w:r>
      <w:r w:rsidRPr="00CA4B8B">
        <w:rPr>
          <w:rFonts w:eastAsia="Calibri" w:cs="Times New Roman"/>
          <w:color w:val="000000" w:themeColor="text1"/>
          <w:szCs w:val="26"/>
          <w:shd w:val="clear" w:color="auto" w:fill="FFFFFF"/>
        </w:rPr>
        <w:t>, потребляемых при использовании и содержании общего имущества в многоквартирном доме,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(далее – уполномоченные органы). 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надзора субъектов Российской Федерации.</w:t>
      </w:r>
    </w:p>
    <w:p w14:paraId="5382DD67" w14:textId="77777777" w:rsidR="00CA4B8B" w:rsidRPr="00CA4B8B" w:rsidRDefault="00CA4B8B" w:rsidP="00CA4B8B">
      <w:pPr>
        <w:widowControl w:val="0"/>
        <w:spacing w:line="292" w:lineRule="auto"/>
        <w:ind w:firstLine="709"/>
        <w:contextualSpacing/>
        <w:rPr>
          <w:rFonts w:eastAsia="Calibri" w:cs="Times New Roman"/>
          <w:color w:val="000000" w:themeColor="text1"/>
          <w:szCs w:val="26"/>
        </w:rPr>
      </w:pPr>
      <w:r w:rsidRPr="00CA4B8B">
        <w:rPr>
          <w:rFonts w:eastAsia="Calibri" w:cs="Times New Roman"/>
          <w:color w:val="000000" w:themeColor="text1"/>
          <w:szCs w:val="26"/>
        </w:rPr>
        <w:t xml:space="preserve">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w:t>
      </w:r>
      <w:r w:rsidRPr="00CA4B8B">
        <w:rPr>
          <w:rFonts w:eastAsia="Times New Roman" w:cs="Times New Roman"/>
          <w:color w:val="000000" w:themeColor="text1"/>
          <w:szCs w:val="26"/>
          <w:lang w:eastAsia="ru-RU"/>
        </w:rPr>
        <w:t>оснащенность жилых помещений водоразборными устройствами и санитарно-техническим оборудованием, а также наличие изолированных (неизолированных) стояков и (или) полотенцесушителей</w:t>
      </w:r>
      <w:r w:rsidRPr="00CA4B8B">
        <w:rPr>
          <w:rFonts w:eastAsia="Calibri" w:cs="Times New Roman"/>
          <w:color w:val="000000" w:themeColor="text1"/>
          <w:szCs w:val="26"/>
        </w:rPr>
        <w:t xml:space="preserve"> материал стен и крыши; объем жилых помещений, площадь ограждающих конструкций и окон, износ внутридомовых инженерных систем и др.).</w:t>
      </w:r>
    </w:p>
    <w:p w14:paraId="5E7488AA" w14:textId="7A4F381F" w:rsidR="00CA4B8B" w:rsidRPr="00CA4B8B" w:rsidRDefault="00CA4B8B" w:rsidP="00CA4B8B">
      <w:pPr>
        <w:spacing w:line="292" w:lineRule="auto"/>
        <w:ind w:firstLine="709"/>
        <w:rPr>
          <w:rFonts w:cs="Times New Roman"/>
          <w:szCs w:val="26"/>
        </w:rPr>
      </w:pPr>
      <w:r w:rsidRPr="00CA4B8B">
        <w:rPr>
          <w:rFonts w:cs="Times New Roman"/>
          <w:szCs w:val="26"/>
        </w:rPr>
        <w:t>Согласно постановлению Правительства Ленинградской области от                      24.11.2010 г. № 313 "Об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 на территории МО Раздольевское сельское поселение действуют нормативы потребления по отоплению (приведены в таблице 1.24 п. 1.5.5 «Существующие нормативы потребления тепловой энергии для населения на отопление и горячее водоснабжение»).</w:t>
      </w:r>
    </w:p>
    <w:p w14:paraId="23F29A18" w14:textId="77777777" w:rsidR="00CA4B8B" w:rsidRPr="00CA4B8B" w:rsidRDefault="00CA4B8B" w:rsidP="00CA4B8B">
      <w:pPr>
        <w:spacing w:line="292" w:lineRule="auto"/>
        <w:ind w:firstLine="709"/>
        <w:rPr>
          <w:rFonts w:eastAsia="Times New Roman" w:cs="Times New Roman"/>
          <w:szCs w:val="26"/>
          <w:lang w:eastAsia="ru-RU"/>
        </w:rPr>
      </w:pPr>
      <w:r w:rsidRPr="00CA4B8B">
        <w:rPr>
          <w:rFonts w:eastAsia="Times New Roman" w:cs="Times New Roman"/>
          <w:szCs w:val="26"/>
          <w:lang w:eastAsia="ru-RU"/>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2D0E5606" w14:textId="77777777" w:rsidR="00CA4B8B" w:rsidRPr="00CA4B8B" w:rsidRDefault="00CA4B8B" w:rsidP="00CA4B8B">
      <w:pPr>
        <w:spacing w:line="292" w:lineRule="auto"/>
        <w:ind w:firstLine="709"/>
        <w:rPr>
          <w:rFonts w:eastAsia="Times New Roman" w:cs="Times New Roman"/>
          <w:szCs w:val="26"/>
          <w:lang w:eastAsia="ru-RU"/>
        </w:rPr>
      </w:pPr>
      <w:r w:rsidRPr="00CA4B8B">
        <w:rPr>
          <w:rFonts w:eastAsia="Times New Roman" w:cs="Times New Roman"/>
          <w:szCs w:val="26"/>
          <w:lang w:eastAsia="ru-RU"/>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применяется с учетом повышающего коэффициента.</w:t>
      </w:r>
    </w:p>
    <w:p w14:paraId="1A06ECB7" w14:textId="77777777" w:rsidR="00CA4B8B" w:rsidRPr="00CA4B8B" w:rsidRDefault="00CA4B8B" w:rsidP="00CA4B8B">
      <w:pPr>
        <w:spacing w:line="292" w:lineRule="auto"/>
        <w:ind w:firstLine="709"/>
        <w:rPr>
          <w:rFonts w:eastAsia="Times New Roman" w:cs="Times New Roman"/>
          <w:szCs w:val="26"/>
          <w:lang w:eastAsia="ru-RU"/>
        </w:rPr>
      </w:pPr>
      <w:r w:rsidRPr="00CA4B8B">
        <w:rPr>
          <w:rFonts w:eastAsia="Times New Roman" w:cs="Times New Roman"/>
          <w:szCs w:val="26"/>
          <w:lang w:eastAsia="ru-RU"/>
        </w:rPr>
        <w:t>В соответствии с «Требованиями энергетической эффективности зданий, строений, сооружений», утвержденных приказом Министерства строительства и жилищно-коммунального хозяйства Российской Федерации от 17.11.2017 г.                            № 1550/пр для вновь создаваемых зданий (в том числе многоквартирных домов), строений и сооружений удельная отопительная характеристика расхода тепловой энергии на отопление и вентиляцию снижается:</w:t>
      </w:r>
    </w:p>
    <w:p w14:paraId="16B3D55E" w14:textId="77777777" w:rsidR="00CA4B8B" w:rsidRPr="00CA4B8B" w:rsidRDefault="00CA4B8B" w:rsidP="00CA4B8B">
      <w:pPr>
        <w:spacing w:line="292" w:lineRule="auto"/>
        <w:ind w:firstLine="709"/>
        <w:rPr>
          <w:rFonts w:eastAsia="Times New Roman" w:cs="Times New Roman"/>
          <w:color w:val="000000" w:themeColor="text1"/>
          <w:szCs w:val="26"/>
          <w:lang w:eastAsia="ru-RU"/>
        </w:rPr>
      </w:pPr>
      <w:r w:rsidRPr="00CA4B8B">
        <w:rPr>
          <w:rFonts w:eastAsia="Times New Roman" w:cs="Times New Roman"/>
          <w:szCs w:val="26"/>
          <w:lang w:eastAsia="ru-RU"/>
        </w:rPr>
        <w:t xml:space="preserve"> - с 1 июля 2018 г. – на 20 %</w:t>
      </w:r>
      <w:r w:rsidRPr="00CA4B8B">
        <w:rPr>
          <w:rFonts w:eastAsia="Times New Roman" w:cs="Times New Roman"/>
          <w:color w:val="444444"/>
          <w:szCs w:val="26"/>
          <w:lang w:eastAsia="ru-RU"/>
        </w:rPr>
        <w:t xml:space="preserve"> </w:t>
      </w:r>
      <w:r w:rsidRPr="00CA4B8B">
        <w:rPr>
          <w:rFonts w:eastAsia="Times New Roman" w:cs="Times New Roman"/>
          <w:color w:val="000000" w:themeColor="text1"/>
          <w:szCs w:val="26"/>
          <w:lang w:eastAsia="ru-RU"/>
        </w:rPr>
        <w:t>по отношению к удельной характеристике расхода тепловой энергии на отопление и вентиляцию малоэтажных жилых одноквартирных зданий (</w:t>
      </w:r>
      <w:hyperlink r:id="rId43" w:anchor="7DQ0KD"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2.3) или удельной характеристике расхода тепловой энергии на отопление и вентиляцию (</w:t>
      </w:r>
      <w:hyperlink r:id="rId44" w:anchor="7DK0K9"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2.4);</w:t>
      </w:r>
    </w:p>
    <w:p w14:paraId="0C0D230F" w14:textId="77777777" w:rsidR="00CA4B8B" w:rsidRPr="00CA4B8B" w:rsidRDefault="00CA4B8B" w:rsidP="00CA4B8B">
      <w:pPr>
        <w:spacing w:line="292" w:lineRule="auto"/>
        <w:ind w:firstLine="709"/>
        <w:rPr>
          <w:rFonts w:eastAsia="Times New Roman" w:cs="Times New Roman"/>
          <w:color w:val="000000" w:themeColor="text1"/>
          <w:szCs w:val="26"/>
          <w:lang w:eastAsia="ru-RU"/>
        </w:rPr>
      </w:pPr>
      <w:r w:rsidRPr="00CA4B8B">
        <w:rPr>
          <w:rFonts w:eastAsia="Times New Roman" w:cs="Times New Roman"/>
          <w:color w:val="000000" w:themeColor="text1"/>
          <w:szCs w:val="26"/>
          <w:lang w:eastAsia="ru-RU"/>
        </w:rPr>
        <w:t xml:space="preserve"> - с 1 января 2023 г. – на </w:t>
      </w:r>
      <w:r w:rsidRPr="00CA4B8B">
        <w:rPr>
          <w:rFonts w:eastAsia="Times New Roman" w:cs="Times New Roman"/>
          <w:szCs w:val="26"/>
          <w:lang w:eastAsia="ru-RU"/>
        </w:rPr>
        <w:t>40 %</w:t>
      </w:r>
      <w:r w:rsidRPr="00CA4B8B">
        <w:rPr>
          <w:rFonts w:eastAsia="Times New Roman" w:cs="Times New Roman"/>
          <w:color w:val="444444"/>
          <w:szCs w:val="26"/>
          <w:lang w:eastAsia="ru-RU"/>
        </w:rPr>
        <w:t xml:space="preserve"> </w:t>
      </w:r>
      <w:r w:rsidRPr="00CA4B8B">
        <w:rPr>
          <w:rFonts w:eastAsia="Times New Roman" w:cs="Times New Roman"/>
          <w:color w:val="000000" w:themeColor="text1"/>
          <w:szCs w:val="26"/>
          <w:lang w:eastAsia="ru-RU"/>
        </w:rPr>
        <w:t>по отношению к удельной характеристике расхода тепловой энергии на отопление и вентиляцию малоэтажных жилых одноквартирных зданий (</w:t>
      </w:r>
      <w:hyperlink r:id="rId45" w:anchor="7DQ0KD"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2.3) или удельной характеристике расхода тепловой энергии на отопление и вентиляцию (</w:t>
      </w:r>
      <w:hyperlink r:id="rId46" w:anchor="7DK0K9"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2.4);</w:t>
      </w:r>
    </w:p>
    <w:p w14:paraId="6F06BADB" w14:textId="77777777" w:rsidR="00CA4B8B" w:rsidRPr="00CA4B8B" w:rsidRDefault="00CA4B8B" w:rsidP="00CA4B8B">
      <w:pPr>
        <w:spacing w:line="292" w:lineRule="auto"/>
        <w:ind w:firstLine="709"/>
        <w:rPr>
          <w:rFonts w:eastAsia="Times New Roman" w:cs="Times New Roman"/>
          <w:color w:val="000000" w:themeColor="text1"/>
          <w:szCs w:val="26"/>
          <w:lang w:eastAsia="ru-RU"/>
        </w:rPr>
      </w:pPr>
      <w:r w:rsidRPr="00CA4B8B">
        <w:rPr>
          <w:rFonts w:eastAsia="Times New Roman" w:cs="Times New Roman"/>
          <w:color w:val="000000" w:themeColor="text1"/>
          <w:szCs w:val="26"/>
          <w:lang w:eastAsia="ru-RU"/>
        </w:rPr>
        <w:t xml:space="preserve"> - 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w:t>
      </w:r>
      <w:hyperlink r:id="rId47" w:anchor="7DQ0KD"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2.2) или удельной характеристике расхода тепловой энергии на отопление и вентиляцию (</w:t>
      </w:r>
      <w:hyperlink r:id="rId48" w:anchor="7DK0K9"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2.3).</w:t>
      </w:r>
    </w:p>
    <w:p w14:paraId="37DAA535" w14:textId="017D7892" w:rsidR="004C546A" w:rsidRPr="004C546A" w:rsidRDefault="004C546A" w:rsidP="004C546A">
      <w:pPr>
        <w:spacing w:line="240" w:lineRule="auto"/>
        <w:rPr>
          <w:b/>
          <w:bCs/>
          <w:sz w:val="24"/>
          <w:szCs w:val="24"/>
        </w:rPr>
      </w:pPr>
      <w:r w:rsidRPr="004C546A">
        <w:rPr>
          <w:rFonts w:eastAsia="Times New Roman" w:cs="Times New Roman"/>
          <w:b/>
          <w:bCs/>
          <w:color w:val="000000" w:themeColor="text1"/>
          <w:sz w:val="24"/>
          <w:szCs w:val="24"/>
          <w:lang w:eastAsia="ru-RU"/>
        </w:rPr>
        <w:t xml:space="preserve">Таблица 2.3 </w:t>
      </w:r>
      <w:r w:rsidR="004B223A">
        <w:rPr>
          <w:rFonts w:eastAsia="Times New Roman" w:cs="Times New Roman"/>
          <w:b/>
          <w:bCs/>
          <w:color w:val="000000" w:themeColor="text1"/>
          <w:sz w:val="24"/>
          <w:szCs w:val="24"/>
          <w:lang w:eastAsia="ru-RU"/>
        </w:rPr>
        <w:t xml:space="preserve">– </w:t>
      </w:r>
      <w:r w:rsidRPr="004C546A">
        <w:rPr>
          <w:rFonts w:eastAsia="Times New Roman" w:cs="Times New Roman"/>
          <w:b/>
          <w:bCs/>
          <w:color w:val="000000" w:themeColor="text1"/>
          <w:sz w:val="24"/>
          <w:szCs w:val="24"/>
          <w:lang w:eastAsia="ru-RU"/>
        </w:rPr>
        <w:t xml:space="preserve">Удельная характеристика расхода тепловой энергии на отопление и вентиляцию малоэтажных жилых одноквартирных зданий, </w:t>
      </w:r>
      <w:r w:rsidRPr="004C546A">
        <w:rPr>
          <w:b/>
          <w:bCs/>
          <w:sz w:val="24"/>
          <w:szCs w:val="24"/>
        </w:rPr>
        <w:t>Вт/(м</w:t>
      </w:r>
      <w:r w:rsidRPr="004C546A">
        <w:rPr>
          <w:b/>
          <w:bCs/>
          <w:sz w:val="24"/>
          <w:szCs w:val="24"/>
          <w:vertAlign w:val="superscript"/>
        </w:rPr>
        <w:t>3</w:t>
      </w:r>
      <w:r w:rsidRPr="004C546A">
        <w:rPr>
          <w:b/>
          <w:bCs/>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5"/>
        <w:gridCol w:w="1468"/>
        <w:gridCol w:w="1468"/>
        <w:gridCol w:w="1468"/>
        <w:gridCol w:w="1469"/>
      </w:tblGrid>
      <w:tr w:rsidR="0071420A" w:rsidRPr="007237EC" w14:paraId="71C7175D" w14:textId="77777777" w:rsidTr="004C546A">
        <w:trPr>
          <w:jc w:val="center"/>
        </w:trPr>
        <w:tc>
          <w:tcPr>
            <w:tcW w:w="3755" w:type="dxa"/>
            <w:vMerge w:val="restart"/>
            <w:tcMar>
              <w:top w:w="0" w:type="dxa"/>
              <w:left w:w="149" w:type="dxa"/>
              <w:bottom w:w="0" w:type="dxa"/>
              <w:right w:w="149" w:type="dxa"/>
            </w:tcMar>
            <w:vAlign w:val="center"/>
            <w:hideMark/>
          </w:tcPr>
          <w:p w14:paraId="78C74081"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Площадь здания, м</w:t>
            </w:r>
            <w:r w:rsidRPr="007237EC">
              <w:rPr>
                <w:rFonts w:eastAsia="Times New Roman" w:cs="Times New Roman"/>
                <w:b/>
                <w:sz w:val="21"/>
                <w:szCs w:val="21"/>
                <w:vertAlign w:val="superscript"/>
                <w:lang w:eastAsia="ru-RU"/>
              </w:rPr>
              <w:t>2</w:t>
            </w:r>
          </w:p>
        </w:tc>
        <w:tc>
          <w:tcPr>
            <w:tcW w:w="5873" w:type="dxa"/>
            <w:gridSpan w:val="4"/>
            <w:tcMar>
              <w:top w:w="0" w:type="dxa"/>
              <w:left w:w="149" w:type="dxa"/>
              <w:bottom w:w="0" w:type="dxa"/>
              <w:right w:w="149" w:type="dxa"/>
            </w:tcMar>
            <w:hideMark/>
          </w:tcPr>
          <w:p w14:paraId="0F02997D"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Этажность зданий</w:t>
            </w:r>
          </w:p>
        </w:tc>
      </w:tr>
      <w:tr w:rsidR="0071420A" w:rsidRPr="007237EC" w14:paraId="64416A67" w14:textId="77777777" w:rsidTr="004C546A">
        <w:trPr>
          <w:jc w:val="center"/>
        </w:trPr>
        <w:tc>
          <w:tcPr>
            <w:tcW w:w="0" w:type="auto"/>
            <w:vMerge/>
            <w:vAlign w:val="center"/>
            <w:hideMark/>
          </w:tcPr>
          <w:p w14:paraId="7DD84B82" w14:textId="77777777" w:rsidR="0071420A" w:rsidRPr="007237EC" w:rsidRDefault="0071420A">
            <w:pPr>
              <w:rPr>
                <w:rFonts w:eastAsia="Times New Roman" w:cs="Times New Roman"/>
                <w:b/>
                <w:sz w:val="21"/>
                <w:szCs w:val="21"/>
                <w:lang w:eastAsia="ru-RU"/>
              </w:rPr>
            </w:pPr>
          </w:p>
        </w:tc>
        <w:tc>
          <w:tcPr>
            <w:tcW w:w="1468" w:type="dxa"/>
            <w:tcMar>
              <w:top w:w="0" w:type="dxa"/>
              <w:left w:w="149" w:type="dxa"/>
              <w:bottom w:w="0" w:type="dxa"/>
              <w:right w:w="149" w:type="dxa"/>
            </w:tcMar>
            <w:hideMark/>
          </w:tcPr>
          <w:p w14:paraId="6DD5BCD3"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1</w:t>
            </w:r>
          </w:p>
        </w:tc>
        <w:tc>
          <w:tcPr>
            <w:tcW w:w="1468" w:type="dxa"/>
            <w:tcMar>
              <w:top w:w="0" w:type="dxa"/>
              <w:left w:w="149" w:type="dxa"/>
              <w:bottom w:w="0" w:type="dxa"/>
              <w:right w:w="149" w:type="dxa"/>
            </w:tcMar>
            <w:hideMark/>
          </w:tcPr>
          <w:p w14:paraId="3BB9DB92"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2</w:t>
            </w:r>
          </w:p>
        </w:tc>
        <w:tc>
          <w:tcPr>
            <w:tcW w:w="1468" w:type="dxa"/>
            <w:tcMar>
              <w:top w:w="0" w:type="dxa"/>
              <w:left w:w="149" w:type="dxa"/>
              <w:bottom w:w="0" w:type="dxa"/>
              <w:right w:w="149" w:type="dxa"/>
            </w:tcMar>
            <w:hideMark/>
          </w:tcPr>
          <w:p w14:paraId="64293FB0"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3</w:t>
            </w:r>
          </w:p>
        </w:tc>
        <w:tc>
          <w:tcPr>
            <w:tcW w:w="1469" w:type="dxa"/>
            <w:tcMar>
              <w:top w:w="0" w:type="dxa"/>
              <w:left w:w="149" w:type="dxa"/>
              <w:bottom w:w="0" w:type="dxa"/>
              <w:right w:w="149" w:type="dxa"/>
            </w:tcMar>
            <w:hideMark/>
          </w:tcPr>
          <w:p w14:paraId="1D7D2000"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4</w:t>
            </w:r>
          </w:p>
        </w:tc>
      </w:tr>
      <w:tr w:rsidR="0071420A" w:rsidRPr="007237EC" w14:paraId="3F36FE6D" w14:textId="77777777" w:rsidTr="004C546A">
        <w:trPr>
          <w:jc w:val="center"/>
        </w:trPr>
        <w:tc>
          <w:tcPr>
            <w:tcW w:w="3755" w:type="dxa"/>
            <w:tcMar>
              <w:top w:w="0" w:type="dxa"/>
              <w:left w:w="149" w:type="dxa"/>
              <w:bottom w:w="0" w:type="dxa"/>
              <w:right w:w="149" w:type="dxa"/>
            </w:tcMar>
            <w:hideMark/>
          </w:tcPr>
          <w:p w14:paraId="3C9BD96B"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50</w:t>
            </w:r>
          </w:p>
        </w:tc>
        <w:tc>
          <w:tcPr>
            <w:tcW w:w="1468" w:type="dxa"/>
            <w:tcMar>
              <w:top w:w="0" w:type="dxa"/>
              <w:left w:w="149" w:type="dxa"/>
              <w:bottom w:w="0" w:type="dxa"/>
              <w:right w:w="149" w:type="dxa"/>
            </w:tcMar>
            <w:hideMark/>
          </w:tcPr>
          <w:p w14:paraId="41F0BC35"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0,579</w:t>
            </w:r>
          </w:p>
        </w:tc>
        <w:tc>
          <w:tcPr>
            <w:tcW w:w="1468" w:type="dxa"/>
            <w:tcMar>
              <w:top w:w="0" w:type="dxa"/>
              <w:left w:w="149" w:type="dxa"/>
              <w:bottom w:w="0" w:type="dxa"/>
              <w:right w:w="149" w:type="dxa"/>
            </w:tcMar>
            <w:hideMark/>
          </w:tcPr>
          <w:p w14:paraId="4B710B07"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68" w:type="dxa"/>
            <w:tcMar>
              <w:top w:w="0" w:type="dxa"/>
              <w:left w:w="149" w:type="dxa"/>
              <w:bottom w:w="0" w:type="dxa"/>
              <w:right w:w="149" w:type="dxa"/>
            </w:tcMar>
            <w:hideMark/>
          </w:tcPr>
          <w:p w14:paraId="4AC0FA36"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69" w:type="dxa"/>
            <w:tcMar>
              <w:top w:w="0" w:type="dxa"/>
              <w:left w:w="149" w:type="dxa"/>
              <w:bottom w:w="0" w:type="dxa"/>
              <w:right w:w="149" w:type="dxa"/>
            </w:tcMar>
            <w:hideMark/>
          </w:tcPr>
          <w:p w14:paraId="684BCE52"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44D942DA" w14:textId="77777777" w:rsidTr="004C546A">
        <w:trPr>
          <w:jc w:val="center"/>
        </w:trPr>
        <w:tc>
          <w:tcPr>
            <w:tcW w:w="3755" w:type="dxa"/>
            <w:tcMar>
              <w:top w:w="0" w:type="dxa"/>
              <w:left w:w="149" w:type="dxa"/>
              <w:bottom w:w="0" w:type="dxa"/>
              <w:right w:w="149" w:type="dxa"/>
            </w:tcMar>
            <w:hideMark/>
          </w:tcPr>
          <w:p w14:paraId="3BCB5EE2"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100</w:t>
            </w:r>
          </w:p>
        </w:tc>
        <w:tc>
          <w:tcPr>
            <w:tcW w:w="1468" w:type="dxa"/>
            <w:tcMar>
              <w:top w:w="0" w:type="dxa"/>
              <w:left w:w="149" w:type="dxa"/>
              <w:bottom w:w="0" w:type="dxa"/>
              <w:right w:w="149" w:type="dxa"/>
            </w:tcMar>
            <w:hideMark/>
          </w:tcPr>
          <w:p w14:paraId="0403E24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0,517</w:t>
            </w:r>
          </w:p>
        </w:tc>
        <w:tc>
          <w:tcPr>
            <w:tcW w:w="1468" w:type="dxa"/>
            <w:tcMar>
              <w:top w:w="0" w:type="dxa"/>
              <w:left w:w="149" w:type="dxa"/>
              <w:bottom w:w="0" w:type="dxa"/>
              <w:right w:w="149" w:type="dxa"/>
            </w:tcMar>
            <w:hideMark/>
          </w:tcPr>
          <w:p w14:paraId="240CF0B9"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0,558</w:t>
            </w:r>
          </w:p>
        </w:tc>
        <w:tc>
          <w:tcPr>
            <w:tcW w:w="1468" w:type="dxa"/>
            <w:tcMar>
              <w:top w:w="0" w:type="dxa"/>
              <w:left w:w="149" w:type="dxa"/>
              <w:bottom w:w="0" w:type="dxa"/>
              <w:right w:w="149" w:type="dxa"/>
            </w:tcMar>
            <w:hideMark/>
          </w:tcPr>
          <w:p w14:paraId="1F7BB9C2"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69" w:type="dxa"/>
            <w:tcMar>
              <w:top w:w="0" w:type="dxa"/>
              <w:left w:w="149" w:type="dxa"/>
              <w:bottom w:w="0" w:type="dxa"/>
              <w:right w:w="149" w:type="dxa"/>
            </w:tcMar>
            <w:hideMark/>
          </w:tcPr>
          <w:p w14:paraId="68920511"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7A2EF3B0" w14:textId="77777777" w:rsidTr="004C546A">
        <w:trPr>
          <w:jc w:val="center"/>
        </w:trPr>
        <w:tc>
          <w:tcPr>
            <w:tcW w:w="3755" w:type="dxa"/>
            <w:tcMar>
              <w:top w:w="0" w:type="dxa"/>
              <w:left w:w="149" w:type="dxa"/>
              <w:bottom w:w="0" w:type="dxa"/>
              <w:right w:w="149" w:type="dxa"/>
            </w:tcMar>
            <w:hideMark/>
          </w:tcPr>
          <w:p w14:paraId="5DE691B1"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150</w:t>
            </w:r>
          </w:p>
        </w:tc>
        <w:tc>
          <w:tcPr>
            <w:tcW w:w="1468" w:type="dxa"/>
            <w:tcMar>
              <w:top w:w="0" w:type="dxa"/>
              <w:left w:w="149" w:type="dxa"/>
              <w:bottom w:w="0" w:type="dxa"/>
              <w:right w:w="149" w:type="dxa"/>
            </w:tcMar>
            <w:hideMark/>
          </w:tcPr>
          <w:p w14:paraId="71700DBD"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0,455</w:t>
            </w:r>
          </w:p>
        </w:tc>
        <w:tc>
          <w:tcPr>
            <w:tcW w:w="1468" w:type="dxa"/>
            <w:tcMar>
              <w:top w:w="0" w:type="dxa"/>
              <w:left w:w="149" w:type="dxa"/>
              <w:bottom w:w="0" w:type="dxa"/>
              <w:right w:w="149" w:type="dxa"/>
            </w:tcMar>
            <w:hideMark/>
          </w:tcPr>
          <w:p w14:paraId="72CBEEB6"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0,496</w:t>
            </w:r>
          </w:p>
        </w:tc>
        <w:tc>
          <w:tcPr>
            <w:tcW w:w="1468" w:type="dxa"/>
            <w:tcMar>
              <w:top w:w="0" w:type="dxa"/>
              <w:left w:w="149" w:type="dxa"/>
              <w:bottom w:w="0" w:type="dxa"/>
              <w:right w:w="149" w:type="dxa"/>
            </w:tcMar>
            <w:hideMark/>
          </w:tcPr>
          <w:p w14:paraId="1491C16B"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0,538</w:t>
            </w:r>
          </w:p>
        </w:tc>
        <w:tc>
          <w:tcPr>
            <w:tcW w:w="1469" w:type="dxa"/>
            <w:tcMar>
              <w:top w:w="0" w:type="dxa"/>
              <w:left w:w="149" w:type="dxa"/>
              <w:bottom w:w="0" w:type="dxa"/>
              <w:right w:w="149" w:type="dxa"/>
            </w:tcMar>
            <w:hideMark/>
          </w:tcPr>
          <w:p w14:paraId="36B5DEBE"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08C359C0" w14:textId="77777777" w:rsidTr="004C546A">
        <w:trPr>
          <w:jc w:val="center"/>
        </w:trPr>
        <w:tc>
          <w:tcPr>
            <w:tcW w:w="3755" w:type="dxa"/>
            <w:tcMar>
              <w:top w:w="0" w:type="dxa"/>
              <w:left w:w="149" w:type="dxa"/>
              <w:bottom w:w="0" w:type="dxa"/>
              <w:right w:w="149" w:type="dxa"/>
            </w:tcMar>
            <w:hideMark/>
          </w:tcPr>
          <w:p w14:paraId="7647B0E1"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250</w:t>
            </w:r>
          </w:p>
        </w:tc>
        <w:tc>
          <w:tcPr>
            <w:tcW w:w="1468" w:type="dxa"/>
            <w:tcMar>
              <w:top w:w="0" w:type="dxa"/>
              <w:left w:w="149" w:type="dxa"/>
              <w:bottom w:w="0" w:type="dxa"/>
              <w:right w:w="149" w:type="dxa"/>
            </w:tcMar>
            <w:hideMark/>
          </w:tcPr>
          <w:p w14:paraId="37599103"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0,414</w:t>
            </w:r>
          </w:p>
        </w:tc>
        <w:tc>
          <w:tcPr>
            <w:tcW w:w="1468" w:type="dxa"/>
            <w:tcMar>
              <w:top w:w="0" w:type="dxa"/>
              <w:left w:w="149" w:type="dxa"/>
              <w:bottom w:w="0" w:type="dxa"/>
              <w:right w:w="149" w:type="dxa"/>
            </w:tcMar>
            <w:hideMark/>
          </w:tcPr>
          <w:p w14:paraId="021D01E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0,434</w:t>
            </w:r>
          </w:p>
        </w:tc>
        <w:tc>
          <w:tcPr>
            <w:tcW w:w="1468" w:type="dxa"/>
            <w:tcMar>
              <w:top w:w="0" w:type="dxa"/>
              <w:left w:w="149" w:type="dxa"/>
              <w:bottom w:w="0" w:type="dxa"/>
              <w:right w:w="149" w:type="dxa"/>
            </w:tcMar>
            <w:hideMark/>
          </w:tcPr>
          <w:p w14:paraId="2DDDA36D"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0,455</w:t>
            </w:r>
          </w:p>
        </w:tc>
        <w:tc>
          <w:tcPr>
            <w:tcW w:w="1469" w:type="dxa"/>
            <w:tcMar>
              <w:top w:w="0" w:type="dxa"/>
              <w:left w:w="149" w:type="dxa"/>
              <w:bottom w:w="0" w:type="dxa"/>
              <w:right w:w="149" w:type="dxa"/>
            </w:tcMar>
            <w:hideMark/>
          </w:tcPr>
          <w:p w14:paraId="2AD35728"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0,476</w:t>
            </w:r>
          </w:p>
        </w:tc>
      </w:tr>
      <w:tr w:rsidR="0071420A" w:rsidRPr="007237EC" w14:paraId="0B48C7B4" w14:textId="77777777" w:rsidTr="004C546A">
        <w:trPr>
          <w:jc w:val="center"/>
        </w:trPr>
        <w:tc>
          <w:tcPr>
            <w:tcW w:w="3755" w:type="dxa"/>
            <w:tcMar>
              <w:top w:w="0" w:type="dxa"/>
              <w:left w:w="149" w:type="dxa"/>
              <w:bottom w:w="0" w:type="dxa"/>
              <w:right w:w="149" w:type="dxa"/>
            </w:tcMar>
            <w:hideMark/>
          </w:tcPr>
          <w:p w14:paraId="4956C16A"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400</w:t>
            </w:r>
          </w:p>
        </w:tc>
        <w:tc>
          <w:tcPr>
            <w:tcW w:w="1468" w:type="dxa"/>
            <w:tcMar>
              <w:top w:w="0" w:type="dxa"/>
              <w:left w:w="149" w:type="dxa"/>
              <w:bottom w:w="0" w:type="dxa"/>
              <w:right w:w="149" w:type="dxa"/>
            </w:tcMar>
            <w:hideMark/>
          </w:tcPr>
          <w:p w14:paraId="2046CEDC"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c>
          <w:tcPr>
            <w:tcW w:w="1468" w:type="dxa"/>
            <w:tcMar>
              <w:top w:w="0" w:type="dxa"/>
              <w:left w:w="149" w:type="dxa"/>
              <w:bottom w:w="0" w:type="dxa"/>
              <w:right w:w="149" w:type="dxa"/>
            </w:tcMar>
            <w:hideMark/>
          </w:tcPr>
          <w:p w14:paraId="577A8F1C"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c>
          <w:tcPr>
            <w:tcW w:w="1468" w:type="dxa"/>
            <w:tcMar>
              <w:top w:w="0" w:type="dxa"/>
              <w:left w:w="149" w:type="dxa"/>
              <w:bottom w:w="0" w:type="dxa"/>
              <w:right w:w="149" w:type="dxa"/>
            </w:tcMar>
            <w:hideMark/>
          </w:tcPr>
          <w:p w14:paraId="13D1001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0,393</w:t>
            </w:r>
          </w:p>
        </w:tc>
        <w:tc>
          <w:tcPr>
            <w:tcW w:w="1469" w:type="dxa"/>
            <w:tcMar>
              <w:top w:w="0" w:type="dxa"/>
              <w:left w:w="149" w:type="dxa"/>
              <w:bottom w:w="0" w:type="dxa"/>
              <w:right w:w="149" w:type="dxa"/>
            </w:tcMar>
            <w:hideMark/>
          </w:tcPr>
          <w:p w14:paraId="53FC25F3"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0,414</w:t>
            </w:r>
          </w:p>
        </w:tc>
      </w:tr>
      <w:tr w:rsidR="0071420A" w:rsidRPr="007237EC" w14:paraId="427CA4CE" w14:textId="77777777" w:rsidTr="004C546A">
        <w:trPr>
          <w:jc w:val="center"/>
        </w:trPr>
        <w:tc>
          <w:tcPr>
            <w:tcW w:w="3755" w:type="dxa"/>
            <w:tcMar>
              <w:top w:w="0" w:type="dxa"/>
              <w:left w:w="149" w:type="dxa"/>
              <w:bottom w:w="0" w:type="dxa"/>
              <w:right w:w="149" w:type="dxa"/>
            </w:tcMar>
            <w:hideMark/>
          </w:tcPr>
          <w:p w14:paraId="0221F180"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600</w:t>
            </w:r>
          </w:p>
        </w:tc>
        <w:tc>
          <w:tcPr>
            <w:tcW w:w="1468" w:type="dxa"/>
            <w:tcMar>
              <w:top w:w="0" w:type="dxa"/>
              <w:left w:w="149" w:type="dxa"/>
              <w:bottom w:w="0" w:type="dxa"/>
              <w:right w:w="149" w:type="dxa"/>
            </w:tcMar>
            <w:hideMark/>
          </w:tcPr>
          <w:p w14:paraId="6B3A7C5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68" w:type="dxa"/>
            <w:tcMar>
              <w:top w:w="0" w:type="dxa"/>
              <w:left w:w="149" w:type="dxa"/>
              <w:bottom w:w="0" w:type="dxa"/>
              <w:right w:w="149" w:type="dxa"/>
            </w:tcMar>
            <w:hideMark/>
          </w:tcPr>
          <w:p w14:paraId="3DBFE77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68" w:type="dxa"/>
            <w:tcMar>
              <w:top w:w="0" w:type="dxa"/>
              <w:left w:w="149" w:type="dxa"/>
              <w:bottom w:w="0" w:type="dxa"/>
              <w:right w:w="149" w:type="dxa"/>
            </w:tcMar>
            <w:hideMark/>
          </w:tcPr>
          <w:p w14:paraId="061FF8C8"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69" w:type="dxa"/>
            <w:tcMar>
              <w:top w:w="0" w:type="dxa"/>
              <w:left w:w="149" w:type="dxa"/>
              <w:bottom w:w="0" w:type="dxa"/>
              <w:right w:w="149" w:type="dxa"/>
            </w:tcMar>
            <w:hideMark/>
          </w:tcPr>
          <w:p w14:paraId="1397D2BF"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r>
      <w:tr w:rsidR="0071420A" w:rsidRPr="007237EC" w14:paraId="7ADA85B3" w14:textId="77777777" w:rsidTr="004C546A">
        <w:trPr>
          <w:jc w:val="center"/>
        </w:trPr>
        <w:tc>
          <w:tcPr>
            <w:tcW w:w="3755" w:type="dxa"/>
            <w:tcMar>
              <w:top w:w="0" w:type="dxa"/>
              <w:left w:w="149" w:type="dxa"/>
              <w:bottom w:w="0" w:type="dxa"/>
              <w:right w:w="149" w:type="dxa"/>
            </w:tcMar>
            <w:hideMark/>
          </w:tcPr>
          <w:p w14:paraId="42CB4E40"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1000 и более</w:t>
            </w:r>
          </w:p>
        </w:tc>
        <w:tc>
          <w:tcPr>
            <w:tcW w:w="1468" w:type="dxa"/>
            <w:tcMar>
              <w:top w:w="0" w:type="dxa"/>
              <w:left w:w="149" w:type="dxa"/>
              <w:bottom w:w="0" w:type="dxa"/>
              <w:right w:w="149" w:type="dxa"/>
            </w:tcMar>
            <w:hideMark/>
          </w:tcPr>
          <w:p w14:paraId="0C85B7CF"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68" w:type="dxa"/>
            <w:tcMar>
              <w:top w:w="0" w:type="dxa"/>
              <w:left w:w="149" w:type="dxa"/>
              <w:bottom w:w="0" w:type="dxa"/>
              <w:right w:w="149" w:type="dxa"/>
            </w:tcMar>
            <w:hideMark/>
          </w:tcPr>
          <w:p w14:paraId="00E9296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68" w:type="dxa"/>
            <w:tcMar>
              <w:top w:w="0" w:type="dxa"/>
              <w:left w:w="149" w:type="dxa"/>
              <w:bottom w:w="0" w:type="dxa"/>
              <w:right w:w="149" w:type="dxa"/>
            </w:tcMar>
            <w:hideMark/>
          </w:tcPr>
          <w:p w14:paraId="0BE6773E"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69" w:type="dxa"/>
            <w:tcMar>
              <w:top w:w="0" w:type="dxa"/>
              <w:left w:w="149" w:type="dxa"/>
              <w:bottom w:w="0" w:type="dxa"/>
              <w:right w:w="149" w:type="dxa"/>
            </w:tcMar>
            <w:hideMark/>
          </w:tcPr>
          <w:p w14:paraId="23792DB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r>
      <w:tr w:rsidR="0071420A" w:rsidRPr="007237EC" w14:paraId="4D9F560A" w14:textId="77777777" w:rsidTr="004C546A">
        <w:trPr>
          <w:trHeight w:val="1516"/>
          <w:jc w:val="center"/>
        </w:trPr>
        <w:tc>
          <w:tcPr>
            <w:tcW w:w="9628" w:type="dxa"/>
            <w:gridSpan w:val="5"/>
            <w:tcMar>
              <w:top w:w="0" w:type="dxa"/>
              <w:left w:w="149" w:type="dxa"/>
              <w:bottom w:w="0" w:type="dxa"/>
              <w:right w:w="149" w:type="dxa"/>
            </w:tcMar>
            <w:hideMark/>
          </w:tcPr>
          <w:p w14:paraId="2C481489" w14:textId="77777777" w:rsidR="0071420A" w:rsidRPr="007237EC" w:rsidRDefault="0071420A">
            <w:pPr>
              <w:spacing w:line="240" w:lineRule="auto"/>
              <w:ind w:firstLine="273"/>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Не распространяется на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14:paraId="6448883C" w14:textId="77777777" w:rsidR="0071420A" w:rsidRPr="007237EC" w:rsidRDefault="0071420A">
            <w:pPr>
              <w:spacing w:line="240" w:lineRule="auto"/>
              <w:ind w:firstLine="273"/>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При промежуточных значениях отапливаемой площади здания в интервале 50 – 1000 м</w:t>
            </w:r>
            <w:r w:rsidRPr="007237EC">
              <w:rPr>
                <w:rFonts w:eastAsia="Times New Roman" w:cs="Times New Roman"/>
                <w:color w:val="000000" w:themeColor="text1"/>
                <w:sz w:val="21"/>
                <w:szCs w:val="21"/>
                <w:vertAlign w:val="superscript"/>
                <w:lang w:eastAsia="ru-RU"/>
              </w:rPr>
              <w:t>2</w:t>
            </w:r>
            <w:r w:rsidRPr="007237EC">
              <w:rPr>
                <w:rFonts w:eastAsia="Times New Roman" w:cs="Times New Roman"/>
                <w:color w:val="000000" w:themeColor="text1"/>
                <w:sz w:val="21"/>
                <w:szCs w:val="21"/>
                <w:lang w:eastAsia="ru-RU"/>
              </w:rPr>
              <w:t xml:space="preserve"> значения удельной характеристики расхода тепловой энергии на отопление и вентиляцию определяются по линейной интерполяции.</w:t>
            </w:r>
          </w:p>
        </w:tc>
      </w:tr>
    </w:tbl>
    <w:p w14:paraId="74B49B37" w14:textId="11D045F2" w:rsidR="0071420A" w:rsidRDefault="0071420A" w:rsidP="0071420A">
      <w:pPr>
        <w:shd w:val="clear" w:color="auto" w:fill="FFFFFF"/>
        <w:spacing w:line="240" w:lineRule="auto"/>
        <w:ind w:firstLine="567"/>
        <w:textAlignment w:val="baseline"/>
        <w:rPr>
          <w:rFonts w:eastAsia="Times New Roman" w:cs="Times New Roman"/>
          <w:color w:val="000000" w:themeColor="text1"/>
          <w:sz w:val="21"/>
          <w:szCs w:val="21"/>
          <w:lang w:eastAsia="ru-RU"/>
        </w:rPr>
      </w:pPr>
    </w:p>
    <w:p w14:paraId="471C1EF3" w14:textId="77777777" w:rsidR="004C546A" w:rsidRPr="007237EC" w:rsidRDefault="004C546A" w:rsidP="00CA4B8B">
      <w:pPr>
        <w:shd w:val="clear" w:color="auto" w:fill="FFFFFF"/>
        <w:spacing w:line="269"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1 июля 2018 г. на 20 процентов по отношению к удельной характеристике расхода тепловой энергии на отопление и вентиляцию (</w:t>
      </w:r>
      <w:hyperlink r:id="rId49" w:anchor="7DK0K9" w:history="1">
        <w:r w:rsidRPr="007237EC">
          <w:rPr>
            <w:rStyle w:val="afd"/>
            <w:rFonts w:eastAsia="Times New Roman" w:cs="Times New Roman"/>
            <w:color w:val="000000" w:themeColor="text1"/>
            <w:szCs w:val="26"/>
            <w:u w:val="none"/>
            <w:lang w:eastAsia="ru-RU"/>
          </w:rPr>
          <w:t>таблица</w:t>
        </w:r>
      </w:hyperlink>
      <w:r w:rsidRPr="007237EC">
        <w:rPr>
          <w:rFonts w:eastAsia="Times New Roman" w:cs="Times New Roman"/>
          <w:color w:val="000000" w:themeColor="text1"/>
          <w:szCs w:val="26"/>
          <w:lang w:eastAsia="ru-RU"/>
        </w:rPr>
        <w:t xml:space="preserve"> 2.</w:t>
      </w:r>
      <w:r>
        <w:rPr>
          <w:rFonts w:eastAsia="Times New Roman" w:cs="Times New Roman"/>
          <w:color w:val="000000" w:themeColor="text1"/>
          <w:szCs w:val="26"/>
          <w:lang w:eastAsia="ru-RU"/>
        </w:rPr>
        <w:t>4</w:t>
      </w:r>
      <w:r w:rsidRPr="007237EC">
        <w:rPr>
          <w:rFonts w:eastAsia="Times New Roman" w:cs="Times New Roman"/>
          <w:color w:val="000000" w:themeColor="text1"/>
          <w:szCs w:val="26"/>
          <w:lang w:eastAsia="ru-RU"/>
        </w:rPr>
        <w:t>).</w:t>
      </w:r>
      <w:r>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Дальнейшее уменьшение удельной характеристики расхода тепловой энергии на отопление и вентиляцию не проводится.</w:t>
      </w:r>
    </w:p>
    <w:p w14:paraId="4FB38829" w14:textId="3A345A1E" w:rsidR="0071420A" w:rsidRPr="004C546A" w:rsidRDefault="004C546A" w:rsidP="004C546A">
      <w:pPr>
        <w:shd w:val="clear" w:color="auto" w:fill="FFFFFF"/>
        <w:spacing w:line="240" w:lineRule="auto"/>
        <w:textAlignment w:val="baseline"/>
        <w:rPr>
          <w:rFonts w:eastAsia="Times New Roman" w:cs="Times New Roman"/>
          <w:b/>
          <w:bCs/>
          <w:color w:val="000000" w:themeColor="text1"/>
          <w:sz w:val="24"/>
          <w:szCs w:val="24"/>
          <w:lang w:eastAsia="ru-RU"/>
        </w:rPr>
      </w:pPr>
      <w:r w:rsidRPr="004C546A">
        <w:rPr>
          <w:rFonts w:eastAsia="Times New Roman" w:cs="Times New Roman"/>
          <w:b/>
          <w:bCs/>
          <w:color w:val="000000" w:themeColor="text1"/>
          <w:sz w:val="24"/>
          <w:szCs w:val="24"/>
          <w:lang w:eastAsia="ru-RU"/>
        </w:rPr>
        <w:t>Таблица 2.</w:t>
      </w:r>
      <w:r>
        <w:rPr>
          <w:rFonts w:eastAsia="Times New Roman" w:cs="Times New Roman"/>
          <w:b/>
          <w:bCs/>
          <w:color w:val="000000" w:themeColor="text1"/>
          <w:sz w:val="24"/>
          <w:szCs w:val="24"/>
          <w:lang w:eastAsia="ru-RU"/>
        </w:rPr>
        <w:t>4</w:t>
      </w:r>
      <w:r w:rsidRPr="004C546A">
        <w:rPr>
          <w:rFonts w:eastAsia="Times New Roman" w:cs="Times New Roman"/>
          <w:b/>
          <w:bCs/>
          <w:color w:val="000000" w:themeColor="text1"/>
          <w:sz w:val="24"/>
          <w:szCs w:val="24"/>
          <w:lang w:eastAsia="ru-RU"/>
        </w:rPr>
        <w:t xml:space="preserve"> </w:t>
      </w:r>
      <w:r w:rsidR="004B223A">
        <w:rPr>
          <w:rFonts w:eastAsia="Times New Roman" w:cs="Times New Roman"/>
          <w:b/>
          <w:bCs/>
          <w:color w:val="000000" w:themeColor="text1"/>
          <w:sz w:val="24"/>
          <w:szCs w:val="24"/>
          <w:lang w:eastAsia="ru-RU"/>
        </w:rPr>
        <w:t xml:space="preserve">– </w:t>
      </w:r>
      <w:r w:rsidR="0071420A" w:rsidRPr="004C546A">
        <w:rPr>
          <w:b/>
          <w:bCs/>
          <w:sz w:val="24"/>
          <w:szCs w:val="24"/>
        </w:rPr>
        <w:t>Удельная характеристика расхода тепловой энергии на отопление и вентиляцию, Вт/(м</w:t>
      </w:r>
      <w:r w:rsidR="004836BE" w:rsidRPr="004C546A">
        <w:rPr>
          <w:b/>
          <w:bCs/>
          <w:sz w:val="24"/>
          <w:szCs w:val="24"/>
          <w:vertAlign w:val="superscript"/>
        </w:rPr>
        <w:t>3</w:t>
      </w:r>
      <w:r w:rsidR="0071420A" w:rsidRPr="004C546A">
        <w:rPr>
          <w:b/>
          <w:bCs/>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5"/>
        <w:gridCol w:w="892"/>
        <w:gridCol w:w="893"/>
        <w:gridCol w:w="894"/>
        <w:gridCol w:w="894"/>
        <w:gridCol w:w="894"/>
        <w:gridCol w:w="894"/>
        <w:gridCol w:w="894"/>
        <w:gridCol w:w="918"/>
      </w:tblGrid>
      <w:tr w:rsidR="0071420A" w:rsidRPr="007237EC" w14:paraId="5FBFB7EE" w14:textId="77777777" w:rsidTr="0083274C">
        <w:trPr>
          <w:trHeight w:val="129"/>
          <w:jc w:val="center"/>
        </w:trPr>
        <w:tc>
          <w:tcPr>
            <w:tcW w:w="2382" w:type="dxa"/>
            <w:vMerge w:val="restart"/>
            <w:tcMar>
              <w:top w:w="0" w:type="dxa"/>
              <w:left w:w="149" w:type="dxa"/>
              <w:bottom w:w="0" w:type="dxa"/>
              <w:right w:w="149" w:type="dxa"/>
            </w:tcMar>
            <w:vAlign w:val="center"/>
            <w:hideMark/>
          </w:tcPr>
          <w:p w14:paraId="357B7E69"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Типы зданий</w:t>
            </w:r>
          </w:p>
        </w:tc>
        <w:tc>
          <w:tcPr>
            <w:tcW w:w="6957" w:type="dxa"/>
            <w:gridSpan w:val="8"/>
            <w:tcMar>
              <w:top w:w="0" w:type="dxa"/>
              <w:left w:w="149" w:type="dxa"/>
              <w:bottom w:w="0" w:type="dxa"/>
              <w:right w:w="149" w:type="dxa"/>
            </w:tcMar>
            <w:vAlign w:val="center"/>
            <w:hideMark/>
          </w:tcPr>
          <w:p w14:paraId="5DAD631A"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Этажность зданий</w:t>
            </w:r>
          </w:p>
        </w:tc>
      </w:tr>
      <w:tr w:rsidR="0071420A" w:rsidRPr="007237EC" w14:paraId="2A366389" w14:textId="77777777" w:rsidTr="0083274C">
        <w:trPr>
          <w:trHeight w:val="175"/>
          <w:jc w:val="center"/>
        </w:trPr>
        <w:tc>
          <w:tcPr>
            <w:tcW w:w="0" w:type="auto"/>
            <w:vMerge/>
            <w:vAlign w:val="center"/>
            <w:hideMark/>
          </w:tcPr>
          <w:p w14:paraId="59001D58" w14:textId="77777777" w:rsidR="0071420A" w:rsidRPr="007237EC" w:rsidRDefault="0071420A">
            <w:pPr>
              <w:rPr>
                <w:rFonts w:eastAsia="Times New Roman" w:cs="Times New Roman"/>
                <w:b/>
                <w:sz w:val="20"/>
                <w:szCs w:val="20"/>
                <w:lang w:eastAsia="ru-RU"/>
              </w:rPr>
            </w:pPr>
          </w:p>
        </w:tc>
        <w:tc>
          <w:tcPr>
            <w:tcW w:w="866" w:type="dxa"/>
            <w:tcMar>
              <w:top w:w="0" w:type="dxa"/>
              <w:left w:w="149" w:type="dxa"/>
              <w:bottom w:w="0" w:type="dxa"/>
              <w:right w:w="149" w:type="dxa"/>
            </w:tcMar>
            <w:vAlign w:val="center"/>
            <w:hideMark/>
          </w:tcPr>
          <w:p w14:paraId="7472AAC8"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w:t>
            </w:r>
          </w:p>
        </w:tc>
        <w:tc>
          <w:tcPr>
            <w:tcW w:w="866" w:type="dxa"/>
            <w:tcMar>
              <w:top w:w="0" w:type="dxa"/>
              <w:left w:w="149" w:type="dxa"/>
              <w:bottom w:w="0" w:type="dxa"/>
              <w:right w:w="149" w:type="dxa"/>
            </w:tcMar>
            <w:vAlign w:val="center"/>
            <w:hideMark/>
          </w:tcPr>
          <w:p w14:paraId="6E0EB77C"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2</w:t>
            </w:r>
          </w:p>
        </w:tc>
        <w:tc>
          <w:tcPr>
            <w:tcW w:w="867" w:type="dxa"/>
            <w:tcMar>
              <w:top w:w="0" w:type="dxa"/>
              <w:left w:w="149" w:type="dxa"/>
              <w:bottom w:w="0" w:type="dxa"/>
              <w:right w:w="149" w:type="dxa"/>
            </w:tcMar>
            <w:vAlign w:val="center"/>
            <w:hideMark/>
          </w:tcPr>
          <w:p w14:paraId="45A20190"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3</w:t>
            </w:r>
          </w:p>
        </w:tc>
        <w:tc>
          <w:tcPr>
            <w:tcW w:w="867" w:type="dxa"/>
            <w:tcMar>
              <w:top w:w="0" w:type="dxa"/>
              <w:left w:w="149" w:type="dxa"/>
              <w:bottom w:w="0" w:type="dxa"/>
              <w:right w:w="149" w:type="dxa"/>
            </w:tcMar>
            <w:vAlign w:val="center"/>
            <w:hideMark/>
          </w:tcPr>
          <w:p w14:paraId="7322D258"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4, 5</w:t>
            </w:r>
          </w:p>
        </w:tc>
        <w:tc>
          <w:tcPr>
            <w:tcW w:w="867" w:type="dxa"/>
            <w:tcMar>
              <w:top w:w="0" w:type="dxa"/>
              <w:left w:w="149" w:type="dxa"/>
              <w:bottom w:w="0" w:type="dxa"/>
              <w:right w:w="149" w:type="dxa"/>
            </w:tcMar>
            <w:vAlign w:val="center"/>
            <w:hideMark/>
          </w:tcPr>
          <w:p w14:paraId="19EC5C6D"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6, 7</w:t>
            </w:r>
          </w:p>
        </w:tc>
        <w:tc>
          <w:tcPr>
            <w:tcW w:w="867" w:type="dxa"/>
            <w:tcMar>
              <w:top w:w="0" w:type="dxa"/>
              <w:left w:w="149" w:type="dxa"/>
              <w:bottom w:w="0" w:type="dxa"/>
              <w:right w:w="149" w:type="dxa"/>
            </w:tcMar>
            <w:vAlign w:val="center"/>
            <w:hideMark/>
          </w:tcPr>
          <w:p w14:paraId="1BA28F27"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8, 9</w:t>
            </w:r>
          </w:p>
        </w:tc>
        <w:tc>
          <w:tcPr>
            <w:tcW w:w="867" w:type="dxa"/>
            <w:tcMar>
              <w:top w:w="0" w:type="dxa"/>
              <w:left w:w="149" w:type="dxa"/>
              <w:bottom w:w="0" w:type="dxa"/>
              <w:right w:w="149" w:type="dxa"/>
            </w:tcMar>
            <w:vAlign w:val="center"/>
            <w:hideMark/>
          </w:tcPr>
          <w:p w14:paraId="465A7E92"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10, 11</w:t>
            </w:r>
          </w:p>
        </w:tc>
        <w:tc>
          <w:tcPr>
            <w:tcW w:w="890" w:type="dxa"/>
            <w:tcMar>
              <w:top w:w="0" w:type="dxa"/>
              <w:left w:w="149" w:type="dxa"/>
              <w:bottom w:w="0" w:type="dxa"/>
              <w:right w:w="149" w:type="dxa"/>
            </w:tcMar>
            <w:vAlign w:val="center"/>
            <w:hideMark/>
          </w:tcPr>
          <w:p w14:paraId="18B671BF"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12 и выше</w:t>
            </w:r>
          </w:p>
        </w:tc>
      </w:tr>
      <w:tr w:rsidR="0071420A" w:rsidRPr="007237EC" w14:paraId="759D89D5" w14:textId="77777777" w:rsidTr="00CA4B8B">
        <w:trPr>
          <w:trHeight w:val="641"/>
          <w:jc w:val="center"/>
        </w:trPr>
        <w:tc>
          <w:tcPr>
            <w:tcW w:w="2382" w:type="dxa"/>
            <w:tcMar>
              <w:top w:w="0" w:type="dxa"/>
              <w:left w:w="149" w:type="dxa"/>
              <w:bottom w:w="0" w:type="dxa"/>
              <w:right w:w="149" w:type="dxa"/>
            </w:tcMar>
            <w:vAlign w:val="center"/>
            <w:hideMark/>
          </w:tcPr>
          <w:p w14:paraId="02DBDEA7" w14:textId="108EA3BC" w:rsidR="009C2A41" w:rsidRPr="007237EC" w:rsidRDefault="009C2A41" w:rsidP="00CA4B8B">
            <w:pPr>
              <w:spacing w:line="240" w:lineRule="auto"/>
              <w:jc w:val="left"/>
              <w:textAlignment w:val="baseline"/>
              <w:rPr>
                <w:rFonts w:eastAsia="Times New Roman"/>
                <w:sz w:val="20"/>
                <w:szCs w:val="20"/>
                <w:lang w:eastAsia="ru-RU"/>
              </w:rPr>
            </w:pPr>
            <w:r w:rsidRPr="007237EC">
              <w:rPr>
                <w:rFonts w:eastAsia="Times New Roman" w:cs="Times New Roman"/>
                <w:sz w:val="20"/>
                <w:szCs w:val="20"/>
                <w:lang w:eastAsia="ru-RU"/>
              </w:rPr>
              <w:t>1.</w:t>
            </w:r>
            <w:r w:rsidRPr="007237EC">
              <w:rPr>
                <w:rFonts w:eastAsia="Times New Roman"/>
                <w:sz w:val="20"/>
                <w:szCs w:val="20"/>
                <w:lang w:eastAsia="ru-RU"/>
              </w:rPr>
              <w:t xml:space="preserve"> </w:t>
            </w:r>
            <w:r w:rsidR="0071420A" w:rsidRPr="007237EC">
              <w:rPr>
                <w:rFonts w:eastAsia="Times New Roman"/>
                <w:sz w:val="20"/>
                <w:szCs w:val="20"/>
                <w:lang w:eastAsia="ru-RU"/>
              </w:rPr>
              <w:t xml:space="preserve">Многоквартирные дома (на этапах </w:t>
            </w:r>
          </w:p>
          <w:p w14:paraId="42AD4410" w14:textId="77777777" w:rsidR="009C2A41" w:rsidRPr="007237EC" w:rsidRDefault="0071420A" w:rsidP="00CA4B8B">
            <w:pPr>
              <w:spacing w:line="240" w:lineRule="auto"/>
              <w:jc w:val="left"/>
              <w:textAlignment w:val="baseline"/>
              <w:rPr>
                <w:rFonts w:eastAsia="Times New Roman"/>
                <w:sz w:val="20"/>
                <w:szCs w:val="20"/>
                <w:lang w:eastAsia="ru-RU"/>
              </w:rPr>
            </w:pPr>
            <w:r w:rsidRPr="007237EC">
              <w:rPr>
                <w:rFonts w:eastAsia="Times New Roman"/>
                <w:sz w:val="20"/>
                <w:szCs w:val="20"/>
                <w:lang w:eastAsia="ru-RU"/>
              </w:rPr>
              <w:t>проектирования,</w:t>
            </w:r>
          </w:p>
          <w:p w14:paraId="03954CA0" w14:textId="321A786E" w:rsidR="0071420A" w:rsidRPr="007237EC" w:rsidRDefault="0071420A" w:rsidP="00CA4B8B">
            <w:pPr>
              <w:spacing w:line="240" w:lineRule="auto"/>
              <w:jc w:val="left"/>
              <w:textAlignment w:val="baseline"/>
              <w:rPr>
                <w:lang w:eastAsia="ru-RU"/>
              </w:rPr>
            </w:pPr>
            <w:r w:rsidRPr="007237EC">
              <w:rPr>
                <w:rFonts w:eastAsia="Times New Roman"/>
                <w:sz w:val="20"/>
                <w:szCs w:val="20"/>
                <w:lang w:eastAsia="ru-RU"/>
              </w:rPr>
              <w:t>строительства, сдачи в эксплуатации), здания гостиниц, общежитий</w:t>
            </w:r>
          </w:p>
        </w:tc>
        <w:tc>
          <w:tcPr>
            <w:tcW w:w="866" w:type="dxa"/>
            <w:tcMar>
              <w:top w:w="0" w:type="dxa"/>
              <w:left w:w="149" w:type="dxa"/>
              <w:bottom w:w="0" w:type="dxa"/>
              <w:right w:w="149" w:type="dxa"/>
            </w:tcMar>
            <w:vAlign w:val="center"/>
            <w:hideMark/>
          </w:tcPr>
          <w:p w14:paraId="11A93F0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0,455</w:t>
            </w:r>
          </w:p>
        </w:tc>
        <w:tc>
          <w:tcPr>
            <w:tcW w:w="866" w:type="dxa"/>
            <w:tcMar>
              <w:top w:w="0" w:type="dxa"/>
              <w:left w:w="149" w:type="dxa"/>
              <w:bottom w:w="0" w:type="dxa"/>
              <w:right w:w="149" w:type="dxa"/>
            </w:tcMar>
            <w:vAlign w:val="center"/>
            <w:hideMark/>
          </w:tcPr>
          <w:p w14:paraId="24E41CDB"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0,414</w:t>
            </w:r>
          </w:p>
        </w:tc>
        <w:tc>
          <w:tcPr>
            <w:tcW w:w="867" w:type="dxa"/>
            <w:tcMar>
              <w:top w:w="0" w:type="dxa"/>
              <w:left w:w="149" w:type="dxa"/>
              <w:bottom w:w="0" w:type="dxa"/>
              <w:right w:w="149" w:type="dxa"/>
            </w:tcMar>
            <w:vAlign w:val="center"/>
            <w:hideMark/>
          </w:tcPr>
          <w:p w14:paraId="5E33B634"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0,372</w:t>
            </w:r>
          </w:p>
        </w:tc>
        <w:tc>
          <w:tcPr>
            <w:tcW w:w="867" w:type="dxa"/>
            <w:tcMar>
              <w:top w:w="0" w:type="dxa"/>
              <w:left w:w="149" w:type="dxa"/>
              <w:bottom w:w="0" w:type="dxa"/>
              <w:right w:w="149" w:type="dxa"/>
            </w:tcMar>
            <w:vAlign w:val="center"/>
            <w:hideMark/>
          </w:tcPr>
          <w:p w14:paraId="00E1CF0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71CFBC6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0,336</w:t>
            </w:r>
          </w:p>
        </w:tc>
        <w:tc>
          <w:tcPr>
            <w:tcW w:w="867" w:type="dxa"/>
            <w:tcMar>
              <w:top w:w="0" w:type="dxa"/>
              <w:left w:w="149" w:type="dxa"/>
              <w:bottom w:w="0" w:type="dxa"/>
              <w:right w:w="149" w:type="dxa"/>
            </w:tcMar>
            <w:vAlign w:val="center"/>
            <w:hideMark/>
          </w:tcPr>
          <w:p w14:paraId="497B56C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0,319</w:t>
            </w:r>
          </w:p>
        </w:tc>
        <w:tc>
          <w:tcPr>
            <w:tcW w:w="867" w:type="dxa"/>
            <w:tcMar>
              <w:top w:w="0" w:type="dxa"/>
              <w:left w:w="149" w:type="dxa"/>
              <w:bottom w:w="0" w:type="dxa"/>
              <w:right w:w="149" w:type="dxa"/>
            </w:tcMar>
            <w:vAlign w:val="center"/>
            <w:hideMark/>
          </w:tcPr>
          <w:p w14:paraId="1BBC8E1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0,301</w:t>
            </w:r>
          </w:p>
        </w:tc>
        <w:tc>
          <w:tcPr>
            <w:tcW w:w="890" w:type="dxa"/>
            <w:tcMar>
              <w:top w:w="0" w:type="dxa"/>
              <w:left w:w="149" w:type="dxa"/>
              <w:bottom w:w="0" w:type="dxa"/>
              <w:right w:w="149" w:type="dxa"/>
            </w:tcMar>
            <w:vAlign w:val="center"/>
            <w:hideMark/>
          </w:tcPr>
          <w:p w14:paraId="2BA50AD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0,290</w:t>
            </w:r>
          </w:p>
        </w:tc>
      </w:tr>
      <w:tr w:rsidR="0071420A" w:rsidRPr="007237EC" w14:paraId="16EFCEDC" w14:textId="77777777" w:rsidTr="00CA4B8B">
        <w:trPr>
          <w:trHeight w:val="469"/>
          <w:jc w:val="center"/>
        </w:trPr>
        <w:tc>
          <w:tcPr>
            <w:tcW w:w="2382" w:type="dxa"/>
            <w:tcMar>
              <w:top w:w="0" w:type="dxa"/>
              <w:left w:w="149" w:type="dxa"/>
              <w:bottom w:w="0" w:type="dxa"/>
              <w:right w:w="149" w:type="dxa"/>
            </w:tcMar>
            <w:vAlign w:val="center"/>
            <w:hideMark/>
          </w:tcPr>
          <w:p w14:paraId="017A0955" w14:textId="052C3BA1" w:rsidR="0071420A" w:rsidRPr="007237EC" w:rsidRDefault="0071420A" w:rsidP="00CA4B8B">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2. Общественные зда</w:t>
            </w:r>
            <w:r w:rsidR="00CA4B8B">
              <w:rPr>
                <w:rFonts w:eastAsia="Times New Roman" w:cs="Times New Roman"/>
                <w:sz w:val="20"/>
                <w:szCs w:val="20"/>
                <w:lang w:eastAsia="ru-RU"/>
              </w:rPr>
              <w:t>-</w:t>
            </w:r>
            <w:r w:rsidRPr="007237EC">
              <w:rPr>
                <w:rFonts w:eastAsia="Times New Roman" w:cs="Times New Roman"/>
                <w:sz w:val="20"/>
                <w:szCs w:val="20"/>
                <w:lang w:eastAsia="ru-RU"/>
              </w:rPr>
              <w:t>ния, кроме перечислен</w:t>
            </w:r>
            <w:r w:rsidR="00CA4B8B">
              <w:rPr>
                <w:rFonts w:eastAsia="Times New Roman" w:cs="Times New Roman"/>
                <w:sz w:val="20"/>
                <w:szCs w:val="20"/>
                <w:lang w:eastAsia="ru-RU"/>
              </w:rPr>
              <w:t>-</w:t>
            </w:r>
            <w:r w:rsidRPr="007237EC">
              <w:rPr>
                <w:rFonts w:eastAsia="Times New Roman" w:cs="Times New Roman"/>
                <w:sz w:val="20"/>
                <w:szCs w:val="20"/>
                <w:lang w:eastAsia="ru-RU"/>
              </w:rPr>
              <w:t>ных в строках 3 – 6</w:t>
            </w:r>
          </w:p>
        </w:tc>
        <w:tc>
          <w:tcPr>
            <w:tcW w:w="866" w:type="dxa"/>
            <w:tcMar>
              <w:top w:w="0" w:type="dxa"/>
              <w:left w:w="149" w:type="dxa"/>
              <w:bottom w:w="0" w:type="dxa"/>
              <w:right w:w="149" w:type="dxa"/>
            </w:tcMar>
            <w:vAlign w:val="center"/>
            <w:hideMark/>
          </w:tcPr>
          <w:p w14:paraId="41C4BD5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0,487</w:t>
            </w:r>
          </w:p>
        </w:tc>
        <w:tc>
          <w:tcPr>
            <w:tcW w:w="866" w:type="dxa"/>
            <w:tcMar>
              <w:top w:w="0" w:type="dxa"/>
              <w:left w:w="149" w:type="dxa"/>
              <w:bottom w:w="0" w:type="dxa"/>
              <w:right w:w="149" w:type="dxa"/>
            </w:tcMar>
            <w:vAlign w:val="center"/>
            <w:hideMark/>
          </w:tcPr>
          <w:p w14:paraId="33A1C7E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0,440</w:t>
            </w:r>
          </w:p>
        </w:tc>
        <w:tc>
          <w:tcPr>
            <w:tcW w:w="867" w:type="dxa"/>
            <w:tcMar>
              <w:top w:w="0" w:type="dxa"/>
              <w:left w:w="149" w:type="dxa"/>
              <w:bottom w:w="0" w:type="dxa"/>
              <w:right w:w="149" w:type="dxa"/>
            </w:tcMar>
            <w:vAlign w:val="center"/>
            <w:hideMark/>
          </w:tcPr>
          <w:p w14:paraId="607E6E1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0,417</w:t>
            </w:r>
          </w:p>
        </w:tc>
        <w:tc>
          <w:tcPr>
            <w:tcW w:w="867" w:type="dxa"/>
            <w:tcMar>
              <w:top w:w="0" w:type="dxa"/>
              <w:left w:w="149" w:type="dxa"/>
              <w:bottom w:w="0" w:type="dxa"/>
              <w:right w:w="149" w:type="dxa"/>
            </w:tcMar>
            <w:vAlign w:val="center"/>
            <w:hideMark/>
          </w:tcPr>
          <w:p w14:paraId="6D52304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0,371</w:t>
            </w:r>
          </w:p>
        </w:tc>
        <w:tc>
          <w:tcPr>
            <w:tcW w:w="867" w:type="dxa"/>
            <w:tcMar>
              <w:top w:w="0" w:type="dxa"/>
              <w:left w:w="149" w:type="dxa"/>
              <w:bottom w:w="0" w:type="dxa"/>
              <w:right w:w="149" w:type="dxa"/>
            </w:tcMar>
            <w:vAlign w:val="center"/>
            <w:hideMark/>
          </w:tcPr>
          <w:p w14:paraId="051348C0"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4FDA945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0,342</w:t>
            </w:r>
          </w:p>
        </w:tc>
        <w:tc>
          <w:tcPr>
            <w:tcW w:w="867" w:type="dxa"/>
            <w:tcMar>
              <w:top w:w="0" w:type="dxa"/>
              <w:left w:w="149" w:type="dxa"/>
              <w:bottom w:w="0" w:type="dxa"/>
              <w:right w:w="149" w:type="dxa"/>
            </w:tcMar>
            <w:vAlign w:val="center"/>
            <w:hideMark/>
          </w:tcPr>
          <w:p w14:paraId="0F7995FD"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0,324</w:t>
            </w:r>
          </w:p>
        </w:tc>
        <w:tc>
          <w:tcPr>
            <w:tcW w:w="890" w:type="dxa"/>
            <w:tcMar>
              <w:top w:w="0" w:type="dxa"/>
              <w:left w:w="149" w:type="dxa"/>
              <w:bottom w:w="0" w:type="dxa"/>
              <w:right w:w="149" w:type="dxa"/>
            </w:tcMar>
            <w:vAlign w:val="center"/>
            <w:hideMark/>
          </w:tcPr>
          <w:p w14:paraId="467BD038"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0,311</w:t>
            </w:r>
          </w:p>
        </w:tc>
      </w:tr>
      <w:tr w:rsidR="0071420A" w:rsidRPr="007237EC" w14:paraId="4B6B9A3E" w14:textId="77777777" w:rsidTr="00CA4B8B">
        <w:trPr>
          <w:trHeight w:val="260"/>
          <w:jc w:val="center"/>
        </w:trPr>
        <w:tc>
          <w:tcPr>
            <w:tcW w:w="2382" w:type="dxa"/>
            <w:tcMar>
              <w:top w:w="0" w:type="dxa"/>
              <w:left w:w="149" w:type="dxa"/>
              <w:bottom w:w="0" w:type="dxa"/>
              <w:right w:w="149" w:type="dxa"/>
            </w:tcMar>
            <w:vAlign w:val="center"/>
            <w:hideMark/>
          </w:tcPr>
          <w:p w14:paraId="08DF9196" w14:textId="37D4AE87" w:rsidR="0071420A" w:rsidRPr="007237EC" w:rsidRDefault="0071420A" w:rsidP="00CA4B8B">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3. Здания медицинских организаций, домов-интернатов</w:t>
            </w:r>
          </w:p>
        </w:tc>
        <w:tc>
          <w:tcPr>
            <w:tcW w:w="866" w:type="dxa"/>
            <w:tcMar>
              <w:top w:w="0" w:type="dxa"/>
              <w:left w:w="149" w:type="dxa"/>
              <w:bottom w:w="0" w:type="dxa"/>
              <w:right w:w="149" w:type="dxa"/>
            </w:tcMar>
            <w:vAlign w:val="center"/>
            <w:hideMark/>
          </w:tcPr>
          <w:p w14:paraId="03E0DBC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0,394</w:t>
            </w:r>
          </w:p>
        </w:tc>
        <w:tc>
          <w:tcPr>
            <w:tcW w:w="866" w:type="dxa"/>
            <w:tcMar>
              <w:top w:w="0" w:type="dxa"/>
              <w:left w:w="149" w:type="dxa"/>
              <w:bottom w:w="0" w:type="dxa"/>
              <w:right w:w="149" w:type="dxa"/>
            </w:tcMar>
            <w:vAlign w:val="center"/>
            <w:hideMark/>
          </w:tcPr>
          <w:p w14:paraId="645CCC57"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0,382</w:t>
            </w:r>
          </w:p>
        </w:tc>
        <w:tc>
          <w:tcPr>
            <w:tcW w:w="867" w:type="dxa"/>
            <w:tcMar>
              <w:top w:w="0" w:type="dxa"/>
              <w:left w:w="149" w:type="dxa"/>
              <w:bottom w:w="0" w:type="dxa"/>
              <w:right w:w="149" w:type="dxa"/>
            </w:tcMar>
            <w:vAlign w:val="center"/>
            <w:hideMark/>
          </w:tcPr>
          <w:p w14:paraId="57181E64"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0,371</w:t>
            </w:r>
          </w:p>
        </w:tc>
        <w:tc>
          <w:tcPr>
            <w:tcW w:w="867" w:type="dxa"/>
            <w:tcMar>
              <w:top w:w="0" w:type="dxa"/>
              <w:left w:w="149" w:type="dxa"/>
              <w:bottom w:w="0" w:type="dxa"/>
              <w:right w:w="149" w:type="dxa"/>
            </w:tcMar>
            <w:vAlign w:val="center"/>
            <w:hideMark/>
          </w:tcPr>
          <w:p w14:paraId="5352B4A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26EA1C3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0,348</w:t>
            </w:r>
          </w:p>
        </w:tc>
        <w:tc>
          <w:tcPr>
            <w:tcW w:w="867" w:type="dxa"/>
            <w:tcMar>
              <w:top w:w="0" w:type="dxa"/>
              <w:left w:w="149" w:type="dxa"/>
              <w:bottom w:w="0" w:type="dxa"/>
              <w:right w:w="149" w:type="dxa"/>
            </w:tcMar>
            <w:vAlign w:val="center"/>
            <w:hideMark/>
          </w:tcPr>
          <w:p w14:paraId="7E49AC91"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0,336</w:t>
            </w:r>
          </w:p>
        </w:tc>
        <w:tc>
          <w:tcPr>
            <w:tcW w:w="867" w:type="dxa"/>
            <w:tcMar>
              <w:top w:w="0" w:type="dxa"/>
              <w:left w:w="149" w:type="dxa"/>
              <w:bottom w:w="0" w:type="dxa"/>
              <w:right w:w="149" w:type="dxa"/>
            </w:tcMar>
            <w:vAlign w:val="center"/>
            <w:hideMark/>
          </w:tcPr>
          <w:p w14:paraId="6B6E2C2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0,324</w:t>
            </w:r>
          </w:p>
        </w:tc>
        <w:tc>
          <w:tcPr>
            <w:tcW w:w="890" w:type="dxa"/>
            <w:tcMar>
              <w:top w:w="0" w:type="dxa"/>
              <w:left w:w="149" w:type="dxa"/>
              <w:bottom w:w="0" w:type="dxa"/>
              <w:right w:w="149" w:type="dxa"/>
            </w:tcMar>
            <w:vAlign w:val="center"/>
            <w:hideMark/>
          </w:tcPr>
          <w:p w14:paraId="7CA119E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0,311</w:t>
            </w:r>
          </w:p>
        </w:tc>
      </w:tr>
      <w:tr w:rsidR="0071420A" w:rsidRPr="007237EC" w14:paraId="5BEB3198" w14:textId="77777777" w:rsidTr="00CA4B8B">
        <w:trPr>
          <w:trHeight w:val="256"/>
          <w:jc w:val="center"/>
        </w:trPr>
        <w:tc>
          <w:tcPr>
            <w:tcW w:w="2382" w:type="dxa"/>
            <w:tcMar>
              <w:top w:w="0" w:type="dxa"/>
              <w:left w:w="149" w:type="dxa"/>
              <w:bottom w:w="0" w:type="dxa"/>
              <w:right w:w="149" w:type="dxa"/>
            </w:tcMar>
            <w:vAlign w:val="center"/>
            <w:hideMark/>
          </w:tcPr>
          <w:p w14:paraId="7A0928F1" w14:textId="701BAC76" w:rsidR="0071420A" w:rsidRPr="007237EC" w:rsidRDefault="0071420A" w:rsidP="00CA4B8B">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4. Здания образова</w:t>
            </w:r>
            <w:r w:rsidR="00A70FF5">
              <w:rPr>
                <w:rFonts w:eastAsia="Times New Roman" w:cs="Times New Roman"/>
                <w:sz w:val="20"/>
                <w:szCs w:val="20"/>
                <w:lang w:eastAsia="ru-RU"/>
              </w:rPr>
              <w:t>-</w:t>
            </w:r>
            <w:r w:rsidRPr="007237EC">
              <w:rPr>
                <w:rFonts w:eastAsia="Times New Roman" w:cs="Times New Roman"/>
                <w:sz w:val="20"/>
                <w:szCs w:val="20"/>
                <w:lang w:eastAsia="ru-RU"/>
              </w:rPr>
              <w:t>тельных организаций</w:t>
            </w:r>
          </w:p>
        </w:tc>
        <w:tc>
          <w:tcPr>
            <w:tcW w:w="866" w:type="dxa"/>
            <w:tcMar>
              <w:top w:w="0" w:type="dxa"/>
              <w:left w:w="149" w:type="dxa"/>
              <w:bottom w:w="0" w:type="dxa"/>
              <w:right w:w="149" w:type="dxa"/>
            </w:tcMar>
            <w:vAlign w:val="center"/>
            <w:hideMark/>
          </w:tcPr>
          <w:p w14:paraId="4C749F6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6" w:type="dxa"/>
            <w:tcMar>
              <w:top w:w="0" w:type="dxa"/>
              <w:left w:w="149" w:type="dxa"/>
              <w:bottom w:w="0" w:type="dxa"/>
              <w:right w:w="149" w:type="dxa"/>
            </w:tcMar>
            <w:vAlign w:val="center"/>
            <w:hideMark/>
          </w:tcPr>
          <w:p w14:paraId="311359E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7" w:type="dxa"/>
            <w:tcMar>
              <w:top w:w="0" w:type="dxa"/>
              <w:left w:w="149" w:type="dxa"/>
              <w:bottom w:w="0" w:type="dxa"/>
              <w:right w:w="149" w:type="dxa"/>
            </w:tcMar>
            <w:vAlign w:val="center"/>
            <w:hideMark/>
          </w:tcPr>
          <w:p w14:paraId="4E6DC57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7" w:type="dxa"/>
            <w:tcMar>
              <w:top w:w="0" w:type="dxa"/>
              <w:left w:w="149" w:type="dxa"/>
              <w:bottom w:w="0" w:type="dxa"/>
              <w:right w:w="149" w:type="dxa"/>
            </w:tcMar>
            <w:vAlign w:val="center"/>
            <w:hideMark/>
          </w:tcPr>
          <w:p w14:paraId="643C72E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7E11664D"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7C8E9C5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0611C0DB"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90" w:type="dxa"/>
            <w:tcMar>
              <w:top w:w="0" w:type="dxa"/>
              <w:left w:w="149" w:type="dxa"/>
              <w:bottom w:w="0" w:type="dxa"/>
              <w:right w:w="149" w:type="dxa"/>
            </w:tcMar>
            <w:vAlign w:val="center"/>
            <w:hideMark/>
          </w:tcPr>
          <w:p w14:paraId="72204B07"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r>
      <w:tr w:rsidR="0071420A" w:rsidRPr="007237EC" w14:paraId="1ACFA1F4" w14:textId="77777777" w:rsidTr="00CA4B8B">
        <w:trPr>
          <w:trHeight w:val="79"/>
          <w:jc w:val="center"/>
        </w:trPr>
        <w:tc>
          <w:tcPr>
            <w:tcW w:w="2382" w:type="dxa"/>
            <w:tcMar>
              <w:top w:w="0" w:type="dxa"/>
              <w:left w:w="149" w:type="dxa"/>
              <w:bottom w:w="0" w:type="dxa"/>
              <w:right w:w="149" w:type="dxa"/>
            </w:tcMar>
            <w:vAlign w:val="center"/>
            <w:hideMark/>
          </w:tcPr>
          <w:p w14:paraId="68DA7D57" w14:textId="50239664" w:rsidR="0071420A" w:rsidRPr="007237EC" w:rsidRDefault="0071420A">
            <w:pPr>
              <w:spacing w:line="240" w:lineRule="auto"/>
              <w:textAlignment w:val="baseline"/>
              <w:rPr>
                <w:rFonts w:eastAsia="Times New Roman" w:cs="Times New Roman"/>
                <w:sz w:val="20"/>
                <w:szCs w:val="20"/>
                <w:lang w:eastAsia="ru-RU"/>
              </w:rPr>
            </w:pPr>
            <w:r w:rsidRPr="007237EC">
              <w:rPr>
                <w:rFonts w:eastAsia="Times New Roman" w:cs="Times New Roman"/>
                <w:sz w:val="20"/>
                <w:szCs w:val="20"/>
                <w:lang w:eastAsia="ru-RU"/>
              </w:rPr>
              <w:t>5. Здания сервисного обслуживания, культур</w:t>
            </w:r>
            <w:r w:rsidR="00CA4B8B">
              <w:rPr>
                <w:rFonts w:eastAsia="Times New Roman" w:cs="Times New Roman"/>
                <w:sz w:val="20"/>
                <w:szCs w:val="20"/>
                <w:lang w:eastAsia="ru-RU"/>
              </w:rPr>
              <w:t>-</w:t>
            </w:r>
            <w:r w:rsidRPr="007237EC">
              <w:rPr>
                <w:rFonts w:eastAsia="Times New Roman" w:cs="Times New Roman"/>
                <w:sz w:val="20"/>
                <w:szCs w:val="20"/>
                <w:lang w:eastAsia="ru-RU"/>
              </w:rPr>
              <w:t>но-досуговой деятель</w:t>
            </w:r>
            <w:r w:rsidR="00CA4B8B">
              <w:rPr>
                <w:rFonts w:eastAsia="Times New Roman" w:cs="Times New Roman"/>
                <w:sz w:val="20"/>
                <w:szCs w:val="20"/>
                <w:lang w:eastAsia="ru-RU"/>
              </w:rPr>
              <w:t>-</w:t>
            </w:r>
            <w:r w:rsidRPr="007237EC">
              <w:rPr>
                <w:rFonts w:eastAsia="Times New Roman" w:cs="Times New Roman"/>
                <w:sz w:val="20"/>
                <w:szCs w:val="20"/>
                <w:lang w:eastAsia="ru-RU"/>
              </w:rPr>
              <w:t>ности, складов</w:t>
            </w:r>
          </w:p>
        </w:tc>
        <w:tc>
          <w:tcPr>
            <w:tcW w:w="866" w:type="dxa"/>
            <w:tcMar>
              <w:top w:w="0" w:type="dxa"/>
              <w:left w:w="149" w:type="dxa"/>
              <w:bottom w:w="0" w:type="dxa"/>
              <w:right w:w="149" w:type="dxa"/>
            </w:tcMar>
            <w:vAlign w:val="center"/>
            <w:hideMark/>
          </w:tcPr>
          <w:p w14:paraId="21076CB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0,266</w:t>
            </w:r>
          </w:p>
        </w:tc>
        <w:tc>
          <w:tcPr>
            <w:tcW w:w="866" w:type="dxa"/>
            <w:tcMar>
              <w:top w:w="0" w:type="dxa"/>
              <w:left w:w="149" w:type="dxa"/>
              <w:bottom w:w="0" w:type="dxa"/>
              <w:right w:w="149" w:type="dxa"/>
            </w:tcMar>
            <w:vAlign w:val="center"/>
            <w:hideMark/>
          </w:tcPr>
          <w:p w14:paraId="34E36B5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0,255</w:t>
            </w:r>
          </w:p>
        </w:tc>
        <w:tc>
          <w:tcPr>
            <w:tcW w:w="867" w:type="dxa"/>
            <w:tcMar>
              <w:top w:w="0" w:type="dxa"/>
              <w:left w:w="149" w:type="dxa"/>
              <w:bottom w:w="0" w:type="dxa"/>
              <w:right w:w="149" w:type="dxa"/>
            </w:tcMar>
            <w:vAlign w:val="center"/>
            <w:hideMark/>
          </w:tcPr>
          <w:p w14:paraId="139A0343"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0,243</w:t>
            </w:r>
          </w:p>
        </w:tc>
        <w:tc>
          <w:tcPr>
            <w:tcW w:w="867" w:type="dxa"/>
            <w:tcMar>
              <w:top w:w="0" w:type="dxa"/>
              <w:left w:w="149" w:type="dxa"/>
              <w:bottom w:w="0" w:type="dxa"/>
              <w:right w:w="149" w:type="dxa"/>
            </w:tcMar>
            <w:vAlign w:val="center"/>
            <w:hideMark/>
          </w:tcPr>
          <w:p w14:paraId="167BD13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867" w:type="dxa"/>
            <w:tcMar>
              <w:top w:w="0" w:type="dxa"/>
              <w:left w:w="149" w:type="dxa"/>
              <w:bottom w:w="0" w:type="dxa"/>
              <w:right w:w="149" w:type="dxa"/>
            </w:tcMar>
            <w:vAlign w:val="center"/>
            <w:hideMark/>
          </w:tcPr>
          <w:p w14:paraId="27162DC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2624" w:type="dxa"/>
            <w:gridSpan w:val="3"/>
            <w:tcMar>
              <w:top w:w="0" w:type="dxa"/>
              <w:left w:w="149" w:type="dxa"/>
              <w:bottom w:w="0" w:type="dxa"/>
              <w:right w:w="149" w:type="dxa"/>
            </w:tcMar>
            <w:vAlign w:val="center"/>
            <w:hideMark/>
          </w:tcPr>
          <w:p w14:paraId="18E8173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r>
      <w:tr w:rsidR="0071420A" w:rsidRPr="007237EC" w14:paraId="619069D5" w14:textId="77777777" w:rsidTr="00CA4B8B">
        <w:trPr>
          <w:trHeight w:val="79"/>
          <w:jc w:val="center"/>
        </w:trPr>
        <w:tc>
          <w:tcPr>
            <w:tcW w:w="2382" w:type="dxa"/>
            <w:tcMar>
              <w:top w:w="0" w:type="dxa"/>
              <w:left w:w="149" w:type="dxa"/>
              <w:bottom w:w="0" w:type="dxa"/>
              <w:right w:w="149" w:type="dxa"/>
            </w:tcMar>
            <w:vAlign w:val="center"/>
            <w:hideMark/>
          </w:tcPr>
          <w:p w14:paraId="2A84C29E" w14:textId="1E26DFF1" w:rsidR="0071420A" w:rsidRPr="007237EC" w:rsidRDefault="0071420A" w:rsidP="009C2A41">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6. Здания административного назначения</w:t>
            </w:r>
          </w:p>
        </w:tc>
        <w:tc>
          <w:tcPr>
            <w:tcW w:w="866" w:type="dxa"/>
            <w:tcMar>
              <w:top w:w="0" w:type="dxa"/>
              <w:left w:w="149" w:type="dxa"/>
              <w:bottom w:w="0" w:type="dxa"/>
              <w:right w:w="149" w:type="dxa"/>
            </w:tcMar>
            <w:vAlign w:val="center"/>
            <w:hideMark/>
          </w:tcPr>
          <w:p w14:paraId="422AEAF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0,417</w:t>
            </w:r>
          </w:p>
        </w:tc>
        <w:tc>
          <w:tcPr>
            <w:tcW w:w="866" w:type="dxa"/>
            <w:tcMar>
              <w:top w:w="0" w:type="dxa"/>
              <w:left w:w="149" w:type="dxa"/>
              <w:bottom w:w="0" w:type="dxa"/>
              <w:right w:w="149" w:type="dxa"/>
            </w:tcMar>
            <w:vAlign w:val="center"/>
            <w:hideMark/>
          </w:tcPr>
          <w:p w14:paraId="0385993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0,394</w:t>
            </w:r>
          </w:p>
        </w:tc>
        <w:tc>
          <w:tcPr>
            <w:tcW w:w="867" w:type="dxa"/>
            <w:tcMar>
              <w:top w:w="0" w:type="dxa"/>
              <w:left w:w="149" w:type="dxa"/>
              <w:bottom w:w="0" w:type="dxa"/>
              <w:right w:w="149" w:type="dxa"/>
            </w:tcMar>
            <w:vAlign w:val="center"/>
            <w:hideMark/>
          </w:tcPr>
          <w:p w14:paraId="3754B53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0,382</w:t>
            </w:r>
          </w:p>
        </w:tc>
        <w:tc>
          <w:tcPr>
            <w:tcW w:w="867" w:type="dxa"/>
            <w:tcMar>
              <w:top w:w="0" w:type="dxa"/>
              <w:left w:w="149" w:type="dxa"/>
              <w:bottom w:w="0" w:type="dxa"/>
              <w:right w:w="149" w:type="dxa"/>
            </w:tcMar>
            <w:vAlign w:val="center"/>
            <w:hideMark/>
          </w:tcPr>
          <w:p w14:paraId="47B9DD9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0,313</w:t>
            </w:r>
          </w:p>
        </w:tc>
        <w:tc>
          <w:tcPr>
            <w:tcW w:w="867" w:type="dxa"/>
            <w:tcMar>
              <w:top w:w="0" w:type="dxa"/>
              <w:left w:w="149" w:type="dxa"/>
              <w:bottom w:w="0" w:type="dxa"/>
              <w:right w:w="149" w:type="dxa"/>
            </w:tcMar>
            <w:vAlign w:val="center"/>
            <w:hideMark/>
          </w:tcPr>
          <w:p w14:paraId="4075FFE8"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0,278</w:t>
            </w:r>
          </w:p>
        </w:tc>
        <w:tc>
          <w:tcPr>
            <w:tcW w:w="867" w:type="dxa"/>
            <w:tcMar>
              <w:top w:w="0" w:type="dxa"/>
              <w:left w:w="149" w:type="dxa"/>
              <w:bottom w:w="0" w:type="dxa"/>
              <w:right w:w="149" w:type="dxa"/>
            </w:tcMar>
            <w:vAlign w:val="center"/>
            <w:hideMark/>
          </w:tcPr>
          <w:p w14:paraId="09E7474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0,255</w:t>
            </w:r>
          </w:p>
        </w:tc>
        <w:tc>
          <w:tcPr>
            <w:tcW w:w="867" w:type="dxa"/>
            <w:tcMar>
              <w:top w:w="0" w:type="dxa"/>
              <w:left w:w="149" w:type="dxa"/>
              <w:bottom w:w="0" w:type="dxa"/>
              <w:right w:w="149" w:type="dxa"/>
            </w:tcMar>
            <w:vAlign w:val="center"/>
            <w:hideMark/>
          </w:tcPr>
          <w:p w14:paraId="08A5C95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890" w:type="dxa"/>
            <w:tcMar>
              <w:top w:w="0" w:type="dxa"/>
              <w:left w:w="149" w:type="dxa"/>
              <w:bottom w:w="0" w:type="dxa"/>
              <w:right w:w="149" w:type="dxa"/>
            </w:tcMar>
            <w:vAlign w:val="center"/>
            <w:hideMark/>
          </w:tcPr>
          <w:p w14:paraId="5B297C3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r>
    </w:tbl>
    <w:p w14:paraId="2566308A" w14:textId="77777777" w:rsidR="004F13F0" w:rsidRDefault="004F13F0" w:rsidP="00CA4B8B">
      <w:pPr>
        <w:shd w:val="clear" w:color="auto" w:fill="FFFFFF"/>
        <w:spacing w:line="324" w:lineRule="auto"/>
        <w:ind w:firstLine="567"/>
        <w:textAlignment w:val="baseline"/>
        <w:rPr>
          <w:rFonts w:eastAsia="Times New Roman" w:cs="Times New Roman"/>
          <w:color w:val="000000" w:themeColor="text1"/>
          <w:szCs w:val="26"/>
          <w:lang w:eastAsia="ru-RU"/>
        </w:rPr>
      </w:pPr>
    </w:p>
    <w:p w14:paraId="3B14358C" w14:textId="044D5297" w:rsidR="00CA4B8B" w:rsidRDefault="00CA4B8B" w:rsidP="00CA4B8B">
      <w:pPr>
        <w:shd w:val="clear" w:color="auto" w:fill="FFFFFF"/>
        <w:spacing w:line="324"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Удельное теплопотребление и тепловая нагрузка для вновь строящихся зданий в границах поселения (городского округа, города федерального значения), рекомендуемые для расчета перспективной нагрузки в Методических рекомендациях по разработке схем теплоснабжения, утвержденных приказом Министерства энергетики Российской Федерации от 5 марта 2019 г. № 212, приведены в таблице 2.</w:t>
      </w:r>
      <w:r>
        <w:rPr>
          <w:rFonts w:eastAsia="Times New Roman" w:cs="Times New Roman"/>
          <w:color w:val="000000" w:themeColor="text1"/>
          <w:szCs w:val="26"/>
          <w:lang w:eastAsia="ru-RU"/>
        </w:rPr>
        <w:t>5</w:t>
      </w:r>
      <w:r w:rsidRPr="007237EC">
        <w:rPr>
          <w:rFonts w:eastAsia="Times New Roman" w:cs="Times New Roman"/>
          <w:color w:val="000000" w:themeColor="text1"/>
          <w:szCs w:val="26"/>
          <w:lang w:eastAsia="ru-RU"/>
        </w:rPr>
        <w:t>.</w:t>
      </w:r>
    </w:p>
    <w:p w14:paraId="65EF4BA2" w14:textId="6E89ECB3" w:rsidR="009910B2" w:rsidRPr="007237EC" w:rsidRDefault="004C546A" w:rsidP="004C546A">
      <w:pPr>
        <w:pStyle w:val="22"/>
        <w:numPr>
          <w:ilvl w:val="0"/>
          <w:numId w:val="0"/>
        </w:numPr>
      </w:pPr>
      <w:r>
        <w:t xml:space="preserve">Таблица 2.5 </w:t>
      </w:r>
      <w:r w:rsidR="004B223A">
        <w:t xml:space="preserve">– </w:t>
      </w:r>
      <w:r w:rsidR="009910B2" w:rsidRPr="007237EC">
        <w:t>Удельное теплопотребление и удельная тепловая нагрузка для вновь строящихся зданий в границах поселения, городского округа, города федерального значения</w:t>
      </w:r>
    </w:p>
    <w:tbl>
      <w:tblPr>
        <w:tblW w:w="5077"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2"/>
        <w:gridCol w:w="1700"/>
        <w:gridCol w:w="1008"/>
        <w:gridCol w:w="999"/>
        <w:gridCol w:w="696"/>
        <w:gridCol w:w="907"/>
        <w:gridCol w:w="927"/>
        <w:gridCol w:w="1062"/>
        <w:gridCol w:w="649"/>
        <w:gridCol w:w="906"/>
      </w:tblGrid>
      <w:tr w:rsidR="009910B2" w:rsidRPr="007237EC" w14:paraId="3852CD31"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23A78F56" w14:textId="6F875404" w:rsidR="009910B2" w:rsidRPr="007237EC" w:rsidRDefault="009910B2" w:rsidP="002A3D65">
            <w:pPr>
              <w:pStyle w:val="afffffffc"/>
              <w:jc w:val="center"/>
              <w:rPr>
                <w:sz w:val="20"/>
                <w:szCs w:val="20"/>
              </w:rPr>
            </w:pPr>
            <w:r w:rsidRPr="007237EC">
              <w:rPr>
                <w:sz w:val="20"/>
                <w:szCs w:val="20"/>
              </w:rPr>
              <w:t>Год по</w:t>
            </w:r>
            <w:r w:rsidR="002A3D65" w:rsidRPr="007237EC">
              <w:rPr>
                <w:sz w:val="20"/>
                <w:szCs w:val="20"/>
              </w:rPr>
              <w:softHyphen/>
            </w:r>
            <w:r w:rsidRPr="007237EC">
              <w:rPr>
                <w:sz w:val="20"/>
                <w:szCs w:val="20"/>
              </w:rPr>
              <w:t>стройки</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14:paraId="6E329601" w14:textId="77777777" w:rsidR="009910B2" w:rsidRPr="007237EC" w:rsidRDefault="009910B2" w:rsidP="002A3D65">
            <w:pPr>
              <w:pStyle w:val="afffffffc"/>
              <w:jc w:val="center"/>
              <w:rPr>
                <w:sz w:val="20"/>
                <w:szCs w:val="20"/>
              </w:rPr>
            </w:pPr>
            <w:r w:rsidRPr="007237EC">
              <w:rPr>
                <w:sz w:val="20"/>
                <w:szCs w:val="20"/>
              </w:rPr>
              <w:t>Тип застройки</w:t>
            </w:r>
          </w:p>
        </w:tc>
        <w:tc>
          <w:tcPr>
            <w:tcW w:w="3610" w:type="dxa"/>
            <w:gridSpan w:val="4"/>
            <w:tcBorders>
              <w:top w:val="single" w:sz="4" w:space="0" w:color="auto"/>
              <w:left w:val="single" w:sz="4" w:space="0" w:color="auto"/>
              <w:bottom w:val="single" w:sz="4" w:space="0" w:color="auto"/>
              <w:right w:val="single" w:sz="4" w:space="0" w:color="auto"/>
            </w:tcBorders>
            <w:vAlign w:val="center"/>
          </w:tcPr>
          <w:p w14:paraId="25B1944F" w14:textId="259C9698" w:rsidR="009910B2" w:rsidRPr="007237EC" w:rsidRDefault="009910B2" w:rsidP="002A3D65">
            <w:pPr>
              <w:pStyle w:val="afffffffc"/>
              <w:jc w:val="center"/>
              <w:rPr>
                <w:sz w:val="20"/>
                <w:szCs w:val="20"/>
              </w:rPr>
            </w:pPr>
            <w:r w:rsidRPr="007237EC">
              <w:rPr>
                <w:sz w:val="20"/>
                <w:szCs w:val="20"/>
              </w:rPr>
              <w:t>Удельное теплопотребление, Гкал</w:t>
            </w:r>
            <w:r w:rsidR="002A3D65" w:rsidRPr="007237EC">
              <w:rPr>
                <w:sz w:val="20"/>
                <w:szCs w:val="20"/>
              </w:rPr>
              <w:t>/м</w:t>
            </w:r>
            <w:r w:rsidR="002A3D65" w:rsidRPr="007237EC">
              <w:rPr>
                <w:sz w:val="20"/>
                <w:szCs w:val="20"/>
                <w:vertAlign w:val="superscript"/>
              </w:rPr>
              <w:t>2</w:t>
            </w:r>
            <w:r w:rsidR="002A3D65" w:rsidRPr="007237EC">
              <w:rPr>
                <w:sz w:val="20"/>
                <w:szCs w:val="20"/>
              </w:rPr>
              <w:t>/год</w:t>
            </w:r>
          </w:p>
        </w:tc>
        <w:tc>
          <w:tcPr>
            <w:tcW w:w="3544" w:type="dxa"/>
            <w:gridSpan w:val="4"/>
            <w:tcBorders>
              <w:top w:val="single" w:sz="4" w:space="0" w:color="auto"/>
              <w:left w:val="single" w:sz="4" w:space="0" w:color="auto"/>
              <w:bottom w:val="single" w:sz="4" w:space="0" w:color="auto"/>
            </w:tcBorders>
            <w:vAlign w:val="center"/>
          </w:tcPr>
          <w:p w14:paraId="28935C90" w14:textId="61203F2A" w:rsidR="009910B2" w:rsidRPr="007237EC" w:rsidRDefault="009910B2" w:rsidP="002A3D65">
            <w:pPr>
              <w:pStyle w:val="afffffffc"/>
              <w:jc w:val="center"/>
              <w:rPr>
                <w:sz w:val="20"/>
                <w:szCs w:val="20"/>
              </w:rPr>
            </w:pPr>
            <w:r w:rsidRPr="007237EC">
              <w:rPr>
                <w:sz w:val="20"/>
                <w:szCs w:val="20"/>
              </w:rPr>
              <w:t xml:space="preserve">Удельная тепловая нагрузка, </w:t>
            </w:r>
            <w:r w:rsidR="002A3D65" w:rsidRPr="007237EC">
              <w:rPr>
                <w:sz w:val="20"/>
                <w:szCs w:val="20"/>
              </w:rPr>
              <w:t>ккал/(ч·м</w:t>
            </w:r>
            <w:r w:rsidR="002A3D65" w:rsidRPr="007237EC">
              <w:rPr>
                <w:sz w:val="20"/>
                <w:szCs w:val="20"/>
                <w:vertAlign w:val="superscript"/>
              </w:rPr>
              <w:t>2</w:t>
            </w:r>
            <w:r w:rsidR="002A3D65" w:rsidRPr="007237EC">
              <w:rPr>
                <w:sz w:val="20"/>
                <w:szCs w:val="20"/>
              </w:rPr>
              <w:t>)</w:t>
            </w:r>
          </w:p>
        </w:tc>
      </w:tr>
      <w:tr w:rsidR="009910B2" w:rsidRPr="007237EC" w14:paraId="5BCBDF01" w14:textId="77777777" w:rsidTr="002A3D65">
        <w:trPr>
          <w:trHeight w:val="510"/>
          <w:jc w:val="center"/>
        </w:trPr>
        <w:tc>
          <w:tcPr>
            <w:tcW w:w="922" w:type="dxa"/>
            <w:vMerge/>
            <w:tcBorders>
              <w:top w:val="nil"/>
              <w:bottom w:val="single" w:sz="4" w:space="0" w:color="auto"/>
              <w:right w:val="single" w:sz="4" w:space="0" w:color="auto"/>
            </w:tcBorders>
            <w:vAlign w:val="center"/>
          </w:tcPr>
          <w:p w14:paraId="5B969236" w14:textId="77777777" w:rsidR="009910B2" w:rsidRPr="007237EC" w:rsidRDefault="009910B2" w:rsidP="002A3D65">
            <w:pPr>
              <w:pStyle w:val="afffffffc"/>
              <w:jc w:val="center"/>
              <w:rPr>
                <w:sz w:val="20"/>
                <w:szCs w:val="20"/>
              </w:rPr>
            </w:pPr>
          </w:p>
        </w:tc>
        <w:tc>
          <w:tcPr>
            <w:tcW w:w="1700" w:type="dxa"/>
            <w:vMerge/>
            <w:tcBorders>
              <w:top w:val="nil"/>
              <w:left w:val="single" w:sz="4" w:space="0" w:color="auto"/>
              <w:bottom w:val="single" w:sz="4" w:space="0" w:color="auto"/>
              <w:right w:val="single" w:sz="4" w:space="0" w:color="auto"/>
            </w:tcBorders>
            <w:vAlign w:val="center"/>
          </w:tcPr>
          <w:p w14:paraId="3A741169" w14:textId="77777777" w:rsidR="009910B2" w:rsidRPr="007237EC" w:rsidRDefault="009910B2" w:rsidP="002A3D65">
            <w:pPr>
              <w:pStyle w:val="afffffffc"/>
              <w:jc w:val="center"/>
              <w:rPr>
                <w:sz w:val="20"/>
                <w:szCs w:val="20"/>
              </w:rPr>
            </w:pPr>
          </w:p>
        </w:tc>
        <w:tc>
          <w:tcPr>
            <w:tcW w:w="1008" w:type="dxa"/>
            <w:tcBorders>
              <w:top w:val="single" w:sz="4" w:space="0" w:color="auto"/>
              <w:left w:val="single" w:sz="4" w:space="0" w:color="auto"/>
              <w:bottom w:val="single" w:sz="4" w:space="0" w:color="auto"/>
              <w:right w:val="single" w:sz="4" w:space="0" w:color="auto"/>
            </w:tcBorders>
            <w:vAlign w:val="center"/>
          </w:tcPr>
          <w:p w14:paraId="11CCC349" w14:textId="6C8F50DF" w:rsidR="009910B2" w:rsidRPr="007237EC" w:rsidRDefault="009910B2" w:rsidP="002A3D65">
            <w:pPr>
              <w:pStyle w:val="afffffffc"/>
              <w:jc w:val="center"/>
              <w:rPr>
                <w:sz w:val="20"/>
                <w:szCs w:val="20"/>
              </w:rPr>
            </w:pPr>
            <w:r w:rsidRPr="007237EC">
              <w:rPr>
                <w:sz w:val="20"/>
                <w:szCs w:val="20"/>
              </w:rPr>
              <w:t>Отопле</w:t>
            </w:r>
            <w:r w:rsidR="002A3D65" w:rsidRPr="007237EC">
              <w:rPr>
                <w:sz w:val="20"/>
                <w:szCs w:val="20"/>
              </w:rPr>
              <w:softHyphen/>
            </w:r>
            <w:r w:rsidRPr="007237EC">
              <w:rPr>
                <w:sz w:val="20"/>
                <w:szCs w:val="20"/>
              </w:rPr>
              <w:t>ние</w:t>
            </w:r>
          </w:p>
        </w:tc>
        <w:tc>
          <w:tcPr>
            <w:tcW w:w="999" w:type="dxa"/>
            <w:tcBorders>
              <w:top w:val="single" w:sz="4" w:space="0" w:color="auto"/>
              <w:left w:val="single" w:sz="4" w:space="0" w:color="auto"/>
              <w:bottom w:val="single" w:sz="4" w:space="0" w:color="auto"/>
              <w:right w:val="single" w:sz="4" w:space="0" w:color="auto"/>
            </w:tcBorders>
            <w:vAlign w:val="center"/>
          </w:tcPr>
          <w:p w14:paraId="776C8EB3" w14:textId="4FAD1E5D" w:rsidR="009910B2" w:rsidRPr="007237EC" w:rsidRDefault="009910B2" w:rsidP="002A3D65">
            <w:pPr>
              <w:pStyle w:val="afffffffc"/>
              <w:jc w:val="center"/>
              <w:rPr>
                <w:sz w:val="20"/>
                <w:szCs w:val="20"/>
              </w:rPr>
            </w:pPr>
            <w:r w:rsidRPr="007237EC">
              <w:rPr>
                <w:sz w:val="20"/>
                <w:szCs w:val="20"/>
              </w:rPr>
              <w:t>Вентиля</w:t>
            </w:r>
            <w:r w:rsidR="002A3D65" w:rsidRPr="007237EC">
              <w:rPr>
                <w:sz w:val="20"/>
                <w:szCs w:val="20"/>
              </w:rPr>
              <w:softHyphen/>
            </w:r>
            <w:r w:rsidRPr="007237EC">
              <w:rPr>
                <w:sz w:val="20"/>
                <w:szCs w:val="20"/>
              </w:rPr>
              <w:t>ция</w:t>
            </w:r>
          </w:p>
        </w:tc>
        <w:tc>
          <w:tcPr>
            <w:tcW w:w="696" w:type="dxa"/>
            <w:tcBorders>
              <w:top w:val="single" w:sz="4" w:space="0" w:color="auto"/>
              <w:left w:val="single" w:sz="4" w:space="0" w:color="auto"/>
              <w:bottom w:val="single" w:sz="4" w:space="0" w:color="auto"/>
              <w:right w:val="single" w:sz="4" w:space="0" w:color="auto"/>
            </w:tcBorders>
            <w:vAlign w:val="center"/>
          </w:tcPr>
          <w:p w14:paraId="1AAB584C" w14:textId="77777777" w:rsidR="009910B2" w:rsidRPr="007237EC" w:rsidRDefault="009910B2" w:rsidP="002A3D65">
            <w:pPr>
              <w:pStyle w:val="afffffffc"/>
              <w:jc w:val="center"/>
              <w:rPr>
                <w:sz w:val="20"/>
                <w:szCs w:val="20"/>
              </w:rPr>
            </w:pPr>
            <w:r w:rsidRPr="007237EC">
              <w:rPr>
                <w:sz w:val="20"/>
                <w:szCs w:val="20"/>
              </w:rPr>
              <w:t>ГВС</w:t>
            </w:r>
          </w:p>
        </w:tc>
        <w:tc>
          <w:tcPr>
            <w:tcW w:w="907" w:type="dxa"/>
            <w:tcBorders>
              <w:top w:val="single" w:sz="4" w:space="0" w:color="auto"/>
              <w:left w:val="single" w:sz="4" w:space="0" w:color="auto"/>
              <w:bottom w:val="single" w:sz="4" w:space="0" w:color="auto"/>
              <w:right w:val="single" w:sz="4" w:space="0" w:color="auto"/>
            </w:tcBorders>
            <w:vAlign w:val="center"/>
          </w:tcPr>
          <w:p w14:paraId="3A672B69" w14:textId="77777777" w:rsidR="009910B2" w:rsidRPr="007237EC" w:rsidRDefault="009910B2" w:rsidP="002A3D65">
            <w:pPr>
              <w:pStyle w:val="afffffffc"/>
              <w:jc w:val="center"/>
              <w:rPr>
                <w:sz w:val="20"/>
                <w:szCs w:val="20"/>
              </w:rPr>
            </w:pPr>
            <w:r w:rsidRPr="007237EC">
              <w:rPr>
                <w:sz w:val="20"/>
                <w:szCs w:val="20"/>
              </w:rPr>
              <w:t>Сумма</w:t>
            </w:r>
          </w:p>
        </w:tc>
        <w:tc>
          <w:tcPr>
            <w:tcW w:w="927" w:type="dxa"/>
            <w:tcBorders>
              <w:top w:val="single" w:sz="4" w:space="0" w:color="auto"/>
              <w:left w:val="single" w:sz="4" w:space="0" w:color="auto"/>
              <w:bottom w:val="single" w:sz="4" w:space="0" w:color="auto"/>
              <w:right w:val="single" w:sz="4" w:space="0" w:color="auto"/>
            </w:tcBorders>
            <w:vAlign w:val="center"/>
          </w:tcPr>
          <w:p w14:paraId="22F91FC8" w14:textId="747A36AA" w:rsidR="009910B2" w:rsidRPr="007237EC" w:rsidRDefault="009910B2" w:rsidP="002A3D65">
            <w:pPr>
              <w:pStyle w:val="afffffffc"/>
              <w:jc w:val="center"/>
              <w:rPr>
                <w:sz w:val="20"/>
                <w:szCs w:val="20"/>
              </w:rPr>
            </w:pPr>
            <w:r w:rsidRPr="007237EC">
              <w:rPr>
                <w:sz w:val="20"/>
                <w:szCs w:val="20"/>
              </w:rPr>
              <w:t>Отопле</w:t>
            </w:r>
            <w:r w:rsidR="002A3D65" w:rsidRPr="007237EC">
              <w:rPr>
                <w:sz w:val="20"/>
                <w:szCs w:val="20"/>
              </w:rPr>
              <w:softHyphen/>
            </w:r>
            <w:r w:rsidRPr="007237EC">
              <w:rPr>
                <w:sz w:val="20"/>
                <w:szCs w:val="20"/>
              </w:rPr>
              <w:t>ние</w:t>
            </w:r>
          </w:p>
        </w:tc>
        <w:tc>
          <w:tcPr>
            <w:tcW w:w="1062" w:type="dxa"/>
            <w:tcBorders>
              <w:top w:val="single" w:sz="4" w:space="0" w:color="auto"/>
              <w:left w:val="single" w:sz="4" w:space="0" w:color="auto"/>
              <w:bottom w:val="single" w:sz="4" w:space="0" w:color="auto"/>
              <w:right w:val="single" w:sz="4" w:space="0" w:color="auto"/>
            </w:tcBorders>
            <w:vAlign w:val="center"/>
          </w:tcPr>
          <w:p w14:paraId="4A44FDD1" w14:textId="12ED7F7E" w:rsidR="009910B2" w:rsidRPr="007237EC" w:rsidRDefault="009910B2" w:rsidP="002A3D65">
            <w:pPr>
              <w:pStyle w:val="afffffffc"/>
              <w:jc w:val="center"/>
              <w:rPr>
                <w:sz w:val="20"/>
                <w:szCs w:val="20"/>
              </w:rPr>
            </w:pPr>
            <w:r w:rsidRPr="007237EC">
              <w:rPr>
                <w:sz w:val="20"/>
                <w:szCs w:val="20"/>
              </w:rPr>
              <w:t>Вентиля</w:t>
            </w:r>
            <w:r w:rsidR="002A3D65" w:rsidRPr="007237EC">
              <w:rPr>
                <w:sz w:val="20"/>
                <w:szCs w:val="20"/>
              </w:rPr>
              <w:softHyphen/>
            </w:r>
            <w:r w:rsidRPr="007237EC">
              <w:rPr>
                <w:sz w:val="20"/>
                <w:szCs w:val="20"/>
              </w:rPr>
              <w:t>ция</w:t>
            </w:r>
          </w:p>
        </w:tc>
        <w:tc>
          <w:tcPr>
            <w:tcW w:w="649" w:type="dxa"/>
            <w:tcBorders>
              <w:top w:val="single" w:sz="4" w:space="0" w:color="auto"/>
              <w:left w:val="single" w:sz="4" w:space="0" w:color="auto"/>
              <w:bottom w:val="single" w:sz="4" w:space="0" w:color="auto"/>
              <w:right w:val="single" w:sz="4" w:space="0" w:color="auto"/>
            </w:tcBorders>
            <w:vAlign w:val="center"/>
          </w:tcPr>
          <w:p w14:paraId="53CA23AD" w14:textId="77777777" w:rsidR="009910B2" w:rsidRPr="007237EC" w:rsidRDefault="009910B2" w:rsidP="002A3D65">
            <w:pPr>
              <w:pStyle w:val="afffffffc"/>
              <w:jc w:val="center"/>
              <w:rPr>
                <w:sz w:val="20"/>
                <w:szCs w:val="20"/>
              </w:rPr>
            </w:pPr>
            <w:r w:rsidRPr="007237EC">
              <w:rPr>
                <w:sz w:val="20"/>
                <w:szCs w:val="20"/>
              </w:rPr>
              <w:t>ГВС</w:t>
            </w:r>
          </w:p>
        </w:tc>
        <w:tc>
          <w:tcPr>
            <w:tcW w:w="906" w:type="dxa"/>
            <w:tcBorders>
              <w:top w:val="single" w:sz="4" w:space="0" w:color="auto"/>
              <w:left w:val="single" w:sz="4" w:space="0" w:color="auto"/>
              <w:bottom w:val="single" w:sz="4" w:space="0" w:color="auto"/>
            </w:tcBorders>
            <w:vAlign w:val="center"/>
          </w:tcPr>
          <w:p w14:paraId="0CC77B24" w14:textId="77777777" w:rsidR="009910B2" w:rsidRPr="007237EC" w:rsidRDefault="009910B2" w:rsidP="002A3D65">
            <w:pPr>
              <w:pStyle w:val="afffffffc"/>
              <w:jc w:val="center"/>
              <w:rPr>
                <w:sz w:val="20"/>
                <w:szCs w:val="20"/>
              </w:rPr>
            </w:pPr>
            <w:r w:rsidRPr="007237EC">
              <w:rPr>
                <w:sz w:val="20"/>
                <w:szCs w:val="20"/>
              </w:rPr>
              <w:t>Сумма</w:t>
            </w:r>
          </w:p>
        </w:tc>
      </w:tr>
      <w:tr w:rsidR="009910B2" w:rsidRPr="007237EC" w14:paraId="06EAE10E"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37371BC8" w14:textId="0522EBA6" w:rsidR="009910B2" w:rsidRPr="007237EC" w:rsidRDefault="009910B2" w:rsidP="002A3D65">
            <w:pPr>
              <w:pStyle w:val="afffffffc"/>
              <w:jc w:val="center"/>
              <w:rPr>
                <w:sz w:val="20"/>
                <w:szCs w:val="20"/>
              </w:rPr>
            </w:pPr>
            <w:r w:rsidRPr="007237EC">
              <w:rPr>
                <w:sz w:val="20"/>
                <w:szCs w:val="20"/>
              </w:rPr>
              <w:t xml:space="preserve">2016 </w:t>
            </w:r>
            <w:r w:rsidR="002A3D65" w:rsidRPr="007237EC">
              <w:rPr>
                <w:sz w:val="20"/>
                <w:szCs w:val="20"/>
              </w:rPr>
              <w:t>–</w:t>
            </w:r>
            <w:r w:rsidRPr="007237EC">
              <w:rPr>
                <w:sz w:val="20"/>
                <w:szCs w:val="20"/>
              </w:rPr>
              <w:t xml:space="preserve"> 2020</w:t>
            </w:r>
            <w:r w:rsidR="002A3D65" w:rsidRPr="007237EC">
              <w:rPr>
                <w:sz w:val="20"/>
                <w:szCs w:val="20"/>
              </w:rPr>
              <w:t xml:space="preserve"> </w:t>
            </w:r>
            <w:r w:rsidRPr="007237EC">
              <w:rPr>
                <w:sz w:val="20"/>
                <w:szCs w:val="20"/>
              </w:rPr>
              <w:t>г.г.</w:t>
            </w:r>
          </w:p>
        </w:tc>
        <w:tc>
          <w:tcPr>
            <w:tcW w:w="1700" w:type="dxa"/>
            <w:tcBorders>
              <w:top w:val="single" w:sz="4" w:space="0" w:color="auto"/>
              <w:left w:val="single" w:sz="4" w:space="0" w:color="auto"/>
              <w:bottom w:val="single" w:sz="4" w:space="0" w:color="auto"/>
              <w:right w:val="single" w:sz="4" w:space="0" w:color="auto"/>
            </w:tcBorders>
          </w:tcPr>
          <w:p w14:paraId="58318924" w14:textId="6B9109C6" w:rsidR="009910B2" w:rsidRPr="007237EC" w:rsidRDefault="009910B2" w:rsidP="002A3D65">
            <w:pPr>
              <w:pStyle w:val="afffffffd"/>
              <w:rPr>
                <w:sz w:val="20"/>
                <w:szCs w:val="20"/>
              </w:rPr>
            </w:pPr>
            <w:r w:rsidRPr="007237EC">
              <w:rPr>
                <w:sz w:val="20"/>
                <w:szCs w:val="20"/>
              </w:rPr>
              <w:t>Жилая много</w:t>
            </w:r>
            <w:r w:rsidR="002A3D65" w:rsidRPr="007237EC">
              <w:rPr>
                <w:sz w:val="20"/>
                <w:szCs w:val="20"/>
              </w:rPr>
              <w:softHyphen/>
            </w:r>
            <w:r w:rsidRPr="007237EC">
              <w:rPr>
                <w:sz w:val="20"/>
                <w:szCs w:val="20"/>
              </w:rPr>
              <w:t>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7F6720D6" w14:textId="77777777" w:rsidR="009910B2" w:rsidRPr="007237EC" w:rsidRDefault="009910B2" w:rsidP="002A3D65">
            <w:pPr>
              <w:pStyle w:val="afffffffc"/>
              <w:jc w:val="center"/>
              <w:rPr>
                <w:sz w:val="20"/>
                <w:szCs w:val="20"/>
              </w:rPr>
            </w:pPr>
            <w:r w:rsidRPr="007237EC">
              <w:rPr>
                <w:sz w:val="20"/>
                <w:szCs w:val="20"/>
              </w:rPr>
              <w:t>0,084</w:t>
            </w:r>
          </w:p>
        </w:tc>
        <w:tc>
          <w:tcPr>
            <w:tcW w:w="999" w:type="dxa"/>
            <w:tcBorders>
              <w:top w:val="single" w:sz="4" w:space="0" w:color="auto"/>
              <w:left w:val="single" w:sz="4" w:space="0" w:color="auto"/>
              <w:bottom w:val="single" w:sz="4" w:space="0" w:color="auto"/>
              <w:right w:val="single" w:sz="4" w:space="0" w:color="auto"/>
            </w:tcBorders>
            <w:vAlign w:val="center"/>
          </w:tcPr>
          <w:p w14:paraId="3263AE20"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51BC92F"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0601D576" w14:textId="77777777" w:rsidR="009910B2" w:rsidRPr="007237EC" w:rsidRDefault="009910B2" w:rsidP="002A3D65">
            <w:pPr>
              <w:pStyle w:val="afffffffc"/>
              <w:jc w:val="center"/>
              <w:rPr>
                <w:sz w:val="20"/>
                <w:szCs w:val="20"/>
              </w:rPr>
            </w:pPr>
            <w:r w:rsidRPr="007237EC">
              <w:rPr>
                <w:sz w:val="20"/>
                <w:szCs w:val="20"/>
              </w:rPr>
              <w:t>0,153</w:t>
            </w:r>
          </w:p>
        </w:tc>
        <w:tc>
          <w:tcPr>
            <w:tcW w:w="927" w:type="dxa"/>
            <w:tcBorders>
              <w:top w:val="single" w:sz="4" w:space="0" w:color="auto"/>
              <w:left w:val="single" w:sz="4" w:space="0" w:color="auto"/>
              <w:bottom w:val="single" w:sz="4" w:space="0" w:color="auto"/>
              <w:right w:val="single" w:sz="4" w:space="0" w:color="auto"/>
            </w:tcBorders>
            <w:vAlign w:val="center"/>
          </w:tcPr>
          <w:p w14:paraId="0F66CAFD" w14:textId="77777777" w:rsidR="009910B2" w:rsidRPr="007237EC" w:rsidRDefault="009910B2" w:rsidP="002A3D65">
            <w:pPr>
              <w:pStyle w:val="afffffffc"/>
              <w:jc w:val="center"/>
              <w:rPr>
                <w:sz w:val="20"/>
                <w:szCs w:val="20"/>
              </w:rPr>
            </w:pPr>
            <w:r w:rsidRPr="007237EC">
              <w:rPr>
                <w:sz w:val="20"/>
                <w:szCs w:val="20"/>
              </w:rPr>
              <w:t>40,9</w:t>
            </w:r>
          </w:p>
        </w:tc>
        <w:tc>
          <w:tcPr>
            <w:tcW w:w="1062" w:type="dxa"/>
            <w:tcBorders>
              <w:top w:val="single" w:sz="4" w:space="0" w:color="auto"/>
              <w:left w:val="single" w:sz="4" w:space="0" w:color="auto"/>
              <w:bottom w:val="single" w:sz="4" w:space="0" w:color="auto"/>
              <w:right w:val="single" w:sz="4" w:space="0" w:color="auto"/>
            </w:tcBorders>
            <w:vAlign w:val="center"/>
          </w:tcPr>
          <w:p w14:paraId="75860B72"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327215D1"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5DBBC113" w14:textId="77777777" w:rsidR="009910B2" w:rsidRPr="007237EC" w:rsidRDefault="009910B2" w:rsidP="002A3D65">
            <w:pPr>
              <w:pStyle w:val="afffffffc"/>
              <w:jc w:val="center"/>
              <w:rPr>
                <w:sz w:val="20"/>
                <w:szCs w:val="20"/>
              </w:rPr>
            </w:pPr>
            <w:r w:rsidRPr="007237EC">
              <w:rPr>
                <w:sz w:val="20"/>
                <w:szCs w:val="20"/>
              </w:rPr>
              <w:t>49,0</w:t>
            </w:r>
          </w:p>
        </w:tc>
      </w:tr>
      <w:tr w:rsidR="009910B2" w:rsidRPr="007237EC" w14:paraId="31E4341A" w14:textId="77777777" w:rsidTr="002A3D65">
        <w:trPr>
          <w:trHeight w:val="510"/>
          <w:jc w:val="center"/>
        </w:trPr>
        <w:tc>
          <w:tcPr>
            <w:tcW w:w="922" w:type="dxa"/>
            <w:vMerge/>
            <w:tcBorders>
              <w:top w:val="nil"/>
              <w:bottom w:val="nil"/>
              <w:right w:val="single" w:sz="4" w:space="0" w:color="auto"/>
            </w:tcBorders>
            <w:vAlign w:val="center"/>
          </w:tcPr>
          <w:p w14:paraId="7BC87FD1"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55DC7BCC" w14:textId="77777777" w:rsidR="009910B2" w:rsidRPr="007237EC" w:rsidRDefault="009910B2" w:rsidP="002A3D65">
            <w:pPr>
              <w:pStyle w:val="afffffffd"/>
              <w:rPr>
                <w:sz w:val="20"/>
                <w:szCs w:val="20"/>
              </w:rPr>
            </w:pPr>
            <w:r w:rsidRPr="007237EC">
              <w:rPr>
                <w:sz w:val="20"/>
                <w:szCs w:val="20"/>
              </w:rPr>
              <w:t>Жилая средне- и малоэтажная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06861927" w14:textId="77777777" w:rsidR="009910B2" w:rsidRPr="007237EC" w:rsidRDefault="009910B2" w:rsidP="002A3D65">
            <w:pPr>
              <w:pStyle w:val="afffffffc"/>
              <w:jc w:val="center"/>
              <w:rPr>
                <w:sz w:val="20"/>
                <w:szCs w:val="20"/>
              </w:rPr>
            </w:pPr>
            <w:r w:rsidRPr="007237EC">
              <w:rPr>
                <w:sz w:val="20"/>
                <w:szCs w:val="20"/>
              </w:rPr>
              <w:t>0,110</w:t>
            </w:r>
          </w:p>
        </w:tc>
        <w:tc>
          <w:tcPr>
            <w:tcW w:w="999" w:type="dxa"/>
            <w:tcBorders>
              <w:top w:val="single" w:sz="4" w:space="0" w:color="auto"/>
              <w:left w:val="single" w:sz="4" w:space="0" w:color="auto"/>
              <w:bottom w:val="single" w:sz="4" w:space="0" w:color="auto"/>
              <w:right w:val="single" w:sz="4" w:space="0" w:color="auto"/>
            </w:tcBorders>
            <w:vAlign w:val="center"/>
          </w:tcPr>
          <w:p w14:paraId="617FB10D"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7AB82F4A"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06FB157C" w14:textId="77777777" w:rsidR="009910B2" w:rsidRPr="007237EC" w:rsidRDefault="009910B2" w:rsidP="002A3D65">
            <w:pPr>
              <w:pStyle w:val="afffffffc"/>
              <w:jc w:val="center"/>
              <w:rPr>
                <w:sz w:val="20"/>
                <w:szCs w:val="20"/>
              </w:rPr>
            </w:pPr>
            <w:r w:rsidRPr="007237EC">
              <w:rPr>
                <w:sz w:val="20"/>
                <w:szCs w:val="20"/>
              </w:rPr>
              <w:t>0,179</w:t>
            </w:r>
          </w:p>
        </w:tc>
        <w:tc>
          <w:tcPr>
            <w:tcW w:w="927" w:type="dxa"/>
            <w:tcBorders>
              <w:top w:val="single" w:sz="4" w:space="0" w:color="auto"/>
              <w:left w:val="single" w:sz="4" w:space="0" w:color="auto"/>
              <w:bottom w:val="single" w:sz="4" w:space="0" w:color="auto"/>
              <w:right w:val="single" w:sz="4" w:space="0" w:color="auto"/>
            </w:tcBorders>
            <w:vAlign w:val="center"/>
          </w:tcPr>
          <w:p w14:paraId="6973E33A" w14:textId="77777777" w:rsidR="009910B2" w:rsidRPr="007237EC" w:rsidRDefault="009910B2" w:rsidP="002A3D65">
            <w:pPr>
              <w:pStyle w:val="afffffffc"/>
              <w:jc w:val="center"/>
              <w:rPr>
                <w:sz w:val="20"/>
                <w:szCs w:val="20"/>
              </w:rPr>
            </w:pPr>
            <w:r w:rsidRPr="007237EC">
              <w:rPr>
                <w:sz w:val="20"/>
                <w:szCs w:val="20"/>
              </w:rPr>
              <w:t>51,0</w:t>
            </w:r>
          </w:p>
        </w:tc>
        <w:tc>
          <w:tcPr>
            <w:tcW w:w="1062" w:type="dxa"/>
            <w:tcBorders>
              <w:top w:val="single" w:sz="4" w:space="0" w:color="auto"/>
              <w:left w:val="single" w:sz="4" w:space="0" w:color="auto"/>
              <w:bottom w:val="single" w:sz="4" w:space="0" w:color="auto"/>
              <w:right w:val="single" w:sz="4" w:space="0" w:color="auto"/>
            </w:tcBorders>
            <w:vAlign w:val="center"/>
          </w:tcPr>
          <w:p w14:paraId="1DE11638"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5F1E1644"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20492A30" w14:textId="77777777" w:rsidR="009910B2" w:rsidRPr="007237EC" w:rsidRDefault="009910B2" w:rsidP="002A3D65">
            <w:pPr>
              <w:pStyle w:val="afffffffc"/>
              <w:jc w:val="center"/>
              <w:rPr>
                <w:sz w:val="20"/>
                <w:szCs w:val="20"/>
              </w:rPr>
            </w:pPr>
            <w:r w:rsidRPr="007237EC">
              <w:rPr>
                <w:sz w:val="20"/>
                <w:szCs w:val="20"/>
              </w:rPr>
              <w:t>59,1</w:t>
            </w:r>
          </w:p>
        </w:tc>
      </w:tr>
      <w:tr w:rsidR="009910B2" w:rsidRPr="007237EC" w14:paraId="15BD9ED3" w14:textId="77777777" w:rsidTr="002A3D65">
        <w:trPr>
          <w:trHeight w:val="510"/>
          <w:jc w:val="center"/>
        </w:trPr>
        <w:tc>
          <w:tcPr>
            <w:tcW w:w="922" w:type="dxa"/>
            <w:vMerge/>
            <w:tcBorders>
              <w:top w:val="nil"/>
              <w:bottom w:val="nil"/>
              <w:right w:val="single" w:sz="4" w:space="0" w:color="auto"/>
            </w:tcBorders>
            <w:vAlign w:val="center"/>
          </w:tcPr>
          <w:p w14:paraId="1AAF99EC"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5DB0A95B" w14:textId="42944288" w:rsidR="009910B2" w:rsidRPr="007237EC" w:rsidRDefault="009910B2" w:rsidP="002A3D65">
            <w:pPr>
              <w:pStyle w:val="afffffffd"/>
              <w:rPr>
                <w:sz w:val="20"/>
                <w:szCs w:val="20"/>
              </w:rPr>
            </w:pPr>
            <w:r w:rsidRPr="007237EC">
              <w:rPr>
                <w:sz w:val="20"/>
                <w:szCs w:val="20"/>
              </w:rPr>
              <w:t>Жилая индиви</w:t>
            </w:r>
            <w:r w:rsidR="002A3D65" w:rsidRPr="007237EC">
              <w:rPr>
                <w:sz w:val="20"/>
                <w:szCs w:val="20"/>
              </w:rPr>
              <w:softHyphen/>
            </w:r>
            <w:r w:rsidRPr="007237EC">
              <w:rPr>
                <w:sz w:val="20"/>
                <w:szCs w:val="20"/>
              </w:rPr>
              <w:t>дуальная</w:t>
            </w:r>
          </w:p>
        </w:tc>
        <w:tc>
          <w:tcPr>
            <w:tcW w:w="1008" w:type="dxa"/>
            <w:tcBorders>
              <w:top w:val="single" w:sz="4" w:space="0" w:color="auto"/>
              <w:left w:val="single" w:sz="4" w:space="0" w:color="auto"/>
              <w:bottom w:val="single" w:sz="4" w:space="0" w:color="auto"/>
              <w:right w:val="single" w:sz="4" w:space="0" w:color="auto"/>
            </w:tcBorders>
            <w:vAlign w:val="center"/>
          </w:tcPr>
          <w:p w14:paraId="5D5DF1DB" w14:textId="77777777" w:rsidR="009910B2" w:rsidRPr="007237EC" w:rsidRDefault="009910B2" w:rsidP="002A3D65">
            <w:pPr>
              <w:pStyle w:val="afffffffc"/>
              <w:jc w:val="center"/>
              <w:rPr>
                <w:sz w:val="20"/>
                <w:szCs w:val="20"/>
              </w:rPr>
            </w:pPr>
            <w:r w:rsidRPr="007237EC">
              <w:rPr>
                <w:sz w:val="20"/>
                <w:szCs w:val="20"/>
              </w:rPr>
              <w:t>0,131</w:t>
            </w:r>
          </w:p>
        </w:tc>
        <w:tc>
          <w:tcPr>
            <w:tcW w:w="999" w:type="dxa"/>
            <w:tcBorders>
              <w:top w:val="single" w:sz="4" w:space="0" w:color="auto"/>
              <w:left w:val="single" w:sz="4" w:space="0" w:color="auto"/>
              <w:bottom w:val="single" w:sz="4" w:space="0" w:color="auto"/>
              <w:right w:val="single" w:sz="4" w:space="0" w:color="auto"/>
            </w:tcBorders>
            <w:vAlign w:val="center"/>
          </w:tcPr>
          <w:p w14:paraId="78144AAD"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D81D32C"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388F106F" w14:textId="77777777" w:rsidR="009910B2" w:rsidRPr="007237EC" w:rsidRDefault="009910B2" w:rsidP="002A3D65">
            <w:pPr>
              <w:pStyle w:val="afffffffc"/>
              <w:jc w:val="center"/>
              <w:rPr>
                <w:sz w:val="20"/>
                <w:szCs w:val="20"/>
              </w:rPr>
            </w:pPr>
            <w:r w:rsidRPr="007237EC">
              <w:rPr>
                <w:sz w:val="20"/>
                <w:szCs w:val="20"/>
              </w:rPr>
              <w:t>0,200</w:t>
            </w:r>
          </w:p>
        </w:tc>
        <w:tc>
          <w:tcPr>
            <w:tcW w:w="927" w:type="dxa"/>
            <w:tcBorders>
              <w:top w:val="single" w:sz="4" w:space="0" w:color="auto"/>
              <w:left w:val="single" w:sz="4" w:space="0" w:color="auto"/>
              <w:bottom w:val="single" w:sz="4" w:space="0" w:color="auto"/>
              <w:right w:val="single" w:sz="4" w:space="0" w:color="auto"/>
            </w:tcBorders>
            <w:vAlign w:val="center"/>
          </w:tcPr>
          <w:p w14:paraId="637636CF" w14:textId="77777777" w:rsidR="009910B2" w:rsidRPr="007237EC" w:rsidRDefault="009910B2" w:rsidP="002A3D65">
            <w:pPr>
              <w:pStyle w:val="afffffffc"/>
              <w:jc w:val="center"/>
              <w:rPr>
                <w:sz w:val="20"/>
                <w:szCs w:val="20"/>
              </w:rPr>
            </w:pPr>
            <w:r w:rsidRPr="007237EC">
              <w:rPr>
                <w:sz w:val="20"/>
                <w:szCs w:val="20"/>
              </w:rPr>
              <w:t>59,1</w:t>
            </w:r>
          </w:p>
        </w:tc>
        <w:tc>
          <w:tcPr>
            <w:tcW w:w="1062" w:type="dxa"/>
            <w:tcBorders>
              <w:top w:val="single" w:sz="4" w:space="0" w:color="auto"/>
              <w:left w:val="single" w:sz="4" w:space="0" w:color="auto"/>
              <w:bottom w:val="single" w:sz="4" w:space="0" w:color="auto"/>
              <w:right w:val="single" w:sz="4" w:space="0" w:color="auto"/>
            </w:tcBorders>
            <w:vAlign w:val="center"/>
          </w:tcPr>
          <w:p w14:paraId="49217DCA"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24E37903"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45A63EA2" w14:textId="77777777" w:rsidR="009910B2" w:rsidRPr="007237EC" w:rsidRDefault="009910B2" w:rsidP="002A3D65">
            <w:pPr>
              <w:pStyle w:val="afffffffc"/>
              <w:jc w:val="center"/>
              <w:rPr>
                <w:sz w:val="20"/>
                <w:szCs w:val="20"/>
              </w:rPr>
            </w:pPr>
            <w:r w:rsidRPr="007237EC">
              <w:rPr>
                <w:sz w:val="20"/>
                <w:szCs w:val="20"/>
              </w:rPr>
              <w:t>67,2</w:t>
            </w:r>
          </w:p>
        </w:tc>
      </w:tr>
      <w:tr w:rsidR="009910B2" w:rsidRPr="007237EC" w14:paraId="3309639F" w14:textId="77777777" w:rsidTr="002A3D65">
        <w:trPr>
          <w:trHeight w:val="510"/>
          <w:jc w:val="center"/>
        </w:trPr>
        <w:tc>
          <w:tcPr>
            <w:tcW w:w="922" w:type="dxa"/>
            <w:vMerge/>
            <w:tcBorders>
              <w:top w:val="nil"/>
              <w:bottom w:val="single" w:sz="4" w:space="0" w:color="auto"/>
              <w:right w:val="single" w:sz="4" w:space="0" w:color="auto"/>
            </w:tcBorders>
            <w:vAlign w:val="center"/>
          </w:tcPr>
          <w:p w14:paraId="2682D38E"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3FAAC55" w14:textId="09160A82" w:rsidR="009910B2" w:rsidRPr="007237EC" w:rsidRDefault="009910B2" w:rsidP="002A3D65">
            <w:pPr>
              <w:pStyle w:val="afffffffd"/>
              <w:rPr>
                <w:sz w:val="20"/>
                <w:szCs w:val="20"/>
              </w:rPr>
            </w:pPr>
            <w:r w:rsidRPr="007237EC">
              <w:rPr>
                <w:sz w:val="20"/>
                <w:szCs w:val="20"/>
              </w:rPr>
              <w:t>Общественно-деловая и про</w:t>
            </w:r>
            <w:r w:rsidR="002A3D65" w:rsidRPr="007237EC">
              <w:rPr>
                <w:sz w:val="20"/>
                <w:szCs w:val="20"/>
              </w:rPr>
              <w:softHyphen/>
            </w:r>
            <w:r w:rsidRPr="007237EC">
              <w:rPr>
                <w:sz w:val="20"/>
                <w:szCs w:val="20"/>
              </w:rPr>
              <w:t>мышленная</w:t>
            </w:r>
          </w:p>
        </w:tc>
        <w:tc>
          <w:tcPr>
            <w:tcW w:w="1008" w:type="dxa"/>
            <w:tcBorders>
              <w:top w:val="single" w:sz="4" w:space="0" w:color="auto"/>
              <w:left w:val="single" w:sz="4" w:space="0" w:color="auto"/>
              <w:bottom w:val="single" w:sz="4" w:space="0" w:color="auto"/>
              <w:right w:val="single" w:sz="4" w:space="0" w:color="auto"/>
            </w:tcBorders>
            <w:vAlign w:val="center"/>
          </w:tcPr>
          <w:p w14:paraId="42B1DFC4" w14:textId="77777777" w:rsidR="009910B2" w:rsidRPr="007237EC" w:rsidRDefault="009910B2" w:rsidP="002A3D65">
            <w:pPr>
              <w:pStyle w:val="afffffffc"/>
              <w:jc w:val="center"/>
              <w:rPr>
                <w:sz w:val="20"/>
                <w:szCs w:val="20"/>
              </w:rPr>
            </w:pPr>
            <w:r w:rsidRPr="007237EC">
              <w:rPr>
                <w:sz w:val="20"/>
                <w:szCs w:val="20"/>
              </w:rPr>
              <w:t>0,062</w:t>
            </w:r>
          </w:p>
        </w:tc>
        <w:tc>
          <w:tcPr>
            <w:tcW w:w="999" w:type="dxa"/>
            <w:tcBorders>
              <w:top w:val="single" w:sz="4" w:space="0" w:color="auto"/>
              <w:left w:val="single" w:sz="4" w:space="0" w:color="auto"/>
              <w:bottom w:val="single" w:sz="4" w:space="0" w:color="auto"/>
              <w:right w:val="single" w:sz="4" w:space="0" w:color="auto"/>
            </w:tcBorders>
            <w:vAlign w:val="center"/>
          </w:tcPr>
          <w:p w14:paraId="3CE24675" w14:textId="77777777" w:rsidR="009910B2" w:rsidRPr="007237EC" w:rsidRDefault="009910B2" w:rsidP="002A3D65">
            <w:pPr>
              <w:pStyle w:val="afffffffc"/>
              <w:jc w:val="center"/>
              <w:rPr>
                <w:sz w:val="20"/>
                <w:szCs w:val="20"/>
              </w:rPr>
            </w:pPr>
            <w:r w:rsidRPr="007237EC">
              <w:rPr>
                <w:sz w:val="20"/>
                <w:szCs w:val="20"/>
              </w:rPr>
              <w:t>0,064</w:t>
            </w:r>
          </w:p>
        </w:tc>
        <w:tc>
          <w:tcPr>
            <w:tcW w:w="696" w:type="dxa"/>
            <w:tcBorders>
              <w:top w:val="single" w:sz="4" w:space="0" w:color="auto"/>
              <w:left w:val="single" w:sz="4" w:space="0" w:color="auto"/>
              <w:bottom w:val="single" w:sz="4" w:space="0" w:color="auto"/>
              <w:right w:val="single" w:sz="4" w:space="0" w:color="auto"/>
            </w:tcBorders>
            <w:vAlign w:val="center"/>
          </w:tcPr>
          <w:p w14:paraId="4FB5D1B1" w14:textId="77777777" w:rsidR="009910B2" w:rsidRPr="007237EC" w:rsidRDefault="009910B2" w:rsidP="002A3D65">
            <w:pPr>
              <w:pStyle w:val="afffffffc"/>
              <w:jc w:val="center"/>
              <w:rPr>
                <w:sz w:val="20"/>
                <w:szCs w:val="20"/>
              </w:rPr>
            </w:pPr>
            <w:r w:rsidRPr="007237EC">
              <w:rPr>
                <w:sz w:val="20"/>
                <w:szCs w:val="20"/>
              </w:rPr>
              <w:t>0,044</w:t>
            </w:r>
          </w:p>
        </w:tc>
        <w:tc>
          <w:tcPr>
            <w:tcW w:w="907" w:type="dxa"/>
            <w:tcBorders>
              <w:top w:val="single" w:sz="4" w:space="0" w:color="auto"/>
              <w:left w:val="single" w:sz="4" w:space="0" w:color="auto"/>
              <w:bottom w:val="single" w:sz="4" w:space="0" w:color="auto"/>
              <w:right w:val="single" w:sz="4" w:space="0" w:color="auto"/>
            </w:tcBorders>
            <w:vAlign w:val="center"/>
          </w:tcPr>
          <w:p w14:paraId="0D3A4F51" w14:textId="77777777" w:rsidR="009910B2" w:rsidRPr="007237EC" w:rsidRDefault="009910B2" w:rsidP="002A3D65">
            <w:pPr>
              <w:pStyle w:val="afffffffc"/>
              <w:jc w:val="center"/>
              <w:rPr>
                <w:sz w:val="20"/>
                <w:szCs w:val="20"/>
              </w:rPr>
            </w:pPr>
            <w:r w:rsidRPr="007237EC">
              <w:rPr>
                <w:sz w:val="20"/>
                <w:szCs w:val="20"/>
              </w:rPr>
              <w:t>0,170</w:t>
            </w:r>
          </w:p>
        </w:tc>
        <w:tc>
          <w:tcPr>
            <w:tcW w:w="927" w:type="dxa"/>
            <w:tcBorders>
              <w:top w:val="single" w:sz="4" w:space="0" w:color="auto"/>
              <w:left w:val="single" w:sz="4" w:space="0" w:color="auto"/>
              <w:bottom w:val="single" w:sz="4" w:space="0" w:color="auto"/>
              <w:right w:val="single" w:sz="4" w:space="0" w:color="auto"/>
            </w:tcBorders>
            <w:vAlign w:val="center"/>
          </w:tcPr>
          <w:p w14:paraId="11018C01" w14:textId="77777777" w:rsidR="009910B2" w:rsidRPr="007237EC" w:rsidRDefault="009910B2" w:rsidP="002A3D65">
            <w:pPr>
              <w:pStyle w:val="afffffffc"/>
              <w:jc w:val="center"/>
              <w:rPr>
                <w:sz w:val="20"/>
                <w:szCs w:val="20"/>
              </w:rPr>
            </w:pPr>
            <w:r w:rsidRPr="007237EC">
              <w:rPr>
                <w:sz w:val="20"/>
                <w:szCs w:val="20"/>
              </w:rPr>
              <w:t>43,8</w:t>
            </w:r>
          </w:p>
        </w:tc>
        <w:tc>
          <w:tcPr>
            <w:tcW w:w="1062" w:type="dxa"/>
            <w:tcBorders>
              <w:top w:val="single" w:sz="4" w:space="0" w:color="auto"/>
              <w:left w:val="single" w:sz="4" w:space="0" w:color="auto"/>
              <w:bottom w:val="single" w:sz="4" w:space="0" w:color="auto"/>
              <w:right w:val="single" w:sz="4" w:space="0" w:color="auto"/>
            </w:tcBorders>
            <w:vAlign w:val="center"/>
          </w:tcPr>
          <w:p w14:paraId="0364B0F9" w14:textId="77777777" w:rsidR="009910B2" w:rsidRPr="007237EC" w:rsidRDefault="009910B2" w:rsidP="002A3D65">
            <w:pPr>
              <w:pStyle w:val="afffffffc"/>
              <w:jc w:val="center"/>
              <w:rPr>
                <w:sz w:val="20"/>
                <w:szCs w:val="20"/>
              </w:rPr>
            </w:pPr>
            <w:r w:rsidRPr="007237EC">
              <w:rPr>
                <w:sz w:val="20"/>
                <w:szCs w:val="20"/>
              </w:rPr>
              <w:t>46,5</w:t>
            </w:r>
          </w:p>
        </w:tc>
        <w:tc>
          <w:tcPr>
            <w:tcW w:w="649" w:type="dxa"/>
            <w:tcBorders>
              <w:top w:val="single" w:sz="4" w:space="0" w:color="auto"/>
              <w:left w:val="single" w:sz="4" w:space="0" w:color="auto"/>
              <w:bottom w:val="single" w:sz="4" w:space="0" w:color="auto"/>
              <w:right w:val="single" w:sz="4" w:space="0" w:color="auto"/>
            </w:tcBorders>
            <w:vAlign w:val="center"/>
          </w:tcPr>
          <w:p w14:paraId="48E5F32F" w14:textId="77777777" w:rsidR="009910B2" w:rsidRPr="007237EC" w:rsidRDefault="009910B2" w:rsidP="002A3D65">
            <w:pPr>
              <w:pStyle w:val="afffffffc"/>
              <w:jc w:val="center"/>
              <w:rPr>
                <w:sz w:val="20"/>
                <w:szCs w:val="20"/>
              </w:rPr>
            </w:pPr>
            <w:r w:rsidRPr="007237EC">
              <w:rPr>
                <w:sz w:val="20"/>
                <w:szCs w:val="20"/>
              </w:rPr>
              <w:t>4,9</w:t>
            </w:r>
          </w:p>
        </w:tc>
        <w:tc>
          <w:tcPr>
            <w:tcW w:w="906" w:type="dxa"/>
            <w:tcBorders>
              <w:top w:val="single" w:sz="4" w:space="0" w:color="auto"/>
              <w:left w:val="single" w:sz="4" w:space="0" w:color="auto"/>
              <w:bottom w:val="single" w:sz="4" w:space="0" w:color="auto"/>
            </w:tcBorders>
            <w:vAlign w:val="center"/>
          </w:tcPr>
          <w:p w14:paraId="38AF2ACA" w14:textId="77777777" w:rsidR="009910B2" w:rsidRPr="007237EC" w:rsidRDefault="009910B2" w:rsidP="002A3D65">
            <w:pPr>
              <w:pStyle w:val="afffffffc"/>
              <w:jc w:val="center"/>
              <w:rPr>
                <w:sz w:val="20"/>
                <w:szCs w:val="20"/>
              </w:rPr>
            </w:pPr>
            <w:r w:rsidRPr="007237EC">
              <w:rPr>
                <w:sz w:val="20"/>
                <w:szCs w:val="20"/>
              </w:rPr>
              <w:t>95,3</w:t>
            </w:r>
          </w:p>
        </w:tc>
      </w:tr>
      <w:tr w:rsidR="009910B2" w:rsidRPr="007237EC" w14:paraId="60BED8E1"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0A3F953E" w14:textId="603156B4" w:rsidR="009910B2" w:rsidRPr="007237EC" w:rsidRDefault="009910B2" w:rsidP="002A3D65">
            <w:pPr>
              <w:pStyle w:val="afffffffc"/>
              <w:jc w:val="center"/>
              <w:rPr>
                <w:sz w:val="20"/>
                <w:szCs w:val="20"/>
              </w:rPr>
            </w:pPr>
            <w:r w:rsidRPr="007237EC">
              <w:rPr>
                <w:sz w:val="20"/>
                <w:szCs w:val="20"/>
              </w:rPr>
              <w:t xml:space="preserve">2021 </w:t>
            </w:r>
            <w:r w:rsidR="002A3D65" w:rsidRPr="007237EC">
              <w:rPr>
                <w:sz w:val="20"/>
                <w:szCs w:val="20"/>
              </w:rPr>
              <w:t>–</w:t>
            </w:r>
            <w:r w:rsidRPr="007237EC">
              <w:rPr>
                <w:sz w:val="20"/>
                <w:szCs w:val="20"/>
              </w:rPr>
              <w:t xml:space="preserve"> 2032</w:t>
            </w:r>
            <w:r w:rsidR="002A3D65" w:rsidRPr="007237EC">
              <w:rPr>
                <w:sz w:val="20"/>
                <w:szCs w:val="20"/>
              </w:rPr>
              <w:t xml:space="preserve"> </w:t>
            </w:r>
            <w:r w:rsidRPr="007237EC">
              <w:rPr>
                <w:sz w:val="20"/>
                <w:szCs w:val="20"/>
              </w:rPr>
              <w:t>г.г.</w:t>
            </w:r>
          </w:p>
        </w:tc>
        <w:tc>
          <w:tcPr>
            <w:tcW w:w="1700" w:type="dxa"/>
            <w:tcBorders>
              <w:top w:val="single" w:sz="4" w:space="0" w:color="auto"/>
              <w:left w:val="single" w:sz="4" w:space="0" w:color="auto"/>
              <w:bottom w:val="single" w:sz="4" w:space="0" w:color="auto"/>
              <w:right w:val="single" w:sz="4" w:space="0" w:color="auto"/>
            </w:tcBorders>
          </w:tcPr>
          <w:p w14:paraId="444D3421" w14:textId="0DA37DF0" w:rsidR="009910B2" w:rsidRPr="007237EC" w:rsidRDefault="009910B2" w:rsidP="002A3D65">
            <w:pPr>
              <w:pStyle w:val="afffffffd"/>
              <w:rPr>
                <w:sz w:val="20"/>
                <w:szCs w:val="20"/>
              </w:rPr>
            </w:pPr>
            <w:r w:rsidRPr="007237EC">
              <w:rPr>
                <w:sz w:val="20"/>
                <w:szCs w:val="20"/>
              </w:rPr>
              <w:t>Жилая много</w:t>
            </w:r>
            <w:r w:rsidR="002A3D65" w:rsidRPr="007237EC">
              <w:rPr>
                <w:sz w:val="20"/>
                <w:szCs w:val="20"/>
              </w:rPr>
              <w:softHyphen/>
            </w:r>
            <w:r w:rsidRPr="007237EC">
              <w:rPr>
                <w:sz w:val="20"/>
                <w:szCs w:val="20"/>
              </w:rPr>
              <w:t>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60D5B033" w14:textId="77777777" w:rsidR="009910B2" w:rsidRPr="007237EC" w:rsidRDefault="009910B2" w:rsidP="002A3D65">
            <w:pPr>
              <w:pStyle w:val="afffffffc"/>
              <w:jc w:val="center"/>
              <w:rPr>
                <w:sz w:val="20"/>
                <w:szCs w:val="20"/>
              </w:rPr>
            </w:pPr>
            <w:r w:rsidRPr="007237EC">
              <w:rPr>
                <w:sz w:val="20"/>
                <w:szCs w:val="20"/>
              </w:rPr>
              <w:t>0,072</w:t>
            </w:r>
          </w:p>
        </w:tc>
        <w:tc>
          <w:tcPr>
            <w:tcW w:w="999" w:type="dxa"/>
            <w:tcBorders>
              <w:top w:val="single" w:sz="4" w:space="0" w:color="auto"/>
              <w:left w:val="single" w:sz="4" w:space="0" w:color="auto"/>
              <w:bottom w:val="single" w:sz="4" w:space="0" w:color="auto"/>
              <w:right w:val="single" w:sz="4" w:space="0" w:color="auto"/>
            </w:tcBorders>
            <w:vAlign w:val="center"/>
          </w:tcPr>
          <w:p w14:paraId="00D5890C"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1AF72FC8"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17F0DBC2" w14:textId="77777777" w:rsidR="009910B2" w:rsidRPr="007237EC" w:rsidRDefault="009910B2" w:rsidP="002A3D65">
            <w:pPr>
              <w:pStyle w:val="afffffffc"/>
              <w:jc w:val="center"/>
              <w:rPr>
                <w:sz w:val="20"/>
                <w:szCs w:val="20"/>
              </w:rPr>
            </w:pPr>
            <w:r w:rsidRPr="007237EC">
              <w:rPr>
                <w:sz w:val="20"/>
                <w:szCs w:val="20"/>
              </w:rPr>
              <w:t>0,139</w:t>
            </w:r>
          </w:p>
        </w:tc>
        <w:tc>
          <w:tcPr>
            <w:tcW w:w="927" w:type="dxa"/>
            <w:tcBorders>
              <w:top w:val="single" w:sz="4" w:space="0" w:color="auto"/>
              <w:left w:val="single" w:sz="4" w:space="0" w:color="auto"/>
              <w:bottom w:val="single" w:sz="4" w:space="0" w:color="auto"/>
              <w:right w:val="single" w:sz="4" w:space="0" w:color="auto"/>
            </w:tcBorders>
            <w:vAlign w:val="center"/>
          </w:tcPr>
          <w:p w14:paraId="0E2B6720" w14:textId="77777777" w:rsidR="009910B2" w:rsidRPr="007237EC" w:rsidRDefault="009910B2" w:rsidP="002A3D65">
            <w:pPr>
              <w:pStyle w:val="afffffffc"/>
              <w:jc w:val="center"/>
              <w:rPr>
                <w:sz w:val="20"/>
                <w:szCs w:val="20"/>
              </w:rPr>
            </w:pPr>
            <w:r w:rsidRPr="007237EC">
              <w:rPr>
                <w:sz w:val="20"/>
                <w:szCs w:val="20"/>
              </w:rPr>
              <w:t>36,3</w:t>
            </w:r>
          </w:p>
        </w:tc>
        <w:tc>
          <w:tcPr>
            <w:tcW w:w="1062" w:type="dxa"/>
            <w:tcBorders>
              <w:top w:val="single" w:sz="4" w:space="0" w:color="auto"/>
              <w:left w:val="single" w:sz="4" w:space="0" w:color="auto"/>
              <w:bottom w:val="single" w:sz="4" w:space="0" w:color="auto"/>
              <w:right w:val="single" w:sz="4" w:space="0" w:color="auto"/>
            </w:tcBorders>
            <w:vAlign w:val="center"/>
          </w:tcPr>
          <w:p w14:paraId="321FF6F4"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0F51B2F1"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4C4A7D89" w14:textId="77777777" w:rsidR="009910B2" w:rsidRPr="007237EC" w:rsidRDefault="009910B2" w:rsidP="002A3D65">
            <w:pPr>
              <w:pStyle w:val="afffffffc"/>
              <w:jc w:val="center"/>
              <w:rPr>
                <w:sz w:val="20"/>
                <w:szCs w:val="20"/>
              </w:rPr>
            </w:pPr>
            <w:r w:rsidRPr="007237EC">
              <w:rPr>
                <w:sz w:val="20"/>
                <w:szCs w:val="20"/>
              </w:rPr>
              <w:t>43,6</w:t>
            </w:r>
          </w:p>
        </w:tc>
      </w:tr>
      <w:tr w:rsidR="009910B2" w:rsidRPr="007237EC" w14:paraId="072CE66A" w14:textId="77777777" w:rsidTr="002A3D65">
        <w:trPr>
          <w:trHeight w:val="510"/>
          <w:jc w:val="center"/>
        </w:trPr>
        <w:tc>
          <w:tcPr>
            <w:tcW w:w="922" w:type="dxa"/>
            <w:vMerge/>
            <w:tcBorders>
              <w:top w:val="nil"/>
              <w:bottom w:val="nil"/>
              <w:right w:val="single" w:sz="4" w:space="0" w:color="auto"/>
            </w:tcBorders>
          </w:tcPr>
          <w:p w14:paraId="14932BAC"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CFF2997" w14:textId="77777777" w:rsidR="009910B2" w:rsidRPr="007237EC" w:rsidRDefault="009910B2" w:rsidP="002A3D65">
            <w:pPr>
              <w:pStyle w:val="afffffffd"/>
              <w:rPr>
                <w:sz w:val="20"/>
                <w:szCs w:val="20"/>
              </w:rPr>
            </w:pPr>
            <w:r w:rsidRPr="007237EC">
              <w:rPr>
                <w:sz w:val="20"/>
                <w:szCs w:val="20"/>
              </w:rPr>
              <w:t>Жилая средне- и малоэтажная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13EB8A55" w14:textId="77777777" w:rsidR="009910B2" w:rsidRPr="007237EC" w:rsidRDefault="009910B2" w:rsidP="002A3D65">
            <w:pPr>
              <w:pStyle w:val="afffffffc"/>
              <w:jc w:val="center"/>
              <w:rPr>
                <w:sz w:val="20"/>
                <w:szCs w:val="20"/>
              </w:rPr>
            </w:pPr>
            <w:r w:rsidRPr="007237EC">
              <w:rPr>
                <w:sz w:val="20"/>
                <w:szCs w:val="20"/>
              </w:rPr>
              <w:t>0,086</w:t>
            </w:r>
          </w:p>
        </w:tc>
        <w:tc>
          <w:tcPr>
            <w:tcW w:w="999" w:type="dxa"/>
            <w:tcBorders>
              <w:top w:val="single" w:sz="4" w:space="0" w:color="auto"/>
              <w:left w:val="single" w:sz="4" w:space="0" w:color="auto"/>
              <w:bottom w:val="single" w:sz="4" w:space="0" w:color="auto"/>
              <w:right w:val="single" w:sz="4" w:space="0" w:color="auto"/>
            </w:tcBorders>
            <w:vAlign w:val="center"/>
          </w:tcPr>
          <w:p w14:paraId="4E2697C0"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998756B"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28DD6D74" w14:textId="77777777" w:rsidR="009910B2" w:rsidRPr="007237EC" w:rsidRDefault="009910B2" w:rsidP="002A3D65">
            <w:pPr>
              <w:pStyle w:val="afffffffc"/>
              <w:jc w:val="center"/>
              <w:rPr>
                <w:sz w:val="20"/>
                <w:szCs w:val="20"/>
              </w:rPr>
            </w:pPr>
            <w:r w:rsidRPr="007237EC">
              <w:rPr>
                <w:sz w:val="20"/>
                <w:szCs w:val="20"/>
              </w:rPr>
              <w:t>0,153</w:t>
            </w:r>
          </w:p>
        </w:tc>
        <w:tc>
          <w:tcPr>
            <w:tcW w:w="927" w:type="dxa"/>
            <w:tcBorders>
              <w:top w:val="single" w:sz="4" w:space="0" w:color="auto"/>
              <w:left w:val="single" w:sz="4" w:space="0" w:color="auto"/>
              <w:bottom w:val="single" w:sz="4" w:space="0" w:color="auto"/>
              <w:right w:val="single" w:sz="4" w:space="0" w:color="auto"/>
            </w:tcBorders>
            <w:vAlign w:val="center"/>
          </w:tcPr>
          <w:p w14:paraId="51BCBDFA" w14:textId="77777777" w:rsidR="009910B2" w:rsidRPr="007237EC" w:rsidRDefault="009910B2" w:rsidP="002A3D65">
            <w:pPr>
              <w:pStyle w:val="afffffffc"/>
              <w:jc w:val="center"/>
              <w:rPr>
                <w:sz w:val="20"/>
                <w:szCs w:val="20"/>
              </w:rPr>
            </w:pPr>
            <w:r w:rsidRPr="007237EC">
              <w:rPr>
                <w:sz w:val="20"/>
                <w:szCs w:val="20"/>
              </w:rPr>
              <w:t>41,5</w:t>
            </w:r>
          </w:p>
        </w:tc>
        <w:tc>
          <w:tcPr>
            <w:tcW w:w="1062" w:type="dxa"/>
            <w:tcBorders>
              <w:top w:val="single" w:sz="4" w:space="0" w:color="auto"/>
              <w:left w:val="single" w:sz="4" w:space="0" w:color="auto"/>
              <w:bottom w:val="single" w:sz="4" w:space="0" w:color="auto"/>
              <w:right w:val="single" w:sz="4" w:space="0" w:color="auto"/>
            </w:tcBorders>
            <w:vAlign w:val="center"/>
          </w:tcPr>
          <w:p w14:paraId="50D0FA8F"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7C291883"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4F9E4E41" w14:textId="77777777" w:rsidR="009910B2" w:rsidRPr="007237EC" w:rsidRDefault="009910B2" w:rsidP="002A3D65">
            <w:pPr>
              <w:pStyle w:val="afffffffc"/>
              <w:jc w:val="center"/>
              <w:rPr>
                <w:sz w:val="20"/>
                <w:szCs w:val="20"/>
              </w:rPr>
            </w:pPr>
            <w:r w:rsidRPr="007237EC">
              <w:rPr>
                <w:sz w:val="20"/>
                <w:szCs w:val="20"/>
              </w:rPr>
              <w:t>48,8</w:t>
            </w:r>
          </w:p>
        </w:tc>
      </w:tr>
      <w:tr w:rsidR="009910B2" w:rsidRPr="007237EC" w14:paraId="4FA6D129" w14:textId="77777777" w:rsidTr="002A3D65">
        <w:trPr>
          <w:trHeight w:val="510"/>
          <w:jc w:val="center"/>
        </w:trPr>
        <w:tc>
          <w:tcPr>
            <w:tcW w:w="922" w:type="dxa"/>
            <w:vMerge/>
            <w:tcBorders>
              <w:top w:val="nil"/>
              <w:bottom w:val="nil"/>
              <w:right w:val="single" w:sz="4" w:space="0" w:color="auto"/>
            </w:tcBorders>
          </w:tcPr>
          <w:p w14:paraId="609018F8"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131ABF3C" w14:textId="608518F8" w:rsidR="009910B2" w:rsidRPr="007237EC" w:rsidRDefault="009910B2" w:rsidP="002A3D65">
            <w:pPr>
              <w:pStyle w:val="afffffffd"/>
              <w:rPr>
                <w:sz w:val="20"/>
                <w:szCs w:val="20"/>
              </w:rPr>
            </w:pPr>
            <w:r w:rsidRPr="007237EC">
              <w:rPr>
                <w:sz w:val="20"/>
                <w:szCs w:val="20"/>
              </w:rPr>
              <w:t>Жилая индиви</w:t>
            </w:r>
            <w:r w:rsidR="002A3D65" w:rsidRPr="007237EC">
              <w:rPr>
                <w:sz w:val="20"/>
                <w:szCs w:val="20"/>
              </w:rPr>
              <w:softHyphen/>
            </w:r>
            <w:r w:rsidRPr="007237EC">
              <w:rPr>
                <w:sz w:val="20"/>
                <w:szCs w:val="20"/>
              </w:rPr>
              <w:t>дуальная</w:t>
            </w:r>
          </w:p>
        </w:tc>
        <w:tc>
          <w:tcPr>
            <w:tcW w:w="1008" w:type="dxa"/>
            <w:tcBorders>
              <w:top w:val="single" w:sz="4" w:space="0" w:color="auto"/>
              <w:left w:val="single" w:sz="4" w:space="0" w:color="auto"/>
              <w:bottom w:val="single" w:sz="4" w:space="0" w:color="auto"/>
              <w:right w:val="single" w:sz="4" w:space="0" w:color="auto"/>
            </w:tcBorders>
            <w:vAlign w:val="center"/>
          </w:tcPr>
          <w:p w14:paraId="04270BCF" w14:textId="77777777" w:rsidR="009910B2" w:rsidRPr="007237EC" w:rsidRDefault="009910B2" w:rsidP="002A3D65">
            <w:pPr>
              <w:pStyle w:val="afffffffc"/>
              <w:jc w:val="center"/>
              <w:rPr>
                <w:sz w:val="20"/>
                <w:szCs w:val="20"/>
              </w:rPr>
            </w:pPr>
            <w:r w:rsidRPr="007237EC">
              <w:rPr>
                <w:sz w:val="20"/>
                <w:szCs w:val="20"/>
              </w:rPr>
              <w:t>0,113</w:t>
            </w:r>
          </w:p>
        </w:tc>
        <w:tc>
          <w:tcPr>
            <w:tcW w:w="999" w:type="dxa"/>
            <w:tcBorders>
              <w:top w:val="single" w:sz="4" w:space="0" w:color="auto"/>
              <w:left w:val="single" w:sz="4" w:space="0" w:color="auto"/>
              <w:bottom w:val="single" w:sz="4" w:space="0" w:color="auto"/>
              <w:right w:val="single" w:sz="4" w:space="0" w:color="auto"/>
            </w:tcBorders>
            <w:vAlign w:val="center"/>
          </w:tcPr>
          <w:p w14:paraId="68FCC1B7"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43A06831"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7BC9EA0D" w14:textId="77777777" w:rsidR="009910B2" w:rsidRPr="007237EC" w:rsidRDefault="009910B2" w:rsidP="002A3D65">
            <w:pPr>
              <w:pStyle w:val="afffffffc"/>
              <w:jc w:val="center"/>
              <w:rPr>
                <w:sz w:val="20"/>
                <w:szCs w:val="20"/>
              </w:rPr>
            </w:pPr>
            <w:r w:rsidRPr="007237EC">
              <w:rPr>
                <w:sz w:val="20"/>
                <w:szCs w:val="20"/>
              </w:rPr>
              <w:t>0,180</w:t>
            </w:r>
          </w:p>
        </w:tc>
        <w:tc>
          <w:tcPr>
            <w:tcW w:w="927" w:type="dxa"/>
            <w:tcBorders>
              <w:top w:val="single" w:sz="4" w:space="0" w:color="auto"/>
              <w:left w:val="single" w:sz="4" w:space="0" w:color="auto"/>
              <w:bottom w:val="single" w:sz="4" w:space="0" w:color="auto"/>
              <w:right w:val="single" w:sz="4" w:space="0" w:color="auto"/>
            </w:tcBorders>
            <w:vAlign w:val="center"/>
          </w:tcPr>
          <w:p w14:paraId="0C24F527" w14:textId="77777777" w:rsidR="009910B2" w:rsidRPr="007237EC" w:rsidRDefault="009910B2" w:rsidP="002A3D65">
            <w:pPr>
              <w:pStyle w:val="afffffffc"/>
              <w:jc w:val="center"/>
              <w:rPr>
                <w:sz w:val="20"/>
                <w:szCs w:val="20"/>
              </w:rPr>
            </w:pPr>
            <w:r w:rsidRPr="007237EC">
              <w:rPr>
                <w:sz w:val="20"/>
                <w:szCs w:val="20"/>
              </w:rPr>
              <w:t>51,8</w:t>
            </w:r>
          </w:p>
        </w:tc>
        <w:tc>
          <w:tcPr>
            <w:tcW w:w="1062" w:type="dxa"/>
            <w:tcBorders>
              <w:top w:val="single" w:sz="4" w:space="0" w:color="auto"/>
              <w:left w:val="single" w:sz="4" w:space="0" w:color="auto"/>
              <w:bottom w:val="single" w:sz="4" w:space="0" w:color="auto"/>
              <w:right w:val="single" w:sz="4" w:space="0" w:color="auto"/>
            </w:tcBorders>
            <w:vAlign w:val="center"/>
          </w:tcPr>
          <w:p w14:paraId="00DD9989"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5057D15E"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5407F09E" w14:textId="77777777" w:rsidR="009910B2" w:rsidRPr="007237EC" w:rsidRDefault="009910B2" w:rsidP="002A3D65">
            <w:pPr>
              <w:pStyle w:val="afffffffc"/>
              <w:jc w:val="center"/>
              <w:rPr>
                <w:sz w:val="20"/>
                <w:szCs w:val="20"/>
              </w:rPr>
            </w:pPr>
            <w:r w:rsidRPr="007237EC">
              <w:rPr>
                <w:sz w:val="20"/>
                <w:szCs w:val="20"/>
              </w:rPr>
              <w:t>59,2</w:t>
            </w:r>
          </w:p>
        </w:tc>
      </w:tr>
      <w:tr w:rsidR="009910B2" w:rsidRPr="007237EC" w14:paraId="7AB5485E" w14:textId="77777777" w:rsidTr="002A3D65">
        <w:trPr>
          <w:trHeight w:val="510"/>
          <w:jc w:val="center"/>
        </w:trPr>
        <w:tc>
          <w:tcPr>
            <w:tcW w:w="922" w:type="dxa"/>
            <w:vMerge/>
            <w:tcBorders>
              <w:top w:val="nil"/>
              <w:bottom w:val="single" w:sz="4" w:space="0" w:color="auto"/>
              <w:right w:val="single" w:sz="4" w:space="0" w:color="auto"/>
            </w:tcBorders>
          </w:tcPr>
          <w:p w14:paraId="4DB30416"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7B092F0" w14:textId="28AB01B3" w:rsidR="009910B2" w:rsidRPr="007237EC" w:rsidRDefault="009910B2" w:rsidP="002A3D65">
            <w:pPr>
              <w:pStyle w:val="afffffffd"/>
              <w:rPr>
                <w:sz w:val="20"/>
                <w:szCs w:val="20"/>
              </w:rPr>
            </w:pPr>
            <w:r w:rsidRPr="007237EC">
              <w:rPr>
                <w:sz w:val="20"/>
                <w:szCs w:val="20"/>
              </w:rPr>
              <w:t>Общественно-деловая и про</w:t>
            </w:r>
            <w:r w:rsidR="002A3D65" w:rsidRPr="007237EC">
              <w:rPr>
                <w:sz w:val="20"/>
                <w:szCs w:val="20"/>
              </w:rPr>
              <w:softHyphen/>
            </w:r>
            <w:r w:rsidRPr="007237EC">
              <w:rPr>
                <w:sz w:val="20"/>
                <w:szCs w:val="20"/>
              </w:rPr>
              <w:t>мышленная</w:t>
            </w:r>
          </w:p>
        </w:tc>
        <w:tc>
          <w:tcPr>
            <w:tcW w:w="1008" w:type="dxa"/>
            <w:tcBorders>
              <w:top w:val="single" w:sz="4" w:space="0" w:color="auto"/>
              <w:left w:val="single" w:sz="4" w:space="0" w:color="auto"/>
              <w:bottom w:val="single" w:sz="4" w:space="0" w:color="auto"/>
              <w:right w:val="single" w:sz="4" w:space="0" w:color="auto"/>
            </w:tcBorders>
            <w:vAlign w:val="center"/>
          </w:tcPr>
          <w:p w14:paraId="7C01DDF2" w14:textId="77777777" w:rsidR="009910B2" w:rsidRPr="007237EC" w:rsidRDefault="009910B2" w:rsidP="002A3D65">
            <w:pPr>
              <w:pStyle w:val="afffffffc"/>
              <w:jc w:val="center"/>
              <w:rPr>
                <w:sz w:val="20"/>
                <w:szCs w:val="20"/>
              </w:rPr>
            </w:pPr>
            <w:r w:rsidRPr="007237EC">
              <w:rPr>
                <w:sz w:val="20"/>
                <w:szCs w:val="20"/>
              </w:rPr>
              <w:t>0,056</w:t>
            </w:r>
          </w:p>
        </w:tc>
        <w:tc>
          <w:tcPr>
            <w:tcW w:w="999" w:type="dxa"/>
            <w:tcBorders>
              <w:top w:val="single" w:sz="4" w:space="0" w:color="auto"/>
              <w:left w:val="single" w:sz="4" w:space="0" w:color="auto"/>
              <w:bottom w:val="single" w:sz="4" w:space="0" w:color="auto"/>
              <w:right w:val="single" w:sz="4" w:space="0" w:color="auto"/>
            </w:tcBorders>
            <w:vAlign w:val="center"/>
          </w:tcPr>
          <w:p w14:paraId="6EAC882B" w14:textId="77777777" w:rsidR="009910B2" w:rsidRPr="007237EC" w:rsidRDefault="009910B2" w:rsidP="002A3D65">
            <w:pPr>
              <w:pStyle w:val="afffffffc"/>
              <w:jc w:val="center"/>
              <w:rPr>
                <w:sz w:val="20"/>
                <w:szCs w:val="20"/>
              </w:rPr>
            </w:pPr>
            <w:r w:rsidRPr="007237EC">
              <w:rPr>
                <w:sz w:val="20"/>
                <w:szCs w:val="20"/>
              </w:rPr>
              <w:t>0,052</w:t>
            </w:r>
          </w:p>
        </w:tc>
        <w:tc>
          <w:tcPr>
            <w:tcW w:w="696" w:type="dxa"/>
            <w:tcBorders>
              <w:top w:val="single" w:sz="4" w:space="0" w:color="auto"/>
              <w:left w:val="single" w:sz="4" w:space="0" w:color="auto"/>
              <w:bottom w:val="single" w:sz="4" w:space="0" w:color="auto"/>
              <w:right w:val="single" w:sz="4" w:space="0" w:color="auto"/>
            </w:tcBorders>
            <w:vAlign w:val="center"/>
          </w:tcPr>
          <w:p w14:paraId="6BF0D22E" w14:textId="77777777" w:rsidR="009910B2" w:rsidRPr="007237EC" w:rsidRDefault="009910B2" w:rsidP="002A3D65">
            <w:pPr>
              <w:pStyle w:val="afffffffc"/>
              <w:jc w:val="center"/>
              <w:rPr>
                <w:sz w:val="20"/>
                <w:szCs w:val="20"/>
              </w:rPr>
            </w:pPr>
            <w:r w:rsidRPr="007237EC">
              <w:rPr>
                <w:sz w:val="20"/>
                <w:szCs w:val="20"/>
              </w:rPr>
              <w:t>0,043</w:t>
            </w:r>
          </w:p>
        </w:tc>
        <w:tc>
          <w:tcPr>
            <w:tcW w:w="907" w:type="dxa"/>
            <w:tcBorders>
              <w:top w:val="single" w:sz="4" w:space="0" w:color="auto"/>
              <w:left w:val="single" w:sz="4" w:space="0" w:color="auto"/>
              <w:bottom w:val="single" w:sz="4" w:space="0" w:color="auto"/>
              <w:right w:val="single" w:sz="4" w:space="0" w:color="auto"/>
            </w:tcBorders>
            <w:vAlign w:val="center"/>
          </w:tcPr>
          <w:p w14:paraId="10BC1298" w14:textId="77777777" w:rsidR="009910B2" w:rsidRPr="007237EC" w:rsidRDefault="009910B2" w:rsidP="002A3D65">
            <w:pPr>
              <w:pStyle w:val="afffffffc"/>
              <w:jc w:val="center"/>
              <w:rPr>
                <w:sz w:val="20"/>
                <w:szCs w:val="20"/>
              </w:rPr>
            </w:pPr>
            <w:r w:rsidRPr="007237EC">
              <w:rPr>
                <w:sz w:val="20"/>
                <w:szCs w:val="20"/>
              </w:rPr>
              <w:t>0,151</w:t>
            </w:r>
          </w:p>
        </w:tc>
        <w:tc>
          <w:tcPr>
            <w:tcW w:w="927" w:type="dxa"/>
            <w:tcBorders>
              <w:top w:val="single" w:sz="4" w:space="0" w:color="auto"/>
              <w:left w:val="single" w:sz="4" w:space="0" w:color="auto"/>
              <w:bottom w:val="single" w:sz="4" w:space="0" w:color="auto"/>
              <w:right w:val="single" w:sz="4" w:space="0" w:color="auto"/>
            </w:tcBorders>
            <w:vAlign w:val="center"/>
          </w:tcPr>
          <w:p w14:paraId="1A2209A4" w14:textId="77777777" w:rsidR="009910B2" w:rsidRPr="007237EC" w:rsidRDefault="009910B2" w:rsidP="002A3D65">
            <w:pPr>
              <w:pStyle w:val="afffffffc"/>
              <w:jc w:val="center"/>
              <w:rPr>
                <w:sz w:val="20"/>
                <w:szCs w:val="20"/>
              </w:rPr>
            </w:pPr>
            <w:r w:rsidRPr="007237EC">
              <w:rPr>
                <w:sz w:val="20"/>
                <w:szCs w:val="20"/>
              </w:rPr>
              <w:t>42,7</w:t>
            </w:r>
          </w:p>
        </w:tc>
        <w:tc>
          <w:tcPr>
            <w:tcW w:w="1062" w:type="dxa"/>
            <w:tcBorders>
              <w:top w:val="single" w:sz="4" w:space="0" w:color="auto"/>
              <w:left w:val="single" w:sz="4" w:space="0" w:color="auto"/>
              <w:bottom w:val="single" w:sz="4" w:space="0" w:color="auto"/>
              <w:right w:val="single" w:sz="4" w:space="0" w:color="auto"/>
            </w:tcBorders>
            <w:vAlign w:val="center"/>
          </w:tcPr>
          <w:p w14:paraId="26D8A9CD" w14:textId="77777777" w:rsidR="009910B2" w:rsidRPr="007237EC" w:rsidRDefault="009910B2" w:rsidP="002A3D65">
            <w:pPr>
              <w:pStyle w:val="afffffffc"/>
              <w:jc w:val="center"/>
              <w:rPr>
                <w:sz w:val="20"/>
                <w:szCs w:val="20"/>
              </w:rPr>
            </w:pPr>
            <w:r w:rsidRPr="007237EC">
              <w:rPr>
                <w:sz w:val="20"/>
                <w:szCs w:val="20"/>
              </w:rPr>
              <w:t>37,7</w:t>
            </w:r>
          </w:p>
        </w:tc>
        <w:tc>
          <w:tcPr>
            <w:tcW w:w="649" w:type="dxa"/>
            <w:tcBorders>
              <w:top w:val="single" w:sz="4" w:space="0" w:color="auto"/>
              <w:left w:val="single" w:sz="4" w:space="0" w:color="auto"/>
              <w:bottom w:val="single" w:sz="4" w:space="0" w:color="auto"/>
              <w:right w:val="single" w:sz="4" w:space="0" w:color="auto"/>
            </w:tcBorders>
            <w:vAlign w:val="center"/>
          </w:tcPr>
          <w:p w14:paraId="60F6F36A" w14:textId="77777777" w:rsidR="009910B2" w:rsidRPr="007237EC" w:rsidRDefault="009910B2" w:rsidP="002A3D65">
            <w:pPr>
              <w:pStyle w:val="afffffffc"/>
              <w:jc w:val="center"/>
              <w:rPr>
                <w:sz w:val="20"/>
                <w:szCs w:val="20"/>
              </w:rPr>
            </w:pPr>
            <w:r w:rsidRPr="007237EC">
              <w:rPr>
                <w:sz w:val="20"/>
                <w:szCs w:val="20"/>
              </w:rPr>
              <w:t>4,5</w:t>
            </w:r>
          </w:p>
        </w:tc>
        <w:tc>
          <w:tcPr>
            <w:tcW w:w="906" w:type="dxa"/>
            <w:tcBorders>
              <w:top w:val="single" w:sz="4" w:space="0" w:color="auto"/>
              <w:left w:val="single" w:sz="4" w:space="0" w:color="auto"/>
              <w:bottom w:val="single" w:sz="4" w:space="0" w:color="auto"/>
            </w:tcBorders>
            <w:vAlign w:val="center"/>
          </w:tcPr>
          <w:p w14:paraId="7CE51075" w14:textId="77777777" w:rsidR="009910B2" w:rsidRPr="007237EC" w:rsidRDefault="009910B2" w:rsidP="002A3D65">
            <w:pPr>
              <w:pStyle w:val="afffffffc"/>
              <w:jc w:val="center"/>
              <w:rPr>
                <w:sz w:val="20"/>
                <w:szCs w:val="20"/>
              </w:rPr>
            </w:pPr>
            <w:r w:rsidRPr="007237EC">
              <w:rPr>
                <w:sz w:val="20"/>
                <w:szCs w:val="20"/>
              </w:rPr>
              <w:t>84,8</w:t>
            </w:r>
          </w:p>
        </w:tc>
      </w:tr>
    </w:tbl>
    <w:p w14:paraId="63465EDA" w14:textId="56E7853D" w:rsidR="00BE4A57" w:rsidRPr="007237EC" w:rsidRDefault="00BE4A57" w:rsidP="0071420A">
      <w:pPr>
        <w:shd w:val="clear" w:color="auto" w:fill="FFFFFF"/>
        <w:spacing w:line="336" w:lineRule="auto"/>
        <w:ind w:firstLine="567"/>
        <w:textAlignment w:val="baseline"/>
        <w:rPr>
          <w:rFonts w:eastAsia="Times New Roman" w:cs="Times New Roman"/>
          <w:color w:val="000000" w:themeColor="text1"/>
          <w:szCs w:val="26"/>
          <w:lang w:eastAsia="ru-RU"/>
        </w:rPr>
      </w:pPr>
    </w:p>
    <w:p w14:paraId="7E1220EF" w14:textId="3846E55B" w:rsidR="0071420A" w:rsidRPr="007237EC" w:rsidRDefault="0071420A" w:rsidP="00E25EAF">
      <w:pPr>
        <w:pStyle w:val="24"/>
        <w:numPr>
          <w:ilvl w:val="0"/>
          <w:numId w:val="0"/>
        </w:numPr>
        <w:ind w:firstLine="567"/>
      </w:pPr>
      <w:bookmarkStart w:id="194" w:name="_Toc196736907"/>
      <w:r w:rsidRPr="007237EC">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94"/>
    </w:p>
    <w:p w14:paraId="626B68AE" w14:textId="77777777" w:rsidR="004C546A" w:rsidRPr="004C546A" w:rsidRDefault="004C546A" w:rsidP="00634243">
      <w:pPr>
        <w:ind w:firstLine="567"/>
        <w:rPr>
          <w:sz w:val="16"/>
          <w:szCs w:val="16"/>
        </w:rPr>
      </w:pPr>
    </w:p>
    <w:p w14:paraId="1408AC8B" w14:textId="5D121F52" w:rsidR="00772B16" w:rsidRPr="007237EC" w:rsidRDefault="00772B16" w:rsidP="00A70FF5">
      <w:pPr>
        <w:spacing w:line="318" w:lineRule="auto"/>
        <w:ind w:firstLine="567"/>
        <w:rPr>
          <w:szCs w:val="28"/>
        </w:rPr>
      </w:pPr>
      <w:r w:rsidRPr="007237EC">
        <w:rPr>
          <w:szCs w:val="28"/>
        </w:rPr>
        <w:t>Прогнозы изменения площадей строительных фондов на территории Раздольев</w:t>
      </w:r>
      <w:r w:rsidR="004F1174">
        <w:rPr>
          <w:szCs w:val="28"/>
        </w:rPr>
        <w:t>ского сельского поселения</w:t>
      </w:r>
      <w:r w:rsidRPr="007237EC">
        <w:rPr>
          <w:szCs w:val="28"/>
        </w:rPr>
        <w:t xml:space="preserve"> </w:t>
      </w:r>
      <w:r w:rsidR="004F13F0">
        <w:rPr>
          <w:rFonts w:eastAsia="Calibri" w:cs="Times New Roman"/>
          <w:color w:val="000000" w:themeColor="text1"/>
          <w:szCs w:val="26"/>
        </w:rPr>
        <w:t>Приозерского муниципального района Ленинградской области</w:t>
      </w:r>
      <w:r w:rsidR="004F13F0" w:rsidRPr="007237EC">
        <w:rPr>
          <w:szCs w:val="28"/>
        </w:rPr>
        <w:t xml:space="preserve"> </w:t>
      </w:r>
      <w:r w:rsidRPr="007237EC">
        <w:rPr>
          <w:szCs w:val="28"/>
        </w:rPr>
        <w:t xml:space="preserve">сформированы на основании данных, полученных от </w:t>
      </w:r>
      <w:r w:rsidR="00146F32" w:rsidRPr="007237EC">
        <w:rPr>
          <w:szCs w:val="28"/>
        </w:rPr>
        <w:t>А</w:t>
      </w:r>
      <w:r w:rsidR="004F1174">
        <w:rPr>
          <w:szCs w:val="28"/>
        </w:rPr>
        <w:t>дминистрации</w:t>
      </w:r>
      <w:r w:rsidRPr="007237EC">
        <w:rPr>
          <w:szCs w:val="28"/>
        </w:rPr>
        <w:t>.</w:t>
      </w:r>
    </w:p>
    <w:p w14:paraId="650D2673" w14:textId="43795ACC" w:rsidR="00772B16" w:rsidRPr="007237EC" w:rsidRDefault="00772B16" w:rsidP="00A70FF5">
      <w:pPr>
        <w:spacing w:line="318" w:lineRule="auto"/>
        <w:ind w:firstLine="567"/>
        <w:rPr>
          <w:rFonts w:eastAsia="Calibri"/>
          <w:szCs w:val="28"/>
        </w:rPr>
      </w:pPr>
      <w:bookmarkStart w:id="195" w:name="_Hlk95320074"/>
      <w:r w:rsidRPr="007237EC">
        <w:rPr>
          <w:rFonts w:eastAsia="Calibri"/>
          <w:szCs w:val="28"/>
        </w:rPr>
        <w:t>Объём нового жилищного строительства в период до 20</w:t>
      </w:r>
      <w:r w:rsidR="0037227E">
        <w:rPr>
          <w:rFonts w:eastAsia="Calibri"/>
          <w:szCs w:val="28"/>
        </w:rPr>
        <w:t>35</w:t>
      </w:r>
      <w:r w:rsidRPr="007237EC">
        <w:rPr>
          <w:rFonts w:eastAsia="Calibri"/>
          <w:szCs w:val="28"/>
        </w:rPr>
        <w:t xml:space="preserve"> года составит около 45,6 тыс. м</w:t>
      </w:r>
      <w:r w:rsidRPr="007237EC">
        <w:rPr>
          <w:rFonts w:eastAsia="Calibri"/>
          <w:szCs w:val="28"/>
          <w:vertAlign w:val="superscript"/>
        </w:rPr>
        <w:t>2</w:t>
      </w:r>
      <w:r w:rsidRPr="007237EC">
        <w:rPr>
          <w:rFonts w:eastAsia="Calibri"/>
          <w:szCs w:val="28"/>
        </w:rPr>
        <w:t>, из них многоквартирные жилые дома с подключением к централизованной системе теплоснабжения д. Раздолье – 2,3 тыс. м</w:t>
      </w:r>
      <w:r w:rsidRPr="007237EC">
        <w:rPr>
          <w:rFonts w:eastAsia="Calibri"/>
          <w:szCs w:val="28"/>
          <w:vertAlign w:val="superscript"/>
        </w:rPr>
        <w:t>2</w:t>
      </w:r>
      <w:r w:rsidRPr="007237EC">
        <w:rPr>
          <w:rFonts w:eastAsia="Calibri"/>
          <w:szCs w:val="28"/>
        </w:rPr>
        <w:t>, индивидуальные жилые дома с автономным</w:t>
      </w:r>
      <w:r w:rsidR="005B7F37" w:rsidRPr="007237EC">
        <w:rPr>
          <w:rFonts w:eastAsia="Calibri"/>
          <w:szCs w:val="28"/>
        </w:rPr>
        <w:t>и</w:t>
      </w:r>
      <w:r w:rsidRPr="007237EC">
        <w:rPr>
          <w:rFonts w:eastAsia="Calibri"/>
          <w:szCs w:val="28"/>
        </w:rPr>
        <w:t xml:space="preserve"> источник</w:t>
      </w:r>
      <w:r w:rsidR="005B7F37" w:rsidRPr="007237EC">
        <w:rPr>
          <w:rFonts w:eastAsia="Calibri"/>
          <w:szCs w:val="28"/>
        </w:rPr>
        <w:t>ами</w:t>
      </w:r>
      <w:r w:rsidRPr="007237EC">
        <w:rPr>
          <w:rFonts w:eastAsia="Calibri"/>
          <w:szCs w:val="28"/>
        </w:rPr>
        <w:t xml:space="preserve"> </w:t>
      </w:r>
      <w:r w:rsidR="005B7F37" w:rsidRPr="007237EC">
        <w:rPr>
          <w:rFonts w:eastAsia="Calibri"/>
          <w:szCs w:val="28"/>
        </w:rPr>
        <w:t>теплоснабжения</w:t>
      </w:r>
      <w:r w:rsidRPr="007237EC">
        <w:rPr>
          <w:rFonts w:eastAsia="Calibri"/>
          <w:szCs w:val="28"/>
        </w:rPr>
        <w:t xml:space="preserve"> – 43,3 тыс. м</w:t>
      </w:r>
      <w:r w:rsidRPr="007237EC">
        <w:rPr>
          <w:rFonts w:eastAsia="Calibri"/>
          <w:szCs w:val="28"/>
          <w:vertAlign w:val="superscript"/>
        </w:rPr>
        <w:t>2</w:t>
      </w:r>
      <w:r w:rsidRPr="007237EC">
        <w:rPr>
          <w:rFonts w:eastAsia="Calibri"/>
          <w:szCs w:val="28"/>
        </w:rPr>
        <w:t xml:space="preserve">. </w:t>
      </w:r>
    </w:p>
    <w:bookmarkEnd w:id="195"/>
    <w:p w14:paraId="79F57C7D" w14:textId="4D3351FB" w:rsidR="0071420A" w:rsidRPr="007237EC" w:rsidRDefault="0071420A" w:rsidP="00A70FF5">
      <w:pPr>
        <w:spacing w:line="318" w:lineRule="auto"/>
        <w:ind w:right="-284" w:firstLine="567"/>
        <w:rPr>
          <w:rFonts w:eastAsia="Calibri" w:cs="Times New Roman"/>
          <w:color w:val="000000" w:themeColor="text1"/>
          <w:szCs w:val="26"/>
        </w:rPr>
      </w:pPr>
      <w:r w:rsidRPr="007237EC">
        <w:rPr>
          <w:rFonts w:eastAsia="Calibri" w:cs="Times New Roman"/>
          <w:color w:val="000000" w:themeColor="text1"/>
          <w:szCs w:val="26"/>
        </w:rPr>
        <w:t>Строительство промышленных предприятий на период до 20</w:t>
      </w:r>
      <w:r w:rsidR="0037227E">
        <w:rPr>
          <w:rFonts w:eastAsia="Calibri" w:cs="Times New Roman"/>
          <w:color w:val="000000" w:themeColor="text1"/>
          <w:szCs w:val="26"/>
        </w:rPr>
        <w:t>35</w:t>
      </w:r>
      <w:r w:rsidRPr="007237EC">
        <w:rPr>
          <w:rFonts w:eastAsia="Calibri" w:cs="Times New Roman"/>
          <w:color w:val="000000" w:themeColor="text1"/>
          <w:szCs w:val="26"/>
        </w:rPr>
        <w:t xml:space="preserve"> г. не планируется.</w:t>
      </w:r>
    </w:p>
    <w:p w14:paraId="785E622D" w14:textId="451CEE92" w:rsidR="00180CD2" w:rsidRDefault="004F13F0" w:rsidP="004F13F0">
      <w:pPr>
        <w:widowControl w:val="0"/>
        <w:spacing w:line="282" w:lineRule="auto"/>
        <w:ind w:firstLine="709"/>
        <w:contextualSpacing/>
        <w:rPr>
          <w:rFonts w:eastAsia="Calibri" w:cs="Times New Roman"/>
          <w:color w:val="000000" w:themeColor="text1"/>
          <w:szCs w:val="26"/>
        </w:rPr>
      </w:pPr>
      <w:bookmarkStart w:id="196" w:name="_Hlk95320141"/>
      <w:r w:rsidRPr="007237EC">
        <w:rPr>
          <w:rFonts w:eastAsia="Calibri" w:cs="Times New Roman"/>
          <w:color w:val="000000" w:themeColor="text1"/>
          <w:szCs w:val="26"/>
        </w:rPr>
        <w:t xml:space="preserve">В адрес Администрации </w:t>
      </w:r>
      <w:r>
        <w:rPr>
          <w:rFonts w:eastAsia="Calibri" w:cs="Times New Roman"/>
          <w:color w:val="000000" w:themeColor="text1"/>
          <w:szCs w:val="26"/>
        </w:rPr>
        <w:t>Раздольевского сельского поселения</w:t>
      </w:r>
      <w:r w:rsidRPr="007237EC">
        <w:rPr>
          <w:rFonts w:eastAsia="Calibri" w:cs="Times New Roman"/>
          <w:color w:val="000000" w:themeColor="text1"/>
          <w:szCs w:val="26"/>
        </w:rPr>
        <w:t xml:space="preserve"> </w:t>
      </w:r>
      <w:bookmarkStart w:id="197" w:name="_Hlk197067952"/>
      <w:r>
        <w:rPr>
          <w:rFonts w:eastAsia="Calibri" w:cs="Times New Roman"/>
          <w:color w:val="000000" w:themeColor="text1"/>
          <w:szCs w:val="26"/>
        </w:rPr>
        <w:t>Приозерского муниципального района Ленинградской области</w:t>
      </w:r>
      <w:bookmarkEnd w:id="197"/>
      <w:r>
        <w:rPr>
          <w:rFonts w:eastAsia="Calibri" w:cs="Times New Roman"/>
          <w:color w:val="000000" w:themeColor="text1"/>
          <w:szCs w:val="26"/>
        </w:rPr>
        <w:t xml:space="preserve"> </w:t>
      </w:r>
      <w:r w:rsidRPr="007237EC">
        <w:rPr>
          <w:rFonts w:eastAsia="Calibri" w:cs="Times New Roman"/>
          <w:color w:val="000000" w:themeColor="text1"/>
          <w:szCs w:val="26"/>
        </w:rPr>
        <w:t>был отправлен запрос исходных данных.</w:t>
      </w:r>
      <w:r>
        <w:rPr>
          <w:rFonts w:eastAsia="Calibri" w:cs="Times New Roman"/>
          <w:color w:val="000000" w:themeColor="text1"/>
          <w:szCs w:val="26"/>
        </w:rPr>
        <w:t xml:space="preserve"> В соответствии с письмом Администрации Раздольевского</w:t>
      </w:r>
      <w:r w:rsidRPr="007237EC">
        <w:rPr>
          <w:rFonts w:eastAsia="Calibri" w:cs="Times New Roman"/>
          <w:color w:val="000000" w:themeColor="text1"/>
          <w:szCs w:val="26"/>
        </w:rPr>
        <w:t xml:space="preserve"> сельск</w:t>
      </w:r>
      <w:r>
        <w:rPr>
          <w:rFonts w:eastAsia="Calibri" w:cs="Times New Roman"/>
          <w:color w:val="000000" w:themeColor="text1"/>
          <w:szCs w:val="26"/>
        </w:rPr>
        <w:t xml:space="preserve">ого поселения Приозерского муниципального района Ленинградской области (приведено в приложении 1 ОМ) в настоящее время сформирован земельный участок с кадастровым номером 47:03:1110002:1064 под строительство одного многоквартирного дома. </w:t>
      </w:r>
      <w:r w:rsidR="00180CD2">
        <w:rPr>
          <w:rFonts w:eastAsia="Calibri" w:cs="Times New Roman"/>
          <w:color w:val="000000" w:themeColor="text1"/>
          <w:szCs w:val="26"/>
        </w:rPr>
        <w:t>Планируемый срок ввода в эксплуатацию – с 2027 года.</w:t>
      </w:r>
    </w:p>
    <w:p w14:paraId="19B4DD3C" w14:textId="77777777" w:rsidR="00180CD2" w:rsidRDefault="00180CD2" w:rsidP="00044563">
      <w:pPr>
        <w:widowControl w:val="0"/>
        <w:spacing w:line="318" w:lineRule="auto"/>
        <w:ind w:firstLine="567"/>
        <w:contextualSpacing/>
        <w:rPr>
          <w:rFonts w:eastAsia="Calibri" w:cs="Times New Roman"/>
          <w:color w:val="000000" w:themeColor="text1"/>
          <w:szCs w:val="26"/>
        </w:rPr>
      </w:pPr>
      <w:r>
        <w:rPr>
          <w:rFonts w:eastAsia="Calibri" w:cs="Times New Roman"/>
          <w:color w:val="000000" w:themeColor="text1"/>
          <w:szCs w:val="26"/>
        </w:rPr>
        <w:t>Увеличение тепловой нагрузки за счет подключения нового многоквартирного жилого дома к централизованной системе теплоснабжения составит 0,1191 Гкал/ч.</w:t>
      </w:r>
    </w:p>
    <w:p w14:paraId="465D1F17" w14:textId="31212E48" w:rsidR="00180CD2" w:rsidRDefault="00B50C17" w:rsidP="00044563">
      <w:pPr>
        <w:spacing w:line="318" w:lineRule="auto"/>
        <w:ind w:firstLine="567"/>
        <w:rPr>
          <w:rFonts w:eastAsia="Times New Roman" w:cs="Times New Roman"/>
          <w:szCs w:val="26"/>
          <w:lang w:eastAsia="ru-RU"/>
        </w:rPr>
      </w:pPr>
      <w:r w:rsidRPr="007237EC">
        <w:rPr>
          <w:szCs w:val="26"/>
        </w:rPr>
        <w:t>П</w:t>
      </w:r>
      <w:r w:rsidR="002A3D65" w:rsidRPr="007237EC">
        <w:rPr>
          <w:szCs w:val="26"/>
        </w:rPr>
        <w:t xml:space="preserve">рирост тепловой нагрузки отопления жилого фонда на </w:t>
      </w:r>
      <w:r w:rsidR="004D5F66" w:rsidRPr="007237EC">
        <w:rPr>
          <w:szCs w:val="26"/>
        </w:rPr>
        <w:t>период</w:t>
      </w:r>
      <w:r w:rsidR="009D14AA" w:rsidRPr="007237EC">
        <w:rPr>
          <w:szCs w:val="26"/>
        </w:rPr>
        <w:t xml:space="preserve"> актуализации схемы теплоснабжения (до 20</w:t>
      </w:r>
      <w:r w:rsidR="00EF0826">
        <w:rPr>
          <w:szCs w:val="26"/>
        </w:rPr>
        <w:t>35</w:t>
      </w:r>
      <w:r w:rsidR="009D14AA" w:rsidRPr="007237EC">
        <w:rPr>
          <w:szCs w:val="26"/>
        </w:rPr>
        <w:t xml:space="preserve"> года) </w:t>
      </w:r>
      <w:r w:rsidR="00EA19F4" w:rsidRPr="007237EC">
        <w:rPr>
          <w:rFonts w:eastAsia="Times New Roman" w:cs="Times New Roman"/>
          <w:szCs w:val="26"/>
          <w:lang w:eastAsia="ru-RU"/>
        </w:rPr>
        <w:t>приведен</w:t>
      </w:r>
      <w:r w:rsidR="009C2A41" w:rsidRPr="007237EC">
        <w:rPr>
          <w:rFonts w:eastAsia="Times New Roman" w:cs="Times New Roman"/>
          <w:szCs w:val="26"/>
          <w:lang w:eastAsia="ru-RU"/>
        </w:rPr>
        <w:t xml:space="preserve"> в таблиц</w:t>
      </w:r>
      <w:r w:rsidR="00EA19F4" w:rsidRPr="007237EC">
        <w:rPr>
          <w:rFonts w:eastAsia="Times New Roman" w:cs="Times New Roman"/>
          <w:szCs w:val="26"/>
          <w:lang w:eastAsia="ru-RU"/>
        </w:rPr>
        <w:t>е</w:t>
      </w:r>
      <w:r w:rsidR="009C2A41" w:rsidRPr="007237EC">
        <w:rPr>
          <w:rFonts w:eastAsia="Times New Roman" w:cs="Times New Roman"/>
          <w:szCs w:val="26"/>
          <w:lang w:eastAsia="ru-RU"/>
        </w:rPr>
        <w:t xml:space="preserve"> </w:t>
      </w:r>
      <w:r w:rsidR="00892032" w:rsidRPr="007237EC">
        <w:rPr>
          <w:rFonts w:eastAsia="Times New Roman" w:cs="Times New Roman"/>
          <w:szCs w:val="26"/>
          <w:lang w:eastAsia="ru-RU"/>
        </w:rPr>
        <w:t>2.</w:t>
      </w:r>
      <w:r w:rsidR="00180CD2">
        <w:rPr>
          <w:rFonts w:eastAsia="Times New Roman" w:cs="Times New Roman"/>
          <w:szCs w:val="26"/>
          <w:lang w:eastAsia="ru-RU"/>
        </w:rPr>
        <w:t>6</w:t>
      </w:r>
      <w:r w:rsidR="009C2A41" w:rsidRPr="007237EC">
        <w:rPr>
          <w:rFonts w:eastAsia="Times New Roman" w:cs="Times New Roman"/>
          <w:szCs w:val="26"/>
          <w:lang w:eastAsia="ru-RU"/>
        </w:rPr>
        <w:t>.</w:t>
      </w:r>
      <w:bookmarkStart w:id="198" w:name="_Toc9440609"/>
    </w:p>
    <w:p w14:paraId="3E18620C" w14:textId="12ADA476" w:rsidR="00180CD2" w:rsidRPr="00180CD2" w:rsidRDefault="00180CD2" w:rsidP="00180CD2">
      <w:pPr>
        <w:spacing w:line="240" w:lineRule="auto"/>
        <w:rPr>
          <w:rFonts w:eastAsia="Times New Roman" w:cs="Times New Roman"/>
          <w:b/>
          <w:bCs/>
          <w:sz w:val="24"/>
          <w:szCs w:val="24"/>
          <w:lang w:eastAsia="ru-RU"/>
        </w:rPr>
      </w:pPr>
      <w:r w:rsidRPr="00180CD2">
        <w:rPr>
          <w:rFonts w:eastAsia="Times New Roman" w:cs="Times New Roman"/>
          <w:b/>
          <w:bCs/>
          <w:sz w:val="24"/>
          <w:szCs w:val="24"/>
          <w:lang w:eastAsia="ru-RU"/>
        </w:rPr>
        <w:t xml:space="preserve">Таблица 2.6 </w:t>
      </w:r>
      <w:r w:rsidR="004B223A">
        <w:rPr>
          <w:rFonts w:eastAsia="Times New Roman" w:cs="Times New Roman"/>
          <w:b/>
          <w:bCs/>
          <w:sz w:val="24"/>
          <w:szCs w:val="24"/>
          <w:lang w:eastAsia="ru-RU"/>
        </w:rPr>
        <w:t xml:space="preserve">– </w:t>
      </w:r>
      <w:r w:rsidRPr="00180CD2">
        <w:rPr>
          <w:rFonts w:eastAsia="Times New Roman" w:cs="Times New Roman"/>
          <w:b/>
          <w:bCs/>
          <w:sz w:val="24"/>
          <w:szCs w:val="24"/>
          <w:lang w:eastAsia="ru-RU"/>
        </w:rPr>
        <w:t>Прогноз прироста тепловой нагрузки на отопление на период актуализации Схемы теплоснабжения (до 2035 года)</w:t>
      </w:r>
    </w:p>
    <w:tbl>
      <w:tblPr>
        <w:tblStyle w:val="af1"/>
        <w:tblW w:w="5000" w:type="pct"/>
        <w:jc w:val="center"/>
        <w:tblLook w:val="04A0" w:firstRow="1" w:lastRow="0" w:firstColumn="1" w:lastColumn="0" w:noHBand="0" w:noVBand="1"/>
      </w:tblPr>
      <w:tblGrid>
        <w:gridCol w:w="7225"/>
        <w:gridCol w:w="2403"/>
      </w:tblGrid>
      <w:tr w:rsidR="001608F8" w:rsidRPr="007237EC" w14:paraId="3C6205B1" w14:textId="6FF01EE4" w:rsidTr="003B238B">
        <w:trPr>
          <w:trHeight w:val="510"/>
          <w:jc w:val="center"/>
        </w:trPr>
        <w:tc>
          <w:tcPr>
            <w:tcW w:w="7225" w:type="dxa"/>
            <w:vAlign w:val="center"/>
          </w:tcPr>
          <w:p w14:paraId="75401873" w14:textId="0CB5733C" w:rsidR="001608F8" w:rsidRPr="007237EC" w:rsidRDefault="001608F8" w:rsidP="00297093">
            <w:pPr>
              <w:spacing w:line="240" w:lineRule="auto"/>
              <w:jc w:val="center"/>
              <w:rPr>
                <w:b/>
                <w:bCs/>
                <w:sz w:val="22"/>
                <w:szCs w:val="22"/>
              </w:rPr>
            </w:pPr>
            <w:bookmarkStart w:id="199" w:name="_Hlk95320170"/>
            <w:bookmarkEnd w:id="196"/>
            <w:bookmarkEnd w:id="198"/>
            <w:r w:rsidRPr="007237EC">
              <w:rPr>
                <w:b/>
                <w:bCs/>
                <w:sz w:val="22"/>
                <w:szCs w:val="22"/>
              </w:rPr>
              <w:t>Наименование показателей</w:t>
            </w:r>
          </w:p>
        </w:tc>
        <w:tc>
          <w:tcPr>
            <w:tcW w:w="2403" w:type="dxa"/>
          </w:tcPr>
          <w:p w14:paraId="0E715C28" w14:textId="77777777" w:rsidR="00297093" w:rsidRPr="007237EC" w:rsidRDefault="001F4549" w:rsidP="00297093">
            <w:pPr>
              <w:spacing w:line="240" w:lineRule="auto"/>
              <w:jc w:val="center"/>
              <w:rPr>
                <w:rFonts w:eastAsiaTheme="minorHAnsi" w:cstheme="minorBidi"/>
                <w:b/>
                <w:bCs/>
                <w:sz w:val="22"/>
                <w:szCs w:val="22"/>
                <w:lang w:eastAsia="en-US"/>
              </w:rPr>
            </w:pPr>
            <w:r w:rsidRPr="007237EC">
              <w:rPr>
                <w:rFonts w:eastAsiaTheme="minorHAnsi" w:cstheme="minorBidi"/>
                <w:b/>
                <w:bCs/>
                <w:sz w:val="22"/>
                <w:szCs w:val="22"/>
                <w:lang w:eastAsia="en-US"/>
              </w:rPr>
              <w:t xml:space="preserve">Значение показателя </w:t>
            </w:r>
            <w:r w:rsidR="00297093" w:rsidRPr="007237EC">
              <w:rPr>
                <w:rFonts w:eastAsiaTheme="minorHAnsi" w:cstheme="minorBidi"/>
                <w:b/>
                <w:bCs/>
                <w:sz w:val="22"/>
                <w:szCs w:val="22"/>
                <w:lang w:eastAsia="en-US"/>
              </w:rPr>
              <w:t xml:space="preserve">(перспектива до </w:t>
            </w:r>
          </w:p>
          <w:p w14:paraId="36F6FD59" w14:textId="3833E207" w:rsidR="001608F8" w:rsidRPr="007237EC" w:rsidRDefault="00180CD2" w:rsidP="00297093">
            <w:pPr>
              <w:spacing w:line="240" w:lineRule="auto"/>
              <w:jc w:val="center"/>
              <w:rPr>
                <w:b/>
                <w:bCs/>
                <w:sz w:val="22"/>
                <w:szCs w:val="22"/>
              </w:rPr>
            </w:pPr>
            <w:r>
              <w:rPr>
                <w:rFonts w:eastAsiaTheme="minorHAnsi" w:cstheme="minorBidi"/>
                <w:b/>
                <w:bCs/>
                <w:sz w:val="22"/>
                <w:szCs w:val="22"/>
                <w:lang w:eastAsia="en-US"/>
              </w:rPr>
              <w:t>2035</w:t>
            </w:r>
            <w:r w:rsidR="00297093" w:rsidRPr="007237EC">
              <w:rPr>
                <w:rFonts w:eastAsiaTheme="minorHAnsi" w:cstheme="minorBidi"/>
                <w:b/>
                <w:bCs/>
                <w:sz w:val="22"/>
                <w:szCs w:val="22"/>
                <w:lang w:eastAsia="en-US"/>
              </w:rPr>
              <w:t xml:space="preserve"> года)</w:t>
            </w:r>
          </w:p>
        </w:tc>
      </w:tr>
      <w:tr w:rsidR="001608F8" w:rsidRPr="007237EC" w14:paraId="1D84A4BE" w14:textId="02AB666C" w:rsidTr="00180CD2">
        <w:trPr>
          <w:trHeight w:val="769"/>
          <w:jc w:val="center"/>
        </w:trPr>
        <w:tc>
          <w:tcPr>
            <w:tcW w:w="7225" w:type="dxa"/>
            <w:vAlign w:val="center"/>
          </w:tcPr>
          <w:p w14:paraId="4A0CE121" w14:textId="77777777" w:rsidR="001608F8" w:rsidRPr="007237EC" w:rsidRDefault="001608F8" w:rsidP="003B238B">
            <w:pPr>
              <w:spacing w:line="240" w:lineRule="auto"/>
              <w:jc w:val="left"/>
              <w:rPr>
                <w:sz w:val="22"/>
                <w:szCs w:val="22"/>
              </w:rPr>
            </w:pPr>
            <w:r w:rsidRPr="007237EC">
              <w:rPr>
                <w:sz w:val="22"/>
                <w:szCs w:val="22"/>
              </w:rPr>
              <w:t xml:space="preserve">Прирост тепловой нагрузки отопления жилого фонда </w:t>
            </w:r>
          </w:p>
          <w:p w14:paraId="5EC3D1D5" w14:textId="7EB3ABF3" w:rsidR="00180CD2" w:rsidRPr="00A70FF5" w:rsidRDefault="001608F8" w:rsidP="003B238B">
            <w:pPr>
              <w:spacing w:line="240" w:lineRule="auto"/>
              <w:jc w:val="left"/>
              <w:rPr>
                <w:sz w:val="22"/>
                <w:szCs w:val="22"/>
              </w:rPr>
            </w:pPr>
            <w:r w:rsidRPr="007237EC">
              <w:rPr>
                <w:sz w:val="22"/>
                <w:szCs w:val="22"/>
              </w:rPr>
              <w:t>(</w:t>
            </w:r>
            <w:r w:rsidR="00180CD2">
              <w:rPr>
                <w:sz w:val="22"/>
                <w:szCs w:val="22"/>
              </w:rPr>
              <w:t xml:space="preserve">многоквартирный жилой дом на </w:t>
            </w:r>
            <w:r w:rsidR="00180CD2" w:rsidRPr="00A70FF5">
              <w:rPr>
                <w:sz w:val="22"/>
                <w:szCs w:val="22"/>
              </w:rPr>
              <w:t xml:space="preserve">ЗУ </w:t>
            </w:r>
            <w:r w:rsidR="00180CD2" w:rsidRPr="00A70FF5">
              <w:rPr>
                <w:color w:val="000000" w:themeColor="text1"/>
                <w:sz w:val="22"/>
                <w:szCs w:val="22"/>
              </w:rPr>
              <w:t>47:03:1110002:1064)</w:t>
            </w:r>
          </w:p>
          <w:p w14:paraId="17812049" w14:textId="6409F0A8" w:rsidR="001608F8" w:rsidRPr="007237EC" w:rsidRDefault="00A70FF5" w:rsidP="003B238B">
            <w:pPr>
              <w:spacing w:line="240" w:lineRule="auto"/>
              <w:jc w:val="left"/>
              <w:rPr>
                <w:sz w:val="22"/>
                <w:szCs w:val="22"/>
              </w:rPr>
            </w:pPr>
            <w:r>
              <w:rPr>
                <w:sz w:val="22"/>
                <w:szCs w:val="22"/>
              </w:rPr>
              <w:t>ввод в эксплуатацию с</w:t>
            </w:r>
            <w:r w:rsidR="001608F8" w:rsidRPr="007237EC">
              <w:rPr>
                <w:sz w:val="22"/>
                <w:szCs w:val="22"/>
              </w:rPr>
              <w:t xml:space="preserve"> 2027 год</w:t>
            </w:r>
            <w:r w:rsidR="00560E41" w:rsidRPr="007237EC">
              <w:rPr>
                <w:sz w:val="22"/>
                <w:szCs w:val="22"/>
              </w:rPr>
              <w:t>а</w:t>
            </w:r>
            <w:r w:rsidR="001608F8" w:rsidRPr="007237EC">
              <w:rPr>
                <w:sz w:val="22"/>
                <w:szCs w:val="22"/>
              </w:rPr>
              <w:t>, Гкал/ч</w:t>
            </w:r>
          </w:p>
        </w:tc>
        <w:tc>
          <w:tcPr>
            <w:tcW w:w="2403" w:type="dxa"/>
            <w:vAlign w:val="center"/>
          </w:tcPr>
          <w:p w14:paraId="4FC040D9" w14:textId="7008C27F" w:rsidR="00347486" w:rsidRPr="007237EC" w:rsidRDefault="00180CD2" w:rsidP="00A74A83">
            <w:pPr>
              <w:spacing w:line="240" w:lineRule="auto"/>
              <w:jc w:val="center"/>
              <w:rPr>
                <w:sz w:val="22"/>
                <w:szCs w:val="22"/>
              </w:rPr>
            </w:pPr>
            <w:r>
              <w:rPr>
                <w:sz w:val="22"/>
                <w:szCs w:val="22"/>
              </w:rPr>
              <w:t>0,1191</w:t>
            </w:r>
          </w:p>
        </w:tc>
      </w:tr>
      <w:tr w:rsidR="001608F8" w:rsidRPr="007237EC" w14:paraId="3F9F13A1" w14:textId="36FBEB50" w:rsidTr="00A70FF5">
        <w:trPr>
          <w:trHeight w:val="585"/>
          <w:jc w:val="center"/>
        </w:trPr>
        <w:tc>
          <w:tcPr>
            <w:tcW w:w="7225" w:type="dxa"/>
            <w:vAlign w:val="center"/>
          </w:tcPr>
          <w:p w14:paraId="2715A494" w14:textId="77777777" w:rsidR="00A70FF5" w:rsidRDefault="00180CD2" w:rsidP="003B238B">
            <w:pPr>
              <w:spacing w:line="240" w:lineRule="auto"/>
              <w:jc w:val="left"/>
              <w:rPr>
                <w:sz w:val="22"/>
                <w:szCs w:val="22"/>
              </w:rPr>
            </w:pPr>
            <w:r>
              <w:rPr>
                <w:sz w:val="22"/>
                <w:szCs w:val="22"/>
              </w:rPr>
              <w:t>Существующая р</w:t>
            </w:r>
            <w:r w:rsidR="001608F8" w:rsidRPr="007237EC">
              <w:rPr>
                <w:sz w:val="22"/>
                <w:szCs w:val="22"/>
              </w:rPr>
              <w:t xml:space="preserve">асчетная тепловая нагрузка </w:t>
            </w:r>
          </w:p>
          <w:p w14:paraId="79D53201" w14:textId="667AB37A" w:rsidR="001608F8" w:rsidRPr="007237EC" w:rsidRDefault="004F1174" w:rsidP="003B238B">
            <w:pPr>
              <w:spacing w:line="240" w:lineRule="auto"/>
              <w:jc w:val="left"/>
              <w:rPr>
                <w:sz w:val="22"/>
                <w:szCs w:val="22"/>
              </w:rPr>
            </w:pPr>
            <w:r>
              <w:rPr>
                <w:sz w:val="22"/>
                <w:szCs w:val="22"/>
              </w:rPr>
              <w:t>Раздольевского сельского поселения</w:t>
            </w:r>
            <w:r w:rsidR="001608F8" w:rsidRPr="007237EC">
              <w:rPr>
                <w:sz w:val="22"/>
                <w:szCs w:val="22"/>
              </w:rPr>
              <w:t>, Гкал/ч</w:t>
            </w:r>
          </w:p>
        </w:tc>
        <w:tc>
          <w:tcPr>
            <w:tcW w:w="2403" w:type="dxa"/>
            <w:vAlign w:val="center"/>
          </w:tcPr>
          <w:p w14:paraId="02EC55AA" w14:textId="2F3D60AD" w:rsidR="001608F8" w:rsidRPr="007237EC" w:rsidRDefault="00180CD2" w:rsidP="00A74A83">
            <w:pPr>
              <w:spacing w:line="240" w:lineRule="auto"/>
              <w:jc w:val="center"/>
              <w:rPr>
                <w:sz w:val="22"/>
                <w:szCs w:val="22"/>
              </w:rPr>
            </w:pPr>
            <w:r>
              <w:rPr>
                <w:sz w:val="22"/>
                <w:szCs w:val="22"/>
              </w:rPr>
              <w:t>3,3949</w:t>
            </w:r>
          </w:p>
        </w:tc>
      </w:tr>
      <w:tr w:rsidR="001608F8" w:rsidRPr="007237EC" w14:paraId="6016D1ED" w14:textId="77777777" w:rsidTr="00180CD2">
        <w:trPr>
          <w:trHeight w:val="562"/>
          <w:jc w:val="center"/>
        </w:trPr>
        <w:tc>
          <w:tcPr>
            <w:tcW w:w="7225" w:type="dxa"/>
            <w:vAlign w:val="center"/>
          </w:tcPr>
          <w:p w14:paraId="78BDB75E" w14:textId="24369003" w:rsidR="001608F8" w:rsidRPr="00A70FF5" w:rsidRDefault="00560E41" w:rsidP="003B238B">
            <w:pPr>
              <w:spacing w:line="240" w:lineRule="auto"/>
              <w:jc w:val="left"/>
              <w:rPr>
                <w:b/>
                <w:bCs/>
                <w:sz w:val="22"/>
                <w:szCs w:val="22"/>
              </w:rPr>
            </w:pPr>
            <w:r w:rsidRPr="00A70FF5">
              <w:rPr>
                <w:b/>
                <w:bCs/>
                <w:sz w:val="22"/>
                <w:szCs w:val="22"/>
              </w:rPr>
              <w:t>Итого нагрузка на перспективу с учетом прироста</w:t>
            </w:r>
            <w:r w:rsidR="00A70FF5">
              <w:rPr>
                <w:b/>
                <w:bCs/>
                <w:sz w:val="22"/>
                <w:szCs w:val="22"/>
              </w:rPr>
              <w:t xml:space="preserve"> тепловой нагрузки</w:t>
            </w:r>
            <w:r w:rsidRPr="00A70FF5">
              <w:rPr>
                <w:b/>
                <w:bCs/>
                <w:sz w:val="22"/>
                <w:szCs w:val="22"/>
              </w:rPr>
              <w:t>, Гкал/ч</w:t>
            </w:r>
          </w:p>
        </w:tc>
        <w:tc>
          <w:tcPr>
            <w:tcW w:w="2403" w:type="dxa"/>
            <w:vAlign w:val="center"/>
          </w:tcPr>
          <w:p w14:paraId="213096D3" w14:textId="3DAEA0D5" w:rsidR="001608F8" w:rsidRPr="00A70FF5" w:rsidRDefault="00347486" w:rsidP="00A74A83">
            <w:pPr>
              <w:spacing w:line="240" w:lineRule="auto"/>
              <w:jc w:val="center"/>
              <w:rPr>
                <w:b/>
                <w:bCs/>
                <w:sz w:val="22"/>
                <w:szCs w:val="22"/>
              </w:rPr>
            </w:pPr>
            <w:r w:rsidRPr="00A70FF5">
              <w:rPr>
                <w:b/>
                <w:bCs/>
                <w:sz w:val="22"/>
                <w:szCs w:val="22"/>
              </w:rPr>
              <w:t>3</w:t>
            </w:r>
            <w:r w:rsidR="00180CD2" w:rsidRPr="00A70FF5">
              <w:rPr>
                <w:b/>
                <w:bCs/>
                <w:sz w:val="22"/>
                <w:szCs w:val="22"/>
              </w:rPr>
              <w:t>,514</w:t>
            </w:r>
          </w:p>
        </w:tc>
      </w:tr>
    </w:tbl>
    <w:p w14:paraId="6FA6466A" w14:textId="79D497B3" w:rsidR="00D77DA9" w:rsidRPr="007237EC" w:rsidRDefault="00D77DA9" w:rsidP="006D055E">
      <w:pPr>
        <w:spacing w:line="240" w:lineRule="auto"/>
        <w:ind w:firstLine="567"/>
        <w:rPr>
          <w:rFonts w:eastAsia="Times New Roman" w:cs="Times New Roman"/>
          <w:b/>
          <w:iCs/>
          <w:color w:val="000000" w:themeColor="text1"/>
        </w:rPr>
      </w:pPr>
    </w:p>
    <w:p w14:paraId="37D5AB1F" w14:textId="6C150987" w:rsidR="006D055E" w:rsidRPr="007237EC" w:rsidRDefault="009D14AA" w:rsidP="006D055E">
      <w:pPr>
        <w:ind w:firstLine="567"/>
      </w:pPr>
      <w:r w:rsidRPr="007237EC">
        <w:t>Прогноз прироста тепловой нагрузки на ближайшую и среднесрочную перспективу</w:t>
      </w:r>
      <w:r w:rsidR="008F7DA1" w:rsidRPr="007237EC">
        <w:t xml:space="preserve">, планируемые точки подключения </w:t>
      </w:r>
      <w:r w:rsidR="006D055E" w:rsidRPr="007237EC">
        <w:t>перспективной жилой застройки</w:t>
      </w:r>
      <w:r w:rsidRPr="007237EC">
        <w:t xml:space="preserve"> долж</w:t>
      </w:r>
      <w:r w:rsidR="006D055E" w:rsidRPr="007237EC">
        <w:t xml:space="preserve">ны </w:t>
      </w:r>
      <w:r w:rsidRPr="007237EC">
        <w:t>быть уточнен</w:t>
      </w:r>
      <w:r w:rsidR="006D055E" w:rsidRPr="007237EC">
        <w:t>ы</w:t>
      </w:r>
      <w:r w:rsidRPr="007237EC">
        <w:t xml:space="preserve"> при последующих актуализациях с</w:t>
      </w:r>
      <w:r w:rsidR="006D055E" w:rsidRPr="007237EC">
        <w:t>хе</w:t>
      </w:r>
      <w:r w:rsidRPr="007237EC">
        <w:t>мы теплоснабжения на основании выданных технических условий на присоединение</w:t>
      </w:r>
      <w:r w:rsidR="00A07653" w:rsidRPr="007237EC">
        <w:t xml:space="preserve">, </w:t>
      </w:r>
      <w:r w:rsidRPr="007237EC">
        <w:t>материалов проектов планировки территории</w:t>
      </w:r>
      <w:r w:rsidR="00A07653" w:rsidRPr="007237EC">
        <w:t xml:space="preserve">, проектно-сметной документации на строительство </w:t>
      </w:r>
      <w:r w:rsidR="00A70FF5">
        <w:t xml:space="preserve">многоквартирного </w:t>
      </w:r>
      <w:r w:rsidR="00A07653" w:rsidRPr="007237EC">
        <w:t>жил</w:t>
      </w:r>
      <w:r w:rsidR="00180CD2">
        <w:t>ого</w:t>
      </w:r>
      <w:r w:rsidR="00A07653" w:rsidRPr="007237EC">
        <w:t xml:space="preserve"> дом</w:t>
      </w:r>
      <w:r w:rsidR="00180CD2">
        <w:t>а.</w:t>
      </w:r>
    </w:p>
    <w:p w14:paraId="0ACF85FF" w14:textId="05C3F9FF" w:rsidR="0071420A" w:rsidRPr="007237EC" w:rsidRDefault="0071420A" w:rsidP="00E25EAF">
      <w:pPr>
        <w:pStyle w:val="24"/>
        <w:numPr>
          <w:ilvl w:val="0"/>
          <w:numId w:val="0"/>
        </w:numPr>
        <w:ind w:firstLine="567"/>
      </w:pPr>
      <w:bookmarkStart w:id="200" w:name="_Toc196736908"/>
      <w:bookmarkEnd w:id="199"/>
      <w:r w:rsidRPr="007237EC">
        <w:t>2.5.</w:t>
      </w:r>
      <w:r w:rsidR="0007096C" w:rsidRPr="007237EC">
        <w:rPr>
          <w:lang w:val="ru-RU"/>
        </w:rPr>
        <w:t xml:space="preserve"> </w:t>
      </w:r>
      <w:r w:rsidRPr="007237EC">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0"/>
    </w:p>
    <w:p w14:paraId="7B2439E8" w14:textId="41A83509" w:rsidR="0071420A" w:rsidRPr="007237EC" w:rsidRDefault="0071420A" w:rsidP="006D055E">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На момент актуализации схемы</w:t>
      </w:r>
      <w:r w:rsidR="00BA2521" w:rsidRPr="007237EC">
        <w:rPr>
          <w:rFonts w:eastAsia="Times New Roman" w:cs="Times New Roman"/>
          <w:szCs w:val="26"/>
          <w:lang w:eastAsia="ru-RU"/>
        </w:rPr>
        <w:t xml:space="preserve"> теплоснабжения</w:t>
      </w:r>
      <w:r w:rsidRPr="007237EC">
        <w:rPr>
          <w:rFonts w:eastAsia="Times New Roman" w:cs="Times New Roman"/>
          <w:szCs w:val="26"/>
          <w:lang w:eastAsia="ru-RU"/>
        </w:rPr>
        <w:t xml:space="preserve"> в </w:t>
      </w:r>
      <w:r w:rsidR="00892032" w:rsidRPr="007237EC">
        <w:rPr>
          <w:rFonts w:eastAsia="Times New Roman" w:cs="Times New Roman"/>
          <w:szCs w:val="26"/>
          <w:lang w:eastAsia="ru-RU"/>
        </w:rPr>
        <w:t>деревнях</w:t>
      </w:r>
      <w:r w:rsidRPr="007237EC">
        <w:rPr>
          <w:rFonts w:eastAsia="Times New Roman" w:cs="Times New Roman"/>
          <w:szCs w:val="26"/>
          <w:lang w:eastAsia="ru-RU"/>
        </w:rPr>
        <w:t xml:space="preserve"> муниципального образования в том числе в </w:t>
      </w:r>
      <w:r w:rsidR="008F7DA1" w:rsidRPr="007237EC">
        <w:rPr>
          <w:rFonts w:eastAsia="Times New Roman" w:cs="Times New Roman"/>
          <w:szCs w:val="26"/>
          <w:lang w:eastAsia="ru-RU"/>
        </w:rPr>
        <w:t>д</w:t>
      </w:r>
      <w:r w:rsidRPr="007237EC">
        <w:rPr>
          <w:rFonts w:eastAsia="Times New Roman" w:cs="Times New Roman"/>
          <w:szCs w:val="26"/>
          <w:lang w:eastAsia="ru-RU"/>
        </w:rPr>
        <w:t xml:space="preserve">. </w:t>
      </w:r>
      <w:r w:rsidR="008F7DA1" w:rsidRPr="007237EC">
        <w:rPr>
          <w:rFonts w:eastAsia="Times New Roman" w:cs="Times New Roman"/>
          <w:szCs w:val="26"/>
          <w:lang w:eastAsia="ru-RU"/>
        </w:rPr>
        <w:t>Раздолье</w:t>
      </w:r>
      <w:r w:rsidRPr="007237EC">
        <w:rPr>
          <w:rFonts w:eastAsia="Times New Roman" w:cs="Times New Roman"/>
          <w:szCs w:val="26"/>
          <w:lang w:eastAsia="ru-RU"/>
        </w:rPr>
        <w:t xml:space="preserve"> индивидуальные жилые дома имеют автономные источники теплоснабжения.</w:t>
      </w:r>
    </w:p>
    <w:p w14:paraId="5D11F508" w14:textId="6BFEC35E" w:rsidR="003A6F6E" w:rsidRPr="007237EC" w:rsidRDefault="0071420A" w:rsidP="003A6F6E">
      <w:pPr>
        <w:spacing w:line="336" w:lineRule="auto"/>
        <w:ind w:right="-1" w:firstLine="567"/>
        <w:rPr>
          <w:rFonts w:eastAsia="Times New Roman" w:cs="Times New Roman"/>
          <w:bCs/>
          <w:color w:val="000000" w:themeColor="text1"/>
          <w:szCs w:val="26"/>
          <w:lang w:eastAsia="ru-RU"/>
        </w:rPr>
      </w:pPr>
      <w:r w:rsidRPr="007237EC">
        <w:rPr>
          <w:rFonts w:eastAsia="Times New Roman" w:cs="Times New Roman"/>
          <w:szCs w:val="26"/>
          <w:lang w:eastAsia="ru-RU"/>
        </w:rPr>
        <w:t>На перспективу до 20</w:t>
      </w:r>
      <w:r w:rsidR="00EF0826">
        <w:rPr>
          <w:rFonts w:eastAsia="Times New Roman" w:cs="Times New Roman"/>
          <w:szCs w:val="26"/>
          <w:lang w:eastAsia="ru-RU"/>
        </w:rPr>
        <w:t>35</w:t>
      </w:r>
      <w:r w:rsidRPr="007237EC">
        <w:rPr>
          <w:rFonts w:eastAsia="Times New Roman" w:cs="Times New Roman"/>
          <w:szCs w:val="26"/>
          <w:lang w:eastAsia="ru-RU"/>
        </w:rPr>
        <w:t xml:space="preserve"> года отопление объектов индивидуальной жилой застройки предполагается производить от индивидуальных источников теплоснабжения.</w:t>
      </w:r>
      <w:r w:rsidR="003A6F6E" w:rsidRPr="007237EC">
        <w:rPr>
          <w:rFonts w:eastAsia="Times New Roman" w:cs="Times New Roman"/>
          <w:szCs w:val="26"/>
          <w:lang w:eastAsia="ru-RU"/>
        </w:rPr>
        <w:t xml:space="preserve"> В соответствии с приложением 29 </w:t>
      </w:r>
      <w:r w:rsidR="003A6F6E" w:rsidRPr="007237EC">
        <w:rPr>
          <w:rFonts w:eastAsia="Times New Roman" w:cs="Times New Roman"/>
          <w:bCs/>
          <w:color w:val="000000" w:themeColor="text1"/>
          <w:szCs w:val="26"/>
          <w:lang w:eastAsia="ru-RU"/>
        </w:rPr>
        <w:t xml:space="preserve">Методических рекомендаций по разработке схем теплоснабжения, утвержденных приказом Министерства энергетики Российской Федерации от 5 марта 2019 г. № 212 (таблица 2.6 п. 2.3) </w:t>
      </w:r>
      <w:r w:rsidR="005B7F37" w:rsidRPr="007237EC">
        <w:rPr>
          <w:rFonts w:eastAsia="Times New Roman" w:cs="Times New Roman"/>
          <w:bCs/>
          <w:color w:val="000000" w:themeColor="text1"/>
          <w:szCs w:val="26"/>
          <w:lang w:eastAsia="ru-RU"/>
        </w:rPr>
        <w:t xml:space="preserve">прирост </w:t>
      </w:r>
      <w:r w:rsidR="003A6F6E" w:rsidRPr="007237EC">
        <w:rPr>
          <w:rFonts w:eastAsia="Times New Roman" w:cs="Times New Roman"/>
          <w:bCs/>
          <w:color w:val="000000" w:themeColor="text1"/>
          <w:szCs w:val="26"/>
          <w:lang w:eastAsia="ru-RU"/>
        </w:rPr>
        <w:t>теплов</w:t>
      </w:r>
      <w:r w:rsidR="005B7F37" w:rsidRPr="007237EC">
        <w:rPr>
          <w:rFonts w:eastAsia="Times New Roman" w:cs="Times New Roman"/>
          <w:bCs/>
          <w:color w:val="000000" w:themeColor="text1"/>
          <w:szCs w:val="26"/>
          <w:lang w:eastAsia="ru-RU"/>
        </w:rPr>
        <w:t>ой</w:t>
      </w:r>
      <w:r w:rsidR="003A6F6E" w:rsidRPr="007237EC">
        <w:rPr>
          <w:rFonts w:eastAsia="Times New Roman" w:cs="Times New Roman"/>
          <w:bCs/>
          <w:color w:val="000000" w:themeColor="text1"/>
          <w:szCs w:val="26"/>
          <w:lang w:eastAsia="ru-RU"/>
        </w:rPr>
        <w:t xml:space="preserve"> нагрузк</w:t>
      </w:r>
      <w:r w:rsidR="005B7F37" w:rsidRPr="007237EC">
        <w:rPr>
          <w:rFonts w:eastAsia="Times New Roman" w:cs="Times New Roman"/>
          <w:bCs/>
          <w:color w:val="000000" w:themeColor="text1"/>
          <w:szCs w:val="26"/>
          <w:lang w:eastAsia="ru-RU"/>
        </w:rPr>
        <w:t>и</w:t>
      </w:r>
      <w:r w:rsidR="003A6F6E" w:rsidRPr="007237EC">
        <w:rPr>
          <w:rFonts w:eastAsia="Times New Roman" w:cs="Times New Roman"/>
          <w:bCs/>
          <w:color w:val="000000" w:themeColor="text1"/>
          <w:szCs w:val="26"/>
          <w:lang w:eastAsia="ru-RU"/>
        </w:rPr>
        <w:t xml:space="preserve"> перспективного индивидуального жилищного фонда составит</w:t>
      </w:r>
    </w:p>
    <w:p w14:paraId="6C4C60ED" w14:textId="77777777" w:rsidR="00BA2521" w:rsidRPr="004F13F0" w:rsidRDefault="00BA2521" w:rsidP="003A6F6E">
      <w:pPr>
        <w:spacing w:line="336" w:lineRule="auto"/>
        <w:ind w:right="-1" w:firstLine="567"/>
        <w:rPr>
          <w:rFonts w:eastAsia="Times New Roman" w:cs="Times New Roman"/>
          <w:sz w:val="24"/>
          <w:szCs w:val="24"/>
          <w:lang w:eastAsia="ru-RU"/>
        </w:rPr>
      </w:pPr>
    </w:p>
    <w:p w14:paraId="55865E96" w14:textId="01F93F6B" w:rsidR="00CA4B8B" w:rsidRDefault="00D62C9A" w:rsidP="00CD5FCB">
      <w:pPr>
        <w:shd w:val="clear" w:color="auto" w:fill="FFFFFF"/>
        <w:spacing w:line="336" w:lineRule="auto"/>
        <w:jc w:val="center"/>
        <w:textAlignment w:val="baseline"/>
        <w:rPr>
          <w:rFonts w:eastAsia="Times New Roman" w:cs="Times New Roman"/>
          <w:bCs/>
          <w:iCs/>
          <w:color w:val="000000" w:themeColor="text1"/>
          <w:szCs w:val="26"/>
          <w:lang w:eastAsia="ru-RU"/>
        </w:rPr>
      </w:pPr>
      <m:oMath>
        <m:sSubSup>
          <m:sSubSupPr>
            <m:ctrlPr>
              <w:rPr>
                <w:rFonts w:ascii="Cambria Math" w:eastAsia="Times New Roman" w:hAnsi="Cambria Math" w:cs="Times New Roman"/>
                <w:bCs/>
                <w:iCs/>
                <w:color w:val="000000" w:themeColor="text1"/>
                <w:szCs w:val="26"/>
                <w:lang w:eastAsia="ru-RU"/>
              </w:rPr>
            </m:ctrlPr>
          </m:sSubSupPr>
          <m:e>
            <m:r>
              <m:rPr>
                <m:sty m:val="p"/>
              </m:rPr>
              <w:rPr>
                <w:rFonts w:ascii="Cambria Math" w:eastAsia="Times New Roman" w:hAnsi="Cambria Math" w:cs="Times New Roman"/>
                <w:color w:val="000000" w:themeColor="text1"/>
                <w:szCs w:val="26"/>
                <w:lang w:val="en-US" w:eastAsia="ru-RU"/>
              </w:rPr>
              <m:t>q</m:t>
            </m:r>
          </m:e>
          <m:sub>
            <m:r>
              <m:rPr>
                <m:sty m:val="p"/>
              </m:rPr>
              <w:rPr>
                <w:rFonts w:ascii="Cambria Math" w:eastAsia="Times New Roman" w:hAnsi="Cambria Math" w:cs="Times New Roman"/>
                <w:color w:val="000000" w:themeColor="text1"/>
                <w:szCs w:val="26"/>
                <w:lang w:eastAsia="ru-RU"/>
              </w:rPr>
              <m:t>инд.з.</m:t>
            </m:r>
          </m:sub>
          <m:sup>
            <m:r>
              <m:rPr>
                <m:sty m:val="p"/>
              </m:rPr>
              <w:rPr>
                <w:rFonts w:ascii="Cambria Math" w:eastAsia="Times New Roman" w:hAnsi="Cambria Math" w:cs="Times New Roman"/>
                <w:color w:val="000000" w:themeColor="text1"/>
                <w:szCs w:val="26"/>
                <w:lang w:eastAsia="ru-RU"/>
              </w:rPr>
              <m:t>персп.</m:t>
            </m:r>
          </m:sup>
        </m:sSubSup>
      </m:oMath>
      <w:r w:rsidR="003A6F6E" w:rsidRPr="007237EC">
        <w:rPr>
          <w:rFonts w:eastAsia="Times New Roman" w:cs="Times New Roman"/>
          <w:bCs/>
          <w:iCs/>
          <w:color w:val="000000" w:themeColor="text1"/>
          <w:szCs w:val="26"/>
          <w:lang w:eastAsia="ru-RU"/>
        </w:rPr>
        <w:t xml:space="preserve"> = 51,8 · 43300 · 10</w:t>
      </w:r>
      <w:r w:rsidR="003A6F6E" w:rsidRPr="007237EC">
        <w:rPr>
          <w:rFonts w:eastAsia="Times New Roman" w:cs="Times New Roman"/>
          <w:bCs/>
          <w:iCs/>
          <w:color w:val="000000" w:themeColor="text1"/>
          <w:szCs w:val="26"/>
          <w:vertAlign w:val="superscript"/>
          <w:lang w:eastAsia="ru-RU"/>
        </w:rPr>
        <w:t>-6</w:t>
      </w:r>
      <w:r w:rsidR="003A6F6E" w:rsidRPr="007237EC">
        <w:rPr>
          <w:rFonts w:eastAsia="Times New Roman" w:cs="Times New Roman"/>
          <w:bCs/>
          <w:iCs/>
          <w:color w:val="000000" w:themeColor="text1"/>
          <w:szCs w:val="26"/>
          <w:lang w:eastAsia="ru-RU"/>
        </w:rPr>
        <w:t xml:space="preserve"> = 2,243 Гкал/ч.</w:t>
      </w:r>
    </w:p>
    <w:p w14:paraId="5202A052" w14:textId="77777777" w:rsidR="004F13F0" w:rsidRDefault="004F13F0" w:rsidP="00CD5FCB">
      <w:pPr>
        <w:shd w:val="clear" w:color="auto" w:fill="FFFFFF"/>
        <w:spacing w:line="336" w:lineRule="auto"/>
        <w:jc w:val="center"/>
        <w:textAlignment w:val="baseline"/>
        <w:rPr>
          <w:rFonts w:eastAsia="Times New Roman" w:cs="Times New Roman"/>
          <w:bCs/>
          <w:iCs/>
          <w:color w:val="000000" w:themeColor="text1"/>
          <w:szCs w:val="26"/>
          <w:lang w:eastAsia="ru-RU"/>
        </w:rPr>
      </w:pPr>
    </w:p>
    <w:p w14:paraId="6D0FB38A" w14:textId="43D3E34A" w:rsidR="0071420A" w:rsidRPr="007237EC" w:rsidRDefault="0071420A" w:rsidP="00E25EAF">
      <w:pPr>
        <w:pStyle w:val="24"/>
        <w:numPr>
          <w:ilvl w:val="0"/>
          <w:numId w:val="0"/>
        </w:numPr>
        <w:ind w:firstLine="567"/>
      </w:pPr>
      <w:bookmarkStart w:id="201" w:name="_Toc196736909"/>
      <w:r w:rsidRPr="007237EC">
        <w:t>2.6.</w:t>
      </w:r>
      <w:r w:rsidR="00CA4B8B">
        <w:rPr>
          <w:lang w:val="ru-RU"/>
        </w:rPr>
        <w:t xml:space="preserve"> </w:t>
      </w:r>
      <w:r w:rsidRPr="007237EC">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bookmarkEnd w:id="201"/>
    </w:p>
    <w:p w14:paraId="6382D655" w14:textId="77777777" w:rsidR="004F13F0" w:rsidRDefault="004F13F0" w:rsidP="004A50EA">
      <w:pPr>
        <w:widowControl w:val="0"/>
        <w:spacing w:line="336" w:lineRule="auto"/>
        <w:ind w:firstLine="567"/>
        <w:contextualSpacing/>
        <w:rPr>
          <w:rFonts w:eastAsia="Calibri" w:cs="Times New Roman"/>
          <w:szCs w:val="26"/>
        </w:rPr>
      </w:pPr>
    </w:p>
    <w:p w14:paraId="2D069C07" w14:textId="49CD4953" w:rsidR="003B238B" w:rsidRPr="007237EC" w:rsidRDefault="00BA2521" w:rsidP="004A50EA">
      <w:pPr>
        <w:widowControl w:val="0"/>
        <w:spacing w:line="336" w:lineRule="auto"/>
        <w:ind w:firstLine="567"/>
        <w:contextualSpacing/>
        <w:rPr>
          <w:rFonts w:eastAsia="Calibri" w:cs="Times New Roman"/>
          <w:color w:val="000000" w:themeColor="text1"/>
          <w:szCs w:val="26"/>
        </w:rPr>
      </w:pPr>
      <w:r w:rsidRPr="007237EC">
        <w:rPr>
          <w:rFonts w:eastAsia="Calibri" w:cs="Times New Roman"/>
          <w:szCs w:val="26"/>
        </w:rPr>
        <w:t>Производственные объекты,</w:t>
      </w:r>
      <w:r w:rsidR="0071420A" w:rsidRPr="007237EC">
        <w:rPr>
          <w:rFonts w:eastAsia="Calibri" w:cs="Times New Roman"/>
          <w:szCs w:val="26"/>
        </w:rPr>
        <w:t xml:space="preserve"> </w:t>
      </w:r>
      <w:r w:rsidRPr="007237EC">
        <w:rPr>
          <w:rFonts w:eastAsia="Calibri" w:cs="Times New Roman"/>
          <w:szCs w:val="26"/>
        </w:rPr>
        <w:t xml:space="preserve">подключенные к системе централизованного теплоснабжения </w:t>
      </w:r>
      <w:r w:rsidR="0071420A" w:rsidRPr="007237EC">
        <w:rPr>
          <w:rFonts w:eastAsia="Calibri" w:cs="Times New Roman"/>
          <w:szCs w:val="26"/>
        </w:rPr>
        <w:t xml:space="preserve">на территории </w:t>
      </w:r>
      <w:r w:rsidR="003B238B" w:rsidRPr="007237EC">
        <w:rPr>
          <w:rFonts w:eastAsia="Calibri" w:cs="Times New Roman"/>
          <w:szCs w:val="26"/>
        </w:rPr>
        <w:t>д. Раздолье</w:t>
      </w:r>
      <w:r w:rsidR="0071420A" w:rsidRPr="007237EC">
        <w:rPr>
          <w:rFonts w:eastAsia="Calibri" w:cs="Times New Roman"/>
          <w:szCs w:val="26"/>
        </w:rPr>
        <w:t xml:space="preserve"> отсутствуют. </w:t>
      </w:r>
      <w:r w:rsidR="0071420A" w:rsidRPr="007237EC">
        <w:rPr>
          <w:rFonts w:eastAsia="Calibri" w:cs="Times New Roman"/>
          <w:color w:val="000000" w:themeColor="text1"/>
          <w:szCs w:val="26"/>
        </w:rPr>
        <w:t>Строительство промышленных предприятий на период до 20</w:t>
      </w:r>
      <w:r w:rsidR="00EF0826">
        <w:rPr>
          <w:rFonts w:eastAsia="Calibri" w:cs="Times New Roman"/>
          <w:color w:val="000000" w:themeColor="text1"/>
          <w:szCs w:val="26"/>
        </w:rPr>
        <w:t>35</w:t>
      </w:r>
      <w:r w:rsidR="0071420A" w:rsidRPr="007237EC">
        <w:rPr>
          <w:rFonts w:eastAsia="Calibri" w:cs="Times New Roman"/>
          <w:color w:val="000000" w:themeColor="text1"/>
          <w:szCs w:val="26"/>
        </w:rPr>
        <w:t xml:space="preserve"> г. не планируется.</w:t>
      </w:r>
    </w:p>
    <w:p w14:paraId="740995A1" w14:textId="3EE2A273" w:rsidR="003B238B" w:rsidRPr="007237EC" w:rsidRDefault="003B238B" w:rsidP="003B238B">
      <w:pPr>
        <w:pStyle w:val="24"/>
        <w:numPr>
          <w:ilvl w:val="0"/>
          <w:numId w:val="0"/>
        </w:numPr>
        <w:ind w:firstLine="567"/>
      </w:pPr>
      <w:bookmarkStart w:id="202" w:name="_Toc196736910"/>
      <w:r w:rsidRPr="007237EC">
        <w:t>2.7. 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w:t>
      </w:r>
      <w:r w:rsidR="00A70FF5">
        <w:rPr>
          <w:lang w:val="ru-RU"/>
        </w:rPr>
        <w:t>3</w:t>
      </w:r>
      <w:r w:rsidRPr="007237EC">
        <w:t xml:space="preserve"> год</w:t>
      </w:r>
      <w:bookmarkEnd w:id="202"/>
    </w:p>
    <w:p w14:paraId="552726D2" w14:textId="28ED0465" w:rsidR="003B238B" w:rsidRDefault="003B238B" w:rsidP="00A70FF5">
      <w:pPr>
        <w:spacing w:line="318" w:lineRule="auto"/>
        <w:ind w:firstLine="567"/>
        <w:rPr>
          <w:rFonts w:eastAsia="Times New Roman" w:cs="Times New Roman"/>
          <w:color w:val="000000" w:themeColor="text1"/>
          <w:szCs w:val="26"/>
          <w:lang w:eastAsia="ru-RU"/>
        </w:rPr>
      </w:pPr>
      <w:r w:rsidRPr="00A70FF5">
        <w:rPr>
          <w:rFonts w:eastAsia="Times New Roman" w:cs="Times New Roman"/>
          <w:color w:val="000000" w:themeColor="text1"/>
          <w:szCs w:val="26"/>
          <w:lang w:eastAsia="ru-RU"/>
        </w:rPr>
        <w:t>Потребление тепловой энергии на цели теплоснабжения в 202</w:t>
      </w:r>
      <w:r w:rsidR="00442773" w:rsidRPr="00A70FF5">
        <w:rPr>
          <w:rFonts w:eastAsia="Times New Roman" w:cs="Times New Roman"/>
          <w:color w:val="000000" w:themeColor="text1"/>
          <w:szCs w:val="26"/>
          <w:lang w:eastAsia="ru-RU"/>
        </w:rPr>
        <w:t>2</w:t>
      </w:r>
      <w:r w:rsidRPr="00A70FF5">
        <w:rPr>
          <w:rFonts w:eastAsia="Times New Roman" w:cs="Times New Roman"/>
          <w:color w:val="000000" w:themeColor="text1"/>
          <w:szCs w:val="26"/>
          <w:lang w:eastAsia="ru-RU"/>
        </w:rPr>
        <w:t xml:space="preserve"> г. составило </w:t>
      </w:r>
      <w:r w:rsidRPr="00A70FF5">
        <w:rPr>
          <w:rFonts w:eastAsia="Times New Roman" w:cs="Times New Roman"/>
          <w:color w:val="000000" w:themeColor="text1"/>
          <w:szCs w:val="26"/>
          <w:lang w:eastAsia="ru-RU"/>
        </w:rPr>
        <w:br/>
      </w:r>
      <w:r w:rsidR="00442773" w:rsidRPr="00A70FF5">
        <w:rPr>
          <w:rFonts w:eastAsia="Times New Roman" w:cs="Times New Roman"/>
          <w:color w:val="000000" w:themeColor="text1"/>
          <w:szCs w:val="26"/>
          <w:lang w:eastAsia="ru-RU"/>
        </w:rPr>
        <w:t>5 306,424</w:t>
      </w:r>
      <w:r w:rsidRPr="00A70FF5">
        <w:rPr>
          <w:rFonts w:eastAsia="Times New Roman" w:cs="Times New Roman"/>
          <w:color w:val="000000" w:themeColor="text1"/>
          <w:szCs w:val="26"/>
          <w:lang w:eastAsia="ru-RU"/>
        </w:rPr>
        <w:t xml:space="preserve"> Гкал/год</w:t>
      </w:r>
      <w:r w:rsidR="00A70FF5" w:rsidRPr="00A70FF5">
        <w:rPr>
          <w:rFonts w:eastAsia="Times New Roman" w:cs="Times New Roman"/>
          <w:color w:val="000000" w:themeColor="text1"/>
          <w:szCs w:val="26"/>
          <w:lang w:eastAsia="ru-RU"/>
        </w:rPr>
        <w:t>, в 2023 г. – 4683,743 Гкал</w:t>
      </w:r>
      <w:r w:rsidR="00CA4B8B">
        <w:rPr>
          <w:rFonts w:eastAsia="Times New Roman" w:cs="Times New Roman"/>
          <w:color w:val="000000" w:themeColor="text1"/>
          <w:szCs w:val="26"/>
          <w:lang w:eastAsia="ru-RU"/>
        </w:rPr>
        <w:t>, в 2024 г. – 5178,115 Гкал.</w:t>
      </w:r>
    </w:p>
    <w:p w14:paraId="1274151F" w14:textId="0C443A8C" w:rsidR="003B238B" w:rsidRPr="00A70FF5" w:rsidRDefault="003B238B" w:rsidP="00A70FF5">
      <w:pPr>
        <w:spacing w:line="318" w:lineRule="auto"/>
        <w:ind w:firstLine="567"/>
        <w:rPr>
          <w:rFonts w:eastAsia="Calibri"/>
          <w:color w:val="000000" w:themeColor="text1"/>
          <w:szCs w:val="28"/>
        </w:rPr>
      </w:pPr>
      <w:r w:rsidRPr="00A70FF5">
        <w:rPr>
          <w:rFonts w:eastAsia="Calibri"/>
          <w:color w:val="000000" w:themeColor="text1"/>
          <w:szCs w:val="28"/>
        </w:rPr>
        <w:t>По данным Администрации объём нового жилищного строительства в период до 20</w:t>
      </w:r>
      <w:r w:rsidR="00EF0826" w:rsidRPr="00A70FF5">
        <w:rPr>
          <w:rFonts w:eastAsia="Calibri"/>
          <w:color w:val="000000" w:themeColor="text1"/>
          <w:szCs w:val="28"/>
        </w:rPr>
        <w:t>35</w:t>
      </w:r>
      <w:r w:rsidRPr="00A70FF5">
        <w:rPr>
          <w:rFonts w:eastAsia="Calibri"/>
          <w:color w:val="000000" w:themeColor="text1"/>
          <w:szCs w:val="28"/>
        </w:rPr>
        <w:t xml:space="preserve"> года составит около 45,6 тыс. м</w:t>
      </w:r>
      <w:r w:rsidRPr="00A70FF5">
        <w:rPr>
          <w:rFonts w:eastAsia="Calibri"/>
          <w:color w:val="000000" w:themeColor="text1"/>
          <w:szCs w:val="28"/>
          <w:vertAlign w:val="superscript"/>
        </w:rPr>
        <w:t>2</w:t>
      </w:r>
      <w:r w:rsidRPr="00A70FF5">
        <w:rPr>
          <w:rFonts w:eastAsia="Calibri"/>
          <w:color w:val="000000" w:themeColor="text1"/>
          <w:szCs w:val="28"/>
        </w:rPr>
        <w:t>, из них многоквартирные жилые дома с подключением к централизованной системе теплоснабжения д. Раздолье – 2,3 тыс. м</w:t>
      </w:r>
      <w:r w:rsidRPr="00A70FF5">
        <w:rPr>
          <w:rFonts w:eastAsia="Calibri"/>
          <w:color w:val="000000" w:themeColor="text1"/>
          <w:szCs w:val="28"/>
          <w:vertAlign w:val="superscript"/>
        </w:rPr>
        <w:t>2</w:t>
      </w:r>
      <w:r w:rsidRPr="00A70FF5">
        <w:rPr>
          <w:rFonts w:eastAsia="Calibri"/>
          <w:color w:val="000000" w:themeColor="text1"/>
          <w:szCs w:val="28"/>
        </w:rPr>
        <w:t>, индивидуальные жилые дома с автономны</w:t>
      </w:r>
      <w:r w:rsidR="005B7F37" w:rsidRPr="00A70FF5">
        <w:rPr>
          <w:rFonts w:eastAsia="Calibri"/>
          <w:color w:val="000000" w:themeColor="text1"/>
          <w:szCs w:val="28"/>
        </w:rPr>
        <w:t>ми</w:t>
      </w:r>
      <w:r w:rsidRPr="00A70FF5">
        <w:rPr>
          <w:rFonts w:eastAsia="Calibri"/>
          <w:color w:val="000000" w:themeColor="text1"/>
          <w:szCs w:val="28"/>
        </w:rPr>
        <w:t xml:space="preserve"> источник</w:t>
      </w:r>
      <w:r w:rsidR="005B7F37" w:rsidRPr="00A70FF5">
        <w:rPr>
          <w:rFonts w:eastAsia="Calibri"/>
          <w:color w:val="000000" w:themeColor="text1"/>
          <w:szCs w:val="28"/>
        </w:rPr>
        <w:t>ами</w:t>
      </w:r>
      <w:r w:rsidRPr="00A70FF5">
        <w:rPr>
          <w:rFonts w:eastAsia="Calibri"/>
          <w:color w:val="000000" w:themeColor="text1"/>
          <w:szCs w:val="28"/>
        </w:rPr>
        <w:t xml:space="preserve"> </w:t>
      </w:r>
      <w:r w:rsidR="005B7F37" w:rsidRPr="00A70FF5">
        <w:rPr>
          <w:rFonts w:eastAsia="Times New Roman" w:cs="Times New Roman"/>
          <w:color w:val="000000" w:themeColor="text1"/>
          <w:szCs w:val="26"/>
          <w:lang w:eastAsia="ru-RU"/>
        </w:rPr>
        <w:t>теплоснабжения</w:t>
      </w:r>
      <w:r w:rsidRPr="00A70FF5">
        <w:rPr>
          <w:rFonts w:eastAsia="Calibri"/>
          <w:color w:val="000000" w:themeColor="text1"/>
          <w:szCs w:val="28"/>
        </w:rPr>
        <w:t xml:space="preserve"> – </w:t>
      </w:r>
      <w:r w:rsidR="005B7F37" w:rsidRPr="00A70FF5">
        <w:rPr>
          <w:rFonts w:eastAsia="Calibri"/>
          <w:color w:val="000000" w:themeColor="text1"/>
          <w:szCs w:val="28"/>
        </w:rPr>
        <w:br/>
      </w:r>
      <w:r w:rsidRPr="00A70FF5">
        <w:rPr>
          <w:rFonts w:eastAsia="Calibri"/>
          <w:color w:val="000000" w:themeColor="text1"/>
          <w:szCs w:val="28"/>
        </w:rPr>
        <w:t>43,3 тыс. м</w:t>
      </w:r>
      <w:r w:rsidRPr="00A70FF5">
        <w:rPr>
          <w:rFonts w:eastAsia="Calibri"/>
          <w:color w:val="000000" w:themeColor="text1"/>
          <w:szCs w:val="28"/>
          <w:vertAlign w:val="superscript"/>
        </w:rPr>
        <w:t>2</w:t>
      </w:r>
      <w:r w:rsidRPr="00A70FF5">
        <w:rPr>
          <w:rFonts w:eastAsia="Calibri"/>
          <w:color w:val="000000" w:themeColor="text1"/>
          <w:szCs w:val="28"/>
        </w:rPr>
        <w:t xml:space="preserve">. </w:t>
      </w:r>
    </w:p>
    <w:p w14:paraId="476D6A46" w14:textId="5E9F1B57" w:rsidR="005B7F37" w:rsidRPr="00A70FF5" w:rsidRDefault="008D3CE2" w:rsidP="00A70FF5">
      <w:pPr>
        <w:spacing w:line="318" w:lineRule="auto"/>
        <w:ind w:firstLine="567"/>
        <w:rPr>
          <w:rFonts w:eastAsia="Times New Roman" w:cs="Times New Roman"/>
          <w:color w:val="000000" w:themeColor="text1"/>
          <w:szCs w:val="26"/>
          <w:lang w:eastAsia="ru-RU"/>
        </w:rPr>
      </w:pPr>
      <w:r w:rsidRPr="00A70FF5">
        <w:rPr>
          <w:color w:val="000000" w:themeColor="text1"/>
          <w:szCs w:val="26"/>
        </w:rPr>
        <w:t>П</w:t>
      </w:r>
      <w:r w:rsidR="003B238B" w:rsidRPr="00A70FF5">
        <w:rPr>
          <w:color w:val="000000" w:themeColor="text1"/>
          <w:szCs w:val="26"/>
        </w:rPr>
        <w:t>рироста тепловой нагрузки отопления жилого фонда на период актуализации схемы теплоснабжения до 20</w:t>
      </w:r>
      <w:r w:rsidR="00EF0826" w:rsidRPr="00A70FF5">
        <w:rPr>
          <w:color w:val="000000" w:themeColor="text1"/>
          <w:szCs w:val="26"/>
        </w:rPr>
        <w:t>35</w:t>
      </w:r>
      <w:r w:rsidR="003B238B" w:rsidRPr="00A70FF5">
        <w:rPr>
          <w:color w:val="000000" w:themeColor="text1"/>
          <w:szCs w:val="26"/>
        </w:rPr>
        <w:t xml:space="preserve"> года </w:t>
      </w:r>
      <w:r w:rsidR="003B238B" w:rsidRPr="00A70FF5">
        <w:rPr>
          <w:rFonts w:eastAsia="Times New Roman" w:cs="Times New Roman"/>
          <w:color w:val="000000" w:themeColor="text1"/>
          <w:szCs w:val="26"/>
          <w:lang w:eastAsia="ru-RU"/>
        </w:rPr>
        <w:t>составит</w:t>
      </w:r>
      <w:r w:rsidR="005B7F37" w:rsidRPr="00A70FF5">
        <w:rPr>
          <w:rFonts w:eastAsia="Times New Roman" w:cs="Times New Roman"/>
          <w:color w:val="000000" w:themeColor="text1"/>
          <w:szCs w:val="26"/>
          <w:lang w:eastAsia="ru-RU"/>
        </w:rPr>
        <w:t>:</w:t>
      </w:r>
    </w:p>
    <w:p w14:paraId="55573289" w14:textId="16141CC0" w:rsidR="003B238B" w:rsidRPr="00A70FF5" w:rsidRDefault="005B7F37" w:rsidP="00A70FF5">
      <w:pPr>
        <w:spacing w:line="318" w:lineRule="auto"/>
        <w:ind w:firstLine="567"/>
        <w:rPr>
          <w:rFonts w:eastAsia="Times New Roman" w:cs="Times New Roman"/>
          <w:color w:val="000000" w:themeColor="text1"/>
          <w:szCs w:val="26"/>
          <w:lang w:eastAsia="ru-RU"/>
        </w:rPr>
      </w:pPr>
      <w:r w:rsidRPr="00A70FF5">
        <w:rPr>
          <w:rFonts w:eastAsia="Times New Roman" w:cs="Times New Roman"/>
          <w:color w:val="000000" w:themeColor="text1"/>
          <w:szCs w:val="26"/>
          <w:lang w:eastAsia="ru-RU"/>
        </w:rPr>
        <w:t>– прирост тепловой нагрузки отопления жилого фонда (</w:t>
      </w:r>
      <w:r w:rsidR="00A70FF5" w:rsidRPr="00A70FF5">
        <w:rPr>
          <w:rFonts w:eastAsia="Times New Roman" w:cs="Times New Roman"/>
          <w:color w:val="000000" w:themeColor="text1"/>
          <w:szCs w:val="26"/>
          <w:lang w:eastAsia="ru-RU"/>
        </w:rPr>
        <w:t xml:space="preserve">многоквартирный </w:t>
      </w:r>
      <w:r w:rsidRPr="00A70FF5">
        <w:rPr>
          <w:rFonts w:eastAsia="Times New Roman" w:cs="Times New Roman"/>
          <w:color w:val="000000" w:themeColor="text1"/>
          <w:szCs w:val="26"/>
          <w:lang w:eastAsia="ru-RU"/>
        </w:rPr>
        <w:t>жилищный фонд) на перспективу –</w:t>
      </w:r>
      <w:r w:rsidR="003B238B" w:rsidRPr="00A70FF5">
        <w:rPr>
          <w:rFonts w:eastAsia="Times New Roman" w:cs="Times New Roman"/>
          <w:color w:val="000000" w:themeColor="text1"/>
          <w:szCs w:val="26"/>
          <w:lang w:eastAsia="ru-RU"/>
        </w:rPr>
        <w:t xml:space="preserve"> </w:t>
      </w:r>
      <w:r w:rsidR="00A70FF5" w:rsidRPr="00A70FF5">
        <w:rPr>
          <w:rFonts w:eastAsia="Times New Roman" w:cs="Times New Roman"/>
          <w:color w:val="000000" w:themeColor="text1"/>
          <w:szCs w:val="26"/>
          <w:lang w:eastAsia="ru-RU"/>
        </w:rPr>
        <w:t>0,1191</w:t>
      </w:r>
      <w:r w:rsidR="003B238B" w:rsidRPr="00A70FF5">
        <w:rPr>
          <w:rFonts w:eastAsia="Times New Roman" w:cs="Times New Roman"/>
          <w:color w:val="000000" w:themeColor="text1"/>
          <w:szCs w:val="26"/>
          <w:lang w:eastAsia="ru-RU"/>
        </w:rPr>
        <w:t xml:space="preserve"> Гкал/ч (таблица 2.</w:t>
      </w:r>
      <w:r w:rsidR="00A70FF5" w:rsidRPr="00A70FF5">
        <w:rPr>
          <w:rFonts w:eastAsia="Times New Roman" w:cs="Times New Roman"/>
          <w:color w:val="000000" w:themeColor="text1"/>
          <w:szCs w:val="26"/>
          <w:lang w:eastAsia="ru-RU"/>
        </w:rPr>
        <w:t>6</w:t>
      </w:r>
      <w:r w:rsidR="003B238B" w:rsidRPr="00A70FF5">
        <w:rPr>
          <w:rFonts w:eastAsia="Times New Roman" w:cs="Times New Roman"/>
          <w:color w:val="000000" w:themeColor="text1"/>
          <w:szCs w:val="26"/>
          <w:lang w:eastAsia="ru-RU"/>
        </w:rPr>
        <w:t>)</w:t>
      </w:r>
      <w:r w:rsidRPr="00A70FF5">
        <w:rPr>
          <w:rFonts w:eastAsia="Times New Roman" w:cs="Times New Roman"/>
          <w:color w:val="000000" w:themeColor="text1"/>
          <w:szCs w:val="26"/>
          <w:lang w:eastAsia="ru-RU"/>
        </w:rPr>
        <w:t>;</w:t>
      </w:r>
    </w:p>
    <w:p w14:paraId="135DAD38" w14:textId="3AA1597C" w:rsidR="005B7F37" w:rsidRDefault="005B7F37" w:rsidP="00A70FF5">
      <w:pPr>
        <w:spacing w:line="318" w:lineRule="auto"/>
        <w:ind w:firstLine="567"/>
        <w:rPr>
          <w:rFonts w:eastAsia="Times New Roman" w:cs="Times New Roman"/>
          <w:color w:val="000000" w:themeColor="text1"/>
          <w:szCs w:val="26"/>
          <w:lang w:eastAsia="ru-RU"/>
        </w:rPr>
      </w:pPr>
      <w:r w:rsidRPr="00A70FF5">
        <w:rPr>
          <w:rFonts w:eastAsia="Times New Roman" w:cs="Times New Roman"/>
          <w:color w:val="000000" w:themeColor="text1"/>
          <w:szCs w:val="26"/>
          <w:lang w:eastAsia="ru-RU"/>
        </w:rPr>
        <w:t>– прирост тепловой</w:t>
      </w:r>
      <w:r w:rsidRPr="00A70FF5">
        <w:rPr>
          <w:rFonts w:eastAsia="Times New Roman" w:cs="Times New Roman"/>
          <w:bCs/>
          <w:color w:val="000000" w:themeColor="text1"/>
          <w:szCs w:val="26"/>
          <w:lang w:eastAsia="ru-RU"/>
        </w:rPr>
        <w:t xml:space="preserve"> нагрузки перспективного индивидуального жилищного фонда с </w:t>
      </w:r>
      <w:r w:rsidRPr="00A70FF5">
        <w:rPr>
          <w:rFonts w:eastAsia="Times New Roman" w:cs="Times New Roman"/>
          <w:color w:val="000000" w:themeColor="text1"/>
          <w:szCs w:val="26"/>
          <w:lang w:eastAsia="ru-RU"/>
        </w:rPr>
        <w:t>автономными источниками теплоснабжения – 2,243 Гкал/ч (п</w:t>
      </w:r>
      <w:r w:rsidR="00A31194" w:rsidRPr="00A70FF5">
        <w:rPr>
          <w:rFonts w:eastAsia="Times New Roman" w:cs="Times New Roman"/>
          <w:color w:val="000000" w:themeColor="text1"/>
          <w:szCs w:val="26"/>
          <w:lang w:eastAsia="ru-RU"/>
        </w:rPr>
        <w:t xml:space="preserve">. </w:t>
      </w:r>
      <w:r w:rsidRPr="00A70FF5">
        <w:rPr>
          <w:rFonts w:eastAsia="Times New Roman" w:cs="Times New Roman"/>
          <w:color w:val="000000" w:themeColor="text1"/>
          <w:szCs w:val="26"/>
          <w:lang w:eastAsia="ru-RU"/>
        </w:rPr>
        <w:t>2.5).</w:t>
      </w:r>
    </w:p>
    <w:p w14:paraId="7AB80352" w14:textId="77777777" w:rsidR="003B238B" w:rsidRPr="007237EC" w:rsidRDefault="003B238B" w:rsidP="003B238B">
      <w:pPr>
        <w:pStyle w:val="24"/>
        <w:numPr>
          <w:ilvl w:val="0"/>
          <w:numId w:val="0"/>
        </w:numPr>
        <w:ind w:firstLine="567"/>
      </w:pPr>
      <w:bookmarkStart w:id="203" w:name="_Toc196736911"/>
      <w:r w:rsidRPr="007237EC">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03"/>
    </w:p>
    <w:p w14:paraId="78D5B7A9" w14:textId="75B84E50" w:rsidR="00A70FF5" w:rsidRDefault="00A70FF5" w:rsidP="00FC4963">
      <w:pPr>
        <w:ind w:firstLine="567"/>
        <w:rPr>
          <w:rFonts w:eastAsia="Calibri" w:cs="Times New Roman"/>
          <w:color w:val="000000" w:themeColor="text1"/>
          <w:szCs w:val="26"/>
        </w:rPr>
      </w:pPr>
      <w:bookmarkStart w:id="204" w:name="_Hlk95723279"/>
      <w:r>
        <w:rPr>
          <w:rFonts w:eastAsia="Calibri" w:cs="Times New Roman"/>
          <w:color w:val="000000" w:themeColor="text1"/>
          <w:szCs w:val="26"/>
        </w:rPr>
        <w:t>За период, предшествующий актуализации Схемы теплоснабжения, подключение объектов теплопотребления к тепловым сетям централизованной системы теплоснабжения не производилось.</w:t>
      </w:r>
    </w:p>
    <w:p w14:paraId="7C75F4FA" w14:textId="77777777" w:rsidR="003B238B" w:rsidRPr="007237EC" w:rsidRDefault="003B238B" w:rsidP="00FC4963">
      <w:pPr>
        <w:pStyle w:val="24"/>
        <w:numPr>
          <w:ilvl w:val="0"/>
          <w:numId w:val="0"/>
        </w:numPr>
        <w:ind w:firstLine="567"/>
      </w:pPr>
      <w:bookmarkStart w:id="205" w:name="_Toc196736912"/>
      <w:r w:rsidRPr="007237EC">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05"/>
    </w:p>
    <w:bookmarkEnd w:id="204"/>
    <w:p w14:paraId="72E6767D" w14:textId="3C2319B3" w:rsidR="003B238B" w:rsidRPr="007237EC" w:rsidRDefault="003B238B" w:rsidP="00FC4963">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 xml:space="preserve">Прогноз перспективной застройки </w:t>
      </w:r>
      <w:r w:rsidR="00FC4963" w:rsidRPr="007237EC">
        <w:rPr>
          <w:rFonts w:eastAsia="Calibri" w:cs="Times New Roman"/>
          <w:bCs/>
          <w:color w:val="000000" w:themeColor="text1"/>
          <w:szCs w:val="26"/>
        </w:rPr>
        <w:t xml:space="preserve">актуализирован </w:t>
      </w:r>
      <w:r w:rsidRPr="007237EC">
        <w:rPr>
          <w:rFonts w:eastAsia="Calibri" w:cs="Times New Roman"/>
          <w:bCs/>
          <w:color w:val="000000" w:themeColor="text1"/>
          <w:szCs w:val="26"/>
        </w:rPr>
        <w:t xml:space="preserve">относительно указанного в </w:t>
      </w:r>
      <w:r w:rsidR="000B2029" w:rsidRPr="007237EC">
        <w:rPr>
          <w:rFonts w:eastAsia="Calibri" w:cs="Times New Roman"/>
          <w:bCs/>
          <w:color w:val="000000" w:themeColor="text1"/>
          <w:szCs w:val="26"/>
        </w:rPr>
        <w:t xml:space="preserve">актуализированной </w:t>
      </w:r>
      <w:r w:rsidR="00FC4963" w:rsidRPr="007237EC">
        <w:rPr>
          <w:rFonts w:eastAsia="Calibri" w:cs="Times New Roman"/>
          <w:bCs/>
          <w:color w:val="000000" w:themeColor="text1"/>
          <w:szCs w:val="26"/>
        </w:rPr>
        <w:t xml:space="preserve">редакции схемы теплоснабжения </w:t>
      </w:r>
      <w:r w:rsidR="004F1174">
        <w:rPr>
          <w:rFonts w:eastAsia="Calibri" w:cs="Times New Roman"/>
          <w:bCs/>
          <w:color w:val="000000" w:themeColor="text1"/>
          <w:szCs w:val="26"/>
        </w:rPr>
        <w:t>поселения</w:t>
      </w:r>
      <w:r w:rsidR="00D26EB2" w:rsidRPr="007237EC">
        <w:rPr>
          <w:rFonts w:eastAsia="Calibri" w:cs="Times New Roman"/>
          <w:bCs/>
          <w:color w:val="000000" w:themeColor="text1"/>
          <w:szCs w:val="26"/>
        </w:rPr>
        <w:t xml:space="preserve"> </w:t>
      </w:r>
      <w:r w:rsidR="00180CD2">
        <w:rPr>
          <w:rFonts w:eastAsia="Calibri" w:cs="Times New Roman"/>
          <w:bCs/>
          <w:color w:val="000000" w:themeColor="text1"/>
          <w:szCs w:val="26"/>
        </w:rPr>
        <w:t>2023</w:t>
      </w:r>
      <w:r w:rsidR="00FC4963" w:rsidRPr="007237EC">
        <w:rPr>
          <w:rFonts w:eastAsia="Calibri" w:cs="Times New Roman"/>
          <w:bCs/>
          <w:color w:val="000000" w:themeColor="text1"/>
          <w:szCs w:val="26"/>
        </w:rPr>
        <w:t xml:space="preserve"> г</w:t>
      </w:r>
      <w:r w:rsidRPr="007237EC">
        <w:rPr>
          <w:rFonts w:eastAsia="Calibri" w:cs="Times New Roman"/>
          <w:bCs/>
          <w:color w:val="000000" w:themeColor="text1"/>
          <w:szCs w:val="26"/>
        </w:rPr>
        <w:t>.</w:t>
      </w:r>
    </w:p>
    <w:p w14:paraId="620261D3" w14:textId="77777777" w:rsidR="003B238B" w:rsidRPr="007237EC" w:rsidRDefault="003B238B" w:rsidP="00D26EB2">
      <w:pPr>
        <w:pStyle w:val="24"/>
        <w:numPr>
          <w:ilvl w:val="0"/>
          <w:numId w:val="0"/>
        </w:numPr>
        <w:ind w:firstLine="567"/>
      </w:pPr>
      <w:bookmarkStart w:id="206" w:name="_Toc196736913"/>
      <w:bookmarkStart w:id="207" w:name="_Hlk95723435"/>
      <w:r w:rsidRPr="007237EC">
        <w:t>2.7.3 Расчетная тепловая нагрузка на коллекторах источников тепловой энергии</w:t>
      </w:r>
      <w:bookmarkEnd w:id="206"/>
    </w:p>
    <w:bookmarkEnd w:id="207"/>
    <w:p w14:paraId="2844D7F0" w14:textId="64163C98" w:rsidR="003B238B" w:rsidRDefault="003B238B" w:rsidP="00D26EB2">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Значения расчётных тепловых нагрузок (существующих и перспективных) на коллекторах источника тепловой энергии представлены в таблице 2.</w:t>
      </w:r>
      <w:r w:rsidR="00A70FF5">
        <w:rPr>
          <w:rFonts w:eastAsia="Calibri" w:cs="Times New Roman"/>
          <w:bCs/>
          <w:color w:val="000000" w:themeColor="text1"/>
          <w:szCs w:val="26"/>
        </w:rPr>
        <w:t>7</w:t>
      </w:r>
      <w:r w:rsidRPr="007237EC">
        <w:rPr>
          <w:rFonts w:eastAsia="Calibri" w:cs="Times New Roman"/>
          <w:bCs/>
          <w:color w:val="000000" w:themeColor="text1"/>
          <w:szCs w:val="26"/>
        </w:rPr>
        <w:t>.</w:t>
      </w:r>
    </w:p>
    <w:p w14:paraId="741CE7C1" w14:textId="3450F7C8" w:rsidR="003B238B" w:rsidRPr="00074A30" w:rsidRDefault="00A70FF5" w:rsidP="00A70FF5">
      <w:pPr>
        <w:widowControl w:val="0"/>
        <w:spacing w:line="240" w:lineRule="auto"/>
        <w:contextualSpacing/>
        <w:rPr>
          <w:rFonts w:eastAsia="Calibri" w:cs="Times New Roman"/>
          <w:b/>
          <w:color w:val="000000" w:themeColor="text1"/>
          <w:sz w:val="24"/>
          <w:szCs w:val="24"/>
        </w:rPr>
      </w:pPr>
      <w:r w:rsidRPr="00A70FF5">
        <w:rPr>
          <w:rFonts w:eastAsia="Calibri" w:cs="Times New Roman"/>
          <w:b/>
          <w:color w:val="000000" w:themeColor="text1"/>
          <w:sz w:val="24"/>
          <w:szCs w:val="24"/>
        </w:rPr>
        <w:t xml:space="preserve">Таблица 2.7 </w:t>
      </w:r>
      <w:r w:rsidRPr="00074A30">
        <w:rPr>
          <w:rFonts w:eastAsia="Calibri" w:cs="Times New Roman"/>
          <w:b/>
          <w:color w:val="000000" w:themeColor="text1"/>
          <w:sz w:val="24"/>
          <w:szCs w:val="24"/>
        </w:rPr>
        <w:t>Значения расчетных тепловых нагрузок (существующих и перспективных) на коллекторах источника тепловой энергии</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563"/>
        <w:gridCol w:w="2409"/>
        <w:gridCol w:w="1842"/>
        <w:gridCol w:w="2219"/>
        <w:gridCol w:w="2489"/>
      </w:tblGrid>
      <w:tr w:rsidR="003B238B" w:rsidRPr="003D29E0" w14:paraId="018E7546" w14:textId="77777777" w:rsidTr="00EE2B1E">
        <w:trPr>
          <w:trHeight w:val="1062"/>
          <w:tblHeader/>
          <w:jc w:val="center"/>
        </w:trPr>
        <w:tc>
          <w:tcPr>
            <w:tcW w:w="296" w:type="pct"/>
            <w:shd w:val="clear" w:color="auto" w:fill="FFFFFF" w:themeFill="background1"/>
            <w:vAlign w:val="center"/>
            <w:hideMark/>
          </w:tcPr>
          <w:p w14:paraId="13F3C197"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 п/п</w:t>
            </w:r>
          </w:p>
        </w:tc>
        <w:tc>
          <w:tcPr>
            <w:tcW w:w="1265" w:type="pct"/>
            <w:shd w:val="clear" w:color="auto" w:fill="FFFFFF" w:themeFill="background1"/>
            <w:vAlign w:val="center"/>
            <w:hideMark/>
          </w:tcPr>
          <w:p w14:paraId="095675AE"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Источник</w:t>
            </w:r>
          </w:p>
        </w:tc>
        <w:tc>
          <w:tcPr>
            <w:tcW w:w="967" w:type="pct"/>
            <w:shd w:val="clear" w:color="auto" w:fill="FFFFFF" w:themeFill="background1"/>
            <w:vAlign w:val="center"/>
            <w:hideMark/>
          </w:tcPr>
          <w:p w14:paraId="54ED540D"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Год</w:t>
            </w:r>
          </w:p>
        </w:tc>
        <w:tc>
          <w:tcPr>
            <w:tcW w:w="1165" w:type="pct"/>
            <w:shd w:val="clear" w:color="auto" w:fill="FFFFFF" w:themeFill="background1"/>
            <w:vAlign w:val="center"/>
            <w:hideMark/>
          </w:tcPr>
          <w:p w14:paraId="276080AE" w14:textId="77777777" w:rsidR="00D26EB2" w:rsidRPr="00074A30" w:rsidRDefault="00D26EB2"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Располагаемая</w:t>
            </w:r>
            <w:r w:rsidR="003B238B" w:rsidRPr="00074A30">
              <w:rPr>
                <w:rFonts w:eastAsia="Times New Roman" w:cs="Times New Roman"/>
                <w:b/>
                <w:bCs/>
                <w:color w:val="000000" w:themeColor="text1"/>
                <w:sz w:val="22"/>
                <w:lang w:eastAsia="ru-RU"/>
              </w:rPr>
              <w:t xml:space="preserve"> </w:t>
            </w:r>
          </w:p>
          <w:p w14:paraId="2FBE4746" w14:textId="3C356A0E" w:rsidR="003B238B" w:rsidRPr="00074A30" w:rsidRDefault="00D26EB2"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мощность</w:t>
            </w:r>
            <w:r w:rsidR="003B238B" w:rsidRPr="00074A30">
              <w:rPr>
                <w:rFonts w:eastAsia="Times New Roman" w:cs="Times New Roman"/>
                <w:b/>
                <w:bCs/>
                <w:color w:val="000000" w:themeColor="text1"/>
                <w:sz w:val="22"/>
                <w:lang w:eastAsia="ru-RU"/>
              </w:rPr>
              <w:t xml:space="preserve">, </w:t>
            </w:r>
          </w:p>
          <w:p w14:paraId="31C10606"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Гкал/ч</w:t>
            </w:r>
          </w:p>
        </w:tc>
        <w:tc>
          <w:tcPr>
            <w:tcW w:w="1307" w:type="pct"/>
            <w:shd w:val="clear" w:color="auto" w:fill="FFFFFF" w:themeFill="background1"/>
            <w:vAlign w:val="center"/>
            <w:hideMark/>
          </w:tcPr>
          <w:p w14:paraId="5510D37E"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Присоединённая нагрузка (с учетом потерь в тепловых сетях), Гкал/ч</w:t>
            </w:r>
          </w:p>
        </w:tc>
      </w:tr>
      <w:tr w:rsidR="003B238B" w:rsidRPr="003D29E0" w14:paraId="4535EA5B" w14:textId="77777777" w:rsidTr="00EE2B1E">
        <w:trPr>
          <w:trHeight w:val="427"/>
          <w:jc w:val="center"/>
        </w:trPr>
        <w:tc>
          <w:tcPr>
            <w:tcW w:w="296" w:type="pct"/>
            <w:vMerge w:val="restart"/>
            <w:shd w:val="clear" w:color="auto" w:fill="FFFFFF" w:themeFill="background1"/>
            <w:vAlign w:val="center"/>
            <w:hideMark/>
          </w:tcPr>
          <w:p w14:paraId="5135B281" w14:textId="77777777" w:rsidR="003B238B" w:rsidRPr="00074A30" w:rsidRDefault="003B238B"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val="en-US" w:eastAsia="ru-RU"/>
              </w:rPr>
              <w:t>1</w:t>
            </w:r>
          </w:p>
        </w:tc>
        <w:tc>
          <w:tcPr>
            <w:tcW w:w="1265" w:type="pct"/>
            <w:vMerge w:val="restart"/>
            <w:shd w:val="clear" w:color="auto" w:fill="FFFFFF" w:themeFill="background1"/>
            <w:vAlign w:val="center"/>
            <w:hideMark/>
          </w:tcPr>
          <w:p w14:paraId="140DE1EC" w14:textId="0923D0F8" w:rsidR="003B238B" w:rsidRPr="00074A30" w:rsidRDefault="00D26EB2" w:rsidP="003B238B">
            <w:pPr>
              <w:spacing w:line="240" w:lineRule="auto"/>
              <w:jc w:val="left"/>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Котельная</w:t>
            </w:r>
            <w:r w:rsidR="003B238B" w:rsidRPr="00074A30">
              <w:rPr>
                <w:rFonts w:eastAsia="Times New Roman" w:cs="Times New Roman"/>
                <w:color w:val="000000" w:themeColor="text1"/>
                <w:sz w:val="22"/>
                <w:lang w:eastAsia="ru-RU"/>
              </w:rPr>
              <w:t xml:space="preserve"> </w:t>
            </w:r>
            <w:r w:rsidR="00A70FF5" w:rsidRPr="00074A30">
              <w:rPr>
                <w:rFonts w:eastAsia="Times New Roman" w:cs="Times New Roman"/>
                <w:color w:val="000000" w:themeColor="text1"/>
                <w:sz w:val="22"/>
                <w:lang w:eastAsia="ru-RU"/>
              </w:rPr>
              <w:t>твердотопливная</w:t>
            </w:r>
          </w:p>
          <w:p w14:paraId="73A0DE9E" w14:textId="12A27B84" w:rsidR="003B238B" w:rsidRPr="00074A30" w:rsidRDefault="003B238B" w:rsidP="003B238B">
            <w:pPr>
              <w:spacing w:line="240" w:lineRule="auto"/>
              <w:jc w:val="left"/>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w:t>
            </w:r>
            <w:r w:rsidR="00D26EB2" w:rsidRPr="00074A30">
              <w:rPr>
                <w:rFonts w:eastAsia="Times New Roman" w:cs="Times New Roman"/>
                <w:color w:val="000000" w:themeColor="text1"/>
                <w:sz w:val="22"/>
                <w:lang w:eastAsia="ru-RU"/>
              </w:rPr>
              <w:t>д</w:t>
            </w:r>
            <w:r w:rsidRPr="00074A30">
              <w:rPr>
                <w:rFonts w:eastAsia="Times New Roman" w:cs="Times New Roman"/>
                <w:color w:val="000000" w:themeColor="text1"/>
                <w:sz w:val="22"/>
                <w:lang w:eastAsia="ru-RU"/>
              </w:rPr>
              <w:t xml:space="preserve">. </w:t>
            </w:r>
            <w:r w:rsidR="00D26EB2" w:rsidRPr="00074A30">
              <w:rPr>
                <w:rFonts w:eastAsia="Times New Roman" w:cs="Times New Roman"/>
                <w:color w:val="000000" w:themeColor="text1"/>
                <w:sz w:val="22"/>
                <w:lang w:eastAsia="ru-RU"/>
              </w:rPr>
              <w:t>Раздолье</w:t>
            </w:r>
            <w:r w:rsidRPr="00074A30">
              <w:rPr>
                <w:rFonts w:eastAsia="Times New Roman" w:cs="Times New Roman"/>
                <w:color w:val="000000" w:themeColor="text1"/>
                <w:sz w:val="22"/>
                <w:lang w:eastAsia="ru-RU"/>
              </w:rPr>
              <w:t>)</w:t>
            </w:r>
          </w:p>
        </w:tc>
        <w:tc>
          <w:tcPr>
            <w:tcW w:w="967" w:type="pct"/>
            <w:shd w:val="clear" w:color="auto" w:fill="FFFFFF" w:themeFill="background1"/>
            <w:vAlign w:val="center"/>
            <w:hideMark/>
          </w:tcPr>
          <w:p w14:paraId="7D8942F7" w14:textId="0F36225A" w:rsidR="003B238B" w:rsidRPr="00074A30" w:rsidRDefault="00A70FF5" w:rsidP="003D29E0">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2023</w:t>
            </w:r>
          </w:p>
        </w:tc>
        <w:tc>
          <w:tcPr>
            <w:tcW w:w="1165" w:type="pct"/>
            <w:shd w:val="clear" w:color="auto" w:fill="FFFFFF" w:themeFill="background1"/>
            <w:vAlign w:val="center"/>
          </w:tcPr>
          <w:p w14:paraId="15DAE968" w14:textId="330EC420" w:rsidR="003B238B" w:rsidRPr="00074A30" w:rsidRDefault="00D26EB2"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3,835</w:t>
            </w:r>
          </w:p>
        </w:tc>
        <w:tc>
          <w:tcPr>
            <w:tcW w:w="1307" w:type="pct"/>
            <w:shd w:val="clear" w:color="auto" w:fill="FFFFFF" w:themeFill="background1"/>
            <w:vAlign w:val="center"/>
          </w:tcPr>
          <w:p w14:paraId="0A38EF03" w14:textId="66159498" w:rsidR="003B238B" w:rsidRPr="00074A30" w:rsidRDefault="00074A30"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3,5886</w:t>
            </w:r>
          </w:p>
        </w:tc>
      </w:tr>
      <w:tr w:rsidR="003D29E0" w:rsidRPr="003D29E0" w14:paraId="33DDD8D1" w14:textId="77777777" w:rsidTr="00EE2B1E">
        <w:trPr>
          <w:trHeight w:val="561"/>
          <w:jc w:val="center"/>
        </w:trPr>
        <w:tc>
          <w:tcPr>
            <w:tcW w:w="296" w:type="pct"/>
            <w:vMerge/>
            <w:shd w:val="clear" w:color="auto" w:fill="FFFFFF" w:themeFill="background1"/>
            <w:vAlign w:val="center"/>
          </w:tcPr>
          <w:p w14:paraId="64A225C0" w14:textId="77777777" w:rsidR="003D29E0" w:rsidRPr="00074A30" w:rsidRDefault="003D29E0" w:rsidP="003B238B">
            <w:pPr>
              <w:spacing w:line="240" w:lineRule="auto"/>
              <w:jc w:val="center"/>
              <w:rPr>
                <w:rFonts w:eastAsia="Times New Roman" w:cs="Times New Roman"/>
                <w:color w:val="000000" w:themeColor="text1"/>
                <w:sz w:val="22"/>
                <w:lang w:val="en-US" w:eastAsia="ru-RU"/>
              </w:rPr>
            </w:pPr>
          </w:p>
        </w:tc>
        <w:tc>
          <w:tcPr>
            <w:tcW w:w="1265" w:type="pct"/>
            <w:vMerge/>
            <w:shd w:val="clear" w:color="auto" w:fill="FFFFFF" w:themeFill="background1"/>
            <w:vAlign w:val="center"/>
          </w:tcPr>
          <w:p w14:paraId="3B8F1A55" w14:textId="77777777" w:rsidR="003D29E0" w:rsidRPr="00074A30" w:rsidRDefault="003D29E0" w:rsidP="003B238B">
            <w:pPr>
              <w:spacing w:line="240" w:lineRule="auto"/>
              <w:jc w:val="left"/>
              <w:rPr>
                <w:rFonts w:eastAsia="Times New Roman" w:cs="Times New Roman"/>
                <w:color w:val="000000" w:themeColor="text1"/>
                <w:sz w:val="22"/>
                <w:lang w:eastAsia="ru-RU"/>
              </w:rPr>
            </w:pPr>
          </w:p>
        </w:tc>
        <w:tc>
          <w:tcPr>
            <w:tcW w:w="967" w:type="pct"/>
            <w:shd w:val="clear" w:color="auto" w:fill="FFFFFF" w:themeFill="background1"/>
            <w:vAlign w:val="center"/>
          </w:tcPr>
          <w:p w14:paraId="14DB647F" w14:textId="77777777" w:rsidR="003D29E0" w:rsidRPr="00074A30" w:rsidRDefault="003D29E0" w:rsidP="003D29E0">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 xml:space="preserve">2024 год </w:t>
            </w:r>
          </w:p>
          <w:p w14:paraId="7BF1F1B6" w14:textId="3FAB2784" w:rsidR="003D29E0" w:rsidRPr="00074A30" w:rsidRDefault="003D29E0" w:rsidP="003D29E0">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(1 – 3 кв.)</w:t>
            </w:r>
          </w:p>
        </w:tc>
        <w:tc>
          <w:tcPr>
            <w:tcW w:w="1165" w:type="pct"/>
            <w:shd w:val="clear" w:color="auto" w:fill="FFFFFF" w:themeFill="background1"/>
            <w:vAlign w:val="center"/>
          </w:tcPr>
          <w:p w14:paraId="0BD2D439" w14:textId="1A2367BF" w:rsidR="003D29E0" w:rsidRPr="00074A30" w:rsidRDefault="003D29E0"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3,835</w:t>
            </w:r>
          </w:p>
        </w:tc>
        <w:tc>
          <w:tcPr>
            <w:tcW w:w="1307" w:type="pct"/>
            <w:shd w:val="clear" w:color="auto" w:fill="FFFFFF" w:themeFill="background1"/>
            <w:vAlign w:val="center"/>
          </w:tcPr>
          <w:p w14:paraId="322440FC" w14:textId="2881F437" w:rsidR="003D29E0" w:rsidRPr="00074A30" w:rsidRDefault="00074A30"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3,56</w:t>
            </w:r>
          </w:p>
        </w:tc>
      </w:tr>
      <w:tr w:rsidR="00D26EB2" w:rsidRPr="003D29E0" w14:paraId="63BED80D" w14:textId="77777777" w:rsidTr="00EE2B1E">
        <w:trPr>
          <w:trHeight w:val="483"/>
          <w:jc w:val="center"/>
        </w:trPr>
        <w:tc>
          <w:tcPr>
            <w:tcW w:w="296" w:type="pct"/>
            <w:vMerge/>
            <w:shd w:val="clear" w:color="auto" w:fill="FFFFFF" w:themeFill="background1"/>
            <w:vAlign w:val="center"/>
            <w:hideMark/>
          </w:tcPr>
          <w:p w14:paraId="406C7B9A" w14:textId="77777777" w:rsidR="00D26EB2" w:rsidRPr="00074A30" w:rsidRDefault="00D26EB2" w:rsidP="003B238B">
            <w:pPr>
              <w:spacing w:line="240" w:lineRule="auto"/>
              <w:jc w:val="center"/>
              <w:rPr>
                <w:rFonts w:eastAsia="Times New Roman" w:cs="Times New Roman"/>
                <w:color w:val="000000" w:themeColor="text1"/>
                <w:sz w:val="22"/>
                <w:lang w:eastAsia="ru-RU"/>
              </w:rPr>
            </w:pPr>
          </w:p>
        </w:tc>
        <w:tc>
          <w:tcPr>
            <w:tcW w:w="1265" w:type="pct"/>
            <w:vMerge/>
            <w:shd w:val="clear" w:color="auto" w:fill="FFFFFF" w:themeFill="background1"/>
            <w:vAlign w:val="center"/>
            <w:hideMark/>
          </w:tcPr>
          <w:p w14:paraId="1CCE94EB" w14:textId="77777777" w:rsidR="00D26EB2" w:rsidRPr="00074A30" w:rsidRDefault="00D26EB2" w:rsidP="003B238B">
            <w:pPr>
              <w:spacing w:line="240" w:lineRule="auto"/>
              <w:jc w:val="left"/>
              <w:rPr>
                <w:rFonts w:eastAsia="Times New Roman" w:cs="Times New Roman"/>
                <w:color w:val="000000" w:themeColor="text1"/>
                <w:sz w:val="22"/>
                <w:lang w:eastAsia="ru-RU"/>
              </w:rPr>
            </w:pPr>
          </w:p>
        </w:tc>
        <w:tc>
          <w:tcPr>
            <w:tcW w:w="967" w:type="pct"/>
            <w:shd w:val="clear" w:color="auto" w:fill="FFFFFF" w:themeFill="background1"/>
            <w:vAlign w:val="center"/>
            <w:hideMark/>
          </w:tcPr>
          <w:p w14:paraId="3C33CA45" w14:textId="6A6919AA" w:rsidR="00D26EB2" w:rsidRPr="00074A30" w:rsidRDefault="005C5D81"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4</w:t>
            </w:r>
            <w:r w:rsidR="00A70FF5" w:rsidRPr="00074A30">
              <w:rPr>
                <w:rFonts w:eastAsia="Times New Roman" w:cs="Times New Roman"/>
                <w:color w:val="000000" w:themeColor="text1"/>
                <w:sz w:val="22"/>
                <w:lang w:eastAsia="ru-RU"/>
              </w:rPr>
              <w:t xml:space="preserve"> кв. 2024 г.</w:t>
            </w:r>
          </w:p>
        </w:tc>
        <w:tc>
          <w:tcPr>
            <w:tcW w:w="2472" w:type="pct"/>
            <w:gridSpan w:val="2"/>
            <w:shd w:val="clear" w:color="auto" w:fill="FFFFFF" w:themeFill="background1"/>
            <w:vAlign w:val="center"/>
            <w:hideMark/>
          </w:tcPr>
          <w:p w14:paraId="1C116E3D" w14:textId="39618358" w:rsidR="00D26EB2" w:rsidRPr="00074A30" w:rsidRDefault="005C5D81" w:rsidP="00D26EB2">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вывод из эксплуатации</w:t>
            </w:r>
          </w:p>
        </w:tc>
      </w:tr>
      <w:tr w:rsidR="00EE2B1E" w:rsidRPr="003D29E0" w14:paraId="4CDEA818" w14:textId="77777777" w:rsidTr="00EE2B1E">
        <w:trPr>
          <w:trHeight w:val="351"/>
          <w:jc w:val="center"/>
        </w:trPr>
        <w:tc>
          <w:tcPr>
            <w:tcW w:w="296" w:type="pct"/>
            <w:vMerge w:val="restart"/>
            <w:shd w:val="clear" w:color="auto" w:fill="FFFFFF" w:themeFill="background1"/>
            <w:vAlign w:val="center"/>
          </w:tcPr>
          <w:p w14:paraId="2B7345E9" w14:textId="77777777"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2</w:t>
            </w:r>
          </w:p>
        </w:tc>
        <w:tc>
          <w:tcPr>
            <w:tcW w:w="1265" w:type="pct"/>
            <w:vMerge w:val="restart"/>
            <w:shd w:val="clear" w:color="auto" w:fill="FFFFFF" w:themeFill="background1"/>
            <w:vAlign w:val="center"/>
          </w:tcPr>
          <w:p w14:paraId="004DD7A9" w14:textId="1E7B5379" w:rsidR="00EE2B1E" w:rsidRPr="00074A30" w:rsidRDefault="00EE2B1E" w:rsidP="003B238B">
            <w:pPr>
              <w:spacing w:line="240" w:lineRule="auto"/>
              <w:jc w:val="left"/>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Новая газовая блочно-модульная котельная</w:t>
            </w:r>
          </w:p>
          <w:p w14:paraId="455723F8" w14:textId="7413DAF5" w:rsidR="00EE2B1E" w:rsidRPr="00074A30" w:rsidRDefault="00EE2B1E" w:rsidP="003B238B">
            <w:pPr>
              <w:spacing w:line="240" w:lineRule="auto"/>
              <w:jc w:val="left"/>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(д. Раздолье)</w:t>
            </w:r>
          </w:p>
        </w:tc>
        <w:tc>
          <w:tcPr>
            <w:tcW w:w="967" w:type="pct"/>
            <w:shd w:val="clear" w:color="auto" w:fill="FFFFFF" w:themeFill="background1"/>
            <w:vAlign w:val="center"/>
          </w:tcPr>
          <w:p w14:paraId="3B0BB611" w14:textId="716446B3"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4 кв. 2024</w:t>
            </w:r>
          </w:p>
        </w:tc>
        <w:tc>
          <w:tcPr>
            <w:tcW w:w="1165" w:type="pct"/>
            <w:shd w:val="clear" w:color="auto" w:fill="FFFFFF" w:themeFill="background1"/>
            <w:vAlign w:val="center"/>
          </w:tcPr>
          <w:p w14:paraId="4B546B4A" w14:textId="5B74229F"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5,159</w:t>
            </w:r>
          </w:p>
        </w:tc>
        <w:tc>
          <w:tcPr>
            <w:tcW w:w="1307" w:type="pct"/>
            <w:shd w:val="clear" w:color="auto" w:fill="FFFFFF" w:themeFill="background1"/>
            <w:vAlign w:val="center"/>
          </w:tcPr>
          <w:p w14:paraId="00A4C9CF" w14:textId="54B3359B"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3,56</w:t>
            </w:r>
          </w:p>
        </w:tc>
      </w:tr>
      <w:tr w:rsidR="00EE2B1E" w:rsidRPr="003D29E0" w14:paraId="103FE8F6" w14:textId="77777777" w:rsidTr="00EE2B1E">
        <w:trPr>
          <w:trHeight w:val="415"/>
          <w:jc w:val="center"/>
        </w:trPr>
        <w:tc>
          <w:tcPr>
            <w:tcW w:w="296" w:type="pct"/>
            <w:vMerge/>
            <w:shd w:val="clear" w:color="auto" w:fill="FFFFFF" w:themeFill="background1"/>
            <w:vAlign w:val="center"/>
          </w:tcPr>
          <w:p w14:paraId="7C99B31A"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2F78DFC3"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4B2D044C" w14:textId="5E18F6E9"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2025</w:t>
            </w:r>
          </w:p>
        </w:tc>
        <w:tc>
          <w:tcPr>
            <w:tcW w:w="1165" w:type="pct"/>
            <w:shd w:val="clear" w:color="auto" w:fill="FFFFFF" w:themeFill="background1"/>
            <w:vAlign w:val="center"/>
          </w:tcPr>
          <w:p w14:paraId="190AA3E4" w14:textId="5735FF65"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5,159</w:t>
            </w:r>
          </w:p>
        </w:tc>
        <w:tc>
          <w:tcPr>
            <w:tcW w:w="1307" w:type="pct"/>
            <w:shd w:val="clear" w:color="auto" w:fill="FFFFFF" w:themeFill="background1"/>
            <w:vAlign w:val="center"/>
          </w:tcPr>
          <w:p w14:paraId="483E11DB" w14:textId="5DC31D26" w:rsidR="00EE2B1E" w:rsidRPr="00074A30" w:rsidRDefault="00EE2B1E" w:rsidP="00074A30">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3,5607</w:t>
            </w:r>
          </w:p>
        </w:tc>
      </w:tr>
      <w:tr w:rsidR="00EE2B1E" w:rsidRPr="003D29E0" w14:paraId="208BB2A0" w14:textId="77777777" w:rsidTr="00EE2B1E">
        <w:trPr>
          <w:trHeight w:val="443"/>
          <w:jc w:val="center"/>
        </w:trPr>
        <w:tc>
          <w:tcPr>
            <w:tcW w:w="296" w:type="pct"/>
            <w:vMerge/>
            <w:shd w:val="clear" w:color="auto" w:fill="FFFFFF" w:themeFill="background1"/>
            <w:vAlign w:val="center"/>
          </w:tcPr>
          <w:p w14:paraId="655CFA37"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3AF80625"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58107E13" w14:textId="626B5112"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2026</w:t>
            </w:r>
          </w:p>
        </w:tc>
        <w:tc>
          <w:tcPr>
            <w:tcW w:w="1165" w:type="pct"/>
            <w:shd w:val="clear" w:color="auto" w:fill="FFFFFF" w:themeFill="background1"/>
            <w:vAlign w:val="center"/>
          </w:tcPr>
          <w:p w14:paraId="0BC1876E" w14:textId="7F25E054"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5,159</w:t>
            </w:r>
          </w:p>
        </w:tc>
        <w:tc>
          <w:tcPr>
            <w:tcW w:w="1307" w:type="pct"/>
            <w:shd w:val="clear" w:color="auto" w:fill="FFFFFF" w:themeFill="background1"/>
            <w:vAlign w:val="center"/>
          </w:tcPr>
          <w:p w14:paraId="1A75495A" w14:textId="1FC3E66C" w:rsidR="00EE2B1E"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3,6349</w:t>
            </w:r>
          </w:p>
        </w:tc>
      </w:tr>
      <w:tr w:rsidR="00EE2B1E" w:rsidRPr="007237EC" w14:paraId="0F2A8ACF" w14:textId="77777777" w:rsidTr="00EE2B1E">
        <w:trPr>
          <w:trHeight w:val="385"/>
          <w:jc w:val="center"/>
        </w:trPr>
        <w:tc>
          <w:tcPr>
            <w:tcW w:w="296" w:type="pct"/>
            <w:vMerge/>
            <w:shd w:val="clear" w:color="auto" w:fill="FFFFFF" w:themeFill="background1"/>
            <w:vAlign w:val="center"/>
          </w:tcPr>
          <w:p w14:paraId="1E628CC0"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45BE5E84"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333CD3B5" w14:textId="5E0F3571"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2027</w:t>
            </w:r>
          </w:p>
        </w:tc>
        <w:tc>
          <w:tcPr>
            <w:tcW w:w="1165" w:type="pct"/>
            <w:shd w:val="clear" w:color="auto" w:fill="FFFFFF" w:themeFill="background1"/>
            <w:vAlign w:val="center"/>
          </w:tcPr>
          <w:p w14:paraId="3F9293DB" w14:textId="359ADC37"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5,159</w:t>
            </w:r>
          </w:p>
        </w:tc>
        <w:tc>
          <w:tcPr>
            <w:tcW w:w="1307" w:type="pct"/>
            <w:shd w:val="clear" w:color="auto" w:fill="FFFFFF" w:themeFill="background1"/>
            <w:vAlign w:val="center"/>
          </w:tcPr>
          <w:p w14:paraId="753F0EE0" w14:textId="690A377D"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3,6241</w:t>
            </w:r>
          </w:p>
        </w:tc>
      </w:tr>
      <w:tr w:rsidR="00EE2B1E" w:rsidRPr="007237EC" w14:paraId="04AE3DC4" w14:textId="77777777" w:rsidTr="00EE2B1E">
        <w:trPr>
          <w:trHeight w:val="419"/>
          <w:jc w:val="center"/>
        </w:trPr>
        <w:tc>
          <w:tcPr>
            <w:tcW w:w="296" w:type="pct"/>
            <w:vMerge/>
            <w:shd w:val="clear" w:color="auto" w:fill="FFFFFF" w:themeFill="background1"/>
            <w:vAlign w:val="center"/>
          </w:tcPr>
          <w:p w14:paraId="03278783"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1E864D56"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21519E2F" w14:textId="2C82EED5"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2028 – 2030</w:t>
            </w:r>
          </w:p>
        </w:tc>
        <w:tc>
          <w:tcPr>
            <w:tcW w:w="1165" w:type="pct"/>
            <w:shd w:val="clear" w:color="auto" w:fill="FFFFFF" w:themeFill="background1"/>
            <w:vAlign w:val="center"/>
          </w:tcPr>
          <w:p w14:paraId="532E358F" w14:textId="30A500E1"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5,159</w:t>
            </w:r>
          </w:p>
        </w:tc>
        <w:tc>
          <w:tcPr>
            <w:tcW w:w="1307" w:type="pct"/>
            <w:shd w:val="clear" w:color="auto" w:fill="FFFFFF" w:themeFill="background1"/>
            <w:vAlign w:val="center"/>
          </w:tcPr>
          <w:p w14:paraId="2EC9898A" w14:textId="13D7B71C"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3,6264</w:t>
            </w:r>
          </w:p>
        </w:tc>
      </w:tr>
      <w:tr w:rsidR="00EE2B1E" w:rsidRPr="007237EC" w14:paraId="0F5C2C13" w14:textId="77777777" w:rsidTr="00EE2B1E">
        <w:trPr>
          <w:trHeight w:val="431"/>
          <w:jc w:val="center"/>
        </w:trPr>
        <w:tc>
          <w:tcPr>
            <w:tcW w:w="296" w:type="pct"/>
            <w:vMerge/>
            <w:shd w:val="clear" w:color="auto" w:fill="FFFFFF" w:themeFill="background1"/>
            <w:vAlign w:val="center"/>
          </w:tcPr>
          <w:p w14:paraId="1C8563CE"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44529826"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2FA3BA21" w14:textId="46DC24E8" w:rsidR="00EE2B1E" w:rsidRDefault="00EE2B1E" w:rsidP="00EE2B1E">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2031 – 2034</w:t>
            </w:r>
          </w:p>
        </w:tc>
        <w:tc>
          <w:tcPr>
            <w:tcW w:w="1165" w:type="pct"/>
            <w:shd w:val="clear" w:color="auto" w:fill="FFFFFF" w:themeFill="background1"/>
            <w:vAlign w:val="center"/>
          </w:tcPr>
          <w:p w14:paraId="3728530A" w14:textId="18D8B38B"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5,159</w:t>
            </w:r>
          </w:p>
        </w:tc>
        <w:tc>
          <w:tcPr>
            <w:tcW w:w="1307" w:type="pct"/>
            <w:shd w:val="clear" w:color="auto" w:fill="FFFFFF" w:themeFill="background1"/>
            <w:vAlign w:val="center"/>
          </w:tcPr>
          <w:p w14:paraId="21067250" w14:textId="6031C563"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3,6278</w:t>
            </w:r>
          </w:p>
        </w:tc>
      </w:tr>
      <w:tr w:rsidR="00EE2B1E" w:rsidRPr="007237EC" w14:paraId="7EB11D54" w14:textId="77777777" w:rsidTr="00EE2B1E">
        <w:trPr>
          <w:trHeight w:val="431"/>
          <w:jc w:val="center"/>
        </w:trPr>
        <w:tc>
          <w:tcPr>
            <w:tcW w:w="296" w:type="pct"/>
            <w:vMerge/>
            <w:shd w:val="clear" w:color="auto" w:fill="FFFFFF" w:themeFill="background1"/>
            <w:vAlign w:val="center"/>
          </w:tcPr>
          <w:p w14:paraId="71721E06"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41F6B049"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2FD5ADC6" w14:textId="781F110F" w:rsidR="00EE2B1E"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2035</w:t>
            </w:r>
          </w:p>
        </w:tc>
        <w:tc>
          <w:tcPr>
            <w:tcW w:w="1165" w:type="pct"/>
            <w:shd w:val="clear" w:color="auto" w:fill="FFFFFF" w:themeFill="background1"/>
            <w:vAlign w:val="center"/>
          </w:tcPr>
          <w:p w14:paraId="337842D2" w14:textId="44F70223"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5,159</w:t>
            </w:r>
          </w:p>
        </w:tc>
        <w:tc>
          <w:tcPr>
            <w:tcW w:w="1307" w:type="pct"/>
            <w:shd w:val="clear" w:color="auto" w:fill="FFFFFF" w:themeFill="background1"/>
            <w:vAlign w:val="center"/>
          </w:tcPr>
          <w:p w14:paraId="27A84D7B" w14:textId="386BA08F"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3,6272</w:t>
            </w:r>
          </w:p>
        </w:tc>
      </w:tr>
    </w:tbl>
    <w:p w14:paraId="47D70F66" w14:textId="77777777" w:rsidR="003B238B" w:rsidRPr="007237EC" w:rsidRDefault="003B238B" w:rsidP="00D43B28">
      <w:pPr>
        <w:pStyle w:val="24"/>
        <w:numPr>
          <w:ilvl w:val="0"/>
          <w:numId w:val="0"/>
        </w:numPr>
        <w:ind w:firstLine="567"/>
      </w:pPr>
      <w:bookmarkStart w:id="208" w:name="_Toc196736914"/>
      <w:r w:rsidRPr="007237EC">
        <w:t>2.7.4 Фактические расходы теплоносителя в отопительный и летний периоды</w:t>
      </w:r>
      <w:bookmarkEnd w:id="208"/>
    </w:p>
    <w:p w14:paraId="7E2AFD56" w14:textId="13ED4084" w:rsidR="003B238B" w:rsidRPr="00EE2B1E" w:rsidRDefault="003B238B" w:rsidP="00EE2B1E">
      <w:pPr>
        <w:widowControl w:val="0"/>
        <w:spacing w:line="336" w:lineRule="auto"/>
        <w:ind w:right="-1" w:firstLine="709"/>
        <w:contextualSpacing/>
        <w:rPr>
          <w:rFonts w:eastAsia="Calibri" w:cs="Times New Roman"/>
          <w:bCs/>
          <w:color w:val="000000" w:themeColor="text1"/>
          <w:szCs w:val="26"/>
        </w:rPr>
      </w:pPr>
      <w:r w:rsidRPr="00EE2B1E">
        <w:rPr>
          <w:rFonts w:eastAsia="Calibri" w:cs="Times New Roman"/>
          <w:bCs/>
          <w:color w:val="000000" w:themeColor="text1"/>
          <w:szCs w:val="26"/>
        </w:rPr>
        <w:t xml:space="preserve">Существующая котельная </w:t>
      </w:r>
      <w:r w:rsidR="00D43B28" w:rsidRPr="00EE2B1E">
        <w:rPr>
          <w:rFonts w:eastAsia="Calibri" w:cs="Times New Roman"/>
          <w:bCs/>
          <w:color w:val="000000" w:themeColor="text1"/>
          <w:szCs w:val="26"/>
        </w:rPr>
        <w:t>д</w:t>
      </w:r>
      <w:r w:rsidRPr="00EE2B1E">
        <w:rPr>
          <w:rFonts w:eastAsia="Calibri" w:cs="Times New Roman"/>
          <w:bCs/>
          <w:color w:val="000000" w:themeColor="text1"/>
          <w:szCs w:val="26"/>
        </w:rPr>
        <w:t xml:space="preserve">. </w:t>
      </w:r>
      <w:r w:rsidR="00D43B28" w:rsidRPr="00EE2B1E">
        <w:rPr>
          <w:rFonts w:eastAsia="Calibri" w:cs="Times New Roman"/>
          <w:bCs/>
          <w:color w:val="000000" w:themeColor="text1"/>
          <w:szCs w:val="26"/>
        </w:rPr>
        <w:t>Раздолье</w:t>
      </w:r>
      <w:r w:rsidRPr="00EE2B1E">
        <w:rPr>
          <w:rFonts w:eastAsia="Calibri" w:cs="Times New Roman"/>
          <w:bCs/>
          <w:color w:val="000000" w:themeColor="text1"/>
          <w:szCs w:val="26"/>
        </w:rPr>
        <w:t xml:space="preserve"> находится в </w:t>
      </w:r>
      <w:r w:rsidR="00D43B28" w:rsidRPr="00EE2B1E">
        <w:rPr>
          <w:rFonts w:eastAsia="Calibri" w:cs="Times New Roman"/>
          <w:bCs/>
          <w:color w:val="000000" w:themeColor="text1"/>
          <w:szCs w:val="26"/>
        </w:rPr>
        <w:t>работе</w:t>
      </w:r>
      <w:r w:rsidRPr="00EE2B1E">
        <w:rPr>
          <w:rFonts w:eastAsia="Calibri" w:cs="Times New Roman"/>
          <w:bCs/>
          <w:color w:val="000000" w:themeColor="text1"/>
          <w:szCs w:val="26"/>
        </w:rPr>
        <w:t xml:space="preserve"> только в течение отопительного периода, работа новой газовой блочно-модульной котельной также планируется только в отопительный период. </w:t>
      </w:r>
    </w:p>
    <w:p w14:paraId="7D53DF82" w14:textId="77777777" w:rsidR="004B223A" w:rsidRPr="00EE2B1E" w:rsidRDefault="003B238B" w:rsidP="00EE2B1E">
      <w:pPr>
        <w:widowControl w:val="0"/>
        <w:spacing w:line="336" w:lineRule="auto"/>
        <w:ind w:right="-1" w:firstLine="709"/>
        <w:contextualSpacing/>
        <w:rPr>
          <w:rFonts w:eastAsia="Calibri" w:cs="Times New Roman"/>
          <w:bCs/>
          <w:color w:val="000000" w:themeColor="text1"/>
          <w:szCs w:val="26"/>
        </w:rPr>
      </w:pPr>
      <w:r w:rsidRPr="00EE2B1E">
        <w:rPr>
          <w:rFonts w:eastAsia="Calibri" w:cs="Times New Roman"/>
          <w:bCs/>
          <w:color w:val="000000" w:themeColor="text1"/>
          <w:szCs w:val="26"/>
        </w:rPr>
        <w:t>Расход теплоносителя (сетевой воды) составляет</w:t>
      </w:r>
      <w:r w:rsidR="004B223A" w:rsidRPr="00EE2B1E">
        <w:rPr>
          <w:rFonts w:eastAsia="Calibri" w:cs="Times New Roman"/>
          <w:bCs/>
          <w:color w:val="000000" w:themeColor="text1"/>
          <w:szCs w:val="26"/>
        </w:rPr>
        <w:t xml:space="preserve">: </w:t>
      </w:r>
    </w:p>
    <w:p w14:paraId="7B9D9439" w14:textId="527F86A2" w:rsidR="004B223A" w:rsidRPr="00EE2B1E" w:rsidRDefault="004B223A" w:rsidP="00655623">
      <w:pPr>
        <w:pStyle w:val="affb"/>
        <w:widowControl w:val="0"/>
        <w:numPr>
          <w:ilvl w:val="0"/>
          <w:numId w:val="51"/>
        </w:numPr>
        <w:spacing w:line="336" w:lineRule="auto"/>
        <w:ind w:left="567" w:right="-1" w:firstLine="142"/>
        <w:rPr>
          <w:rFonts w:ascii="Times New Roman" w:hAnsi="Times New Roman"/>
          <w:bCs/>
          <w:color w:val="000000" w:themeColor="text1"/>
          <w:szCs w:val="26"/>
        </w:rPr>
      </w:pPr>
      <w:r w:rsidRPr="00EE2B1E">
        <w:rPr>
          <w:rFonts w:ascii="Times New Roman" w:hAnsi="Times New Roman"/>
          <w:bCs/>
          <w:color w:val="000000" w:themeColor="text1"/>
          <w:szCs w:val="26"/>
        </w:rPr>
        <w:t xml:space="preserve">существующее положение (новая газовая котельная) - </w:t>
      </w:r>
      <w:r w:rsidR="003C0BF8" w:rsidRPr="00EE2B1E">
        <w:rPr>
          <w:rFonts w:ascii="Times New Roman" w:hAnsi="Times New Roman"/>
          <w:bCs/>
          <w:color w:val="000000" w:themeColor="text1"/>
          <w:szCs w:val="26"/>
        </w:rPr>
        <w:t>156,</w:t>
      </w:r>
      <w:r w:rsidRPr="00EE2B1E">
        <w:rPr>
          <w:rFonts w:ascii="Times New Roman" w:hAnsi="Times New Roman"/>
          <w:bCs/>
          <w:color w:val="000000" w:themeColor="text1"/>
          <w:szCs w:val="26"/>
        </w:rPr>
        <w:t>3</w:t>
      </w:r>
      <w:r w:rsidR="003B238B" w:rsidRPr="00EE2B1E">
        <w:rPr>
          <w:rFonts w:ascii="Times New Roman" w:hAnsi="Times New Roman"/>
          <w:bCs/>
          <w:color w:val="000000" w:themeColor="text1"/>
          <w:szCs w:val="26"/>
        </w:rPr>
        <w:t xml:space="preserve"> </w:t>
      </w:r>
      <w:r w:rsidRPr="00EE2B1E">
        <w:rPr>
          <w:rFonts w:ascii="Times New Roman" w:hAnsi="Times New Roman"/>
          <w:bCs/>
          <w:color w:val="000000" w:themeColor="text1"/>
          <w:szCs w:val="26"/>
        </w:rPr>
        <w:t>м</w:t>
      </w:r>
      <w:r w:rsidRPr="00EE2B1E">
        <w:rPr>
          <w:rFonts w:ascii="Times New Roman" w:hAnsi="Times New Roman"/>
          <w:bCs/>
          <w:color w:val="000000" w:themeColor="text1"/>
          <w:szCs w:val="26"/>
          <w:vertAlign w:val="superscript"/>
        </w:rPr>
        <w:t>3</w:t>
      </w:r>
      <w:r w:rsidR="003B238B" w:rsidRPr="00EE2B1E">
        <w:rPr>
          <w:rFonts w:ascii="Times New Roman" w:hAnsi="Times New Roman"/>
          <w:bCs/>
          <w:color w:val="000000" w:themeColor="text1"/>
          <w:szCs w:val="26"/>
        </w:rPr>
        <w:t>/ч</w:t>
      </w:r>
      <w:r w:rsidRPr="00EE2B1E">
        <w:rPr>
          <w:rFonts w:ascii="Times New Roman" w:hAnsi="Times New Roman"/>
          <w:bCs/>
          <w:color w:val="000000" w:themeColor="text1"/>
          <w:szCs w:val="26"/>
        </w:rPr>
        <w:t xml:space="preserve">; </w:t>
      </w:r>
    </w:p>
    <w:p w14:paraId="657A7AF8" w14:textId="3772E136" w:rsidR="004B223A" w:rsidRPr="00EE2B1E" w:rsidRDefault="004B223A" w:rsidP="00655623">
      <w:pPr>
        <w:pStyle w:val="affb"/>
        <w:widowControl w:val="0"/>
        <w:numPr>
          <w:ilvl w:val="0"/>
          <w:numId w:val="51"/>
        </w:numPr>
        <w:spacing w:line="336" w:lineRule="auto"/>
        <w:ind w:left="567" w:right="-1" w:firstLine="142"/>
        <w:rPr>
          <w:rFonts w:ascii="Times New Roman" w:hAnsi="Times New Roman"/>
          <w:bCs/>
          <w:color w:val="000000" w:themeColor="text1"/>
          <w:szCs w:val="26"/>
        </w:rPr>
      </w:pPr>
      <w:r w:rsidRPr="00EE2B1E">
        <w:rPr>
          <w:rFonts w:ascii="Times New Roman" w:hAnsi="Times New Roman"/>
          <w:bCs/>
          <w:color w:val="000000" w:themeColor="text1"/>
          <w:szCs w:val="26"/>
        </w:rPr>
        <w:t xml:space="preserve">перспектива на 2043 год (без выполнения наладки тепловых сетей) – </w:t>
      </w:r>
      <w:r w:rsidR="00EE2B1E">
        <w:rPr>
          <w:rFonts w:ascii="Times New Roman" w:hAnsi="Times New Roman"/>
          <w:bCs/>
          <w:color w:val="000000" w:themeColor="text1"/>
          <w:szCs w:val="26"/>
        </w:rPr>
        <w:br/>
      </w:r>
      <w:r w:rsidRPr="00EE2B1E">
        <w:rPr>
          <w:rFonts w:ascii="Times New Roman" w:hAnsi="Times New Roman"/>
          <w:bCs/>
          <w:color w:val="000000" w:themeColor="text1"/>
          <w:szCs w:val="26"/>
        </w:rPr>
        <w:t>159,7 м</w:t>
      </w:r>
      <w:r w:rsidRPr="00EE2B1E">
        <w:rPr>
          <w:rFonts w:ascii="Times New Roman" w:hAnsi="Times New Roman"/>
          <w:bCs/>
          <w:color w:val="000000" w:themeColor="text1"/>
          <w:szCs w:val="26"/>
          <w:vertAlign w:val="superscript"/>
        </w:rPr>
        <w:t>3</w:t>
      </w:r>
      <w:r w:rsidRPr="00EE2B1E">
        <w:rPr>
          <w:rFonts w:ascii="Times New Roman" w:hAnsi="Times New Roman"/>
          <w:bCs/>
          <w:color w:val="000000" w:themeColor="text1"/>
          <w:szCs w:val="26"/>
        </w:rPr>
        <w:t>/ч;</w:t>
      </w:r>
    </w:p>
    <w:p w14:paraId="5245D237" w14:textId="4D36B2F4" w:rsidR="003B238B" w:rsidRPr="00EE2B1E" w:rsidRDefault="004B223A" w:rsidP="00655623">
      <w:pPr>
        <w:pStyle w:val="affb"/>
        <w:widowControl w:val="0"/>
        <w:numPr>
          <w:ilvl w:val="0"/>
          <w:numId w:val="51"/>
        </w:numPr>
        <w:spacing w:line="336" w:lineRule="auto"/>
        <w:ind w:left="567" w:right="-1" w:firstLine="142"/>
        <w:rPr>
          <w:rFonts w:ascii="Times New Roman" w:hAnsi="Times New Roman"/>
          <w:bCs/>
          <w:color w:val="000000" w:themeColor="text1"/>
          <w:szCs w:val="26"/>
        </w:rPr>
      </w:pPr>
      <w:r w:rsidRPr="00EE2B1E">
        <w:rPr>
          <w:rFonts w:ascii="Times New Roman" w:hAnsi="Times New Roman"/>
          <w:bCs/>
          <w:color w:val="000000" w:themeColor="text1"/>
          <w:szCs w:val="26"/>
        </w:rPr>
        <w:t xml:space="preserve">перспектива на 2043 год (при выполнении наладки тепловых сетей) – </w:t>
      </w:r>
      <w:r w:rsidR="00EE2B1E">
        <w:rPr>
          <w:rFonts w:ascii="Times New Roman" w:hAnsi="Times New Roman"/>
          <w:bCs/>
          <w:color w:val="000000" w:themeColor="text1"/>
          <w:szCs w:val="26"/>
        </w:rPr>
        <w:br/>
      </w:r>
      <w:r w:rsidRPr="00EE2B1E">
        <w:rPr>
          <w:rFonts w:ascii="Times New Roman" w:hAnsi="Times New Roman"/>
          <w:bCs/>
          <w:color w:val="000000" w:themeColor="text1"/>
          <w:szCs w:val="26"/>
        </w:rPr>
        <w:t>116,1 м</w:t>
      </w:r>
      <w:r w:rsidRPr="00EE2B1E">
        <w:rPr>
          <w:rFonts w:ascii="Times New Roman" w:hAnsi="Times New Roman"/>
          <w:bCs/>
          <w:color w:val="000000" w:themeColor="text1"/>
          <w:szCs w:val="26"/>
          <w:vertAlign w:val="superscript"/>
        </w:rPr>
        <w:t>3</w:t>
      </w:r>
      <w:r w:rsidRPr="00EE2B1E">
        <w:rPr>
          <w:rFonts w:ascii="Times New Roman" w:hAnsi="Times New Roman"/>
          <w:bCs/>
          <w:color w:val="000000" w:themeColor="text1"/>
          <w:szCs w:val="26"/>
        </w:rPr>
        <w:t>/ч.</w:t>
      </w:r>
    </w:p>
    <w:p w14:paraId="7460DAD1" w14:textId="77777777" w:rsidR="00DC6A0E" w:rsidRPr="007237EC" w:rsidRDefault="00DC6A0E" w:rsidP="00E25EAF">
      <w:pPr>
        <w:pStyle w:val="1b"/>
      </w:pPr>
      <w:bookmarkStart w:id="209" w:name="_Toc94083090"/>
      <w:bookmarkStart w:id="210" w:name="_Toc196736915"/>
      <w:r w:rsidRPr="007237EC">
        <w:t>Глава 3. Электронная модель системы теплоснабжения поселения</w:t>
      </w:r>
      <w:bookmarkEnd w:id="209"/>
      <w:bookmarkEnd w:id="210"/>
    </w:p>
    <w:p w14:paraId="479685DB" w14:textId="77777777" w:rsidR="00531300" w:rsidRPr="00531300" w:rsidRDefault="00531300" w:rsidP="00ED10D1">
      <w:pPr>
        <w:spacing w:line="336" w:lineRule="auto"/>
        <w:ind w:firstLine="567"/>
        <w:rPr>
          <w:rFonts w:eastAsia="Calibri"/>
          <w:iCs/>
          <w:sz w:val="16"/>
          <w:szCs w:val="16"/>
        </w:rPr>
      </w:pPr>
    </w:p>
    <w:p w14:paraId="233FAE9A" w14:textId="316A9EAD" w:rsidR="00ED10D1" w:rsidRPr="004F13F0" w:rsidRDefault="00A31194" w:rsidP="004B223A">
      <w:pPr>
        <w:spacing w:line="336" w:lineRule="auto"/>
        <w:ind w:firstLine="567"/>
        <w:rPr>
          <w:rFonts w:eastAsia="Calibri"/>
          <w:iCs/>
          <w:color w:val="000000" w:themeColor="text1"/>
          <w:szCs w:val="26"/>
        </w:rPr>
      </w:pPr>
      <w:r w:rsidRPr="007237EC">
        <w:rPr>
          <w:rFonts w:eastAsia="Calibri"/>
          <w:iCs/>
          <w:szCs w:val="26"/>
        </w:rPr>
        <w:t>Э</w:t>
      </w:r>
      <w:r w:rsidR="00ED10D1" w:rsidRPr="007237EC">
        <w:rPr>
          <w:rFonts w:eastAsia="Calibri"/>
          <w:iCs/>
          <w:szCs w:val="26"/>
        </w:rPr>
        <w:t>лектронная модель</w:t>
      </w:r>
      <w:r w:rsidRPr="007237EC">
        <w:rPr>
          <w:rFonts w:eastAsia="Calibri"/>
          <w:iCs/>
          <w:szCs w:val="26"/>
        </w:rPr>
        <w:t xml:space="preserve"> системы теплоснабжения была создана </w:t>
      </w:r>
      <w:r w:rsidR="00ED10D1" w:rsidRPr="007237EC">
        <w:rPr>
          <w:rFonts w:eastAsia="Calibri"/>
          <w:iCs/>
          <w:szCs w:val="26"/>
        </w:rPr>
        <w:t xml:space="preserve">в программно-расчетном комплексе Zulu Thermo </w:t>
      </w:r>
      <w:r w:rsidR="00EF0826">
        <w:rPr>
          <w:rFonts w:eastAsia="Calibri"/>
          <w:iCs/>
          <w:szCs w:val="26"/>
        </w:rPr>
        <w:t>10</w:t>
      </w:r>
      <w:r w:rsidR="00ED10D1" w:rsidRPr="007237EC">
        <w:rPr>
          <w:rFonts w:eastAsia="Calibri"/>
          <w:iCs/>
          <w:szCs w:val="26"/>
        </w:rPr>
        <w:t xml:space="preserve">.0. (разработчик ПРК – компания «Политерм», </w:t>
      </w:r>
      <w:r w:rsidR="004B223A">
        <w:rPr>
          <w:rFonts w:eastAsia="Calibri"/>
          <w:iCs/>
          <w:szCs w:val="26"/>
        </w:rPr>
        <w:br/>
      </w:r>
      <w:r w:rsidR="00ED10D1" w:rsidRPr="007237EC">
        <w:rPr>
          <w:rFonts w:eastAsia="Calibri"/>
          <w:iCs/>
          <w:szCs w:val="26"/>
        </w:rPr>
        <w:t xml:space="preserve">г. Санкт-Петербург). </w:t>
      </w:r>
    </w:p>
    <w:p w14:paraId="5D1A06DC" w14:textId="61E7088E" w:rsidR="00ED10D1" w:rsidRPr="004F13F0" w:rsidRDefault="00ED10D1" w:rsidP="00ED10D1">
      <w:pPr>
        <w:spacing w:line="336" w:lineRule="auto"/>
        <w:ind w:firstLine="567"/>
        <w:rPr>
          <w:rFonts w:eastAsia="Calibri"/>
          <w:iCs/>
          <w:color w:val="000000" w:themeColor="text1"/>
          <w:szCs w:val="26"/>
        </w:rPr>
      </w:pPr>
      <w:r w:rsidRPr="004F13F0">
        <w:rPr>
          <w:rFonts w:eastAsia="Calibri"/>
          <w:iCs/>
          <w:color w:val="000000" w:themeColor="text1"/>
          <w:szCs w:val="26"/>
        </w:rPr>
        <w:t xml:space="preserve">Результаты теплогидравлических расчетов, выполненных в программе Zulu Thermo </w:t>
      </w:r>
      <w:r w:rsidR="00EF0826" w:rsidRPr="004F13F0">
        <w:rPr>
          <w:rFonts w:eastAsia="Calibri"/>
          <w:iCs/>
          <w:color w:val="000000" w:themeColor="text1"/>
          <w:szCs w:val="26"/>
        </w:rPr>
        <w:t>10</w:t>
      </w:r>
      <w:r w:rsidRPr="004F13F0">
        <w:rPr>
          <w:rFonts w:eastAsia="Calibri"/>
          <w:iCs/>
          <w:color w:val="000000" w:themeColor="text1"/>
          <w:szCs w:val="26"/>
        </w:rPr>
        <w:t>.0. по каждому элементу системы теплоснабжения приведены в виде пьезометрических графиков.</w:t>
      </w:r>
    </w:p>
    <w:p w14:paraId="4A86199C" w14:textId="77777777" w:rsidR="00ED10D1" w:rsidRPr="004F13F0" w:rsidRDefault="00ED10D1" w:rsidP="00ED10D1">
      <w:pPr>
        <w:spacing w:line="336" w:lineRule="auto"/>
        <w:ind w:firstLine="567"/>
        <w:rPr>
          <w:rFonts w:eastAsia="Times New Roman" w:cs="Times New Roman"/>
          <w:color w:val="000000" w:themeColor="text1"/>
          <w:szCs w:val="26"/>
          <w:lang w:eastAsia="ru-RU"/>
        </w:rPr>
      </w:pPr>
      <w:r w:rsidRPr="004F13F0">
        <w:rPr>
          <w:rFonts w:eastAsia="Times New Roman" w:cs="Times New Roman"/>
          <w:color w:val="000000" w:themeColor="text1"/>
          <w:szCs w:val="26"/>
          <w:lang w:eastAsia="ru-RU"/>
        </w:rPr>
        <w:t>Электронная модель системы теплоснабжения содержит:</w:t>
      </w:r>
    </w:p>
    <w:p w14:paraId="159160E6" w14:textId="77777777" w:rsidR="00ED10D1" w:rsidRPr="004F13F0" w:rsidRDefault="00ED10D1" w:rsidP="00ED10D1">
      <w:pPr>
        <w:spacing w:line="336" w:lineRule="auto"/>
        <w:ind w:firstLine="567"/>
        <w:rPr>
          <w:rFonts w:eastAsia="Times New Roman" w:cs="Times New Roman"/>
          <w:color w:val="000000" w:themeColor="text1"/>
          <w:szCs w:val="26"/>
          <w:lang w:eastAsia="ru-RU"/>
        </w:rPr>
      </w:pPr>
      <w:r w:rsidRPr="004F13F0">
        <w:rPr>
          <w:rFonts w:eastAsia="Times New Roman" w:cs="Times New Roman"/>
          <w:color w:val="000000" w:themeColor="text1"/>
          <w:szCs w:val="26"/>
          <w:lang w:eastAsia="ru-RU"/>
        </w:rPr>
        <w:t>а) паспортизацию объектов системы теплоснабжения;</w:t>
      </w:r>
    </w:p>
    <w:p w14:paraId="053F0843" w14:textId="77777777" w:rsidR="00ED10D1" w:rsidRPr="004F13F0" w:rsidRDefault="00ED10D1" w:rsidP="00ED10D1">
      <w:pPr>
        <w:spacing w:line="336" w:lineRule="auto"/>
        <w:ind w:firstLine="567"/>
        <w:rPr>
          <w:rFonts w:eastAsia="Times New Roman" w:cs="Times New Roman"/>
          <w:color w:val="000000" w:themeColor="text1"/>
          <w:szCs w:val="26"/>
          <w:lang w:eastAsia="ru-RU"/>
        </w:rPr>
      </w:pPr>
      <w:r w:rsidRPr="004F13F0">
        <w:rPr>
          <w:rFonts w:eastAsia="Times New Roman" w:cs="Times New Roman"/>
          <w:color w:val="000000" w:themeColor="text1"/>
          <w:szCs w:val="26"/>
          <w:lang w:eastAsia="ru-RU"/>
        </w:rPr>
        <w:t>б) гидравлический расчет тепловых сетей;</w:t>
      </w:r>
    </w:p>
    <w:p w14:paraId="5E2CA85D" w14:textId="77777777" w:rsidR="00ED10D1" w:rsidRPr="004F13F0" w:rsidRDefault="00ED10D1" w:rsidP="00ED10D1">
      <w:pPr>
        <w:spacing w:line="336" w:lineRule="auto"/>
        <w:ind w:firstLine="567"/>
        <w:rPr>
          <w:rFonts w:eastAsia="Times New Roman" w:cs="Times New Roman"/>
          <w:color w:val="000000" w:themeColor="text1"/>
          <w:szCs w:val="26"/>
          <w:lang w:eastAsia="ru-RU"/>
        </w:rPr>
      </w:pPr>
      <w:r w:rsidRPr="004F13F0">
        <w:rPr>
          <w:rFonts w:eastAsia="Times New Roman" w:cs="Times New Roman"/>
          <w:color w:val="000000" w:themeColor="text1"/>
          <w:szCs w:val="26"/>
          <w:lang w:eastAsia="ru-RU"/>
        </w:rPr>
        <w:t xml:space="preserve">в) расчет балансов тепловой энергии по источнику; </w:t>
      </w:r>
    </w:p>
    <w:p w14:paraId="7243D033" w14:textId="77777777" w:rsidR="00ED10D1" w:rsidRPr="004F13F0" w:rsidRDefault="00ED10D1" w:rsidP="00ED10D1">
      <w:pPr>
        <w:spacing w:line="336" w:lineRule="auto"/>
        <w:ind w:firstLine="567"/>
        <w:rPr>
          <w:rFonts w:eastAsia="Times New Roman" w:cs="Times New Roman"/>
          <w:color w:val="000000" w:themeColor="text1"/>
          <w:szCs w:val="26"/>
          <w:lang w:eastAsia="ru-RU"/>
        </w:rPr>
      </w:pPr>
      <w:r w:rsidRPr="004F13F0">
        <w:rPr>
          <w:rFonts w:eastAsia="Times New Roman" w:cs="Times New Roman"/>
          <w:color w:val="000000" w:themeColor="text1"/>
          <w:szCs w:val="26"/>
          <w:lang w:eastAsia="ru-RU"/>
        </w:rPr>
        <w:t>г) расчет потерь тепловой энергии через изоляцию и с утечками теплоносителя (по нормативам и по фактической изоляции);</w:t>
      </w:r>
    </w:p>
    <w:p w14:paraId="2E971B41" w14:textId="77777777" w:rsidR="00ED10D1" w:rsidRPr="004F13F0" w:rsidRDefault="00ED10D1" w:rsidP="00ED10D1">
      <w:pPr>
        <w:spacing w:line="336" w:lineRule="auto"/>
        <w:ind w:firstLine="567"/>
        <w:rPr>
          <w:rFonts w:eastAsia="Times New Roman" w:cs="Times New Roman"/>
          <w:color w:val="000000" w:themeColor="text1"/>
          <w:szCs w:val="26"/>
          <w:lang w:eastAsia="ru-RU"/>
        </w:rPr>
      </w:pPr>
      <w:r w:rsidRPr="004F13F0">
        <w:rPr>
          <w:rFonts w:eastAsia="Times New Roman" w:cs="Times New Roman"/>
          <w:color w:val="000000" w:themeColor="text1"/>
          <w:szCs w:val="26"/>
          <w:lang w:eastAsia="ru-RU"/>
        </w:rPr>
        <w:t>д) расчет показателей надежности теплоснабжения;</w:t>
      </w:r>
    </w:p>
    <w:p w14:paraId="75FD67A6" w14:textId="77777777" w:rsidR="00ED10D1" w:rsidRPr="007237EC" w:rsidRDefault="00ED10D1" w:rsidP="00ED10D1">
      <w:pPr>
        <w:spacing w:line="336" w:lineRule="auto"/>
        <w:ind w:firstLine="567"/>
        <w:rPr>
          <w:rFonts w:eastAsia="Times New Roman" w:cs="Times New Roman"/>
          <w:szCs w:val="26"/>
          <w:lang w:eastAsia="ru-RU"/>
        </w:rPr>
      </w:pPr>
      <w:r w:rsidRPr="004F13F0">
        <w:rPr>
          <w:rFonts w:eastAsia="Times New Roman" w:cs="Times New Roman"/>
          <w:color w:val="000000" w:themeColor="text1"/>
          <w:szCs w:val="26"/>
          <w:lang w:eastAsia="ru-RU"/>
        </w:rPr>
        <w:t xml:space="preserve">е) групповые изменения характеристик объектов (участков тепловых сетей, потребителей) по заданным критериям с целью моделирования </w:t>
      </w:r>
      <w:r w:rsidRPr="007237EC">
        <w:rPr>
          <w:rFonts w:eastAsia="Times New Roman" w:cs="Times New Roman"/>
          <w:szCs w:val="26"/>
          <w:lang w:eastAsia="ru-RU"/>
        </w:rPr>
        <w:t>различных перспективных вариантов схем теплоснабжения;</w:t>
      </w:r>
    </w:p>
    <w:p w14:paraId="157E3FBF"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ж) сравнительные пьезометрические графики для разработки и анализа сценариев перспективного развития тепловых сетей.</w:t>
      </w:r>
    </w:p>
    <w:p w14:paraId="13796BB0" w14:textId="7E1F72E3" w:rsidR="00DC6A0E" w:rsidRPr="007237EC" w:rsidRDefault="00DC6A0E" w:rsidP="00DC6A0E">
      <w:pPr>
        <w:spacing w:line="336" w:lineRule="auto"/>
        <w:ind w:firstLine="567"/>
        <w:rPr>
          <w:rFonts w:eastAsia="Calibri"/>
          <w:b/>
          <w:iCs/>
          <w:szCs w:val="26"/>
        </w:rPr>
      </w:pPr>
      <w:r w:rsidRPr="007237EC">
        <w:rPr>
          <w:rFonts w:eastAsia="Calibri"/>
          <w:b/>
          <w:iCs/>
          <w:szCs w:val="26"/>
        </w:rPr>
        <w:t>Информационно-географическая система «Zulu»</w:t>
      </w:r>
      <w:r w:rsidR="00ED10D1" w:rsidRPr="007237EC">
        <w:rPr>
          <w:rFonts w:eastAsia="Calibri"/>
          <w:b/>
          <w:iCs/>
          <w:szCs w:val="26"/>
        </w:rPr>
        <w:t>.</w:t>
      </w:r>
    </w:p>
    <w:p w14:paraId="19DC856C" w14:textId="1787708C" w:rsidR="00ED10D1" w:rsidRPr="007237EC" w:rsidRDefault="00ED10D1" w:rsidP="00ED10D1">
      <w:pPr>
        <w:spacing w:line="336" w:lineRule="auto"/>
        <w:ind w:firstLine="567"/>
        <w:rPr>
          <w:rFonts w:eastAsia="Times New Roman" w:cs="Times New Roman"/>
          <w:b/>
          <w:szCs w:val="26"/>
          <w:lang w:eastAsia="ru-RU"/>
        </w:rPr>
      </w:pPr>
      <w:r w:rsidRPr="007237EC">
        <w:rPr>
          <w:rFonts w:eastAsia="Times New Roman" w:cs="Times New Roman"/>
          <w:szCs w:val="26"/>
          <w:lang w:eastAsia="ru-RU"/>
        </w:rPr>
        <w:t xml:space="preserve">Информационно-географическая система Zulu, разработанная компанией </w:t>
      </w:r>
      <w:r w:rsidRPr="007237EC">
        <w:rPr>
          <w:rFonts w:eastAsia="Times New Roman" w:cs="Times New Roman"/>
          <w:szCs w:val="26"/>
          <w:lang w:eastAsia="ru-RU"/>
        </w:rPr>
        <w:br/>
        <w:t>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7237EC">
        <w:rPr>
          <w:rFonts w:eastAsia="Times New Roman" w:cs="Times New Roman"/>
          <w:szCs w:val="26"/>
          <w:lang w:val="en-US" w:eastAsia="ru-RU"/>
        </w:rPr>
        <w:t>h</w:t>
      </w:r>
      <w:r w:rsidRPr="007237EC">
        <w:rPr>
          <w:rFonts w:eastAsia="Times New Roman" w:cs="Times New Roman"/>
          <w:szCs w:val="26"/>
          <w:lang w:eastAsia="ru-RU"/>
        </w:rPr>
        <w:t>ermo позволяет создавать электронные модели систем теплоснабжения.</w:t>
      </w:r>
    </w:p>
    <w:p w14:paraId="3BF73E6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1722AC4C"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 помощью данного продукта возможна реализация следующего состава задач:</w:t>
      </w:r>
    </w:p>
    <w:p w14:paraId="210A3B27"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Построение расчетной модели тепловой сети.</w:t>
      </w:r>
    </w:p>
    <w:p w14:paraId="208C0E0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3803DC1E"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Наладочный расчет тепловой сети.</w:t>
      </w:r>
    </w:p>
    <w:p w14:paraId="07204B1C"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7CEE2D56"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584E36F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4B9FDCA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Определяются потребители и соответствующий им источник, от которого данные потребители получают воду и тепловую энергию.</w:t>
      </w:r>
    </w:p>
    <w:p w14:paraId="4EE1BA1B"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Поверочный расчет тепловой сети.</w:t>
      </w:r>
    </w:p>
    <w:p w14:paraId="44AD6ECE"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C80BC3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1C23D1E"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13AF49EB" w14:textId="77777777" w:rsidR="00ED10D1" w:rsidRPr="007237EC" w:rsidRDefault="00ED10D1" w:rsidP="00ED10D1">
      <w:pPr>
        <w:spacing w:line="336" w:lineRule="auto"/>
        <w:ind w:firstLine="567"/>
        <w:rPr>
          <w:rFonts w:eastAsia="Times New Roman" w:cs="Times New Roman"/>
          <w:szCs w:val="26"/>
          <w:u w:val="single"/>
          <w:lang w:eastAsia="ru-RU"/>
        </w:rPr>
      </w:pPr>
      <w:r w:rsidRPr="007237EC">
        <w:rPr>
          <w:rFonts w:eastAsia="Times New Roman" w:cs="Times New Roman"/>
          <w:szCs w:val="26"/>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6B381AF"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Конструкторский расчет тепловой сети</w:t>
      </w:r>
    </w:p>
    <w:p w14:paraId="6F82E1BA"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0B1A7D88"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124E7FAF"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688515AB"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Расчет требуемой температуры на источнике.</w:t>
      </w:r>
    </w:p>
    <w:p w14:paraId="549D2AB2" w14:textId="4A8BBCC8" w:rsidR="00ED10D1"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6DD61A39" w14:textId="77777777" w:rsidR="004F13F0" w:rsidRPr="007237EC" w:rsidRDefault="004F13F0" w:rsidP="00ED10D1">
      <w:pPr>
        <w:spacing w:line="336" w:lineRule="auto"/>
        <w:ind w:right="-143" w:firstLine="567"/>
        <w:rPr>
          <w:rFonts w:eastAsia="Times New Roman" w:cs="Times New Roman"/>
          <w:szCs w:val="26"/>
          <w:lang w:eastAsia="ru-RU"/>
        </w:rPr>
      </w:pPr>
    </w:p>
    <w:p w14:paraId="2C7BC5E2"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Коммутационные задачи.</w:t>
      </w:r>
    </w:p>
    <w:p w14:paraId="23633310"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14:paraId="4420F706"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Построение пьезометрических графиков.</w:t>
      </w:r>
    </w:p>
    <w:p w14:paraId="3FB1751A"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15E62AB5"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Расчет нормативных потерь тепла через изоляцию.</w:t>
      </w:r>
    </w:p>
    <w:p w14:paraId="3A012770"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14:paraId="2A28EAF3" w14:textId="7A658A82" w:rsidR="00DC6A0E" w:rsidRPr="007237EC" w:rsidRDefault="00DC6A0E" w:rsidP="00E25EAF">
      <w:pPr>
        <w:pStyle w:val="24"/>
        <w:numPr>
          <w:ilvl w:val="0"/>
          <w:numId w:val="0"/>
        </w:numPr>
        <w:ind w:firstLine="567"/>
        <w:rPr>
          <w:lang w:val="ru-RU"/>
        </w:rPr>
      </w:pPr>
      <w:bookmarkStart w:id="211" w:name="_Toc196736916"/>
      <w:r w:rsidRPr="007237EC">
        <w:t>3.1.</w:t>
      </w:r>
      <w:r w:rsidR="002E4228" w:rsidRPr="007237EC">
        <w:rPr>
          <w:lang w:val="ru-RU"/>
        </w:rPr>
        <w:t xml:space="preserve"> </w:t>
      </w:r>
      <w:r w:rsidRPr="007237EC">
        <w:t>Графическое представление объектов системы теплоснабжения с привязкой к топографической основе поселения</w:t>
      </w:r>
      <w:r w:rsidR="003C0BF8" w:rsidRPr="007237EC">
        <w:rPr>
          <w:lang w:val="ru-RU"/>
        </w:rPr>
        <w:t xml:space="preserve"> и с полным топологическим описанием связанности объектов</w:t>
      </w:r>
      <w:bookmarkEnd w:id="211"/>
    </w:p>
    <w:p w14:paraId="424F8ED1" w14:textId="77777777" w:rsidR="00531300" w:rsidRDefault="00531300" w:rsidP="00ED10D1">
      <w:pPr>
        <w:ind w:right="-143" w:firstLine="567"/>
        <w:rPr>
          <w:rFonts w:eastAsia="Times New Roman" w:cs="Times New Roman"/>
          <w:szCs w:val="26"/>
          <w:lang w:eastAsia="ru-RU"/>
        </w:rPr>
      </w:pPr>
    </w:p>
    <w:p w14:paraId="022F9AB3" w14:textId="43D0F4E3" w:rsidR="00ED10D1" w:rsidRPr="007237EC" w:rsidRDefault="00ED10D1" w:rsidP="00ED10D1">
      <w:pPr>
        <w:ind w:right="-143" w:firstLine="567"/>
        <w:rPr>
          <w:rFonts w:eastAsia="Times New Roman" w:cs="Times New Roman"/>
          <w:szCs w:val="26"/>
          <w:lang w:eastAsia="ru-RU"/>
        </w:rPr>
      </w:pPr>
      <w:r w:rsidRPr="007237EC">
        <w:rPr>
          <w:rFonts w:eastAsia="Times New Roman" w:cs="Times New Roman"/>
          <w:szCs w:val="26"/>
          <w:lang w:eastAsia="ru-RU"/>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а также паспортизацией объектов системы теплоснабжения (источников теплоснабжения, участков тепловых сетей, оборудования ИТП). </w:t>
      </w:r>
    </w:p>
    <w:p w14:paraId="774E73B4" w14:textId="0599DAA4"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Основой семантических данных об объектах системы теплоснабжения были данные Заказчика и информация, собранная в процессе выполнения анализа существующего состояния системы теплоснабжения </w:t>
      </w:r>
      <w:r w:rsidR="002E4228" w:rsidRPr="007237EC">
        <w:rPr>
          <w:rFonts w:eastAsia="Times New Roman" w:cs="Times New Roman"/>
          <w:szCs w:val="26"/>
          <w:lang w:eastAsia="ru-RU"/>
        </w:rPr>
        <w:t>сельского</w:t>
      </w:r>
      <w:r w:rsidRPr="007237EC">
        <w:rPr>
          <w:rFonts w:eastAsia="Times New Roman" w:cs="Times New Roman"/>
          <w:szCs w:val="26"/>
          <w:lang w:eastAsia="ru-RU"/>
        </w:rPr>
        <w:t xml:space="preserve"> поселения. </w:t>
      </w:r>
    </w:p>
    <w:p w14:paraId="17B9C6D1"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составе электронной модели (ЭМ) существующей системы теплоснабжения отдельными слоями представлены: </w:t>
      </w:r>
    </w:p>
    <w:p w14:paraId="4D0D053C" w14:textId="3F793EB1"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слои картографической основы;</w:t>
      </w:r>
    </w:p>
    <w:p w14:paraId="078EA950" w14:textId="6BA0645C"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адресный план потребителей;</w:t>
      </w:r>
    </w:p>
    <w:p w14:paraId="070225BA" w14:textId="728CCAE9"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 xml:space="preserve">расчетные слои </w:t>
      </w:r>
      <w:r w:rsidR="00ED10D1" w:rsidRPr="007237EC">
        <w:rPr>
          <w:rFonts w:eastAsia="Times New Roman" w:cs="Times New Roman"/>
          <w:szCs w:val="26"/>
          <w:lang w:val="en-US" w:eastAsia="ru-RU"/>
        </w:rPr>
        <w:t>Zulu</w:t>
      </w:r>
      <w:r w:rsidR="00ED10D1" w:rsidRPr="007237EC">
        <w:rPr>
          <w:rFonts w:eastAsia="Times New Roman" w:cs="Times New Roman"/>
          <w:szCs w:val="26"/>
          <w:lang w:eastAsia="ru-RU"/>
        </w:rPr>
        <w:t xml:space="preserve"> по зоне теплоснабжения населенного пункта.</w:t>
      </w:r>
    </w:p>
    <w:p w14:paraId="786E04DE" w14:textId="77777777" w:rsidR="00ED10D1" w:rsidRPr="007237EC" w:rsidRDefault="00ED10D1" w:rsidP="00ED10D1">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 xml:space="preserve">Графическое отображение электронной модели представлено на рисунках 3.1 </w:t>
      </w:r>
      <w:r w:rsidRPr="007237EC">
        <w:rPr>
          <w:rFonts w:eastAsia="Times New Roman" w:cs="Times New Roman"/>
          <w:szCs w:val="26"/>
          <w:lang w:eastAsia="ru-RU"/>
        </w:rPr>
        <w:br/>
        <w:t>и 3.2.</w:t>
      </w:r>
    </w:p>
    <w:p w14:paraId="2FBDB09C" w14:textId="1A7C07DD"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Графическое представление объектов системы теплоснабжения представлено на отдельном листе, являющемся неотъемлемой частью настоящей схемы (схема тепловых сетей котельной).</w:t>
      </w:r>
    </w:p>
    <w:p w14:paraId="0242DD91" w14:textId="77777777" w:rsidR="00C50D01" w:rsidRPr="007237EC" w:rsidRDefault="00C50D01" w:rsidP="00C50D01">
      <w:pPr>
        <w:pStyle w:val="24"/>
        <w:numPr>
          <w:ilvl w:val="0"/>
          <w:numId w:val="0"/>
        </w:numPr>
        <w:ind w:firstLine="567"/>
      </w:pPr>
      <w:bookmarkStart w:id="212" w:name="_Toc196736917"/>
      <w:r w:rsidRPr="007237EC">
        <w:t>3.2.Паспортизация объектов системы теплоснабжения</w:t>
      </w:r>
      <w:bookmarkEnd w:id="212"/>
    </w:p>
    <w:p w14:paraId="61CB0022" w14:textId="77777777" w:rsidR="00531300" w:rsidRDefault="00531300" w:rsidP="00C50D01">
      <w:pPr>
        <w:spacing w:line="336" w:lineRule="auto"/>
        <w:ind w:right="-142" w:firstLine="567"/>
        <w:rPr>
          <w:rFonts w:eastAsia="Times New Roman" w:cs="Times New Roman"/>
          <w:szCs w:val="26"/>
          <w:lang w:eastAsia="ru-RU"/>
        </w:rPr>
      </w:pPr>
    </w:p>
    <w:p w14:paraId="5A3AA34B" w14:textId="3EB5DC23" w:rsidR="00C50D01" w:rsidRPr="007237EC" w:rsidRDefault="00C50D01" w:rsidP="00C50D01">
      <w:pPr>
        <w:spacing w:line="336" w:lineRule="auto"/>
        <w:ind w:right="-142" w:firstLine="567"/>
        <w:rPr>
          <w:rFonts w:eastAsia="Times New Roman" w:cs="Times New Roman"/>
          <w:szCs w:val="26"/>
          <w:lang w:eastAsia="ru-RU"/>
        </w:rPr>
      </w:pPr>
      <w:r w:rsidRPr="007237EC">
        <w:rPr>
          <w:rFonts w:eastAsia="Times New Roman" w:cs="Times New Roman"/>
          <w:szCs w:val="26"/>
          <w:lang w:eastAsia="ru-RU"/>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8C5E045" w14:textId="628E6461" w:rsidR="00ED10D1" w:rsidRPr="007237EC" w:rsidRDefault="00185391" w:rsidP="00185391">
      <w:pPr>
        <w:spacing w:line="336" w:lineRule="auto"/>
        <w:rPr>
          <w:rFonts w:eastAsia="Times New Roman" w:cs="Times New Roman"/>
          <w:szCs w:val="26"/>
          <w:lang w:eastAsia="ru-RU"/>
        </w:rPr>
      </w:pPr>
      <w:r w:rsidRPr="007237EC">
        <w:rPr>
          <w:noProof/>
          <w:lang w:eastAsia="ru-RU"/>
        </w:rPr>
        <w:drawing>
          <wp:inline distT="0" distB="0" distL="0" distR="0" wp14:anchorId="1FC93D5E" wp14:editId="6EBCD212">
            <wp:extent cx="6099777" cy="3076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8537" cy="3086037"/>
                    </a:xfrm>
                    <a:prstGeom prst="rect">
                      <a:avLst/>
                    </a:prstGeom>
                    <a:noFill/>
                    <a:ln>
                      <a:noFill/>
                    </a:ln>
                  </pic:spPr>
                </pic:pic>
              </a:graphicData>
            </a:graphic>
          </wp:inline>
        </w:drawing>
      </w:r>
    </w:p>
    <w:p w14:paraId="19993293" w14:textId="10BF0B33"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Рисунок 3.1</w:t>
      </w:r>
      <w:r w:rsidR="004B223A">
        <w:rPr>
          <w:rFonts w:eastAsia="Calibri"/>
          <w:b/>
          <w:iCs/>
          <w:sz w:val="24"/>
          <w:szCs w:val="24"/>
        </w:rPr>
        <w:t xml:space="preserve"> –</w:t>
      </w:r>
      <w:r w:rsidRPr="007237EC">
        <w:rPr>
          <w:rFonts w:eastAsia="Calibri"/>
          <w:b/>
          <w:iCs/>
          <w:sz w:val="24"/>
          <w:szCs w:val="24"/>
        </w:rPr>
        <w:t xml:space="preserve"> Графическое отображение электронной модели </w:t>
      </w:r>
    </w:p>
    <w:p w14:paraId="2535E6C1" w14:textId="28D4DF1E" w:rsidR="00ED10D1" w:rsidRDefault="00ED10D1" w:rsidP="00ED10D1">
      <w:pPr>
        <w:spacing w:line="240" w:lineRule="auto"/>
        <w:jc w:val="center"/>
        <w:rPr>
          <w:rFonts w:eastAsia="Calibri"/>
          <w:b/>
          <w:iCs/>
          <w:sz w:val="24"/>
          <w:szCs w:val="24"/>
        </w:rPr>
      </w:pPr>
      <w:r w:rsidRPr="007237EC">
        <w:rPr>
          <w:rFonts w:eastAsia="Calibri"/>
          <w:b/>
          <w:iCs/>
          <w:sz w:val="24"/>
          <w:szCs w:val="24"/>
        </w:rPr>
        <w:t>(представление объектов системы теплоснабжения)</w:t>
      </w:r>
    </w:p>
    <w:p w14:paraId="09804137" w14:textId="369AC683" w:rsidR="004F13F0" w:rsidRDefault="004F13F0" w:rsidP="00ED10D1">
      <w:pPr>
        <w:spacing w:line="240" w:lineRule="auto"/>
        <w:jc w:val="center"/>
        <w:rPr>
          <w:rFonts w:eastAsia="Calibri"/>
          <w:b/>
          <w:iCs/>
          <w:sz w:val="24"/>
          <w:szCs w:val="24"/>
        </w:rPr>
      </w:pPr>
    </w:p>
    <w:p w14:paraId="269D2A19" w14:textId="77777777" w:rsidR="004F13F0" w:rsidRPr="007237EC" w:rsidRDefault="004F13F0" w:rsidP="004F13F0">
      <w:pPr>
        <w:pStyle w:val="24"/>
        <w:numPr>
          <w:ilvl w:val="0"/>
          <w:numId w:val="0"/>
        </w:numPr>
        <w:ind w:firstLine="567"/>
      </w:pPr>
      <w:bookmarkStart w:id="213" w:name="_Toc95224526"/>
      <w:bookmarkStart w:id="214" w:name="_Toc196736918"/>
      <w:bookmarkStart w:id="215" w:name="_Hlk94866293"/>
      <w:r w:rsidRPr="007237EC">
        <w:t>3.3.Паспортизация и описание расчетных единиц территориального деления, включая административное</w:t>
      </w:r>
      <w:bookmarkEnd w:id="213"/>
      <w:bookmarkEnd w:id="214"/>
    </w:p>
    <w:bookmarkEnd w:id="215"/>
    <w:p w14:paraId="7664D706" w14:textId="77777777" w:rsidR="004F13F0" w:rsidRDefault="004F13F0" w:rsidP="004F13F0">
      <w:pPr>
        <w:pStyle w:val="afffe"/>
        <w:spacing w:after="0" w:line="336" w:lineRule="auto"/>
        <w:ind w:firstLine="567"/>
        <w:rPr>
          <w:rFonts w:ascii="Times New Roman" w:hAnsi="Times New Roman"/>
          <w:sz w:val="26"/>
          <w:szCs w:val="26"/>
        </w:rPr>
      </w:pPr>
    </w:p>
    <w:p w14:paraId="1599E822" w14:textId="77777777" w:rsidR="004F13F0" w:rsidRPr="007237EC" w:rsidRDefault="004F13F0" w:rsidP="004F13F0">
      <w:pPr>
        <w:pStyle w:val="afffe"/>
        <w:spacing w:after="0" w:line="336" w:lineRule="auto"/>
        <w:ind w:firstLine="567"/>
        <w:rPr>
          <w:rFonts w:ascii="Times New Roman" w:hAnsi="Times New Roman"/>
          <w:sz w:val="26"/>
          <w:szCs w:val="26"/>
        </w:rPr>
      </w:pPr>
      <w:r w:rsidRPr="007237EC">
        <w:rPr>
          <w:rFonts w:ascii="Times New Roman" w:hAnsi="Times New Roman"/>
          <w:sz w:val="26"/>
          <w:szCs w:val="26"/>
        </w:rPr>
        <w:t>В электронной модели системы теплоснабжения районы теплоснабжения представляются как объекты, сгруппированные по территориальному (административному или другому) признаку. Электронная модель схемы теплоснабжения обеспечивает получение данных о единице (единицах) деления в форме запросов. Территориальное деление д. Раздолье отсутствует.</w:t>
      </w:r>
    </w:p>
    <w:p w14:paraId="6ABE6E5F" w14:textId="77777777" w:rsidR="004F13F0" w:rsidRPr="007237EC" w:rsidRDefault="004F13F0" w:rsidP="00ED10D1">
      <w:pPr>
        <w:spacing w:line="240" w:lineRule="auto"/>
        <w:jc w:val="center"/>
        <w:rPr>
          <w:rFonts w:eastAsia="Calibri"/>
          <w:b/>
          <w:iCs/>
          <w:sz w:val="24"/>
          <w:szCs w:val="24"/>
        </w:rPr>
      </w:pPr>
    </w:p>
    <w:p w14:paraId="1FE23A2E" w14:textId="1B1C4B75" w:rsidR="00ED10D1" w:rsidRPr="007237EC" w:rsidRDefault="00185391" w:rsidP="00ED10D1">
      <w:pPr>
        <w:spacing w:before="360" w:line="240" w:lineRule="auto"/>
        <w:rPr>
          <w:rFonts w:eastAsia="Times New Roman" w:cs="Times New Roman"/>
          <w:szCs w:val="26"/>
          <w:lang w:eastAsia="ru-RU"/>
        </w:rPr>
      </w:pPr>
      <w:r w:rsidRPr="007237EC">
        <w:rPr>
          <w:noProof/>
          <w:lang w:eastAsia="ru-RU"/>
        </w:rPr>
        <w:drawing>
          <wp:inline distT="0" distB="0" distL="0" distR="0" wp14:anchorId="1470EE34" wp14:editId="63CA9B83">
            <wp:extent cx="6048375" cy="3025140"/>
            <wp:effectExtent l="0" t="0" r="952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156"/>
                    <a:stretch/>
                  </pic:blipFill>
                  <pic:spPr bwMode="auto">
                    <a:xfrm>
                      <a:off x="0" y="0"/>
                      <a:ext cx="6049373" cy="3025639"/>
                    </a:xfrm>
                    <a:prstGeom prst="rect">
                      <a:avLst/>
                    </a:prstGeom>
                    <a:noFill/>
                    <a:ln>
                      <a:noFill/>
                    </a:ln>
                    <a:extLst>
                      <a:ext uri="{53640926-AAD7-44D8-BBD7-CCE9431645EC}">
                        <a14:shadowObscured xmlns:a14="http://schemas.microsoft.com/office/drawing/2010/main"/>
                      </a:ext>
                    </a:extLst>
                  </pic:spPr>
                </pic:pic>
              </a:graphicData>
            </a:graphic>
          </wp:inline>
        </w:drawing>
      </w:r>
    </w:p>
    <w:p w14:paraId="4065CC34" w14:textId="77777777" w:rsidR="00C50D01" w:rsidRPr="007237EC" w:rsidRDefault="00C50D01" w:rsidP="00ED10D1">
      <w:pPr>
        <w:spacing w:line="240" w:lineRule="auto"/>
        <w:jc w:val="center"/>
        <w:rPr>
          <w:rFonts w:eastAsia="Calibri"/>
          <w:b/>
          <w:iCs/>
          <w:sz w:val="24"/>
          <w:szCs w:val="24"/>
        </w:rPr>
      </w:pPr>
    </w:p>
    <w:p w14:paraId="44DEB5CD" w14:textId="151FA22D"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Рисунок 3.2</w:t>
      </w:r>
      <w:r w:rsidR="004B223A">
        <w:rPr>
          <w:rFonts w:eastAsia="Calibri"/>
          <w:b/>
          <w:iCs/>
          <w:sz w:val="24"/>
          <w:szCs w:val="24"/>
        </w:rPr>
        <w:t xml:space="preserve"> –</w:t>
      </w:r>
      <w:r w:rsidRPr="007237EC">
        <w:rPr>
          <w:rFonts w:eastAsia="Calibri"/>
          <w:b/>
          <w:iCs/>
          <w:sz w:val="24"/>
          <w:szCs w:val="24"/>
        </w:rPr>
        <w:t xml:space="preserve"> Графическое отображение электронной модели </w:t>
      </w:r>
    </w:p>
    <w:p w14:paraId="2EF15111" w14:textId="542111F6" w:rsidR="00ED10D1" w:rsidRDefault="00ED10D1" w:rsidP="00ED10D1">
      <w:pPr>
        <w:spacing w:line="240" w:lineRule="auto"/>
        <w:jc w:val="center"/>
        <w:rPr>
          <w:rFonts w:eastAsia="Calibri"/>
          <w:b/>
          <w:iCs/>
          <w:sz w:val="24"/>
          <w:szCs w:val="24"/>
        </w:rPr>
      </w:pPr>
      <w:r w:rsidRPr="007237EC">
        <w:rPr>
          <w:rFonts w:eastAsia="Calibri"/>
          <w:b/>
          <w:iCs/>
          <w:sz w:val="24"/>
          <w:szCs w:val="24"/>
        </w:rPr>
        <w:t>(построение пьезометрических графиков)</w:t>
      </w:r>
    </w:p>
    <w:p w14:paraId="13BAFAC3" w14:textId="77777777" w:rsidR="004F13F0" w:rsidRPr="007237EC" w:rsidRDefault="004F13F0" w:rsidP="00ED10D1">
      <w:pPr>
        <w:spacing w:line="240" w:lineRule="auto"/>
        <w:jc w:val="center"/>
        <w:rPr>
          <w:rFonts w:eastAsia="Calibri"/>
          <w:b/>
          <w:iCs/>
          <w:sz w:val="24"/>
          <w:szCs w:val="24"/>
        </w:rPr>
      </w:pPr>
    </w:p>
    <w:p w14:paraId="2B4667FF" w14:textId="16321C15" w:rsidR="00DC6A0E" w:rsidRPr="007237EC" w:rsidRDefault="00DC6A0E" w:rsidP="00147061">
      <w:pPr>
        <w:pStyle w:val="24"/>
        <w:numPr>
          <w:ilvl w:val="0"/>
          <w:numId w:val="0"/>
        </w:numPr>
        <w:ind w:firstLine="567"/>
      </w:pPr>
      <w:bookmarkStart w:id="216" w:name="_Toc196736919"/>
      <w:r w:rsidRPr="007237EC">
        <w:t>3.4.Гидравлический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16"/>
    </w:p>
    <w:p w14:paraId="64A1D8FC" w14:textId="77777777" w:rsidR="00531300" w:rsidRDefault="00531300" w:rsidP="00ED10D1">
      <w:pPr>
        <w:spacing w:line="336" w:lineRule="auto"/>
        <w:ind w:right="-143" w:firstLine="567"/>
        <w:rPr>
          <w:rFonts w:eastAsia="Times New Roman" w:cs="Times New Roman"/>
          <w:szCs w:val="26"/>
          <w:lang w:eastAsia="ru-RU"/>
        </w:rPr>
      </w:pPr>
    </w:p>
    <w:p w14:paraId="6ED1112C" w14:textId="31F6D04D" w:rsidR="00ED10D1" w:rsidRPr="007237EC" w:rsidRDefault="00ED10D1" w:rsidP="00ED10D1">
      <w:pPr>
        <w:spacing w:line="336" w:lineRule="auto"/>
        <w:ind w:right="-143" w:firstLine="567"/>
        <w:rPr>
          <w:rFonts w:eastAsia="Times New Roman"/>
          <w:szCs w:val="26"/>
          <w:lang w:eastAsia="ru-RU"/>
        </w:rPr>
      </w:pPr>
      <w:r w:rsidRPr="007237EC">
        <w:rPr>
          <w:rFonts w:eastAsia="Times New Roman" w:cs="Times New Roman"/>
          <w:szCs w:val="26"/>
          <w:lang w:eastAsia="ru-RU"/>
        </w:rPr>
        <w:t xml:space="preserve">Теплогидравлический расчет ПРК Zulu Thermo </w:t>
      </w:r>
      <w:r w:rsidR="00EF0826">
        <w:rPr>
          <w:rFonts w:eastAsia="Times New Roman" w:cs="Times New Roman"/>
          <w:szCs w:val="26"/>
          <w:lang w:eastAsia="ru-RU"/>
        </w:rPr>
        <w:t>10</w:t>
      </w:r>
      <w:r w:rsidRPr="007237EC">
        <w:rPr>
          <w:rFonts w:eastAsia="Times New Roman" w:cs="Times New Roman"/>
          <w:szCs w:val="26"/>
          <w:lang w:eastAsia="ru-RU"/>
        </w:rPr>
        <w:t>.0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58CB467" w14:textId="0E171465"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В </w:t>
      </w:r>
      <w:r w:rsidR="00FC0076" w:rsidRPr="007237EC">
        <w:rPr>
          <w:rFonts w:eastAsia="Times New Roman" w:cs="Times New Roman"/>
          <w:szCs w:val="26"/>
          <w:lang w:eastAsia="ru-RU"/>
        </w:rPr>
        <w:t>деревне</w:t>
      </w:r>
      <w:r w:rsidRPr="007237EC">
        <w:rPr>
          <w:rFonts w:eastAsia="Times New Roman" w:cs="Times New Roman"/>
          <w:szCs w:val="26"/>
          <w:lang w:eastAsia="ru-RU"/>
        </w:rPr>
        <w:t xml:space="preserve"> </w:t>
      </w:r>
      <w:r w:rsidR="00FC0076" w:rsidRPr="007237EC">
        <w:rPr>
          <w:rFonts w:eastAsia="Times New Roman" w:cs="Times New Roman"/>
          <w:szCs w:val="26"/>
          <w:lang w:eastAsia="ru-RU"/>
        </w:rPr>
        <w:t>Раздолье</w:t>
      </w:r>
      <w:r w:rsidRPr="007237EC">
        <w:rPr>
          <w:rFonts w:eastAsia="Times New Roman" w:cs="Times New Roman"/>
          <w:szCs w:val="26"/>
          <w:lang w:eastAsia="ru-RU"/>
        </w:rPr>
        <w:t xml:space="preserve"> имеется один источник централизованного теплоснабжения, тепловые сети не закольцованы.</w:t>
      </w:r>
    </w:p>
    <w:p w14:paraId="61F1B127" w14:textId="4C6B2A01" w:rsidR="00ED10D1"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Результат гидравлических расчетов системы теплоснабжения </w:t>
      </w:r>
      <w:r w:rsidR="00225F17" w:rsidRPr="007237EC">
        <w:rPr>
          <w:rFonts w:eastAsia="Calibri" w:cs="Times New Roman"/>
        </w:rPr>
        <w:t>д. Раздолье</w:t>
      </w:r>
      <w:r w:rsidRPr="007237EC">
        <w:rPr>
          <w:rFonts w:eastAsia="Times New Roman" w:cs="Times New Roman"/>
          <w:szCs w:val="26"/>
          <w:lang w:eastAsia="ru-RU"/>
        </w:rPr>
        <w:t xml:space="preserve"> по источнику может быть сформирован в протоколы Excel и показан в виде пьезометрических графиков.</w:t>
      </w:r>
    </w:p>
    <w:p w14:paraId="46375768" w14:textId="77777777" w:rsidR="004F13F0" w:rsidRPr="007237EC" w:rsidRDefault="004F13F0" w:rsidP="00ED10D1">
      <w:pPr>
        <w:spacing w:line="336" w:lineRule="auto"/>
        <w:ind w:right="-143" w:firstLine="567"/>
        <w:rPr>
          <w:rFonts w:eastAsia="Times New Roman" w:cs="Times New Roman"/>
          <w:szCs w:val="26"/>
          <w:lang w:eastAsia="ru-RU"/>
        </w:rPr>
      </w:pPr>
    </w:p>
    <w:p w14:paraId="383A59A7" w14:textId="236E1114" w:rsidR="00DC6A0E" w:rsidRPr="007237EC" w:rsidRDefault="00DC6A0E" w:rsidP="00147061">
      <w:pPr>
        <w:pStyle w:val="24"/>
        <w:numPr>
          <w:ilvl w:val="0"/>
          <w:numId w:val="0"/>
        </w:numPr>
        <w:ind w:firstLine="567"/>
      </w:pPr>
      <w:bookmarkStart w:id="217" w:name="_Toc196736920"/>
      <w:r w:rsidRPr="007237EC">
        <w:t>3.5.Моделирование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17"/>
    </w:p>
    <w:p w14:paraId="1397647D" w14:textId="77777777" w:rsidR="00531300" w:rsidRDefault="00531300" w:rsidP="00ED10D1">
      <w:pPr>
        <w:spacing w:line="336" w:lineRule="auto"/>
        <w:ind w:firstLine="567"/>
        <w:rPr>
          <w:rFonts w:eastAsia="Times New Roman" w:cs="Times New Roman"/>
          <w:szCs w:val="26"/>
          <w:lang w:eastAsia="ru-RU"/>
        </w:rPr>
      </w:pPr>
    </w:p>
    <w:p w14:paraId="1E0AD203" w14:textId="5F7B2DC2"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 учетом наличия одного источника централизованного теплоснабжения переключение нагрузок не производится.</w:t>
      </w:r>
    </w:p>
    <w:p w14:paraId="734ABDF0" w14:textId="0674C685" w:rsidR="00DC6A0E" w:rsidRPr="007237EC" w:rsidRDefault="00DC6A0E" w:rsidP="00147061">
      <w:pPr>
        <w:pStyle w:val="24"/>
        <w:numPr>
          <w:ilvl w:val="0"/>
          <w:numId w:val="0"/>
        </w:numPr>
        <w:ind w:firstLine="567"/>
      </w:pPr>
      <w:bookmarkStart w:id="218" w:name="_Toc196736921"/>
      <w:r w:rsidRPr="007237EC">
        <w:t>3.6.Расчет балансов тепловой энергии по источникам тепловой энергии и по территориальному признаку</w:t>
      </w:r>
      <w:bookmarkEnd w:id="218"/>
    </w:p>
    <w:p w14:paraId="4B9648FF" w14:textId="77777777" w:rsidR="00531300" w:rsidRDefault="00531300" w:rsidP="003C0BF8">
      <w:pPr>
        <w:pStyle w:val="afffe"/>
        <w:spacing w:after="0" w:line="336" w:lineRule="auto"/>
        <w:ind w:firstLine="567"/>
        <w:rPr>
          <w:rFonts w:ascii="Times New Roman" w:hAnsi="Times New Roman"/>
          <w:sz w:val="26"/>
          <w:szCs w:val="26"/>
        </w:rPr>
      </w:pPr>
    </w:p>
    <w:p w14:paraId="412125A2" w14:textId="1712E98B" w:rsidR="003C0BF8" w:rsidRPr="007237EC" w:rsidRDefault="003C0BF8" w:rsidP="003C0BF8">
      <w:pPr>
        <w:pStyle w:val="afffe"/>
        <w:spacing w:after="0" w:line="336" w:lineRule="auto"/>
        <w:ind w:firstLine="567"/>
        <w:rPr>
          <w:rFonts w:ascii="Times New Roman" w:hAnsi="Times New Roman"/>
          <w:sz w:val="26"/>
          <w:szCs w:val="26"/>
        </w:rPr>
      </w:pPr>
      <w:r w:rsidRPr="007237EC">
        <w:rPr>
          <w:rFonts w:ascii="Times New Roman" w:hAnsi="Times New Roman"/>
          <w:sz w:val="26"/>
          <w:szCs w:val="26"/>
        </w:rPr>
        <w:t>Тепловая нагрузка по зонам действия источников тепловой энергии определяется в соответствии с данными, занесенными в электронную модель, а именно 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14:paraId="34B39BB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Расчет балансов тепловой энергии выполнен по источнику тепловой энергии.</w:t>
      </w:r>
    </w:p>
    <w:p w14:paraId="0944D00D" w14:textId="1A1255EF" w:rsidR="00DC6A0E" w:rsidRPr="007237EC" w:rsidRDefault="00DC6A0E" w:rsidP="00147061">
      <w:pPr>
        <w:pStyle w:val="24"/>
        <w:numPr>
          <w:ilvl w:val="0"/>
          <w:numId w:val="0"/>
        </w:numPr>
        <w:ind w:firstLine="567"/>
      </w:pPr>
      <w:bookmarkStart w:id="219" w:name="_Toc196736922"/>
      <w:r w:rsidRPr="007237EC">
        <w:t>3.7.Расчет потерь тепловой энергии через изоляцию и с утечками теплоносителя</w:t>
      </w:r>
      <w:bookmarkEnd w:id="219"/>
    </w:p>
    <w:p w14:paraId="31DE1953" w14:textId="77777777" w:rsidR="00531300" w:rsidRPr="004F13F0" w:rsidRDefault="00531300" w:rsidP="00ED10D1">
      <w:pPr>
        <w:spacing w:line="336" w:lineRule="auto"/>
        <w:ind w:firstLine="567"/>
        <w:rPr>
          <w:rFonts w:eastAsia="Times New Roman" w:cs="Times New Roman"/>
          <w:sz w:val="20"/>
          <w:szCs w:val="20"/>
          <w:lang w:eastAsia="ru-RU"/>
        </w:rPr>
      </w:pPr>
    </w:p>
    <w:p w14:paraId="5DFAA69F" w14:textId="0D858168" w:rsidR="00ED10D1" w:rsidRPr="007237EC" w:rsidRDefault="00ED10D1" w:rsidP="004F13F0">
      <w:pPr>
        <w:spacing w:line="306" w:lineRule="auto"/>
        <w:ind w:firstLine="567"/>
        <w:rPr>
          <w:rFonts w:eastAsia="Times New Roman" w:cs="Times New Roman"/>
          <w:szCs w:val="26"/>
          <w:lang w:eastAsia="ru-RU"/>
        </w:rPr>
      </w:pPr>
      <w:r w:rsidRPr="007237EC">
        <w:rPr>
          <w:rFonts w:eastAsia="Times New Roman" w:cs="Times New Roman"/>
          <w:szCs w:val="26"/>
          <w:lang w:eastAsia="ru-RU"/>
        </w:rPr>
        <w:t xml:space="preserve">Нормы тепловых потерь через изоляцию трубопроводов рассчитываются в ГИС Zulu Thermo </w:t>
      </w:r>
      <w:r w:rsidR="00EF0826">
        <w:rPr>
          <w:rFonts w:eastAsia="Times New Roman" w:cs="Times New Roman"/>
          <w:szCs w:val="26"/>
          <w:lang w:eastAsia="ru-RU"/>
        </w:rPr>
        <w:t>10</w:t>
      </w:r>
      <w:r w:rsidRPr="007237EC">
        <w:rPr>
          <w:rFonts w:eastAsia="Times New Roman" w:cs="Times New Roman"/>
          <w:szCs w:val="26"/>
          <w:lang w:eastAsia="ru-RU"/>
        </w:rPr>
        <w:t xml:space="preserve">.0. на основании приказа Минэнерго от 30.12.2008 № 325 </w:t>
      </w:r>
      <w:r w:rsidR="00FA7B08" w:rsidRPr="007237EC">
        <w:rPr>
          <w:rFonts w:eastAsia="Times New Roman" w:cs="Times New Roman"/>
          <w:szCs w:val="26"/>
          <w:lang w:eastAsia="ru-RU"/>
        </w:rPr>
        <w:br/>
      </w:r>
      <w:r w:rsidRPr="007237EC">
        <w:rPr>
          <w:rFonts w:eastAsia="Times New Roman" w:cs="Times New Roman"/>
          <w:szCs w:val="26"/>
          <w:lang w:eastAsia="ru-RU"/>
        </w:rPr>
        <w:t>(</w:t>
      </w:r>
      <w:r w:rsidR="004B223A">
        <w:rPr>
          <w:rFonts w:eastAsia="Times New Roman" w:cs="Times New Roman"/>
          <w:szCs w:val="26"/>
          <w:lang w:eastAsia="ru-RU"/>
        </w:rPr>
        <w:t>с изменениями и дополнениями</w:t>
      </w:r>
      <w:r w:rsidRPr="007237EC">
        <w:rPr>
          <w:rFonts w:eastAsia="Times New Roman" w:cs="Times New Roman"/>
          <w:szCs w:val="26"/>
          <w:lang w:eastAsia="ru-RU"/>
        </w:rPr>
        <w:t xml:space="preserve">). 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 </w:t>
      </w:r>
    </w:p>
    <w:p w14:paraId="73D7153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Результаты выполненных расчетов можно экспортировать в Microsoft Excel.</w:t>
      </w:r>
    </w:p>
    <w:p w14:paraId="0583DCA2" w14:textId="29A69805" w:rsidR="00DC6A0E" w:rsidRPr="007237EC" w:rsidRDefault="00DC6A0E" w:rsidP="00147061">
      <w:pPr>
        <w:pStyle w:val="24"/>
        <w:numPr>
          <w:ilvl w:val="0"/>
          <w:numId w:val="0"/>
        </w:numPr>
        <w:ind w:firstLine="567"/>
      </w:pPr>
      <w:bookmarkStart w:id="220" w:name="_Toc196736923"/>
      <w:r w:rsidRPr="007237EC">
        <w:t>3.8.Расчет показателей надежности теплоснабжения</w:t>
      </w:r>
      <w:bookmarkEnd w:id="220"/>
    </w:p>
    <w:p w14:paraId="2BB57655" w14:textId="77777777" w:rsidR="00531300" w:rsidRDefault="00531300" w:rsidP="00FA7B08">
      <w:pPr>
        <w:spacing w:line="336" w:lineRule="auto"/>
        <w:ind w:firstLine="567"/>
        <w:rPr>
          <w:rFonts w:eastAsia="Times New Roman" w:cs="Times New Roman"/>
          <w:szCs w:val="26"/>
          <w:lang w:eastAsia="ru-RU"/>
        </w:rPr>
      </w:pPr>
    </w:p>
    <w:p w14:paraId="7790D3FB" w14:textId="300E3289" w:rsidR="00FA7B08" w:rsidRPr="007237EC" w:rsidRDefault="00FA7B08" w:rsidP="004F13F0">
      <w:pPr>
        <w:spacing w:line="306" w:lineRule="auto"/>
        <w:ind w:firstLine="567"/>
        <w:rPr>
          <w:rFonts w:eastAsia="Times New Roman" w:cs="Times New Roman"/>
          <w:szCs w:val="26"/>
          <w:lang w:eastAsia="ru-RU"/>
        </w:rPr>
      </w:pPr>
      <w:r w:rsidRPr="007237EC">
        <w:rPr>
          <w:rFonts w:eastAsia="Times New Roman" w:cs="Times New Roman"/>
          <w:szCs w:val="26"/>
          <w:lang w:eastAsia="ru-RU"/>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0A2148CF" w14:textId="77777777" w:rsidR="00FA7B08" w:rsidRPr="007237EC" w:rsidRDefault="00FA7B08" w:rsidP="004F13F0">
      <w:pPr>
        <w:spacing w:line="306" w:lineRule="auto"/>
        <w:ind w:firstLine="567"/>
        <w:rPr>
          <w:rFonts w:eastAsia="Times New Roman" w:cs="Times New Roman"/>
          <w:szCs w:val="26"/>
          <w:lang w:eastAsia="ru-RU"/>
        </w:rPr>
      </w:pPr>
      <w:r w:rsidRPr="007237EC">
        <w:rPr>
          <w:rFonts w:eastAsia="Times New Roman" w:cs="Times New Roman"/>
          <w:szCs w:val="26"/>
          <w:lang w:eastAsia="ru-RU"/>
        </w:rPr>
        <w:t xml:space="preserve">Цель расчета </w:t>
      </w:r>
      <w:r w:rsidRPr="007237EC">
        <w:rPr>
          <w:rFonts w:cs="Times New Roman"/>
          <w:szCs w:val="26"/>
        </w:rPr>
        <w:t>–</w:t>
      </w:r>
      <w:r w:rsidRPr="007237EC">
        <w:rPr>
          <w:rFonts w:eastAsia="Times New Roman" w:cs="Times New Roman"/>
          <w:szCs w:val="26"/>
          <w:lang w:eastAsia="ru-RU"/>
        </w:rPr>
        <w:t xml:space="preserve">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39F2F428" w14:textId="77777777" w:rsidR="00FA7B08" w:rsidRPr="007237EC" w:rsidRDefault="00FA7B08" w:rsidP="004F13F0">
      <w:pPr>
        <w:spacing w:line="306" w:lineRule="auto"/>
        <w:ind w:firstLine="567"/>
        <w:rPr>
          <w:rFonts w:eastAsia="Times New Roman" w:cs="Times New Roman"/>
          <w:szCs w:val="26"/>
          <w:lang w:eastAsia="ru-RU"/>
        </w:rPr>
      </w:pPr>
      <w:r w:rsidRPr="007237EC">
        <w:rPr>
          <w:rFonts w:eastAsia="Times New Roman" w:cs="Times New Roman"/>
          <w:szCs w:val="26"/>
          <w:lang w:eastAsia="ru-RU"/>
        </w:rPr>
        <w:t xml:space="preserve"> - рассчитывать надежность и готовность системы теплоснабжения к отопительному сезону.</w:t>
      </w:r>
    </w:p>
    <w:p w14:paraId="388D7CE5" w14:textId="77777777" w:rsidR="00FA7B08" w:rsidRPr="007237EC" w:rsidRDefault="00FA7B08" w:rsidP="004F13F0">
      <w:pPr>
        <w:spacing w:line="306" w:lineRule="auto"/>
        <w:ind w:firstLine="567"/>
        <w:rPr>
          <w:rFonts w:eastAsia="Times New Roman" w:cs="Times New Roman"/>
          <w:szCs w:val="26"/>
          <w:lang w:eastAsia="ru-RU"/>
        </w:rPr>
      </w:pPr>
      <w:r w:rsidRPr="007237EC">
        <w:rPr>
          <w:rFonts w:eastAsia="Times New Roman" w:cs="Times New Roman"/>
          <w:szCs w:val="26"/>
          <w:lang w:eastAsia="ru-RU"/>
        </w:rPr>
        <w:t xml:space="preserve"> - разрабатывать мероприятия, повышающие надежность работы системы теплоснабжения.</w:t>
      </w:r>
    </w:p>
    <w:p w14:paraId="30EF34D8" w14:textId="37EC15AE" w:rsidR="00DC6A0E" w:rsidRPr="007237EC" w:rsidRDefault="00DC6A0E" w:rsidP="00147061">
      <w:pPr>
        <w:pStyle w:val="24"/>
        <w:numPr>
          <w:ilvl w:val="0"/>
          <w:numId w:val="0"/>
        </w:numPr>
        <w:ind w:firstLine="567"/>
      </w:pPr>
      <w:bookmarkStart w:id="221" w:name="_Toc196736924"/>
      <w:r w:rsidRPr="007237EC">
        <w:t>3.9.Групповые изменения характеристики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21"/>
    </w:p>
    <w:p w14:paraId="77A52F42" w14:textId="77777777" w:rsidR="00531300" w:rsidRPr="004F13F0" w:rsidRDefault="00531300" w:rsidP="00FA7B08">
      <w:pPr>
        <w:spacing w:line="336" w:lineRule="auto"/>
        <w:ind w:firstLine="567"/>
        <w:rPr>
          <w:rFonts w:eastAsia="Times New Roman" w:cs="Times New Roman"/>
          <w:sz w:val="16"/>
          <w:szCs w:val="16"/>
          <w:lang w:eastAsia="ru-RU"/>
        </w:rPr>
      </w:pPr>
    </w:p>
    <w:p w14:paraId="5B8B3BB2" w14:textId="307E4837" w:rsidR="00FA7B08" w:rsidRPr="007237EC" w:rsidRDefault="00FA7B08" w:rsidP="004F13F0">
      <w:pPr>
        <w:spacing w:line="306" w:lineRule="auto"/>
        <w:ind w:firstLine="567"/>
        <w:rPr>
          <w:rFonts w:eastAsia="Times New Roman" w:cs="Times New Roman"/>
          <w:szCs w:val="26"/>
          <w:lang w:eastAsia="ru-RU"/>
        </w:rPr>
      </w:pPr>
      <w:r w:rsidRPr="007237EC">
        <w:rPr>
          <w:rFonts w:eastAsia="Times New Roman" w:cs="Times New Roman"/>
          <w:szCs w:val="26"/>
          <w:lang w:eastAsia="ru-RU"/>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w:t>
      </w:r>
      <w:r w:rsidRPr="007237EC">
        <w:rPr>
          <w:rFonts w:eastAsia="Calibri" w:cs="Times New Roman"/>
          <w:szCs w:val="26"/>
        </w:rPr>
        <w:t>–</w:t>
      </w:r>
      <w:r w:rsidRPr="007237EC">
        <w:rPr>
          <w:rFonts w:eastAsia="Times New Roman" w:cs="Times New Roman"/>
          <w:szCs w:val="26"/>
          <w:lang w:eastAsia="ru-RU"/>
        </w:rPr>
        <w:t xml:space="preserve">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w:t>
      </w:r>
      <w:r w:rsidRPr="007237EC">
        <w:rPr>
          <w:rFonts w:eastAsia="Calibri" w:cs="Times New Roman"/>
          <w:szCs w:val="26"/>
        </w:rPr>
        <w:t>–</w:t>
      </w:r>
      <w:r w:rsidRPr="007237EC">
        <w:rPr>
          <w:rFonts w:eastAsia="Times New Roman" w:cs="Times New Roman"/>
          <w:szCs w:val="26"/>
          <w:lang w:eastAsia="ru-RU"/>
        </w:rPr>
        <w:t xml:space="preserve">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2110DC97" w14:textId="0F55CA97" w:rsidR="00DC6A0E" w:rsidRPr="007237EC" w:rsidRDefault="00DC6A0E" w:rsidP="00147061">
      <w:pPr>
        <w:pStyle w:val="24"/>
        <w:numPr>
          <w:ilvl w:val="0"/>
          <w:numId w:val="0"/>
        </w:numPr>
        <w:ind w:firstLine="567"/>
      </w:pPr>
      <w:bookmarkStart w:id="222" w:name="_Toc196736925"/>
      <w:r w:rsidRPr="007237EC">
        <w:t>3.10</w:t>
      </w:r>
      <w:r w:rsidR="003C0BF8" w:rsidRPr="007237EC">
        <w:rPr>
          <w:lang w:val="ru-RU"/>
        </w:rPr>
        <w:t xml:space="preserve">. </w:t>
      </w:r>
      <w:r w:rsidRPr="007237EC">
        <w:t>Сравнительные пьезометрические графики для разработки и анализа сценариев перспективного развития тепловых сетей</w:t>
      </w:r>
      <w:bookmarkEnd w:id="222"/>
    </w:p>
    <w:p w14:paraId="13F2F59E" w14:textId="77777777" w:rsidR="00531300" w:rsidRPr="004F13F0" w:rsidRDefault="00531300" w:rsidP="00FA7B08">
      <w:pPr>
        <w:spacing w:line="336" w:lineRule="auto"/>
        <w:ind w:firstLine="567"/>
        <w:rPr>
          <w:rFonts w:eastAsia="Times New Roman" w:cs="Times New Roman"/>
          <w:sz w:val="16"/>
          <w:szCs w:val="16"/>
          <w:lang w:eastAsia="ru-RU"/>
        </w:rPr>
      </w:pPr>
    </w:p>
    <w:p w14:paraId="474E3228" w14:textId="6F6F17DA" w:rsidR="00DC6A0E" w:rsidRPr="007237EC" w:rsidRDefault="00FA7B08" w:rsidP="004F13F0">
      <w:pPr>
        <w:spacing w:line="306" w:lineRule="auto"/>
        <w:ind w:firstLine="567"/>
        <w:rPr>
          <w:rFonts w:eastAsia="Times New Roman" w:cs="Times New Roman"/>
          <w:szCs w:val="26"/>
          <w:lang w:eastAsia="ru-RU"/>
        </w:rPr>
      </w:pPr>
      <w:r w:rsidRPr="007237EC">
        <w:rPr>
          <w:rFonts w:eastAsia="Times New Roman" w:cs="Times New Roman"/>
          <w:szCs w:val="26"/>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735BFAAC" w14:textId="0C901A83" w:rsidR="003C0BF8" w:rsidRPr="007237EC" w:rsidRDefault="003C0BF8" w:rsidP="003C0BF8">
      <w:pPr>
        <w:pStyle w:val="24"/>
        <w:numPr>
          <w:ilvl w:val="0"/>
          <w:numId w:val="0"/>
        </w:numPr>
        <w:ind w:firstLine="567"/>
      </w:pPr>
      <w:bookmarkStart w:id="223" w:name="_Toc196736926"/>
      <w:r w:rsidRPr="007237EC">
        <w:t>3.11</w:t>
      </w:r>
      <w:r w:rsidRPr="007237EC">
        <w:rPr>
          <w:lang w:val="ru-RU"/>
        </w:rPr>
        <w:t>.</w:t>
      </w:r>
      <w:r w:rsidRPr="007237EC">
        <w:t xml:space="preserve">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223"/>
    </w:p>
    <w:p w14:paraId="7748815F" w14:textId="7E46755E" w:rsidR="008B67C5" w:rsidRPr="007237EC" w:rsidRDefault="004F4727" w:rsidP="008B67C5">
      <w:pPr>
        <w:ind w:firstLine="567"/>
      </w:pPr>
      <w:r w:rsidRPr="007237EC">
        <w:t xml:space="preserve">При </w:t>
      </w:r>
      <w:r w:rsidR="008B67C5" w:rsidRPr="007237EC">
        <w:t xml:space="preserve">текущей </w:t>
      </w:r>
      <w:r w:rsidRPr="007237EC">
        <w:t xml:space="preserve">актуализации </w:t>
      </w:r>
      <w:r w:rsidR="008B67C5" w:rsidRPr="007237EC">
        <w:t xml:space="preserve">СТ была </w:t>
      </w:r>
      <w:r w:rsidR="00947E77">
        <w:t>актуализирована</w:t>
      </w:r>
      <w:r w:rsidR="008B67C5" w:rsidRPr="007237EC">
        <w:t xml:space="preserve"> </w:t>
      </w:r>
      <w:r w:rsidRPr="007237EC">
        <w:t>электронн</w:t>
      </w:r>
      <w:r w:rsidR="008B67C5" w:rsidRPr="007237EC">
        <w:t xml:space="preserve">ая </w:t>
      </w:r>
      <w:r w:rsidR="008B67C5" w:rsidRPr="007237EC">
        <w:rPr>
          <w:rFonts w:cs="Times New Roman"/>
          <w:szCs w:val="26"/>
        </w:rPr>
        <w:t>гидравлическая модель системы централизованного теплоснабжения д. Раздолье.</w:t>
      </w:r>
    </w:p>
    <w:p w14:paraId="7508FFB2" w14:textId="7ED7A987" w:rsidR="008B67C5" w:rsidRPr="007237EC" w:rsidRDefault="008B67C5" w:rsidP="00DC6A0E">
      <w:pPr>
        <w:sectPr w:rsidR="008B67C5" w:rsidRPr="007237EC" w:rsidSect="00147061">
          <w:type w:val="nextColumn"/>
          <w:pgSz w:w="11906" w:h="16838"/>
          <w:pgMar w:top="1134" w:right="567" w:bottom="1134" w:left="1701" w:header="709" w:footer="709" w:gutter="0"/>
          <w:cols w:space="720"/>
        </w:sectPr>
      </w:pPr>
    </w:p>
    <w:p w14:paraId="4BFE878D" w14:textId="77777777" w:rsidR="00A97295" w:rsidRPr="007237EC" w:rsidRDefault="00A97295" w:rsidP="00E25EAF">
      <w:pPr>
        <w:pStyle w:val="1b"/>
      </w:pPr>
      <w:bookmarkStart w:id="224" w:name="_Toc94083091"/>
      <w:bookmarkStart w:id="225" w:name="_Toc196736927"/>
      <w:r w:rsidRPr="007237EC">
        <w:t>Глава 4. Существующие и перспективные балансы тепловой мощности источников тепловой энергии и тепловой нагрузки потребителей</w:t>
      </w:r>
      <w:bookmarkEnd w:id="224"/>
      <w:bookmarkEnd w:id="225"/>
    </w:p>
    <w:p w14:paraId="2AA7701A" w14:textId="77777777" w:rsidR="004F4727" w:rsidRPr="007237EC" w:rsidRDefault="00A97295" w:rsidP="00EF0826">
      <w:pPr>
        <w:pStyle w:val="24"/>
        <w:numPr>
          <w:ilvl w:val="0"/>
          <w:numId w:val="0"/>
        </w:numPr>
        <w:spacing w:line="234" w:lineRule="auto"/>
        <w:ind w:firstLine="567"/>
      </w:pPr>
      <w:bookmarkStart w:id="226" w:name="_Toc94083092"/>
      <w:bookmarkStart w:id="227" w:name="_Toc196736928"/>
      <w:r w:rsidRPr="007237EC">
        <w:t>4.1.</w:t>
      </w:r>
      <w:bookmarkEnd w:id="226"/>
      <w:r w:rsidR="004F4727" w:rsidRPr="007237EC">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7"/>
    </w:p>
    <w:p w14:paraId="57F0B278" w14:textId="77777777" w:rsidR="00531300" w:rsidRDefault="00531300" w:rsidP="004F4727">
      <w:pPr>
        <w:spacing w:line="336" w:lineRule="auto"/>
        <w:ind w:firstLine="567"/>
        <w:rPr>
          <w:rFonts w:eastAsia="Times New Roman" w:cs="Times New Roman"/>
          <w:szCs w:val="26"/>
          <w:lang w:eastAsia="ru-RU"/>
        </w:rPr>
      </w:pPr>
    </w:p>
    <w:p w14:paraId="37CB109D" w14:textId="4B3C009F" w:rsidR="00531300" w:rsidRDefault="008C0A6D" w:rsidP="004F4727">
      <w:pPr>
        <w:spacing w:line="336" w:lineRule="auto"/>
        <w:ind w:firstLine="567"/>
        <w:rPr>
          <w:rFonts w:eastAsia="Times New Roman" w:cs="Times New Roman"/>
          <w:szCs w:val="26"/>
          <w:lang w:eastAsia="ru-RU"/>
        </w:rPr>
      </w:pPr>
      <w:r>
        <w:rPr>
          <w:rFonts w:eastAsia="Times New Roman" w:cs="Times New Roman"/>
          <w:szCs w:val="26"/>
          <w:lang w:eastAsia="ru-RU"/>
        </w:rPr>
        <w:t>Т</w:t>
      </w:r>
      <w:r w:rsidR="00A97295" w:rsidRPr="007237EC">
        <w:rPr>
          <w:rFonts w:eastAsia="Times New Roman" w:cs="Times New Roman"/>
          <w:szCs w:val="26"/>
          <w:lang w:eastAsia="ru-RU"/>
        </w:rPr>
        <w:t>еплоснабжение потребителей д. Раздолье осуществляется от одной котельной</w:t>
      </w:r>
      <w:r>
        <w:rPr>
          <w:rFonts w:eastAsia="Times New Roman" w:cs="Times New Roman"/>
          <w:szCs w:val="26"/>
          <w:lang w:eastAsia="ru-RU"/>
        </w:rPr>
        <w:t xml:space="preserve"> (в 2023 г. и 1 – 2 кв. 2024 года твердотопливной котельной, с 4 кв. 2024 г. – новой газовой БМК)</w:t>
      </w:r>
      <w:r w:rsidR="00A97295" w:rsidRPr="007237EC">
        <w:rPr>
          <w:rFonts w:eastAsia="Times New Roman" w:cs="Times New Roman"/>
          <w:szCs w:val="26"/>
          <w:lang w:eastAsia="ru-RU"/>
        </w:rPr>
        <w:t xml:space="preserve">. </w:t>
      </w:r>
    </w:p>
    <w:p w14:paraId="2AA91C0E" w14:textId="39F413DB" w:rsidR="00A97295" w:rsidRDefault="00A97295" w:rsidP="004F4727">
      <w:pPr>
        <w:spacing w:line="336" w:lineRule="auto"/>
        <w:ind w:firstLine="567"/>
        <w:rPr>
          <w:rFonts w:eastAsia="Times New Roman" w:cs="Times New Roman"/>
          <w:szCs w:val="26"/>
          <w:lang w:eastAsia="ru-RU"/>
        </w:rPr>
      </w:pPr>
      <w:r w:rsidRPr="007237EC">
        <w:rPr>
          <w:rFonts w:eastAsia="Times New Roman" w:cs="Times New Roman"/>
          <w:szCs w:val="26"/>
          <w:lang w:eastAsia="ru-RU"/>
        </w:rPr>
        <w:t>В таблице 4.1 приведены существующий и перспективный балансы тепловой мощности и тепловой нагрузки потребителей.</w:t>
      </w:r>
    </w:p>
    <w:p w14:paraId="63AA7D0B" w14:textId="42A2FBD4" w:rsidR="009128B6" w:rsidRDefault="009128B6" w:rsidP="004F4727">
      <w:pPr>
        <w:spacing w:line="336" w:lineRule="auto"/>
        <w:ind w:firstLine="567"/>
        <w:rPr>
          <w:rFonts w:eastAsia="Times New Roman" w:cs="Times New Roman"/>
          <w:szCs w:val="26"/>
          <w:lang w:eastAsia="ru-RU"/>
        </w:rPr>
      </w:pPr>
    </w:p>
    <w:p w14:paraId="3F6886CB" w14:textId="77777777" w:rsidR="009128B6" w:rsidRPr="00636413" w:rsidRDefault="009128B6" w:rsidP="009128B6">
      <w:pPr>
        <w:pStyle w:val="24"/>
        <w:numPr>
          <w:ilvl w:val="0"/>
          <w:numId w:val="0"/>
        </w:numPr>
        <w:ind w:firstLine="567"/>
        <w:rPr>
          <w:lang w:val="ru-RU"/>
        </w:rPr>
      </w:pPr>
      <w:bookmarkStart w:id="228" w:name="_Toc94083093"/>
      <w:bookmarkStart w:id="229" w:name="_Toc196736929"/>
      <w:r w:rsidRPr="007237EC">
        <w:t xml:space="preserve">4.2.Гидравлический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228"/>
      <w:r>
        <w:rPr>
          <w:lang w:val="ru-RU"/>
        </w:rPr>
        <w:t>источника тепловой энергии</w:t>
      </w:r>
      <w:bookmarkEnd w:id="229"/>
    </w:p>
    <w:p w14:paraId="04543A18" w14:textId="77777777" w:rsidR="009128B6" w:rsidRDefault="009128B6" w:rsidP="009128B6">
      <w:pPr>
        <w:spacing w:line="336" w:lineRule="auto"/>
        <w:ind w:firstLine="567"/>
        <w:rPr>
          <w:rFonts w:eastAsia="Times New Roman" w:cs="Times New Roman"/>
          <w:szCs w:val="26"/>
          <w:lang w:eastAsia="ru-RU"/>
        </w:rPr>
      </w:pPr>
    </w:p>
    <w:p w14:paraId="2807E0B4" w14:textId="77048AF8" w:rsidR="009128B6" w:rsidRPr="003D29E0" w:rsidRDefault="009128B6" w:rsidP="009128B6">
      <w:pPr>
        <w:spacing w:line="336" w:lineRule="auto"/>
        <w:ind w:firstLine="567"/>
        <w:rPr>
          <w:rFonts w:eastAsia="Times New Roman" w:cs="Times New Roman"/>
          <w:color w:val="000000" w:themeColor="text1"/>
          <w:szCs w:val="26"/>
          <w:lang w:eastAsia="ru-RU"/>
        </w:rPr>
      </w:pPr>
      <w:r w:rsidRPr="007237EC">
        <w:rPr>
          <w:rFonts w:eastAsia="Times New Roman" w:cs="Times New Roman"/>
          <w:szCs w:val="26"/>
          <w:lang w:eastAsia="ru-RU"/>
        </w:rPr>
        <w:t xml:space="preserve">Гидравлические режимы, обеспечивающие передачу тепловой энергии от источников тепловой энергии до удаленных потребителей и </w:t>
      </w:r>
      <w:r w:rsidRPr="003D29E0">
        <w:rPr>
          <w:rFonts w:eastAsia="Times New Roman" w:cs="Times New Roman"/>
          <w:color w:val="000000" w:themeColor="text1"/>
          <w:szCs w:val="26"/>
          <w:lang w:eastAsia="ru-RU"/>
        </w:rPr>
        <w:t>характеризующие существующие возможности передачи тепловой энергии от источника к потребителю, в виде пьезометрических графиков представлены в пункте 1.3.8.</w:t>
      </w:r>
    </w:p>
    <w:p w14:paraId="514433C1" w14:textId="77777777" w:rsidR="009128B6" w:rsidRPr="007237EC" w:rsidRDefault="009128B6" w:rsidP="009128B6">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Гидравлический расчет выполнен в электронной модели схемы теплоснабжения в ПРК Zulu Thermo </w:t>
      </w:r>
      <w:r>
        <w:rPr>
          <w:rFonts w:eastAsia="Times New Roman" w:cs="Times New Roman"/>
          <w:szCs w:val="26"/>
          <w:lang w:eastAsia="ru-RU"/>
        </w:rPr>
        <w:t>10</w:t>
      </w:r>
      <w:r w:rsidRPr="007237EC">
        <w:rPr>
          <w:rFonts w:eastAsia="Times New Roman" w:cs="Times New Roman"/>
          <w:szCs w:val="26"/>
          <w:lang w:eastAsia="ru-RU"/>
        </w:rPr>
        <w:t>.0.</w:t>
      </w:r>
    </w:p>
    <w:p w14:paraId="26C6F250" w14:textId="75F81B9E" w:rsidR="00531300" w:rsidRDefault="00531300">
      <w:pPr>
        <w:spacing w:after="160" w:line="259" w:lineRule="auto"/>
        <w:jc w:val="left"/>
        <w:rPr>
          <w:rFonts w:eastAsia="Times New Roman" w:cs="Times New Roman"/>
          <w:szCs w:val="26"/>
          <w:lang w:eastAsia="ru-RU"/>
        </w:rPr>
      </w:pPr>
    </w:p>
    <w:p w14:paraId="615D263D" w14:textId="77777777" w:rsidR="00531300" w:rsidRDefault="00531300" w:rsidP="004F4727">
      <w:pPr>
        <w:spacing w:line="336" w:lineRule="auto"/>
        <w:ind w:firstLine="567"/>
        <w:rPr>
          <w:rFonts w:eastAsia="Times New Roman" w:cs="Times New Roman"/>
          <w:szCs w:val="26"/>
          <w:lang w:eastAsia="ru-RU"/>
        </w:rPr>
        <w:sectPr w:rsidR="00531300" w:rsidSect="00147061">
          <w:type w:val="nextColumn"/>
          <w:pgSz w:w="11906" w:h="16838"/>
          <w:pgMar w:top="1134" w:right="567" w:bottom="1134" w:left="1701" w:header="709" w:footer="709" w:gutter="0"/>
          <w:cols w:space="708"/>
          <w:docGrid w:linePitch="360"/>
        </w:sectPr>
      </w:pPr>
    </w:p>
    <w:p w14:paraId="13E08EC2" w14:textId="1021A7AF" w:rsidR="00531300" w:rsidRPr="00531300" w:rsidRDefault="00531300" w:rsidP="00531300">
      <w:pPr>
        <w:spacing w:line="240" w:lineRule="auto"/>
        <w:rPr>
          <w:rFonts w:eastAsia="Times New Roman" w:cs="Times New Roman"/>
          <w:b/>
          <w:bCs/>
          <w:sz w:val="25"/>
          <w:szCs w:val="25"/>
          <w:lang w:eastAsia="ru-RU"/>
        </w:rPr>
      </w:pPr>
      <w:r w:rsidRPr="00531300">
        <w:rPr>
          <w:rFonts w:eastAsia="Times New Roman" w:cs="Times New Roman"/>
          <w:b/>
          <w:bCs/>
          <w:sz w:val="25"/>
          <w:szCs w:val="25"/>
          <w:lang w:eastAsia="ru-RU"/>
        </w:rPr>
        <w:t>Таблица 4.1 – Существующий и перспективный балансы тепловой мощности и тепловой нагрузки потребителей</w:t>
      </w:r>
    </w:p>
    <w:tbl>
      <w:tblPr>
        <w:tblW w:w="15450" w:type="dxa"/>
        <w:tblLook w:val="04A0" w:firstRow="1" w:lastRow="0" w:firstColumn="1" w:lastColumn="0" w:noHBand="0" w:noVBand="1"/>
      </w:tblPr>
      <w:tblGrid>
        <w:gridCol w:w="2524"/>
        <w:gridCol w:w="1047"/>
        <w:gridCol w:w="1137"/>
        <w:gridCol w:w="1152"/>
        <w:gridCol w:w="983"/>
        <w:gridCol w:w="977"/>
        <w:gridCol w:w="843"/>
        <w:gridCol w:w="843"/>
        <w:gridCol w:w="843"/>
        <w:gridCol w:w="861"/>
        <w:gridCol w:w="843"/>
        <w:gridCol w:w="820"/>
        <w:gridCol w:w="851"/>
        <w:gridCol w:w="851"/>
        <w:gridCol w:w="875"/>
      </w:tblGrid>
      <w:tr w:rsidR="00531300" w:rsidRPr="00531300" w14:paraId="009A0600" w14:textId="77777777" w:rsidTr="0091176A">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5E0AD9"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Источник тепловой энергии</w:t>
            </w:r>
          </w:p>
        </w:tc>
        <w:tc>
          <w:tcPr>
            <w:tcW w:w="12903" w:type="dxa"/>
            <w:gridSpan w:val="14"/>
            <w:tcBorders>
              <w:top w:val="single" w:sz="4" w:space="0" w:color="auto"/>
              <w:left w:val="nil"/>
              <w:bottom w:val="single" w:sz="4" w:space="0" w:color="auto"/>
              <w:right w:val="single" w:sz="4" w:space="0" w:color="auto"/>
            </w:tcBorders>
            <w:shd w:val="clear" w:color="000000" w:fill="FFFFFF"/>
            <w:vAlign w:val="center"/>
            <w:hideMark/>
          </w:tcPr>
          <w:p w14:paraId="68D2F8A7" w14:textId="77777777" w:rsidR="00531300" w:rsidRPr="00531300" w:rsidRDefault="00531300" w:rsidP="00531300">
            <w:pPr>
              <w:spacing w:line="240" w:lineRule="auto"/>
              <w:jc w:val="center"/>
              <w:rPr>
                <w:rFonts w:eastAsia="Times New Roman" w:cs="Times New Roman"/>
                <w:b/>
                <w:bCs/>
                <w:color w:val="000000"/>
                <w:sz w:val="19"/>
                <w:szCs w:val="19"/>
                <w:lang w:eastAsia="ru-RU"/>
              </w:rPr>
            </w:pPr>
            <w:r w:rsidRPr="00531300">
              <w:rPr>
                <w:rFonts w:eastAsia="Times New Roman" w:cs="Times New Roman"/>
                <w:b/>
                <w:bCs/>
                <w:color w:val="000000"/>
                <w:sz w:val="19"/>
                <w:szCs w:val="19"/>
                <w:lang w:eastAsia="ru-RU"/>
              </w:rPr>
              <w:t>Гкал/ч</w:t>
            </w:r>
          </w:p>
        </w:tc>
      </w:tr>
      <w:tr w:rsidR="00531300" w:rsidRPr="00531300" w14:paraId="600402A8" w14:textId="77777777" w:rsidTr="0091176A">
        <w:trPr>
          <w:trHeight w:val="6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FE4CD9F" w14:textId="77777777" w:rsidR="00531300" w:rsidRPr="00531300" w:rsidRDefault="00531300" w:rsidP="00531300">
            <w:pPr>
              <w:spacing w:line="240" w:lineRule="auto"/>
              <w:jc w:val="left"/>
              <w:rPr>
                <w:rFonts w:eastAsia="Times New Roman" w:cs="Times New Roman"/>
                <w:color w:val="000000"/>
                <w:sz w:val="19"/>
                <w:szCs w:val="19"/>
                <w:lang w:eastAsia="ru-RU"/>
              </w:rPr>
            </w:pPr>
          </w:p>
        </w:tc>
        <w:tc>
          <w:tcPr>
            <w:tcW w:w="1050" w:type="dxa"/>
            <w:tcBorders>
              <w:top w:val="nil"/>
              <w:left w:val="nil"/>
              <w:bottom w:val="single" w:sz="4" w:space="0" w:color="auto"/>
              <w:right w:val="single" w:sz="4" w:space="0" w:color="auto"/>
            </w:tcBorders>
            <w:shd w:val="clear" w:color="000000" w:fill="FFFFFF"/>
            <w:vAlign w:val="center"/>
            <w:hideMark/>
          </w:tcPr>
          <w:p w14:paraId="77B11943"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2023 год</w:t>
            </w:r>
          </w:p>
        </w:tc>
        <w:tc>
          <w:tcPr>
            <w:tcW w:w="1142" w:type="dxa"/>
            <w:tcBorders>
              <w:top w:val="nil"/>
              <w:left w:val="nil"/>
              <w:bottom w:val="single" w:sz="4" w:space="0" w:color="auto"/>
              <w:right w:val="single" w:sz="4" w:space="0" w:color="auto"/>
            </w:tcBorders>
            <w:shd w:val="clear" w:color="000000" w:fill="FFFFFF"/>
            <w:vAlign w:val="center"/>
            <w:hideMark/>
          </w:tcPr>
          <w:p w14:paraId="428BFFC9" w14:textId="77777777" w:rsidR="00BA65B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2024 год</w:t>
            </w:r>
          </w:p>
          <w:p w14:paraId="60231623" w14:textId="4F0D0BD6"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 xml:space="preserve"> (1 - 3 кв.)</w:t>
            </w:r>
          </w:p>
        </w:tc>
        <w:tc>
          <w:tcPr>
            <w:tcW w:w="1159" w:type="dxa"/>
            <w:tcBorders>
              <w:top w:val="nil"/>
              <w:left w:val="nil"/>
              <w:bottom w:val="single" w:sz="4" w:space="0" w:color="auto"/>
              <w:right w:val="single" w:sz="4" w:space="0" w:color="auto"/>
            </w:tcBorders>
            <w:shd w:val="clear" w:color="000000" w:fill="FFFFFF"/>
            <w:vAlign w:val="center"/>
            <w:hideMark/>
          </w:tcPr>
          <w:p w14:paraId="14977A98"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 xml:space="preserve">2024 год </w:t>
            </w:r>
          </w:p>
          <w:p w14:paraId="3D152970" w14:textId="2B9F2D3E"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(4 кв.)</w:t>
            </w:r>
          </w:p>
        </w:tc>
        <w:tc>
          <w:tcPr>
            <w:tcW w:w="987" w:type="dxa"/>
            <w:tcBorders>
              <w:top w:val="nil"/>
              <w:left w:val="nil"/>
              <w:bottom w:val="single" w:sz="4" w:space="0" w:color="auto"/>
              <w:right w:val="single" w:sz="4" w:space="0" w:color="auto"/>
            </w:tcBorders>
            <w:shd w:val="clear" w:color="000000" w:fill="FFFFFF"/>
            <w:vAlign w:val="center"/>
            <w:hideMark/>
          </w:tcPr>
          <w:p w14:paraId="6FE376AA"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2025 год</w:t>
            </w:r>
          </w:p>
        </w:tc>
        <w:tc>
          <w:tcPr>
            <w:tcW w:w="981" w:type="dxa"/>
            <w:tcBorders>
              <w:top w:val="nil"/>
              <w:left w:val="nil"/>
              <w:bottom w:val="single" w:sz="4" w:space="0" w:color="auto"/>
              <w:right w:val="single" w:sz="4" w:space="0" w:color="auto"/>
            </w:tcBorders>
            <w:shd w:val="clear" w:color="000000" w:fill="FFFFFF"/>
            <w:vAlign w:val="center"/>
            <w:hideMark/>
          </w:tcPr>
          <w:p w14:paraId="044C54D1"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2026 год</w:t>
            </w:r>
          </w:p>
        </w:tc>
        <w:tc>
          <w:tcPr>
            <w:tcW w:w="844" w:type="dxa"/>
            <w:tcBorders>
              <w:top w:val="nil"/>
              <w:left w:val="nil"/>
              <w:bottom w:val="single" w:sz="4" w:space="0" w:color="auto"/>
              <w:right w:val="single" w:sz="4" w:space="0" w:color="auto"/>
            </w:tcBorders>
            <w:shd w:val="clear" w:color="000000" w:fill="FFFFFF"/>
            <w:vAlign w:val="center"/>
            <w:hideMark/>
          </w:tcPr>
          <w:p w14:paraId="7F5E8F8B"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2027 год</w:t>
            </w:r>
          </w:p>
        </w:tc>
        <w:tc>
          <w:tcPr>
            <w:tcW w:w="843" w:type="dxa"/>
            <w:tcBorders>
              <w:top w:val="nil"/>
              <w:left w:val="nil"/>
              <w:bottom w:val="single" w:sz="4" w:space="0" w:color="auto"/>
              <w:right w:val="single" w:sz="4" w:space="0" w:color="auto"/>
            </w:tcBorders>
            <w:shd w:val="clear" w:color="000000" w:fill="FFFFFF"/>
            <w:vAlign w:val="center"/>
            <w:hideMark/>
          </w:tcPr>
          <w:p w14:paraId="69B5BB7C"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2028 год</w:t>
            </w:r>
          </w:p>
        </w:tc>
        <w:tc>
          <w:tcPr>
            <w:tcW w:w="844" w:type="dxa"/>
            <w:tcBorders>
              <w:top w:val="nil"/>
              <w:left w:val="nil"/>
              <w:bottom w:val="single" w:sz="4" w:space="0" w:color="auto"/>
              <w:right w:val="single" w:sz="4" w:space="0" w:color="auto"/>
            </w:tcBorders>
            <w:shd w:val="clear" w:color="000000" w:fill="FFFFFF"/>
            <w:vAlign w:val="center"/>
            <w:hideMark/>
          </w:tcPr>
          <w:p w14:paraId="7BE664C7"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2029 год</w:t>
            </w:r>
          </w:p>
        </w:tc>
        <w:tc>
          <w:tcPr>
            <w:tcW w:w="862" w:type="dxa"/>
            <w:tcBorders>
              <w:top w:val="nil"/>
              <w:left w:val="nil"/>
              <w:bottom w:val="single" w:sz="4" w:space="0" w:color="auto"/>
              <w:right w:val="single" w:sz="4" w:space="0" w:color="auto"/>
            </w:tcBorders>
            <w:shd w:val="clear" w:color="000000" w:fill="FFFFFF"/>
            <w:vAlign w:val="center"/>
            <w:hideMark/>
          </w:tcPr>
          <w:p w14:paraId="418955F0"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 xml:space="preserve">2030 </w:t>
            </w:r>
          </w:p>
          <w:p w14:paraId="50B5133D" w14:textId="1246CF3F"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год</w:t>
            </w:r>
          </w:p>
        </w:tc>
        <w:tc>
          <w:tcPr>
            <w:tcW w:w="844" w:type="dxa"/>
            <w:tcBorders>
              <w:top w:val="nil"/>
              <w:left w:val="nil"/>
              <w:bottom w:val="single" w:sz="4" w:space="0" w:color="auto"/>
              <w:right w:val="single" w:sz="4" w:space="0" w:color="auto"/>
            </w:tcBorders>
            <w:shd w:val="clear" w:color="000000" w:fill="FFFFFF"/>
            <w:vAlign w:val="center"/>
            <w:hideMark/>
          </w:tcPr>
          <w:p w14:paraId="4DAFE932"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2031 год</w:t>
            </w:r>
          </w:p>
        </w:tc>
        <w:tc>
          <w:tcPr>
            <w:tcW w:w="791" w:type="dxa"/>
            <w:tcBorders>
              <w:top w:val="nil"/>
              <w:left w:val="nil"/>
              <w:bottom w:val="single" w:sz="4" w:space="0" w:color="auto"/>
              <w:right w:val="single" w:sz="4" w:space="0" w:color="auto"/>
            </w:tcBorders>
            <w:shd w:val="clear" w:color="000000" w:fill="FFFFFF"/>
            <w:vAlign w:val="center"/>
            <w:hideMark/>
          </w:tcPr>
          <w:p w14:paraId="7091FB6D"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2032 год</w:t>
            </w:r>
          </w:p>
        </w:tc>
        <w:tc>
          <w:tcPr>
            <w:tcW w:w="851" w:type="dxa"/>
            <w:tcBorders>
              <w:top w:val="nil"/>
              <w:left w:val="nil"/>
              <w:bottom w:val="single" w:sz="4" w:space="0" w:color="auto"/>
              <w:right w:val="single" w:sz="4" w:space="0" w:color="auto"/>
            </w:tcBorders>
            <w:shd w:val="clear" w:color="000000" w:fill="FFFFFF"/>
            <w:vAlign w:val="center"/>
            <w:hideMark/>
          </w:tcPr>
          <w:p w14:paraId="2B6783C1"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2033 год</w:t>
            </w:r>
          </w:p>
        </w:tc>
        <w:tc>
          <w:tcPr>
            <w:tcW w:w="851" w:type="dxa"/>
            <w:tcBorders>
              <w:top w:val="nil"/>
              <w:left w:val="nil"/>
              <w:bottom w:val="single" w:sz="4" w:space="0" w:color="auto"/>
              <w:right w:val="single" w:sz="4" w:space="0" w:color="auto"/>
            </w:tcBorders>
            <w:shd w:val="clear" w:color="000000" w:fill="FFFFFF"/>
            <w:vAlign w:val="center"/>
            <w:hideMark/>
          </w:tcPr>
          <w:p w14:paraId="3D364008"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2034 год</w:t>
            </w:r>
          </w:p>
        </w:tc>
        <w:tc>
          <w:tcPr>
            <w:tcW w:w="854" w:type="dxa"/>
            <w:tcBorders>
              <w:top w:val="nil"/>
              <w:left w:val="nil"/>
              <w:bottom w:val="single" w:sz="4" w:space="0" w:color="auto"/>
              <w:right w:val="single" w:sz="4" w:space="0" w:color="auto"/>
            </w:tcBorders>
            <w:shd w:val="clear" w:color="000000" w:fill="FFFFFF"/>
            <w:vAlign w:val="center"/>
            <w:hideMark/>
          </w:tcPr>
          <w:p w14:paraId="6543403B"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2035 год</w:t>
            </w:r>
          </w:p>
        </w:tc>
      </w:tr>
      <w:tr w:rsidR="00531300" w:rsidRPr="00531300" w14:paraId="6162494E" w14:textId="77777777" w:rsidTr="0091176A">
        <w:trPr>
          <w:trHeight w:val="72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26BF6D1" w14:textId="77777777" w:rsidR="0091176A" w:rsidRDefault="00531300" w:rsidP="00531300">
            <w:pPr>
              <w:spacing w:line="240" w:lineRule="auto"/>
              <w:jc w:val="left"/>
              <w:rPr>
                <w:rFonts w:eastAsia="Times New Roman" w:cs="Times New Roman"/>
                <w:b/>
                <w:bCs/>
                <w:color w:val="000000"/>
                <w:sz w:val="18"/>
                <w:szCs w:val="18"/>
                <w:lang w:eastAsia="ru-RU"/>
              </w:rPr>
            </w:pPr>
            <w:r w:rsidRPr="00531300">
              <w:rPr>
                <w:rFonts w:eastAsia="Times New Roman" w:cs="Times New Roman"/>
                <w:b/>
                <w:bCs/>
                <w:color w:val="000000"/>
                <w:sz w:val="18"/>
                <w:szCs w:val="18"/>
                <w:lang w:eastAsia="ru-RU"/>
              </w:rPr>
              <w:t xml:space="preserve">Котельная д. Раздолье </w:t>
            </w:r>
          </w:p>
          <w:p w14:paraId="118BE193" w14:textId="77777777" w:rsidR="0091176A" w:rsidRDefault="00531300" w:rsidP="00531300">
            <w:pPr>
              <w:spacing w:line="240" w:lineRule="auto"/>
              <w:jc w:val="left"/>
              <w:rPr>
                <w:rFonts w:eastAsia="Times New Roman" w:cs="Times New Roman"/>
                <w:b/>
                <w:bCs/>
                <w:color w:val="000000"/>
                <w:sz w:val="18"/>
                <w:szCs w:val="18"/>
                <w:lang w:eastAsia="ru-RU"/>
              </w:rPr>
            </w:pPr>
            <w:r w:rsidRPr="00531300">
              <w:rPr>
                <w:rFonts w:eastAsia="Times New Roman" w:cs="Times New Roman"/>
                <w:b/>
                <w:bCs/>
                <w:color w:val="000000"/>
                <w:sz w:val="18"/>
                <w:szCs w:val="18"/>
                <w:lang w:eastAsia="ru-RU"/>
              </w:rPr>
              <w:t>(до 4 кв. 2024 г. твердотоп</w:t>
            </w:r>
            <w:r w:rsidR="0091176A">
              <w:rPr>
                <w:rFonts w:eastAsia="Times New Roman" w:cs="Times New Roman"/>
                <w:b/>
                <w:bCs/>
                <w:color w:val="000000"/>
                <w:sz w:val="18"/>
                <w:szCs w:val="18"/>
                <w:lang w:eastAsia="ru-RU"/>
              </w:rPr>
              <w:t>-</w:t>
            </w:r>
            <w:r w:rsidRPr="00531300">
              <w:rPr>
                <w:rFonts w:eastAsia="Times New Roman" w:cs="Times New Roman"/>
                <w:b/>
                <w:bCs/>
                <w:color w:val="000000"/>
                <w:sz w:val="18"/>
                <w:szCs w:val="18"/>
                <w:lang w:eastAsia="ru-RU"/>
              </w:rPr>
              <w:t xml:space="preserve">ливная котельная; </w:t>
            </w:r>
          </w:p>
          <w:p w14:paraId="14E6BE1A" w14:textId="36D7B129" w:rsidR="00531300" w:rsidRPr="00531300" w:rsidRDefault="00531300" w:rsidP="00531300">
            <w:pPr>
              <w:spacing w:line="240" w:lineRule="auto"/>
              <w:jc w:val="left"/>
              <w:rPr>
                <w:rFonts w:eastAsia="Times New Roman" w:cs="Times New Roman"/>
                <w:b/>
                <w:bCs/>
                <w:color w:val="000000"/>
                <w:sz w:val="18"/>
                <w:szCs w:val="18"/>
                <w:lang w:eastAsia="ru-RU"/>
              </w:rPr>
            </w:pPr>
            <w:r w:rsidRPr="00531300">
              <w:rPr>
                <w:rFonts w:eastAsia="Times New Roman" w:cs="Times New Roman"/>
                <w:b/>
                <w:bCs/>
                <w:color w:val="000000"/>
                <w:sz w:val="18"/>
                <w:szCs w:val="18"/>
                <w:lang w:eastAsia="ru-RU"/>
              </w:rPr>
              <w:t xml:space="preserve">с 4 кв. 2024 г. </w:t>
            </w:r>
            <w:r w:rsidR="0091176A">
              <w:rPr>
                <w:rFonts w:eastAsia="Times New Roman" w:cs="Times New Roman"/>
                <w:b/>
                <w:bCs/>
                <w:color w:val="000000"/>
                <w:sz w:val="18"/>
                <w:szCs w:val="18"/>
                <w:lang w:eastAsia="ru-RU"/>
              </w:rPr>
              <w:t>–</w:t>
            </w:r>
            <w:r w:rsidRPr="00531300">
              <w:rPr>
                <w:rFonts w:eastAsia="Times New Roman" w:cs="Times New Roman"/>
                <w:b/>
                <w:bCs/>
                <w:color w:val="000000"/>
                <w:sz w:val="18"/>
                <w:szCs w:val="18"/>
                <w:lang w:eastAsia="ru-RU"/>
              </w:rPr>
              <w:t xml:space="preserve"> новая газовая БМК)</w:t>
            </w:r>
          </w:p>
        </w:tc>
        <w:tc>
          <w:tcPr>
            <w:tcW w:w="1050" w:type="dxa"/>
            <w:tcBorders>
              <w:top w:val="nil"/>
              <w:left w:val="nil"/>
              <w:bottom w:val="single" w:sz="4" w:space="0" w:color="auto"/>
              <w:right w:val="single" w:sz="4" w:space="0" w:color="auto"/>
            </w:tcBorders>
            <w:shd w:val="clear" w:color="000000" w:fill="FFFFFF"/>
            <w:vAlign w:val="center"/>
            <w:hideMark/>
          </w:tcPr>
          <w:p w14:paraId="7317A177" w14:textId="17620565" w:rsidR="00531300" w:rsidRPr="00531300" w:rsidRDefault="00531300" w:rsidP="0091176A">
            <w:pPr>
              <w:spacing w:line="240" w:lineRule="auto"/>
              <w:jc w:val="center"/>
              <w:rPr>
                <w:rFonts w:eastAsia="Times New Roman" w:cs="Times New Roman"/>
                <w:color w:val="000000"/>
                <w:sz w:val="18"/>
                <w:szCs w:val="18"/>
                <w:lang w:eastAsia="ru-RU"/>
              </w:rPr>
            </w:pPr>
          </w:p>
        </w:tc>
        <w:tc>
          <w:tcPr>
            <w:tcW w:w="1142" w:type="dxa"/>
            <w:tcBorders>
              <w:top w:val="nil"/>
              <w:left w:val="nil"/>
              <w:bottom w:val="single" w:sz="4" w:space="0" w:color="auto"/>
              <w:right w:val="single" w:sz="4" w:space="0" w:color="auto"/>
            </w:tcBorders>
            <w:shd w:val="clear" w:color="000000" w:fill="FFFFFF"/>
            <w:vAlign w:val="center"/>
            <w:hideMark/>
          </w:tcPr>
          <w:p w14:paraId="6C9A5102" w14:textId="2675A512" w:rsidR="00531300" w:rsidRPr="00531300" w:rsidRDefault="00531300" w:rsidP="0091176A">
            <w:pPr>
              <w:spacing w:line="240" w:lineRule="auto"/>
              <w:jc w:val="center"/>
              <w:rPr>
                <w:rFonts w:eastAsia="Times New Roman" w:cs="Times New Roman"/>
                <w:color w:val="000000"/>
                <w:sz w:val="18"/>
                <w:szCs w:val="18"/>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7722A073" w14:textId="0A4A71EB" w:rsidR="00531300" w:rsidRPr="00531300" w:rsidRDefault="00531300" w:rsidP="0091176A">
            <w:pPr>
              <w:spacing w:line="240" w:lineRule="auto"/>
              <w:jc w:val="center"/>
              <w:rPr>
                <w:rFonts w:eastAsia="Times New Roman" w:cs="Times New Roman"/>
                <w:color w:val="000000"/>
                <w:sz w:val="18"/>
                <w:szCs w:val="18"/>
                <w:lang w:eastAsia="ru-RU"/>
              </w:rPr>
            </w:pPr>
          </w:p>
        </w:tc>
        <w:tc>
          <w:tcPr>
            <w:tcW w:w="987" w:type="dxa"/>
            <w:tcBorders>
              <w:top w:val="nil"/>
              <w:left w:val="nil"/>
              <w:bottom w:val="single" w:sz="4" w:space="0" w:color="auto"/>
              <w:right w:val="single" w:sz="4" w:space="0" w:color="auto"/>
            </w:tcBorders>
            <w:shd w:val="clear" w:color="000000" w:fill="FFFFFF"/>
            <w:vAlign w:val="center"/>
            <w:hideMark/>
          </w:tcPr>
          <w:p w14:paraId="06725D2F" w14:textId="6500F7B2" w:rsidR="00531300" w:rsidRPr="00531300" w:rsidRDefault="00531300" w:rsidP="0091176A">
            <w:pPr>
              <w:spacing w:line="240" w:lineRule="auto"/>
              <w:jc w:val="center"/>
              <w:rPr>
                <w:rFonts w:eastAsia="Times New Roman" w:cs="Times New Roman"/>
                <w:color w:val="000000"/>
                <w:sz w:val="18"/>
                <w:szCs w:val="18"/>
                <w:lang w:eastAsia="ru-RU"/>
              </w:rPr>
            </w:pPr>
          </w:p>
        </w:tc>
        <w:tc>
          <w:tcPr>
            <w:tcW w:w="981" w:type="dxa"/>
            <w:tcBorders>
              <w:top w:val="nil"/>
              <w:left w:val="nil"/>
              <w:bottom w:val="single" w:sz="4" w:space="0" w:color="auto"/>
              <w:right w:val="single" w:sz="4" w:space="0" w:color="auto"/>
            </w:tcBorders>
            <w:shd w:val="clear" w:color="000000" w:fill="FFFFFF"/>
            <w:vAlign w:val="center"/>
            <w:hideMark/>
          </w:tcPr>
          <w:p w14:paraId="6C6D7BDC" w14:textId="712B51C3" w:rsidR="00531300" w:rsidRPr="00531300" w:rsidRDefault="00531300" w:rsidP="0091176A">
            <w:pPr>
              <w:spacing w:line="240" w:lineRule="auto"/>
              <w:jc w:val="center"/>
              <w:rPr>
                <w:rFonts w:eastAsia="Times New Roman" w:cs="Times New Roman"/>
                <w:color w:val="000000"/>
                <w:sz w:val="18"/>
                <w:szCs w:val="18"/>
                <w:lang w:eastAsia="ru-RU"/>
              </w:rPr>
            </w:pPr>
          </w:p>
        </w:tc>
        <w:tc>
          <w:tcPr>
            <w:tcW w:w="844" w:type="dxa"/>
            <w:tcBorders>
              <w:top w:val="nil"/>
              <w:left w:val="nil"/>
              <w:bottom w:val="single" w:sz="4" w:space="0" w:color="auto"/>
              <w:right w:val="single" w:sz="4" w:space="0" w:color="auto"/>
            </w:tcBorders>
            <w:shd w:val="clear" w:color="000000" w:fill="FFFFFF"/>
            <w:vAlign w:val="center"/>
            <w:hideMark/>
          </w:tcPr>
          <w:p w14:paraId="3F359212" w14:textId="25EC8779" w:rsidR="00531300" w:rsidRPr="00531300" w:rsidRDefault="00531300" w:rsidP="0091176A">
            <w:pPr>
              <w:spacing w:line="240" w:lineRule="auto"/>
              <w:jc w:val="center"/>
              <w:rPr>
                <w:rFonts w:eastAsia="Times New Roman" w:cs="Times New Roman"/>
                <w:color w:val="000000"/>
                <w:sz w:val="18"/>
                <w:szCs w:val="18"/>
                <w:lang w:eastAsia="ru-RU"/>
              </w:rPr>
            </w:pPr>
          </w:p>
        </w:tc>
        <w:tc>
          <w:tcPr>
            <w:tcW w:w="843" w:type="dxa"/>
            <w:tcBorders>
              <w:top w:val="nil"/>
              <w:left w:val="nil"/>
              <w:bottom w:val="single" w:sz="4" w:space="0" w:color="auto"/>
              <w:right w:val="single" w:sz="4" w:space="0" w:color="auto"/>
            </w:tcBorders>
            <w:shd w:val="clear" w:color="000000" w:fill="FFFFFF"/>
            <w:vAlign w:val="center"/>
            <w:hideMark/>
          </w:tcPr>
          <w:p w14:paraId="05318CCB" w14:textId="7E15FA81" w:rsidR="00531300" w:rsidRPr="00531300" w:rsidRDefault="00531300" w:rsidP="0091176A">
            <w:pPr>
              <w:spacing w:line="240" w:lineRule="auto"/>
              <w:jc w:val="center"/>
              <w:rPr>
                <w:rFonts w:eastAsia="Times New Roman" w:cs="Times New Roman"/>
                <w:color w:val="000000"/>
                <w:sz w:val="18"/>
                <w:szCs w:val="18"/>
                <w:lang w:eastAsia="ru-RU"/>
              </w:rPr>
            </w:pPr>
          </w:p>
        </w:tc>
        <w:tc>
          <w:tcPr>
            <w:tcW w:w="844" w:type="dxa"/>
            <w:tcBorders>
              <w:top w:val="nil"/>
              <w:left w:val="nil"/>
              <w:bottom w:val="single" w:sz="4" w:space="0" w:color="auto"/>
              <w:right w:val="single" w:sz="4" w:space="0" w:color="auto"/>
            </w:tcBorders>
            <w:shd w:val="clear" w:color="000000" w:fill="FFFFFF"/>
            <w:vAlign w:val="center"/>
            <w:hideMark/>
          </w:tcPr>
          <w:p w14:paraId="58F2E976" w14:textId="2C3826FE" w:rsidR="00531300" w:rsidRPr="00531300" w:rsidRDefault="00531300" w:rsidP="0091176A">
            <w:pPr>
              <w:spacing w:line="240" w:lineRule="auto"/>
              <w:jc w:val="center"/>
              <w:rPr>
                <w:rFonts w:eastAsia="Times New Roman" w:cs="Times New Roman"/>
                <w:color w:val="000000"/>
                <w:sz w:val="18"/>
                <w:szCs w:val="18"/>
                <w:lang w:eastAsia="ru-RU"/>
              </w:rPr>
            </w:pPr>
          </w:p>
        </w:tc>
        <w:tc>
          <w:tcPr>
            <w:tcW w:w="862" w:type="dxa"/>
            <w:tcBorders>
              <w:top w:val="nil"/>
              <w:left w:val="nil"/>
              <w:bottom w:val="single" w:sz="4" w:space="0" w:color="auto"/>
              <w:right w:val="single" w:sz="4" w:space="0" w:color="auto"/>
            </w:tcBorders>
            <w:shd w:val="clear" w:color="000000" w:fill="FFFFFF"/>
            <w:vAlign w:val="center"/>
            <w:hideMark/>
          </w:tcPr>
          <w:p w14:paraId="79F34A07" w14:textId="013CA922" w:rsidR="00531300" w:rsidRPr="00531300" w:rsidRDefault="00531300" w:rsidP="0091176A">
            <w:pPr>
              <w:spacing w:line="240" w:lineRule="auto"/>
              <w:jc w:val="center"/>
              <w:rPr>
                <w:rFonts w:eastAsia="Times New Roman" w:cs="Times New Roman"/>
                <w:color w:val="000000"/>
                <w:sz w:val="18"/>
                <w:szCs w:val="18"/>
                <w:lang w:eastAsia="ru-RU"/>
              </w:rPr>
            </w:pPr>
          </w:p>
        </w:tc>
        <w:tc>
          <w:tcPr>
            <w:tcW w:w="844" w:type="dxa"/>
            <w:tcBorders>
              <w:top w:val="nil"/>
              <w:left w:val="nil"/>
              <w:bottom w:val="single" w:sz="4" w:space="0" w:color="auto"/>
              <w:right w:val="single" w:sz="4" w:space="0" w:color="auto"/>
            </w:tcBorders>
            <w:shd w:val="clear" w:color="000000" w:fill="FFFFFF"/>
            <w:vAlign w:val="center"/>
            <w:hideMark/>
          </w:tcPr>
          <w:p w14:paraId="056BD98B" w14:textId="0F311C13" w:rsidR="00531300" w:rsidRPr="00531300" w:rsidRDefault="00531300" w:rsidP="0091176A">
            <w:pPr>
              <w:spacing w:line="240" w:lineRule="auto"/>
              <w:jc w:val="center"/>
              <w:rPr>
                <w:rFonts w:eastAsia="Times New Roman" w:cs="Times New Roman"/>
                <w:color w:val="000000"/>
                <w:sz w:val="18"/>
                <w:szCs w:val="18"/>
                <w:lang w:eastAsia="ru-RU"/>
              </w:rPr>
            </w:pPr>
          </w:p>
        </w:tc>
        <w:tc>
          <w:tcPr>
            <w:tcW w:w="791" w:type="dxa"/>
            <w:tcBorders>
              <w:top w:val="nil"/>
              <w:left w:val="nil"/>
              <w:bottom w:val="single" w:sz="4" w:space="0" w:color="auto"/>
              <w:right w:val="single" w:sz="4" w:space="0" w:color="auto"/>
            </w:tcBorders>
            <w:shd w:val="clear" w:color="auto" w:fill="auto"/>
            <w:noWrap/>
            <w:vAlign w:val="center"/>
            <w:hideMark/>
          </w:tcPr>
          <w:p w14:paraId="15856BA9" w14:textId="6A0ECA82" w:rsidR="00531300" w:rsidRPr="00531300" w:rsidRDefault="00531300" w:rsidP="0091176A">
            <w:pPr>
              <w:spacing w:line="240" w:lineRule="auto"/>
              <w:jc w:val="center"/>
              <w:rPr>
                <w:rFonts w:eastAsia="Times New Roman" w:cs="Times New Roman"/>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14:paraId="3A7FF4C8" w14:textId="547BDF1D" w:rsidR="00531300" w:rsidRPr="00531300" w:rsidRDefault="00531300" w:rsidP="0091176A">
            <w:pPr>
              <w:spacing w:line="240" w:lineRule="auto"/>
              <w:jc w:val="center"/>
              <w:rPr>
                <w:rFonts w:eastAsia="Times New Roman" w:cs="Times New Roman"/>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14:paraId="59DE73F2" w14:textId="2F2B43B0" w:rsidR="00531300" w:rsidRPr="00531300" w:rsidRDefault="00531300" w:rsidP="0091176A">
            <w:pPr>
              <w:spacing w:line="240" w:lineRule="auto"/>
              <w:jc w:val="center"/>
              <w:rPr>
                <w:rFonts w:eastAsia="Times New Roman" w:cs="Times New Roman"/>
                <w:color w:val="000000"/>
                <w:sz w:val="18"/>
                <w:szCs w:val="18"/>
                <w:lang w:eastAsia="ru-RU"/>
              </w:rPr>
            </w:pPr>
          </w:p>
        </w:tc>
        <w:tc>
          <w:tcPr>
            <w:tcW w:w="854" w:type="dxa"/>
            <w:tcBorders>
              <w:top w:val="nil"/>
              <w:left w:val="nil"/>
              <w:bottom w:val="single" w:sz="4" w:space="0" w:color="auto"/>
              <w:right w:val="single" w:sz="4" w:space="0" w:color="auto"/>
            </w:tcBorders>
            <w:shd w:val="clear" w:color="auto" w:fill="auto"/>
            <w:noWrap/>
            <w:vAlign w:val="center"/>
            <w:hideMark/>
          </w:tcPr>
          <w:p w14:paraId="4612FC35" w14:textId="29D07CD9" w:rsidR="00531300" w:rsidRPr="00531300" w:rsidRDefault="00531300" w:rsidP="0091176A">
            <w:pPr>
              <w:spacing w:line="240" w:lineRule="auto"/>
              <w:jc w:val="center"/>
              <w:rPr>
                <w:rFonts w:eastAsia="Times New Roman" w:cs="Times New Roman"/>
                <w:color w:val="000000"/>
                <w:sz w:val="18"/>
                <w:szCs w:val="18"/>
                <w:lang w:eastAsia="ru-RU"/>
              </w:rPr>
            </w:pPr>
          </w:p>
        </w:tc>
      </w:tr>
      <w:tr w:rsidR="00531300" w:rsidRPr="00531300" w14:paraId="47A4BD1B" w14:textId="77777777" w:rsidTr="0091176A">
        <w:trPr>
          <w:trHeight w:val="55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2A31D31"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Установленная мощность котельного оборудования, Гкал/ч</w:t>
            </w:r>
          </w:p>
        </w:tc>
        <w:tc>
          <w:tcPr>
            <w:tcW w:w="1050" w:type="dxa"/>
            <w:tcBorders>
              <w:top w:val="nil"/>
              <w:left w:val="nil"/>
              <w:bottom w:val="single" w:sz="4" w:space="0" w:color="auto"/>
              <w:right w:val="single" w:sz="4" w:space="0" w:color="auto"/>
            </w:tcBorders>
            <w:shd w:val="clear" w:color="000000" w:fill="FFFFFF"/>
            <w:vAlign w:val="center"/>
            <w:hideMark/>
          </w:tcPr>
          <w:p w14:paraId="16A38AD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3,835</w:t>
            </w:r>
          </w:p>
        </w:tc>
        <w:tc>
          <w:tcPr>
            <w:tcW w:w="1142" w:type="dxa"/>
            <w:tcBorders>
              <w:top w:val="nil"/>
              <w:left w:val="nil"/>
              <w:bottom w:val="single" w:sz="4" w:space="0" w:color="auto"/>
              <w:right w:val="single" w:sz="4" w:space="0" w:color="auto"/>
            </w:tcBorders>
            <w:shd w:val="clear" w:color="000000" w:fill="FFFFFF"/>
            <w:vAlign w:val="center"/>
            <w:hideMark/>
          </w:tcPr>
          <w:p w14:paraId="1B1209C3" w14:textId="3346C8F8"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w:t>
            </w:r>
            <w:r w:rsidR="009128B6">
              <w:rPr>
                <w:rFonts w:eastAsia="Times New Roman" w:cs="Times New Roman"/>
                <w:color w:val="000000"/>
                <w:sz w:val="18"/>
                <w:szCs w:val="18"/>
                <w:lang w:eastAsia="ru-RU"/>
              </w:rPr>
              <w:t>835</w:t>
            </w:r>
          </w:p>
        </w:tc>
        <w:tc>
          <w:tcPr>
            <w:tcW w:w="1159" w:type="dxa"/>
            <w:tcBorders>
              <w:top w:val="nil"/>
              <w:left w:val="nil"/>
              <w:bottom w:val="single" w:sz="4" w:space="0" w:color="auto"/>
              <w:right w:val="single" w:sz="4" w:space="0" w:color="auto"/>
            </w:tcBorders>
            <w:shd w:val="clear" w:color="000000" w:fill="FFFFFF"/>
            <w:vAlign w:val="center"/>
            <w:hideMark/>
          </w:tcPr>
          <w:p w14:paraId="1E0D456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7" w:type="dxa"/>
            <w:tcBorders>
              <w:top w:val="nil"/>
              <w:left w:val="nil"/>
              <w:bottom w:val="single" w:sz="4" w:space="0" w:color="auto"/>
              <w:right w:val="single" w:sz="4" w:space="0" w:color="auto"/>
            </w:tcBorders>
            <w:shd w:val="clear" w:color="000000" w:fill="FFFFFF"/>
            <w:vAlign w:val="center"/>
            <w:hideMark/>
          </w:tcPr>
          <w:p w14:paraId="7E2C1F6F"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1" w:type="dxa"/>
            <w:tcBorders>
              <w:top w:val="nil"/>
              <w:left w:val="nil"/>
              <w:bottom w:val="single" w:sz="4" w:space="0" w:color="auto"/>
              <w:right w:val="single" w:sz="4" w:space="0" w:color="auto"/>
            </w:tcBorders>
            <w:shd w:val="clear" w:color="000000" w:fill="FFFFFF"/>
            <w:vAlign w:val="center"/>
            <w:hideMark/>
          </w:tcPr>
          <w:p w14:paraId="7DBEED2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209D709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3" w:type="dxa"/>
            <w:tcBorders>
              <w:top w:val="nil"/>
              <w:left w:val="nil"/>
              <w:bottom w:val="single" w:sz="4" w:space="0" w:color="auto"/>
              <w:right w:val="single" w:sz="4" w:space="0" w:color="auto"/>
            </w:tcBorders>
            <w:shd w:val="clear" w:color="000000" w:fill="FFFFFF"/>
            <w:vAlign w:val="center"/>
            <w:hideMark/>
          </w:tcPr>
          <w:p w14:paraId="52F57FA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2F2F6DAF"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62" w:type="dxa"/>
            <w:tcBorders>
              <w:top w:val="nil"/>
              <w:left w:val="nil"/>
              <w:bottom w:val="single" w:sz="4" w:space="0" w:color="auto"/>
              <w:right w:val="single" w:sz="4" w:space="0" w:color="auto"/>
            </w:tcBorders>
            <w:shd w:val="clear" w:color="000000" w:fill="FFFFFF"/>
            <w:vAlign w:val="center"/>
            <w:hideMark/>
          </w:tcPr>
          <w:p w14:paraId="498F8CA5"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23136704"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791" w:type="dxa"/>
            <w:tcBorders>
              <w:top w:val="nil"/>
              <w:left w:val="nil"/>
              <w:bottom w:val="single" w:sz="4" w:space="0" w:color="auto"/>
              <w:right w:val="single" w:sz="4" w:space="0" w:color="auto"/>
            </w:tcBorders>
            <w:shd w:val="clear" w:color="000000" w:fill="FFFFFF"/>
            <w:vAlign w:val="center"/>
            <w:hideMark/>
          </w:tcPr>
          <w:p w14:paraId="3A63CC7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21A793B3"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34DA02C9"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4" w:type="dxa"/>
            <w:tcBorders>
              <w:top w:val="nil"/>
              <w:left w:val="nil"/>
              <w:bottom w:val="single" w:sz="4" w:space="0" w:color="auto"/>
              <w:right w:val="single" w:sz="4" w:space="0" w:color="auto"/>
            </w:tcBorders>
            <w:shd w:val="clear" w:color="000000" w:fill="FFFFFF"/>
            <w:vAlign w:val="center"/>
            <w:hideMark/>
          </w:tcPr>
          <w:p w14:paraId="2AA99ACF"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r>
      <w:tr w:rsidR="00531300" w:rsidRPr="00531300" w14:paraId="73A33B20" w14:textId="77777777" w:rsidTr="0091176A">
        <w:trPr>
          <w:trHeight w:val="55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5F7A0B5"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Располагаемая мощность котельного оборудования, Гкал/ч</w:t>
            </w:r>
          </w:p>
        </w:tc>
        <w:tc>
          <w:tcPr>
            <w:tcW w:w="1050" w:type="dxa"/>
            <w:tcBorders>
              <w:top w:val="nil"/>
              <w:left w:val="nil"/>
              <w:bottom w:val="single" w:sz="4" w:space="0" w:color="auto"/>
              <w:right w:val="single" w:sz="4" w:space="0" w:color="auto"/>
            </w:tcBorders>
            <w:shd w:val="clear" w:color="000000" w:fill="FFFFFF"/>
            <w:vAlign w:val="center"/>
            <w:hideMark/>
          </w:tcPr>
          <w:p w14:paraId="57DD08CF"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3,835</w:t>
            </w:r>
          </w:p>
        </w:tc>
        <w:tc>
          <w:tcPr>
            <w:tcW w:w="1142" w:type="dxa"/>
            <w:tcBorders>
              <w:top w:val="nil"/>
              <w:left w:val="nil"/>
              <w:bottom w:val="single" w:sz="4" w:space="0" w:color="auto"/>
              <w:right w:val="single" w:sz="4" w:space="0" w:color="auto"/>
            </w:tcBorders>
            <w:shd w:val="clear" w:color="000000" w:fill="FFFFFF"/>
            <w:vAlign w:val="center"/>
            <w:hideMark/>
          </w:tcPr>
          <w:p w14:paraId="55A7CADC" w14:textId="3E2A1398"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3,835</w:t>
            </w:r>
          </w:p>
        </w:tc>
        <w:tc>
          <w:tcPr>
            <w:tcW w:w="1159" w:type="dxa"/>
            <w:tcBorders>
              <w:top w:val="nil"/>
              <w:left w:val="nil"/>
              <w:bottom w:val="single" w:sz="4" w:space="0" w:color="auto"/>
              <w:right w:val="single" w:sz="4" w:space="0" w:color="auto"/>
            </w:tcBorders>
            <w:shd w:val="clear" w:color="000000" w:fill="FFFFFF"/>
            <w:vAlign w:val="center"/>
            <w:hideMark/>
          </w:tcPr>
          <w:p w14:paraId="211E35B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7" w:type="dxa"/>
            <w:tcBorders>
              <w:top w:val="nil"/>
              <w:left w:val="nil"/>
              <w:bottom w:val="single" w:sz="4" w:space="0" w:color="auto"/>
              <w:right w:val="single" w:sz="4" w:space="0" w:color="auto"/>
            </w:tcBorders>
            <w:shd w:val="clear" w:color="000000" w:fill="FFFFFF"/>
            <w:vAlign w:val="center"/>
            <w:hideMark/>
          </w:tcPr>
          <w:p w14:paraId="1EFF4E2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1" w:type="dxa"/>
            <w:tcBorders>
              <w:top w:val="nil"/>
              <w:left w:val="nil"/>
              <w:bottom w:val="single" w:sz="4" w:space="0" w:color="auto"/>
              <w:right w:val="single" w:sz="4" w:space="0" w:color="auto"/>
            </w:tcBorders>
            <w:shd w:val="clear" w:color="000000" w:fill="FFFFFF"/>
            <w:vAlign w:val="center"/>
            <w:hideMark/>
          </w:tcPr>
          <w:p w14:paraId="4365E923"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37ADBBA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3" w:type="dxa"/>
            <w:tcBorders>
              <w:top w:val="nil"/>
              <w:left w:val="nil"/>
              <w:bottom w:val="single" w:sz="4" w:space="0" w:color="auto"/>
              <w:right w:val="single" w:sz="4" w:space="0" w:color="auto"/>
            </w:tcBorders>
            <w:shd w:val="clear" w:color="000000" w:fill="FFFFFF"/>
            <w:vAlign w:val="center"/>
            <w:hideMark/>
          </w:tcPr>
          <w:p w14:paraId="1F05E57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4041E01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62" w:type="dxa"/>
            <w:tcBorders>
              <w:top w:val="nil"/>
              <w:left w:val="nil"/>
              <w:bottom w:val="single" w:sz="4" w:space="0" w:color="auto"/>
              <w:right w:val="single" w:sz="4" w:space="0" w:color="auto"/>
            </w:tcBorders>
            <w:shd w:val="clear" w:color="000000" w:fill="FFFFFF"/>
            <w:vAlign w:val="center"/>
            <w:hideMark/>
          </w:tcPr>
          <w:p w14:paraId="3A3F0A4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1F7B2968"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791" w:type="dxa"/>
            <w:tcBorders>
              <w:top w:val="nil"/>
              <w:left w:val="nil"/>
              <w:bottom w:val="single" w:sz="4" w:space="0" w:color="auto"/>
              <w:right w:val="single" w:sz="4" w:space="0" w:color="auto"/>
            </w:tcBorders>
            <w:shd w:val="clear" w:color="000000" w:fill="FFFFFF"/>
            <w:vAlign w:val="center"/>
            <w:hideMark/>
          </w:tcPr>
          <w:p w14:paraId="52F030C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638D2740"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3927A8F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4" w:type="dxa"/>
            <w:tcBorders>
              <w:top w:val="nil"/>
              <w:left w:val="nil"/>
              <w:bottom w:val="single" w:sz="4" w:space="0" w:color="auto"/>
              <w:right w:val="single" w:sz="4" w:space="0" w:color="auto"/>
            </w:tcBorders>
            <w:shd w:val="clear" w:color="000000" w:fill="FFFFFF"/>
            <w:vAlign w:val="center"/>
            <w:hideMark/>
          </w:tcPr>
          <w:p w14:paraId="418A59C9"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r>
      <w:tr w:rsidR="00531300" w:rsidRPr="00531300" w14:paraId="72C102B8" w14:textId="77777777" w:rsidTr="0091176A">
        <w:trPr>
          <w:trHeight w:val="495"/>
        </w:trPr>
        <w:tc>
          <w:tcPr>
            <w:tcW w:w="2547" w:type="dxa"/>
            <w:tcBorders>
              <w:top w:val="nil"/>
              <w:left w:val="single" w:sz="4" w:space="0" w:color="auto"/>
              <w:bottom w:val="nil"/>
              <w:right w:val="single" w:sz="4" w:space="0" w:color="auto"/>
            </w:tcBorders>
            <w:shd w:val="clear" w:color="000000" w:fill="FFFFFF"/>
            <w:vAlign w:val="center"/>
            <w:hideMark/>
          </w:tcPr>
          <w:p w14:paraId="582022ED"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Собственные нужды источника</w:t>
            </w:r>
          </w:p>
        </w:tc>
        <w:tc>
          <w:tcPr>
            <w:tcW w:w="1050" w:type="dxa"/>
            <w:tcBorders>
              <w:top w:val="nil"/>
              <w:left w:val="nil"/>
              <w:bottom w:val="single" w:sz="4" w:space="0" w:color="auto"/>
              <w:right w:val="single" w:sz="4" w:space="0" w:color="auto"/>
            </w:tcBorders>
            <w:shd w:val="clear" w:color="000000" w:fill="FFFFFF"/>
            <w:vAlign w:val="center"/>
            <w:hideMark/>
          </w:tcPr>
          <w:p w14:paraId="63E8B1F1" w14:textId="7FE4BCC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0,056311</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1)</w:t>
            </w:r>
          </w:p>
        </w:tc>
        <w:tc>
          <w:tcPr>
            <w:tcW w:w="1142" w:type="dxa"/>
            <w:tcBorders>
              <w:top w:val="nil"/>
              <w:left w:val="nil"/>
              <w:bottom w:val="single" w:sz="4" w:space="0" w:color="auto"/>
              <w:right w:val="single" w:sz="4" w:space="0" w:color="auto"/>
            </w:tcBorders>
            <w:shd w:val="clear" w:color="000000" w:fill="FFFFFF"/>
            <w:vAlign w:val="center"/>
            <w:hideMark/>
          </w:tcPr>
          <w:p w14:paraId="70FF4E34" w14:textId="694F9D1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0,056311</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1)</w:t>
            </w:r>
          </w:p>
        </w:tc>
        <w:tc>
          <w:tcPr>
            <w:tcW w:w="1159" w:type="dxa"/>
            <w:tcBorders>
              <w:top w:val="nil"/>
              <w:left w:val="nil"/>
              <w:bottom w:val="single" w:sz="4" w:space="0" w:color="auto"/>
              <w:right w:val="single" w:sz="4" w:space="0" w:color="auto"/>
            </w:tcBorders>
            <w:shd w:val="clear" w:color="000000" w:fill="FFFFFF"/>
            <w:vAlign w:val="center"/>
            <w:hideMark/>
          </w:tcPr>
          <w:p w14:paraId="0D681110"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987" w:type="dxa"/>
            <w:tcBorders>
              <w:top w:val="nil"/>
              <w:left w:val="nil"/>
              <w:bottom w:val="single" w:sz="4" w:space="0" w:color="auto"/>
              <w:right w:val="single" w:sz="4" w:space="0" w:color="auto"/>
            </w:tcBorders>
            <w:shd w:val="clear" w:color="000000" w:fill="FFFFFF"/>
            <w:vAlign w:val="center"/>
            <w:hideMark/>
          </w:tcPr>
          <w:p w14:paraId="6C634324"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981" w:type="dxa"/>
            <w:tcBorders>
              <w:top w:val="nil"/>
              <w:left w:val="nil"/>
              <w:bottom w:val="single" w:sz="4" w:space="0" w:color="auto"/>
              <w:right w:val="single" w:sz="4" w:space="0" w:color="auto"/>
            </w:tcBorders>
            <w:shd w:val="clear" w:color="000000" w:fill="FFFFFF"/>
            <w:vAlign w:val="center"/>
            <w:hideMark/>
          </w:tcPr>
          <w:p w14:paraId="37139BFD"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0653FF92"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43" w:type="dxa"/>
            <w:tcBorders>
              <w:top w:val="nil"/>
              <w:left w:val="nil"/>
              <w:bottom w:val="single" w:sz="4" w:space="0" w:color="auto"/>
              <w:right w:val="single" w:sz="4" w:space="0" w:color="auto"/>
            </w:tcBorders>
            <w:shd w:val="clear" w:color="000000" w:fill="FFFFFF"/>
            <w:vAlign w:val="center"/>
            <w:hideMark/>
          </w:tcPr>
          <w:p w14:paraId="5F80428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5685219D"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62" w:type="dxa"/>
            <w:tcBorders>
              <w:top w:val="nil"/>
              <w:left w:val="nil"/>
              <w:bottom w:val="single" w:sz="4" w:space="0" w:color="auto"/>
              <w:right w:val="single" w:sz="4" w:space="0" w:color="auto"/>
            </w:tcBorders>
            <w:shd w:val="clear" w:color="000000" w:fill="FFFFFF"/>
            <w:vAlign w:val="center"/>
            <w:hideMark/>
          </w:tcPr>
          <w:p w14:paraId="4C676571"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35AB7EFC"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791" w:type="dxa"/>
            <w:tcBorders>
              <w:top w:val="nil"/>
              <w:left w:val="nil"/>
              <w:bottom w:val="single" w:sz="4" w:space="0" w:color="auto"/>
              <w:right w:val="single" w:sz="4" w:space="0" w:color="auto"/>
            </w:tcBorders>
            <w:shd w:val="clear" w:color="000000" w:fill="FFFFFF"/>
            <w:vAlign w:val="center"/>
            <w:hideMark/>
          </w:tcPr>
          <w:p w14:paraId="0F3368B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14:paraId="4244B574"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14:paraId="60F20AD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54" w:type="dxa"/>
            <w:tcBorders>
              <w:top w:val="nil"/>
              <w:left w:val="nil"/>
              <w:bottom w:val="single" w:sz="4" w:space="0" w:color="auto"/>
              <w:right w:val="single" w:sz="4" w:space="0" w:color="auto"/>
            </w:tcBorders>
            <w:shd w:val="clear" w:color="000000" w:fill="FFFFFF"/>
            <w:vAlign w:val="center"/>
            <w:hideMark/>
          </w:tcPr>
          <w:p w14:paraId="4096C2E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r>
      <w:tr w:rsidR="00531300" w:rsidRPr="00531300" w14:paraId="23FC0DFC" w14:textId="77777777" w:rsidTr="0091176A">
        <w:trPr>
          <w:trHeight w:val="68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23A03"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Тепловая мощность "нетто" источника, Гкал/ч</w:t>
            </w:r>
          </w:p>
        </w:tc>
        <w:tc>
          <w:tcPr>
            <w:tcW w:w="1050" w:type="dxa"/>
            <w:tcBorders>
              <w:top w:val="nil"/>
              <w:left w:val="nil"/>
              <w:bottom w:val="single" w:sz="4" w:space="0" w:color="auto"/>
              <w:right w:val="single" w:sz="4" w:space="0" w:color="auto"/>
            </w:tcBorders>
            <w:shd w:val="clear" w:color="000000" w:fill="FFFFFF"/>
            <w:vAlign w:val="center"/>
            <w:hideMark/>
          </w:tcPr>
          <w:p w14:paraId="11C877F5"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3,779</w:t>
            </w:r>
          </w:p>
        </w:tc>
        <w:tc>
          <w:tcPr>
            <w:tcW w:w="1142" w:type="dxa"/>
            <w:tcBorders>
              <w:top w:val="nil"/>
              <w:left w:val="nil"/>
              <w:bottom w:val="single" w:sz="4" w:space="0" w:color="auto"/>
              <w:right w:val="single" w:sz="4" w:space="0" w:color="auto"/>
            </w:tcBorders>
            <w:shd w:val="clear" w:color="000000" w:fill="FFFFFF"/>
            <w:vAlign w:val="center"/>
            <w:hideMark/>
          </w:tcPr>
          <w:p w14:paraId="52AEB703" w14:textId="3C4EB1EE"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3,779</w:t>
            </w:r>
          </w:p>
        </w:tc>
        <w:tc>
          <w:tcPr>
            <w:tcW w:w="1159" w:type="dxa"/>
            <w:tcBorders>
              <w:top w:val="nil"/>
              <w:left w:val="nil"/>
              <w:bottom w:val="single" w:sz="4" w:space="0" w:color="auto"/>
              <w:right w:val="single" w:sz="4" w:space="0" w:color="auto"/>
            </w:tcBorders>
            <w:shd w:val="clear" w:color="000000" w:fill="FFFFFF"/>
            <w:vAlign w:val="center"/>
            <w:hideMark/>
          </w:tcPr>
          <w:p w14:paraId="13AFD319"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7" w:type="dxa"/>
            <w:tcBorders>
              <w:top w:val="nil"/>
              <w:left w:val="nil"/>
              <w:bottom w:val="single" w:sz="4" w:space="0" w:color="auto"/>
              <w:right w:val="single" w:sz="4" w:space="0" w:color="auto"/>
            </w:tcBorders>
            <w:shd w:val="clear" w:color="000000" w:fill="FFFFFF"/>
            <w:vAlign w:val="center"/>
            <w:hideMark/>
          </w:tcPr>
          <w:p w14:paraId="5B4213DD"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1" w:type="dxa"/>
            <w:tcBorders>
              <w:top w:val="nil"/>
              <w:left w:val="nil"/>
              <w:bottom w:val="single" w:sz="4" w:space="0" w:color="auto"/>
              <w:right w:val="single" w:sz="4" w:space="0" w:color="auto"/>
            </w:tcBorders>
            <w:shd w:val="clear" w:color="000000" w:fill="FFFFFF"/>
            <w:vAlign w:val="center"/>
            <w:hideMark/>
          </w:tcPr>
          <w:p w14:paraId="1100DE74"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6962C175"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3" w:type="dxa"/>
            <w:tcBorders>
              <w:top w:val="nil"/>
              <w:left w:val="nil"/>
              <w:bottom w:val="single" w:sz="4" w:space="0" w:color="auto"/>
              <w:right w:val="single" w:sz="4" w:space="0" w:color="auto"/>
            </w:tcBorders>
            <w:shd w:val="clear" w:color="000000" w:fill="FFFFFF"/>
            <w:vAlign w:val="center"/>
            <w:hideMark/>
          </w:tcPr>
          <w:p w14:paraId="0CA4A3FC"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2333C56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62" w:type="dxa"/>
            <w:tcBorders>
              <w:top w:val="nil"/>
              <w:left w:val="nil"/>
              <w:bottom w:val="single" w:sz="4" w:space="0" w:color="auto"/>
              <w:right w:val="single" w:sz="4" w:space="0" w:color="auto"/>
            </w:tcBorders>
            <w:shd w:val="clear" w:color="000000" w:fill="FFFFFF"/>
            <w:vAlign w:val="center"/>
            <w:hideMark/>
          </w:tcPr>
          <w:p w14:paraId="1428C581"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7B2DAB78"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791" w:type="dxa"/>
            <w:tcBorders>
              <w:top w:val="nil"/>
              <w:left w:val="nil"/>
              <w:bottom w:val="single" w:sz="4" w:space="0" w:color="auto"/>
              <w:right w:val="single" w:sz="4" w:space="0" w:color="auto"/>
            </w:tcBorders>
            <w:shd w:val="clear" w:color="000000" w:fill="FFFFFF"/>
            <w:vAlign w:val="center"/>
            <w:hideMark/>
          </w:tcPr>
          <w:p w14:paraId="221810FC"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105046B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72B6035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4" w:type="dxa"/>
            <w:tcBorders>
              <w:top w:val="nil"/>
              <w:left w:val="nil"/>
              <w:bottom w:val="single" w:sz="4" w:space="0" w:color="auto"/>
              <w:right w:val="single" w:sz="4" w:space="0" w:color="auto"/>
            </w:tcBorders>
            <w:shd w:val="clear" w:color="000000" w:fill="FFFFFF"/>
            <w:vAlign w:val="center"/>
            <w:hideMark/>
          </w:tcPr>
          <w:p w14:paraId="4BAC170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r>
      <w:tr w:rsidR="00531300" w:rsidRPr="00531300" w14:paraId="428C09DC" w14:textId="77777777" w:rsidTr="0091176A">
        <w:trPr>
          <w:trHeight w:val="76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7B136FE"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Тепловая нагрузка потребителей (с учетом перспективной тепловой нагрузки нового МКД), Гкал/ч</w:t>
            </w:r>
          </w:p>
        </w:tc>
        <w:tc>
          <w:tcPr>
            <w:tcW w:w="1050" w:type="dxa"/>
            <w:tcBorders>
              <w:top w:val="nil"/>
              <w:left w:val="nil"/>
              <w:bottom w:val="single" w:sz="4" w:space="0" w:color="auto"/>
              <w:right w:val="single" w:sz="4" w:space="0" w:color="auto"/>
            </w:tcBorders>
            <w:shd w:val="clear" w:color="000000" w:fill="FFFFFF"/>
            <w:vAlign w:val="center"/>
            <w:hideMark/>
          </w:tcPr>
          <w:p w14:paraId="04977BD4" w14:textId="02F453DC"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1142" w:type="dxa"/>
            <w:tcBorders>
              <w:top w:val="nil"/>
              <w:left w:val="nil"/>
              <w:bottom w:val="single" w:sz="4" w:space="0" w:color="auto"/>
              <w:right w:val="single" w:sz="4" w:space="0" w:color="auto"/>
            </w:tcBorders>
            <w:shd w:val="clear" w:color="000000" w:fill="FFFFFF"/>
            <w:vAlign w:val="center"/>
          </w:tcPr>
          <w:p w14:paraId="4276276B" w14:textId="0D3ACC15"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1159" w:type="dxa"/>
            <w:tcBorders>
              <w:top w:val="nil"/>
              <w:left w:val="nil"/>
              <w:bottom w:val="single" w:sz="4" w:space="0" w:color="auto"/>
              <w:right w:val="single" w:sz="4" w:space="0" w:color="auto"/>
            </w:tcBorders>
            <w:shd w:val="clear" w:color="000000" w:fill="FFFFFF"/>
            <w:vAlign w:val="center"/>
          </w:tcPr>
          <w:p w14:paraId="49D2FE93" w14:textId="23B3E778"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987" w:type="dxa"/>
            <w:tcBorders>
              <w:top w:val="nil"/>
              <w:left w:val="nil"/>
              <w:bottom w:val="single" w:sz="4" w:space="0" w:color="auto"/>
              <w:right w:val="single" w:sz="4" w:space="0" w:color="auto"/>
            </w:tcBorders>
            <w:shd w:val="clear" w:color="000000" w:fill="FFFFFF"/>
            <w:vAlign w:val="center"/>
          </w:tcPr>
          <w:p w14:paraId="3E7D2AEA" w14:textId="47C3B605"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981" w:type="dxa"/>
            <w:tcBorders>
              <w:top w:val="nil"/>
              <w:left w:val="nil"/>
              <w:bottom w:val="single" w:sz="4" w:space="0" w:color="auto"/>
              <w:right w:val="single" w:sz="4" w:space="0" w:color="auto"/>
            </w:tcBorders>
            <w:shd w:val="clear" w:color="000000" w:fill="FFFFFF"/>
            <w:vAlign w:val="center"/>
            <w:hideMark/>
          </w:tcPr>
          <w:p w14:paraId="62E420DB" w14:textId="7A3AA881" w:rsidR="00531300" w:rsidRPr="00531300" w:rsidRDefault="00BF1D92"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44" w:type="dxa"/>
            <w:tcBorders>
              <w:top w:val="nil"/>
              <w:left w:val="nil"/>
              <w:bottom w:val="single" w:sz="4" w:space="0" w:color="auto"/>
              <w:right w:val="single" w:sz="4" w:space="0" w:color="auto"/>
            </w:tcBorders>
            <w:shd w:val="clear" w:color="000000" w:fill="FFFFFF"/>
            <w:vAlign w:val="center"/>
          </w:tcPr>
          <w:p w14:paraId="64CD6732" w14:textId="339E2027"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43" w:type="dxa"/>
            <w:tcBorders>
              <w:top w:val="nil"/>
              <w:left w:val="nil"/>
              <w:bottom w:val="single" w:sz="4" w:space="0" w:color="auto"/>
              <w:right w:val="single" w:sz="4" w:space="0" w:color="auto"/>
            </w:tcBorders>
            <w:shd w:val="clear" w:color="000000" w:fill="FFFFFF"/>
            <w:vAlign w:val="center"/>
          </w:tcPr>
          <w:p w14:paraId="36FCC9BF" w14:textId="54444B30"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44" w:type="dxa"/>
            <w:tcBorders>
              <w:top w:val="nil"/>
              <w:left w:val="nil"/>
              <w:bottom w:val="single" w:sz="4" w:space="0" w:color="auto"/>
              <w:right w:val="single" w:sz="4" w:space="0" w:color="auto"/>
            </w:tcBorders>
            <w:shd w:val="clear" w:color="000000" w:fill="FFFFFF"/>
            <w:vAlign w:val="center"/>
          </w:tcPr>
          <w:p w14:paraId="1AD48366" w14:textId="5B05542A"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62" w:type="dxa"/>
            <w:tcBorders>
              <w:top w:val="nil"/>
              <w:left w:val="nil"/>
              <w:bottom w:val="single" w:sz="4" w:space="0" w:color="auto"/>
              <w:right w:val="single" w:sz="4" w:space="0" w:color="auto"/>
            </w:tcBorders>
            <w:shd w:val="clear" w:color="000000" w:fill="FFFFFF"/>
            <w:vAlign w:val="center"/>
          </w:tcPr>
          <w:p w14:paraId="65C19FD1" w14:textId="767AC664"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44" w:type="dxa"/>
            <w:tcBorders>
              <w:top w:val="nil"/>
              <w:left w:val="nil"/>
              <w:bottom w:val="single" w:sz="4" w:space="0" w:color="auto"/>
              <w:right w:val="single" w:sz="4" w:space="0" w:color="auto"/>
            </w:tcBorders>
            <w:shd w:val="clear" w:color="000000" w:fill="FFFFFF"/>
            <w:vAlign w:val="center"/>
          </w:tcPr>
          <w:p w14:paraId="501D04DE" w14:textId="5F19E330"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791" w:type="dxa"/>
            <w:tcBorders>
              <w:top w:val="nil"/>
              <w:left w:val="nil"/>
              <w:bottom w:val="single" w:sz="4" w:space="0" w:color="auto"/>
              <w:right w:val="single" w:sz="4" w:space="0" w:color="auto"/>
            </w:tcBorders>
            <w:shd w:val="clear" w:color="000000" w:fill="FFFFFF"/>
            <w:vAlign w:val="center"/>
          </w:tcPr>
          <w:p w14:paraId="0450A0BA" w14:textId="7F2D81D3"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51" w:type="dxa"/>
            <w:tcBorders>
              <w:top w:val="nil"/>
              <w:left w:val="nil"/>
              <w:bottom w:val="single" w:sz="4" w:space="0" w:color="auto"/>
              <w:right w:val="single" w:sz="4" w:space="0" w:color="auto"/>
            </w:tcBorders>
            <w:shd w:val="clear" w:color="000000" w:fill="FFFFFF"/>
            <w:vAlign w:val="center"/>
          </w:tcPr>
          <w:p w14:paraId="2432BE83" w14:textId="0FDA703E"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51" w:type="dxa"/>
            <w:tcBorders>
              <w:top w:val="nil"/>
              <w:left w:val="nil"/>
              <w:bottom w:val="single" w:sz="4" w:space="0" w:color="auto"/>
              <w:right w:val="single" w:sz="4" w:space="0" w:color="auto"/>
            </w:tcBorders>
            <w:shd w:val="clear" w:color="000000" w:fill="FFFFFF"/>
            <w:vAlign w:val="center"/>
          </w:tcPr>
          <w:p w14:paraId="49C3713E" w14:textId="30812F73"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54" w:type="dxa"/>
            <w:tcBorders>
              <w:top w:val="nil"/>
              <w:left w:val="nil"/>
              <w:bottom w:val="single" w:sz="4" w:space="0" w:color="auto"/>
              <w:right w:val="single" w:sz="4" w:space="0" w:color="auto"/>
            </w:tcBorders>
            <w:shd w:val="clear" w:color="000000" w:fill="FFFFFF"/>
            <w:vAlign w:val="center"/>
          </w:tcPr>
          <w:p w14:paraId="69DC4691" w14:textId="6706234C"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r>
      <w:tr w:rsidR="00531300" w:rsidRPr="00531300" w14:paraId="078D7947" w14:textId="77777777" w:rsidTr="0091176A">
        <w:trPr>
          <w:trHeight w:val="774"/>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08772FA1" w14:textId="77777777" w:rsid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Потери в тепловых сетях</w:t>
            </w:r>
          </w:p>
          <w:p w14:paraId="116306F4" w14:textId="6C29538D"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 xml:space="preserve"> (с учетом внедрения мер</w:t>
            </w:r>
            <w:r>
              <w:rPr>
                <w:rFonts w:eastAsia="Times New Roman" w:cs="Times New Roman"/>
                <w:color w:val="000000"/>
                <w:sz w:val="18"/>
                <w:szCs w:val="18"/>
                <w:lang w:eastAsia="ru-RU"/>
              </w:rPr>
              <w:t>оп</w:t>
            </w:r>
            <w:r w:rsidRPr="00531300">
              <w:rPr>
                <w:rFonts w:eastAsia="Times New Roman" w:cs="Times New Roman"/>
                <w:color w:val="000000"/>
                <w:sz w:val="18"/>
                <w:szCs w:val="18"/>
                <w:lang w:eastAsia="ru-RU"/>
              </w:rPr>
              <w:t xml:space="preserve">риятий), Гкал/ч </w:t>
            </w:r>
          </w:p>
        </w:tc>
        <w:tc>
          <w:tcPr>
            <w:tcW w:w="1050" w:type="dxa"/>
            <w:tcBorders>
              <w:top w:val="nil"/>
              <w:left w:val="nil"/>
              <w:bottom w:val="single" w:sz="4" w:space="0" w:color="auto"/>
              <w:right w:val="single" w:sz="4" w:space="0" w:color="auto"/>
            </w:tcBorders>
            <w:shd w:val="clear" w:color="000000" w:fill="FFFFFF"/>
            <w:vAlign w:val="center"/>
            <w:hideMark/>
          </w:tcPr>
          <w:p w14:paraId="1F0E83CD" w14:textId="1535160B"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0,1937</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1142" w:type="dxa"/>
            <w:tcBorders>
              <w:top w:val="nil"/>
              <w:left w:val="nil"/>
              <w:bottom w:val="single" w:sz="4" w:space="0" w:color="auto"/>
              <w:right w:val="single" w:sz="4" w:space="0" w:color="auto"/>
            </w:tcBorders>
            <w:shd w:val="clear" w:color="000000" w:fill="FFFFFF"/>
            <w:vAlign w:val="center"/>
            <w:hideMark/>
          </w:tcPr>
          <w:p w14:paraId="0AE31C0E" w14:textId="1E8BE996"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0,1651</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1159" w:type="dxa"/>
            <w:tcBorders>
              <w:top w:val="nil"/>
              <w:left w:val="nil"/>
              <w:bottom w:val="single" w:sz="4" w:space="0" w:color="auto"/>
              <w:right w:val="single" w:sz="4" w:space="0" w:color="auto"/>
            </w:tcBorders>
            <w:shd w:val="clear" w:color="000000" w:fill="FFFFFF"/>
            <w:vAlign w:val="center"/>
            <w:hideMark/>
          </w:tcPr>
          <w:p w14:paraId="45B7EAA0" w14:textId="5EDB3F3F"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0,1651</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987" w:type="dxa"/>
            <w:tcBorders>
              <w:top w:val="nil"/>
              <w:left w:val="nil"/>
              <w:bottom w:val="single" w:sz="4" w:space="0" w:color="auto"/>
              <w:right w:val="single" w:sz="4" w:space="0" w:color="auto"/>
            </w:tcBorders>
            <w:shd w:val="clear" w:color="000000" w:fill="FFFFFF"/>
            <w:vAlign w:val="center"/>
            <w:hideMark/>
          </w:tcPr>
          <w:p w14:paraId="3BB0D60A" w14:textId="01BA3DF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0,1658</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r w:rsidR="0091176A">
              <w:rPr>
                <w:rFonts w:eastAsia="Times New Roman" w:cs="Times New Roman"/>
                <w:color w:val="000000"/>
                <w:sz w:val="18"/>
                <w:szCs w:val="18"/>
                <w:lang w:eastAsia="ru-RU"/>
              </w:rPr>
              <w:t xml:space="preserve"> </w:t>
            </w:r>
          </w:p>
        </w:tc>
        <w:tc>
          <w:tcPr>
            <w:tcW w:w="981" w:type="dxa"/>
            <w:tcBorders>
              <w:top w:val="nil"/>
              <w:left w:val="nil"/>
              <w:bottom w:val="single" w:sz="4" w:space="0" w:color="auto"/>
              <w:right w:val="single" w:sz="4" w:space="0" w:color="auto"/>
            </w:tcBorders>
            <w:shd w:val="clear" w:color="000000" w:fill="FFFFFF"/>
            <w:vAlign w:val="center"/>
            <w:hideMark/>
          </w:tcPr>
          <w:p w14:paraId="0A101647" w14:textId="1A6076CC"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0,1209</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263350B3" w14:textId="60E7D5A4"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0,1101</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43" w:type="dxa"/>
            <w:tcBorders>
              <w:top w:val="nil"/>
              <w:left w:val="nil"/>
              <w:bottom w:val="single" w:sz="4" w:space="0" w:color="auto"/>
              <w:right w:val="single" w:sz="4" w:space="0" w:color="auto"/>
            </w:tcBorders>
            <w:shd w:val="clear" w:color="000000" w:fill="FFFFFF"/>
            <w:vAlign w:val="center"/>
            <w:hideMark/>
          </w:tcPr>
          <w:p w14:paraId="19ABB1A1" w14:textId="38FBD52A"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0,1124</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6ACA35B8" w14:textId="302D7BE8"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0,1124</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62" w:type="dxa"/>
            <w:tcBorders>
              <w:top w:val="nil"/>
              <w:left w:val="nil"/>
              <w:bottom w:val="single" w:sz="4" w:space="0" w:color="auto"/>
              <w:right w:val="single" w:sz="4" w:space="0" w:color="auto"/>
            </w:tcBorders>
            <w:shd w:val="clear" w:color="000000" w:fill="FFFFFF"/>
            <w:vAlign w:val="center"/>
            <w:hideMark/>
          </w:tcPr>
          <w:p w14:paraId="6A7BB194" w14:textId="5BF7505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0,1124</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26585D99" w14:textId="39D20A60"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0,1138</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791" w:type="dxa"/>
            <w:tcBorders>
              <w:top w:val="nil"/>
              <w:left w:val="nil"/>
              <w:bottom w:val="single" w:sz="4" w:space="0" w:color="auto"/>
              <w:right w:val="single" w:sz="4" w:space="0" w:color="auto"/>
            </w:tcBorders>
            <w:shd w:val="clear" w:color="000000" w:fill="FFFFFF"/>
            <w:vAlign w:val="center"/>
            <w:hideMark/>
          </w:tcPr>
          <w:p w14:paraId="270B8077" w14:textId="49E4C683"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0,1138</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14:paraId="7F4C0C73" w14:textId="68A06DEC"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0,1138</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14:paraId="238692F6" w14:textId="6DA5EADF"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0,1138</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54" w:type="dxa"/>
            <w:tcBorders>
              <w:top w:val="nil"/>
              <w:left w:val="nil"/>
              <w:bottom w:val="single" w:sz="4" w:space="0" w:color="auto"/>
              <w:right w:val="single" w:sz="4" w:space="0" w:color="auto"/>
            </w:tcBorders>
            <w:shd w:val="clear" w:color="auto" w:fill="auto"/>
            <w:noWrap/>
            <w:vAlign w:val="center"/>
            <w:hideMark/>
          </w:tcPr>
          <w:p w14:paraId="7CC0B284" w14:textId="11305BAF" w:rsidR="00531300" w:rsidRPr="00531300" w:rsidRDefault="00531300" w:rsidP="00531300">
            <w:pPr>
              <w:spacing w:line="240" w:lineRule="auto"/>
              <w:jc w:val="center"/>
              <w:rPr>
                <w:rFonts w:eastAsia="Times New Roman" w:cs="Times New Roman"/>
                <w:color w:val="000000"/>
                <w:sz w:val="20"/>
                <w:szCs w:val="20"/>
                <w:lang w:eastAsia="ru-RU"/>
              </w:rPr>
            </w:pPr>
            <w:r w:rsidRPr="00531300">
              <w:rPr>
                <w:rFonts w:eastAsia="Times New Roman" w:cs="Times New Roman"/>
                <w:color w:val="000000"/>
                <w:sz w:val="20"/>
                <w:szCs w:val="20"/>
                <w:lang w:eastAsia="ru-RU"/>
              </w:rPr>
              <w:t>0,1132</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r>
      <w:tr w:rsidR="00531300" w:rsidRPr="00531300" w14:paraId="7841BE46" w14:textId="77777777" w:rsidTr="0091176A">
        <w:trPr>
          <w:trHeight w:val="57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9724E11"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Резерв/дефицит тепловой мощности, Гкал/ч</w:t>
            </w:r>
          </w:p>
        </w:tc>
        <w:tc>
          <w:tcPr>
            <w:tcW w:w="1050" w:type="dxa"/>
            <w:tcBorders>
              <w:top w:val="nil"/>
              <w:left w:val="nil"/>
              <w:bottom w:val="single" w:sz="4" w:space="0" w:color="auto"/>
              <w:right w:val="single" w:sz="4" w:space="0" w:color="auto"/>
            </w:tcBorders>
            <w:shd w:val="clear" w:color="000000" w:fill="FFFFFF"/>
            <w:vAlign w:val="center"/>
            <w:hideMark/>
          </w:tcPr>
          <w:p w14:paraId="1129C1A3" w14:textId="5D963A30"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 </w:t>
            </w:r>
            <w:r w:rsidR="00531300" w:rsidRPr="00531300">
              <w:rPr>
                <w:rFonts w:eastAsia="Times New Roman" w:cs="Times New Roman"/>
                <w:color w:val="000000"/>
                <w:sz w:val="18"/>
                <w:szCs w:val="18"/>
                <w:lang w:eastAsia="ru-RU"/>
              </w:rPr>
              <w:t>0,1901</w:t>
            </w:r>
          </w:p>
        </w:tc>
        <w:tc>
          <w:tcPr>
            <w:tcW w:w="1142" w:type="dxa"/>
            <w:tcBorders>
              <w:top w:val="nil"/>
              <w:left w:val="nil"/>
              <w:bottom w:val="single" w:sz="4" w:space="0" w:color="auto"/>
              <w:right w:val="single" w:sz="4" w:space="0" w:color="auto"/>
            </w:tcBorders>
            <w:shd w:val="clear" w:color="000000" w:fill="FFFFFF"/>
            <w:vAlign w:val="center"/>
            <w:hideMark/>
          </w:tcPr>
          <w:p w14:paraId="09F64D6E" w14:textId="170261E6"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+0,219</w:t>
            </w:r>
          </w:p>
        </w:tc>
        <w:tc>
          <w:tcPr>
            <w:tcW w:w="1159" w:type="dxa"/>
            <w:tcBorders>
              <w:top w:val="nil"/>
              <w:left w:val="nil"/>
              <w:bottom w:val="single" w:sz="4" w:space="0" w:color="auto"/>
              <w:right w:val="single" w:sz="4" w:space="0" w:color="auto"/>
            </w:tcBorders>
            <w:shd w:val="clear" w:color="000000" w:fill="FFFFFF"/>
            <w:vAlign w:val="center"/>
            <w:hideMark/>
          </w:tcPr>
          <w:p w14:paraId="490525D0" w14:textId="780A10EB"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1,5990</w:t>
            </w:r>
          </w:p>
        </w:tc>
        <w:tc>
          <w:tcPr>
            <w:tcW w:w="987" w:type="dxa"/>
            <w:tcBorders>
              <w:top w:val="nil"/>
              <w:left w:val="nil"/>
              <w:bottom w:val="single" w:sz="4" w:space="0" w:color="auto"/>
              <w:right w:val="single" w:sz="4" w:space="0" w:color="auto"/>
            </w:tcBorders>
            <w:shd w:val="clear" w:color="000000" w:fill="FFFFFF"/>
            <w:vAlign w:val="center"/>
            <w:hideMark/>
          </w:tcPr>
          <w:p w14:paraId="658886E2" w14:textId="3537FFC8"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1,5983</w:t>
            </w:r>
          </w:p>
        </w:tc>
        <w:tc>
          <w:tcPr>
            <w:tcW w:w="981" w:type="dxa"/>
            <w:tcBorders>
              <w:top w:val="nil"/>
              <w:left w:val="nil"/>
              <w:bottom w:val="single" w:sz="4" w:space="0" w:color="auto"/>
              <w:right w:val="single" w:sz="4" w:space="0" w:color="auto"/>
            </w:tcBorders>
            <w:shd w:val="clear" w:color="000000" w:fill="FFFFFF"/>
            <w:vAlign w:val="center"/>
            <w:hideMark/>
          </w:tcPr>
          <w:p w14:paraId="41AB82A3" w14:textId="36496022"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w:t>
            </w:r>
            <w:r w:rsidR="00044FD8">
              <w:rPr>
                <w:rFonts w:eastAsia="Times New Roman" w:cs="Times New Roman"/>
                <w:color w:val="000000"/>
                <w:sz w:val="18"/>
                <w:szCs w:val="18"/>
                <w:lang w:eastAsia="ru-RU"/>
              </w:rPr>
              <w:t>6432</w:t>
            </w:r>
          </w:p>
        </w:tc>
        <w:tc>
          <w:tcPr>
            <w:tcW w:w="844" w:type="dxa"/>
            <w:tcBorders>
              <w:top w:val="nil"/>
              <w:left w:val="nil"/>
              <w:bottom w:val="single" w:sz="4" w:space="0" w:color="auto"/>
              <w:right w:val="single" w:sz="4" w:space="0" w:color="auto"/>
            </w:tcBorders>
            <w:shd w:val="clear" w:color="000000" w:fill="FFFFFF"/>
            <w:vAlign w:val="center"/>
            <w:hideMark/>
          </w:tcPr>
          <w:p w14:paraId="6BBF8EB0" w14:textId="357EE189"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1,5349</w:t>
            </w:r>
          </w:p>
        </w:tc>
        <w:tc>
          <w:tcPr>
            <w:tcW w:w="843" w:type="dxa"/>
            <w:tcBorders>
              <w:top w:val="nil"/>
              <w:left w:val="nil"/>
              <w:bottom w:val="single" w:sz="4" w:space="0" w:color="auto"/>
              <w:right w:val="single" w:sz="4" w:space="0" w:color="auto"/>
            </w:tcBorders>
            <w:shd w:val="clear" w:color="000000" w:fill="FFFFFF"/>
            <w:vAlign w:val="center"/>
            <w:hideMark/>
          </w:tcPr>
          <w:p w14:paraId="2ED1F039" w14:textId="5F9F0E46"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1,5326</w:t>
            </w:r>
          </w:p>
        </w:tc>
        <w:tc>
          <w:tcPr>
            <w:tcW w:w="844" w:type="dxa"/>
            <w:tcBorders>
              <w:top w:val="nil"/>
              <w:left w:val="nil"/>
              <w:bottom w:val="single" w:sz="4" w:space="0" w:color="auto"/>
              <w:right w:val="single" w:sz="4" w:space="0" w:color="auto"/>
            </w:tcBorders>
            <w:shd w:val="clear" w:color="000000" w:fill="FFFFFF"/>
            <w:vAlign w:val="center"/>
            <w:hideMark/>
          </w:tcPr>
          <w:p w14:paraId="46F97EF7" w14:textId="73F37489"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1,5326</w:t>
            </w:r>
          </w:p>
        </w:tc>
        <w:tc>
          <w:tcPr>
            <w:tcW w:w="862" w:type="dxa"/>
            <w:tcBorders>
              <w:top w:val="nil"/>
              <w:left w:val="nil"/>
              <w:bottom w:val="single" w:sz="4" w:space="0" w:color="auto"/>
              <w:right w:val="single" w:sz="4" w:space="0" w:color="auto"/>
            </w:tcBorders>
            <w:shd w:val="clear" w:color="000000" w:fill="FFFFFF"/>
            <w:vAlign w:val="center"/>
            <w:hideMark/>
          </w:tcPr>
          <w:p w14:paraId="6C88B5C6" w14:textId="5DCA9531"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1,5326</w:t>
            </w:r>
          </w:p>
        </w:tc>
        <w:tc>
          <w:tcPr>
            <w:tcW w:w="844" w:type="dxa"/>
            <w:tcBorders>
              <w:top w:val="nil"/>
              <w:left w:val="nil"/>
              <w:bottom w:val="single" w:sz="4" w:space="0" w:color="auto"/>
              <w:right w:val="single" w:sz="4" w:space="0" w:color="auto"/>
            </w:tcBorders>
            <w:shd w:val="clear" w:color="000000" w:fill="FFFFFF"/>
            <w:vAlign w:val="center"/>
            <w:hideMark/>
          </w:tcPr>
          <w:p w14:paraId="53B26A49" w14:textId="3FCA6885"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1,5312</w:t>
            </w:r>
          </w:p>
        </w:tc>
        <w:tc>
          <w:tcPr>
            <w:tcW w:w="791" w:type="dxa"/>
            <w:tcBorders>
              <w:top w:val="nil"/>
              <w:left w:val="nil"/>
              <w:bottom w:val="single" w:sz="4" w:space="0" w:color="auto"/>
              <w:right w:val="single" w:sz="4" w:space="0" w:color="auto"/>
            </w:tcBorders>
            <w:shd w:val="clear" w:color="000000" w:fill="FFFFFF"/>
            <w:vAlign w:val="center"/>
            <w:hideMark/>
          </w:tcPr>
          <w:p w14:paraId="7EA44802" w14:textId="5318897C"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1,5312</w:t>
            </w:r>
          </w:p>
        </w:tc>
        <w:tc>
          <w:tcPr>
            <w:tcW w:w="851" w:type="dxa"/>
            <w:tcBorders>
              <w:top w:val="nil"/>
              <w:left w:val="nil"/>
              <w:bottom w:val="single" w:sz="4" w:space="0" w:color="auto"/>
              <w:right w:val="single" w:sz="4" w:space="0" w:color="auto"/>
            </w:tcBorders>
            <w:shd w:val="clear" w:color="000000" w:fill="FFFFFF"/>
            <w:vAlign w:val="center"/>
            <w:hideMark/>
          </w:tcPr>
          <w:p w14:paraId="7F6B7E97" w14:textId="6F5F4BB6"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1,5312</w:t>
            </w:r>
          </w:p>
        </w:tc>
        <w:tc>
          <w:tcPr>
            <w:tcW w:w="851" w:type="dxa"/>
            <w:tcBorders>
              <w:top w:val="nil"/>
              <w:left w:val="nil"/>
              <w:bottom w:val="single" w:sz="4" w:space="0" w:color="auto"/>
              <w:right w:val="single" w:sz="4" w:space="0" w:color="auto"/>
            </w:tcBorders>
            <w:shd w:val="clear" w:color="000000" w:fill="FFFFFF"/>
            <w:vAlign w:val="center"/>
            <w:hideMark/>
          </w:tcPr>
          <w:p w14:paraId="59E46F73" w14:textId="35E87403"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1,5312</w:t>
            </w:r>
          </w:p>
        </w:tc>
        <w:tc>
          <w:tcPr>
            <w:tcW w:w="854" w:type="dxa"/>
            <w:tcBorders>
              <w:top w:val="nil"/>
              <w:left w:val="nil"/>
              <w:bottom w:val="single" w:sz="4" w:space="0" w:color="auto"/>
              <w:right w:val="single" w:sz="4" w:space="0" w:color="auto"/>
            </w:tcBorders>
            <w:shd w:val="clear" w:color="000000" w:fill="FFFFFF"/>
            <w:vAlign w:val="center"/>
            <w:hideMark/>
          </w:tcPr>
          <w:p w14:paraId="2B946DB7" w14:textId="31B76A56"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1,5318</w:t>
            </w:r>
          </w:p>
        </w:tc>
      </w:tr>
      <w:tr w:rsidR="00531300" w:rsidRPr="0091176A" w14:paraId="65467665" w14:textId="77777777" w:rsidTr="00C14550">
        <w:trPr>
          <w:trHeight w:val="946"/>
        </w:trPr>
        <w:tc>
          <w:tcPr>
            <w:tcW w:w="15450" w:type="dxa"/>
            <w:gridSpan w:val="15"/>
            <w:tcBorders>
              <w:top w:val="single" w:sz="4" w:space="0" w:color="auto"/>
              <w:left w:val="single" w:sz="4" w:space="0" w:color="auto"/>
              <w:bottom w:val="single" w:sz="4" w:space="0" w:color="auto"/>
              <w:right w:val="single" w:sz="4" w:space="0" w:color="auto"/>
            </w:tcBorders>
            <w:shd w:val="clear" w:color="000000" w:fill="FFFFFF"/>
            <w:vAlign w:val="center"/>
          </w:tcPr>
          <w:p w14:paraId="5101669D" w14:textId="4BBF9E58" w:rsidR="00531300" w:rsidRPr="0091176A" w:rsidRDefault="0091176A" w:rsidP="00C22D95">
            <w:pPr>
              <w:pStyle w:val="affb"/>
              <w:numPr>
                <w:ilvl w:val="0"/>
                <w:numId w:val="47"/>
              </w:numPr>
              <w:spacing w:after="0" w:line="240" w:lineRule="auto"/>
              <w:rPr>
                <w:rFonts w:ascii="Times New Roman" w:eastAsia="Times New Roman" w:hAnsi="Times New Roman"/>
                <w:color w:val="000000"/>
                <w:sz w:val="20"/>
                <w:szCs w:val="20"/>
                <w:lang w:eastAsia="ru-RU"/>
              </w:rPr>
            </w:pPr>
            <w:r w:rsidRPr="0091176A">
              <w:rPr>
                <w:rFonts w:ascii="Times New Roman" w:eastAsia="Times New Roman" w:hAnsi="Times New Roman"/>
                <w:color w:val="000000"/>
                <w:sz w:val="20"/>
                <w:szCs w:val="20"/>
                <w:lang w:eastAsia="ru-RU"/>
              </w:rPr>
              <w:t>Факт 2023 года;</w:t>
            </w:r>
          </w:p>
          <w:p w14:paraId="34A7C1AC" w14:textId="21F3C230" w:rsidR="0091176A" w:rsidRDefault="0091176A" w:rsidP="00C22D95">
            <w:pPr>
              <w:pStyle w:val="affb"/>
              <w:numPr>
                <w:ilvl w:val="0"/>
                <w:numId w:val="47"/>
              </w:num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Расчетная тепловая нагрузка (определена по укрупненным показателям, расчет приведен в п. 1.5.2 Главы 1);</w:t>
            </w:r>
          </w:p>
          <w:p w14:paraId="60ACEE7F" w14:textId="1A49B2FF" w:rsidR="0091176A" w:rsidRPr="0091176A" w:rsidRDefault="0091176A" w:rsidP="00C22D95">
            <w:pPr>
              <w:pStyle w:val="affb"/>
              <w:numPr>
                <w:ilvl w:val="0"/>
                <w:numId w:val="47"/>
              </w:num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Потери в тепловых сетях определены в соответствии с Порядком определения нормативов технологических потерь при передаче тепловой энергии, теплоносителя, утвержденным приказом Министерства энергетики РФ от 30.12.20008 г. (с изменениями и дополнениями).</w:t>
            </w:r>
          </w:p>
        </w:tc>
      </w:tr>
    </w:tbl>
    <w:p w14:paraId="3497C6D0" w14:textId="3DB2F833" w:rsidR="008C0A6D" w:rsidRPr="0091176A" w:rsidRDefault="008C0A6D" w:rsidP="00C14550">
      <w:pPr>
        <w:spacing w:line="240" w:lineRule="auto"/>
        <w:ind w:firstLine="567"/>
        <w:rPr>
          <w:rFonts w:eastAsia="Times New Roman" w:cs="Times New Roman"/>
          <w:szCs w:val="26"/>
          <w:lang w:eastAsia="ru-RU"/>
        </w:rPr>
      </w:pPr>
    </w:p>
    <w:p w14:paraId="494D7262" w14:textId="77777777" w:rsidR="00531300" w:rsidRDefault="00531300">
      <w:pPr>
        <w:spacing w:after="160" w:line="259" w:lineRule="auto"/>
        <w:jc w:val="left"/>
        <w:rPr>
          <w:rFonts w:eastAsia="Times New Roman" w:cs="Times New Roman"/>
          <w:szCs w:val="26"/>
          <w:lang w:eastAsia="ru-RU"/>
        </w:rPr>
        <w:sectPr w:rsidR="00531300" w:rsidSect="00531300">
          <w:type w:val="nextColumn"/>
          <w:pgSz w:w="16838" w:h="11906" w:orient="landscape"/>
          <w:pgMar w:top="1701" w:right="1134" w:bottom="567" w:left="1134" w:header="709" w:footer="709" w:gutter="0"/>
          <w:cols w:space="708"/>
          <w:docGrid w:linePitch="360"/>
        </w:sectPr>
      </w:pPr>
    </w:p>
    <w:p w14:paraId="5F13CD41" w14:textId="68E0B59D" w:rsidR="00A97295" w:rsidRPr="007237EC" w:rsidRDefault="00A97295" w:rsidP="00147061">
      <w:pPr>
        <w:pStyle w:val="24"/>
        <w:numPr>
          <w:ilvl w:val="0"/>
          <w:numId w:val="0"/>
        </w:numPr>
        <w:ind w:firstLine="567"/>
      </w:pPr>
      <w:bookmarkStart w:id="230" w:name="_Toc94083094"/>
      <w:bookmarkStart w:id="231" w:name="_Toc196736930"/>
      <w:r w:rsidRPr="007237EC">
        <w:t>4.3.Выводы о резервах (дефицитах) существующей системы теплоснабжения при обеспечении перспективной тепловой нагрузки потребителей</w:t>
      </w:r>
      <w:bookmarkEnd w:id="230"/>
      <w:bookmarkEnd w:id="231"/>
    </w:p>
    <w:p w14:paraId="4A306629" w14:textId="6A3F26A2" w:rsidR="00953E85" w:rsidRPr="007237EC" w:rsidRDefault="00953E85" w:rsidP="00953E85">
      <w:pPr>
        <w:spacing w:line="336" w:lineRule="auto"/>
        <w:ind w:firstLine="567"/>
        <w:rPr>
          <w:rFonts w:cs="Times New Roman"/>
          <w:szCs w:val="26"/>
        </w:rPr>
      </w:pPr>
      <w:r w:rsidRPr="007237EC">
        <w:rPr>
          <w:rFonts w:cs="Times New Roman"/>
          <w:szCs w:val="26"/>
        </w:rPr>
        <w:t>Значение резерва тепловой мощности источника тепловой энергии приведено в п</w:t>
      </w:r>
      <w:r w:rsidR="008B67C5" w:rsidRPr="007237EC">
        <w:rPr>
          <w:rFonts w:cs="Times New Roman"/>
          <w:szCs w:val="26"/>
        </w:rPr>
        <w:t xml:space="preserve">ункте </w:t>
      </w:r>
      <w:r w:rsidRPr="007237EC">
        <w:rPr>
          <w:rFonts w:cs="Times New Roman"/>
          <w:szCs w:val="26"/>
        </w:rPr>
        <w:t>4.1 главы 4.</w:t>
      </w:r>
    </w:p>
    <w:p w14:paraId="0833E982" w14:textId="4ED408D1" w:rsidR="00BD2060" w:rsidRDefault="00BD2060" w:rsidP="00BD2060">
      <w:pPr>
        <w:shd w:val="clear" w:color="auto" w:fill="FFFFFF"/>
        <w:suppressAutoHyphens/>
        <w:spacing w:line="336" w:lineRule="auto"/>
        <w:ind w:firstLine="567"/>
        <w:rPr>
          <w:rFonts w:eastAsia="Times New Roman" w:cs="Times New Roman"/>
          <w:szCs w:val="26"/>
          <w:lang w:eastAsia="ru-RU"/>
        </w:rPr>
      </w:pPr>
      <w:r w:rsidRPr="007237EC">
        <w:rPr>
          <w:rFonts w:cs="Times New Roman"/>
          <w:szCs w:val="26"/>
        </w:rPr>
        <w:t xml:space="preserve">Как видно из таблицы 4.1, </w:t>
      </w:r>
      <w:r w:rsidRPr="007237EC">
        <w:rPr>
          <w:rFonts w:eastAsia="Times New Roman" w:cs="Times New Roman"/>
          <w:szCs w:val="26"/>
          <w:lang w:eastAsia="ru-RU"/>
        </w:rPr>
        <w:t>по состоянию на 01.</w:t>
      </w:r>
      <w:r w:rsidR="00D81A31">
        <w:rPr>
          <w:rFonts w:eastAsia="Times New Roman" w:cs="Times New Roman"/>
          <w:szCs w:val="26"/>
          <w:lang w:eastAsia="ru-RU"/>
        </w:rPr>
        <w:t>0</w:t>
      </w:r>
      <w:r w:rsidR="009128B6">
        <w:rPr>
          <w:rFonts w:eastAsia="Times New Roman" w:cs="Times New Roman"/>
          <w:szCs w:val="26"/>
          <w:lang w:eastAsia="ru-RU"/>
        </w:rPr>
        <w:t>1</w:t>
      </w:r>
      <w:r w:rsidRPr="007237EC">
        <w:rPr>
          <w:rFonts w:eastAsia="Times New Roman" w:cs="Times New Roman"/>
          <w:szCs w:val="26"/>
          <w:lang w:eastAsia="ru-RU"/>
        </w:rPr>
        <w:t>.202</w:t>
      </w:r>
      <w:r w:rsidR="00D81A31">
        <w:rPr>
          <w:rFonts w:eastAsia="Times New Roman" w:cs="Times New Roman"/>
          <w:szCs w:val="26"/>
          <w:lang w:eastAsia="ru-RU"/>
        </w:rPr>
        <w:t>3</w:t>
      </w:r>
      <w:r w:rsidRPr="007237EC">
        <w:rPr>
          <w:rFonts w:eastAsia="Times New Roman" w:cs="Times New Roman"/>
          <w:szCs w:val="26"/>
          <w:lang w:eastAsia="ru-RU"/>
        </w:rPr>
        <w:t xml:space="preserve"> г. дефицит тепловой мощности отсутствует, а резерв тепловой мощности теплоисточника составляет </w:t>
      </w:r>
      <w:r w:rsidRPr="007237EC">
        <w:rPr>
          <w:rFonts w:eastAsia="Times New Roman" w:cs="Times New Roman"/>
          <w:szCs w:val="26"/>
          <w:lang w:eastAsia="ru-RU"/>
        </w:rPr>
        <w:br/>
      </w:r>
      <w:r w:rsidR="009128B6">
        <w:rPr>
          <w:rFonts w:eastAsia="Times New Roman" w:cs="Times New Roman"/>
          <w:szCs w:val="26"/>
          <w:lang w:eastAsia="ru-RU"/>
        </w:rPr>
        <w:t>0,1901</w:t>
      </w:r>
      <w:r w:rsidRPr="007237EC">
        <w:rPr>
          <w:rFonts w:eastAsia="Times New Roman" w:cs="Times New Roman"/>
          <w:szCs w:val="26"/>
          <w:lang w:eastAsia="ru-RU"/>
        </w:rPr>
        <w:t xml:space="preserve"> Гкал/ч.</w:t>
      </w:r>
    </w:p>
    <w:p w14:paraId="5394F6EA" w14:textId="595549DA" w:rsidR="009128B6" w:rsidRPr="009128B6" w:rsidRDefault="009128B6" w:rsidP="009128B6">
      <w:pPr>
        <w:spacing w:line="31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Установленная тепловая мощность новой котельной – 6 МВт </w:t>
      </w:r>
      <w:r>
        <w:rPr>
          <w:color w:val="000000" w:themeColor="text1"/>
        </w:rPr>
        <w:br/>
        <w:t xml:space="preserve">(5,16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066631CD" w14:textId="77777777" w:rsidR="00BA65B0" w:rsidRDefault="009128B6" w:rsidP="00BA65B0">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По состоянию на 4 кв. 2024 </w:t>
      </w:r>
      <w:r w:rsidR="00BA65B0">
        <w:rPr>
          <w:rFonts w:eastAsia="Times New Roman" w:cs="Times New Roman"/>
          <w:szCs w:val="26"/>
          <w:lang w:eastAsia="ru-RU"/>
        </w:rPr>
        <w:t xml:space="preserve">г. </w:t>
      </w:r>
      <w:r w:rsidRPr="007237EC">
        <w:rPr>
          <w:rFonts w:eastAsia="Times New Roman" w:cs="Times New Roman"/>
          <w:szCs w:val="26"/>
          <w:lang w:eastAsia="ru-RU"/>
        </w:rPr>
        <w:t xml:space="preserve">дефицит тепловой мощности отсутствует, резерв тепловой мощности теплоисточника составляет </w:t>
      </w:r>
      <w:r w:rsidR="00BA65B0">
        <w:rPr>
          <w:rFonts w:eastAsia="Times New Roman" w:cs="Times New Roman"/>
          <w:szCs w:val="26"/>
          <w:lang w:eastAsia="ru-RU"/>
        </w:rPr>
        <w:t>+1,5990</w:t>
      </w:r>
      <w:r w:rsidRPr="007237EC">
        <w:rPr>
          <w:rFonts w:eastAsia="Times New Roman" w:cs="Times New Roman"/>
          <w:szCs w:val="26"/>
          <w:lang w:eastAsia="ru-RU"/>
        </w:rPr>
        <w:t xml:space="preserve"> Гкал/ч.</w:t>
      </w:r>
      <w:r w:rsidR="00BA65B0">
        <w:rPr>
          <w:rFonts w:eastAsia="Times New Roman" w:cs="Times New Roman"/>
          <w:szCs w:val="26"/>
          <w:lang w:eastAsia="ru-RU"/>
        </w:rPr>
        <w:t xml:space="preserve"> </w:t>
      </w:r>
    </w:p>
    <w:p w14:paraId="5A589813" w14:textId="6ACDA25A" w:rsidR="00BA65B0" w:rsidRDefault="00BA65B0" w:rsidP="00BA65B0">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По состоянию на 01.04.2025 г. </w:t>
      </w:r>
      <w:r w:rsidRPr="007237EC">
        <w:rPr>
          <w:rFonts w:eastAsia="Times New Roman" w:cs="Times New Roman"/>
          <w:szCs w:val="26"/>
          <w:lang w:eastAsia="ru-RU"/>
        </w:rPr>
        <w:t xml:space="preserve">дефицит тепловой мощности отсутствует, резерв тепловой мощности теплоисточника составляет </w:t>
      </w:r>
      <w:r>
        <w:rPr>
          <w:rFonts w:eastAsia="Times New Roman" w:cs="Times New Roman"/>
          <w:szCs w:val="26"/>
          <w:lang w:eastAsia="ru-RU"/>
        </w:rPr>
        <w:t>+1,5983</w:t>
      </w:r>
      <w:r w:rsidRPr="007237EC">
        <w:rPr>
          <w:rFonts w:eastAsia="Times New Roman" w:cs="Times New Roman"/>
          <w:szCs w:val="26"/>
          <w:lang w:eastAsia="ru-RU"/>
        </w:rPr>
        <w:t xml:space="preserve"> Гкал/ч.</w:t>
      </w:r>
      <w:r>
        <w:rPr>
          <w:rFonts w:eastAsia="Times New Roman" w:cs="Times New Roman"/>
          <w:szCs w:val="26"/>
          <w:lang w:eastAsia="ru-RU"/>
        </w:rPr>
        <w:t xml:space="preserve"> </w:t>
      </w:r>
    </w:p>
    <w:p w14:paraId="5BD7D2E3" w14:textId="333E3662" w:rsidR="009128B6" w:rsidRDefault="009128B6" w:rsidP="009128B6">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По состоянию на 2035 г. </w:t>
      </w:r>
      <w:r w:rsidRPr="007237EC">
        <w:rPr>
          <w:rFonts w:eastAsia="Times New Roman" w:cs="Times New Roman"/>
          <w:szCs w:val="26"/>
          <w:lang w:eastAsia="ru-RU"/>
        </w:rPr>
        <w:t xml:space="preserve">дефицит тепловой мощности </w:t>
      </w:r>
      <w:r w:rsidR="004F13F0">
        <w:rPr>
          <w:rFonts w:eastAsia="Times New Roman" w:cs="Times New Roman"/>
          <w:szCs w:val="26"/>
          <w:lang w:eastAsia="ru-RU"/>
        </w:rPr>
        <w:t xml:space="preserve">будет </w:t>
      </w:r>
      <w:r w:rsidRPr="007237EC">
        <w:rPr>
          <w:rFonts w:eastAsia="Times New Roman" w:cs="Times New Roman"/>
          <w:szCs w:val="26"/>
          <w:lang w:eastAsia="ru-RU"/>
        </w:rPr>
        <w:t>отсутств</w:t>
      </w:r>
      <w:r w:rsidR="004F13F0">
        <w:rPr>
          <w:rFonts w:eastAsia="Times New Roman" w:cs="Times New Roman"/>
          <w:szCs w:val="26"/>
          <w:lang w:eastAsia="ru-RU"/>
        </w:rPr>
        <w:t>овать</w:t>
      </w:r>
      <w:r w:rsidRPr="007237EC">
        <w:rPr>
          <w:rFonts w:eastAsia="Times New Roman" w:cs="Times New Roman"/>
          <w:szCs w:val="26"/>
          <w:lang w:eastAsia="ru-RU"/>
        </w:rPr>
        <w:t>, а резерв тепловой мощности теплоисточника состав</w:t>
      </w:r>
      <w:r w:rsidR="004F13F0">
        <w:rPr>
          <w:rFonts w:eastAsia="Times New Roman" w:cs="Times New Roman"/>
          <w:szCs w:val="26"/>
          <w:lang w:eastAsia="ru-RU"/>
        </w:rPr>
        <w:t>и</w:t>
      </w:r>
      <w:r w:rsidRPr="007237EC">
        <w:rPr>
          <w:rFonts w:eastAsia="Times New Roman" w:cs="Times New Roman"/>
          <w:szCs w:val="26"/>
          <w:lang w:eastAsia="ru-RU"/>
        </w:rPr>
        <w:t xml:space="preserve">т </w:t>
      </w:r>
      <w:r w:rsidRPr="009128B6">
        <w:rPr>
          <w:rFonts w:eastAsia="Times New Roman" w:cs="Times New Roman"/>
          <w:color w:val="000000"/>
          <w:szCs w:val="26"/>
          <w:lang w:eastAsia="ru-RU"/>
        </w:rPr>
        <w:t>+</w:t>
      </w:r>
      <w:r w:rsidRPr="00531300">
        <w:rPr>
          <w:rFonts w:eastAsia="Times New Roman" w:cs="Times New Roman"/>
          <w:color w:val="000000"/>
          <w:szCs w:val="26"/>
          <w:lang w:eastAsia="ru-RU"/>
        </w:rPr>
        <w:t>1,5318</w:t>
      </w:r>
      <w:r w:rsidRPr="009128B6">
        <w:rPr>
          <w:rFonts w:eastAsia="Times New Roman" w:cs="Times New Roman"/>
          <w:color w:val="000000"/>
          <w:szCs w:val="26"/>
          <w:lang w:eastAsia="ru-RU"/>
        </w:rPr>
        <w:t xml:space="preserve"> </w:t>
      </w:r>
      <w:r w:rsidRPr="009128B6">
        <w:rPr>
          <w:rFonts w:eastAsia="Times New Roman" w:cs="Times New Roman"/>
          <w:szCs w:val="26"/>
          <w:lang w:eastAsia="ru-RU"/>
        </w:rPr>
        <w:t>Гкал/ч.</w:t>
      </w:r>
    </w:p>
    <w:p w14:paraId="01C23319" w14:textId="23645E28" w:rsidR="009128B6" w:rsidRDefault="009128B6" w:rsidP="009128B6">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Изменения в тепловом балансе обусловлены снижением потерь в тепловых сетях при реализации мероприятий по реконструкции тепловых сетей и подключением нового многоквартирного жилого дома (планируемое размещение – на ЗУ 47:03:1110002:1064).</w:t>
      </w:r>
    </w:p>
    <w:p w14:paraId="6BF7813D" w14:textId="6A7D0FD2" w:rsidR="00B44083" w:rsidRPr="007237EC" w:rsidRDefault="00B44083" w:rsidP="00B44083">
      <w:pPr>
        <w:pStyle w:val="24"/>
        <w:numPr>
          <w:ilvl w:val="0"/>
          <w:numId w:val="0"/>
        </w:numPr>
        <w:ind w:firstLine="567"/>
      </w:pPr>
      <w:bookmarkStart w:id="232" w:name="_Toc95909819"/>
      <w:bookmarkStart w:id="233" w:name="_Toc196736931"/>
      <w:r w:rsidRPr="007237EC">
        <w:t>4.4.</w:t>
      </w:r>
      <w:r w:rsidRPr="007237EC">
        <w:rPr>
          <w:lang w:val="ru-RU"/>
        </w:rPr>
        <w:t xml:space="preserve"> </w:t>
      </w:r>
      <w:r w:rsidRPr="007237EC">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32"/>
      <w:bookmarkEnd w:id="233"/>
    </w:p>
    <w:p w14:paraId="63A3D15A" w14:textId="42D8D1E6" w:rsidR="009128B6" w:rsidRPr="009128B6" w:rsidRDefault="00B44083" w:rsidP="009128B6">
      <w:pPr>
        <w:pStyle w:val="-20"/>
        <w:widowControl w:val="0"/>
        <w:suppressLineNumbers w:val="0"/>
        <w:suppressAutoHyphens w:val="0"/>
        <w:spacing w:before="0" w:line="336" w:lineRule="auto"/>
        <w:ind w:firstLine="567"/>
        <w:rPr>
          <w:rFonts w:ascii="Times New Roman" w:hAnsi="Times New Roman" w:cs="Times New Roman"/>
        </w:rPr>
      </w:pPr>
      <w:r w:rsidRPr="007237EC">
        <w:rPr>
          <w:rFonts w:ascii="Times New Roman" w:hAnsi="Times New Roman" w:cs="Times New Roman"/>
        </w:rPr>
        <w:t xml:space="preserve">Баланс тепловой мощности и тепловой нагрузки актуализирован с учетом </w:t>
      </w:r>
      <w:r w:rsidR="009128B6">
        <w:rPr>
          <w:rFonts w:ascii="Times New Roman" w:hAnsi="Times New Roman" w:cs="Times New Roman"/>
        </w:rPr>
        <w:t>строительства новой газовой котельной</w:t>
      </w:r>
      <w:r w:rsidRPr="007237EC">
        <w:rPr>
          <w:rFonts w:ascii="Times New Roman" w:hAnsi="Times New Roman" w:cs="Times New Roman"/>
        </w:rPr>
        <w:t xml:space="preserve">, </w:t>
      </w:r>
      <w:r w:rsidR="009128B6">
        <w:rPr>
          <w:rFonts w:cs="Times New Roman"/>
        </w:rPr>
        <w:t>снижением потерь в тепловых сетях при реализации мероприятий по реконструкции тепловых сетей</w:t>
      </w:r>
      <w:r w:rsidR="009128B6" w:rsidRPr="009128B6">
        <w:rPr>
          <w:rFonts w:ascii="Times New Roman" w:hAnsi="Times New Roman" w:cs="Times New Roman"/>
        </w:rPr>
        <w:t xml:space="preserve"> </w:t>
      </w:r>
      <w:r w:rsidR="009128B6" w:rsidRPr="007237EC">
        <w:rPr>
          <w:rFonts w:ascii="Times New Roman" w:hAnsi="Times New Roman" w:cs="Times New Roman"/>
        </w:rPr>
        <w:t xml:space="preserve">расчета нормативных потерь при </w:t>
      </w:r>
      <w:r w:rsidR="009128B6" w:rsidRPr="007237EC">
        <w:rPr>
          <w:rFonts w:ascii="Times New Roman" w:hAnsi="Times New Roman"/>
          <w:color w:val="000000"/>
        </w:rPr>
        <w:t xml:space="preserve">транспортировке тепловой энергии (определены </w:t>
      </w:r>
      <w:r w:rsidR="009128B6" w:rsidRPr="007237EC">
        <w:rPr>
          <w:rFonts w:ascii="Times New Roman" w:hAnsi="Times New Roman" w:cs="Times New Roman"/>
        </w:rPr>
        <w:t>в соответствии с «Порядком определения нормативов технологических потерь при передаче тепловой энергии, теплоносителя» в пункте 1.3.13)</w:t>
      </w:r>
      <w:r w:rsidR="009128B6">
        <w:rPr>
          <w:rFonts w:ascii="Times New Roman" w:hAnsi="Times New Roman" w:cs="Times New Roman"/>
        </w:rPr>
        <w:t xml:space="preserve"> и </w:t>
      </w:r>
      <w:r w:rsidR="009128B6">
        <w:rPr>
          <w:rFonts w:cs="Times New Roman"/>
        </w:rPr>
        <w:t>подключением нового многоквартирного жилого дома (планируемое размещение – на ЗУ 47:03:1110002:1064).</w:t>
      </w:r>
    </w:p>
    <w:p w14:paraId="1A953D84" w14:textId="77777777" w:rsidR="005A26C9" w:rsidRPr="007237EC" w:rsidRDefault="005A26C9" w:rsidP="00E25EAF">
      <w:pPr>
        <w:pStyle w:val="1b"/>
        <w:rPr>
          <w:b w:val="0"/>
          <w:color w:val="000000" w:themeColor="text1"/>
          <w:szCs w:val="24"/>
        </w:rPr>
      </w:pPr>
      <w:bookmarkStart w:id="234" w:name="_Toc94602930"/>
      <w:bookmarkStart w:id="235" w:name="_Toc196736932"/>
      <w:r w:rsidRPr="007237EC">
        <w:t>Глава 5. Мастер-план развития систем теплоснабжения поселения</w:t>
      </w:r>
      <w:bookmarkEnd w:id="234"/>
      <w:bookmarkEnd w:id="235"/>
    </w:p>
    <w:p w14:paraId="33FA1FB0" w14:textId="3AFB7ABD" w:rsidR="00FC12C3" w:rsidRPr="007237EC" w:rsidRDefault="00FC12C3" w:rsidP="00FC12C3">
      <w:pPr>
        <w:pStyle w:val="24"/>
        <w:numPr>
          <w:ilvl w:val="0"/>
          <w:numId w:val="0"/>
        </w:numPr>
        <w:ind w:firstLine="567"/>
      </w:pPr>
      <w:bookmarkStart w:id="236" w:name="_Toc196736933"/>
      <w:r w:rsidRPr="007237EC">
        <w:t>5.1.Общие принципы разработки Мастер-плана</w:t>
      </w:r>
      <w:bookmarkEnd w:id="236"/>
    </w:p>
    <w:p w14:paraId="6311BC61" w14:textId="2035DFF3" w:rsidR="00FC12C3" w:rsidRPr="007237EC" w:rsidRDefault="00FC12C3" w:rsidP="00FC12C3">
      <w:pPr>
        <w:pStyle w:val="30"/>
        <w:widowControl w:val="0"/>
        <w:numPr>
          <w:ilvl w:val="0"/>
          <w:numId w:val="0"/>
        </w:numPr>
        <w:suppressAutoHyphens w:val="0"/>
        <w:ind w:firstLine="567"/>
        <w:rPr>
          <w:lang w:val="ru-RU"/>
        </w:rPr>
      </w:pPr>
      <w:bookmarkStart w:id="237" w:name="_Toc196736934"/>
      <w:r w:rsidRPr="007237EC">
        <w:rPr>
          <w:lang w:val="ru-RU"/>
        </w:rPr>
        <w:t>5.1.1. Общие сведения</w:t>
      </w:r>
      <w:bookmarkEnd w:id="237"/>
    </w:p>
    <w:p w14:paraId="35272781" w14:textId="77777777" w:rsidR="0040725A" w:rsidRDefault="0040725A" w:rsidP="00076310">
      <w:pPr>
        <w:spacing w:line="306" w:lineRule="auto"/>
        <w:ind w:firstLine="567"/>
        <w:rPr>
          <w:rFonts w:eastAsia="Times New Roman" w:cs="Times New Roman"/>
          <w:szCs w:val="26"/>
          <w:lang w:eastAsia="ru-RU"/>
        </w:rPr>
      </w:pPr>
    </w:p>
    <w:p w14:paraId="58959F4E" w14:textId="67AEBA1F" w:rsidR="005A26C9" w:rsidRPr="007237EC" w:rsidRDefault="005A26C9" w:rsidP="00076310">
      <w:pPr>
        <w:spacing w:line="306" w:lineRule="auto"/>
        <w:ind w:firstLine="567"/>
        <w:rPr>
          <w:rFonts w:eastAsia="Times New Roman" w:cs="Times New Roman"/>
          <w:szCs w:val="26"/>
          <w:lang w:eastAsia="ru-RU"/>
        </w:rPr>
      </w:pPr>
      <w:r w:rsidRPr="007237EC">
        <w:rPr>
          <w:rFonts w:eastAsia="Times New Roman" w:cs="Times New Roman"/>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7F0D4F45" w14:textId="536119D5" w:rsidR="005A26C9" w:rsidRPr="007237EC" w:rsidRDefault="005A26C9" w:rsidP="00076310">
      <w:pPr>
        <w:spacing w:line="306" w:lineRule="auto"/>
        <w:ind w:firstLine="567"/>
        <w:rPr>
          <w:rFonts w:eastAsia="Times New Roman" w:cs="Times New Roman"/>
          <w:szCs w:val="26"/>
          <w:lang w:eastAsia="ru-RU"/>
        </w:rPr>
      </w:pPr>
      <w:r w:rsidRPr="007237EC">
        <w:rPr>
          <w:rFonts w:eastAsia="Times New Roman" w:cs="Times New Roman"/>
          <w:szCs w:val="26"/>
          <w:lang w:eastAsia="ru-RU"/>
        </w:rPr>
        <w:t xml:space="preserve">Каждый вариант должен обеспечивать покрытие перспективного спроса на тепловую мощность, возникающего в </w:t>
      </w:r>
      <w:r w:rsidR="001457B0" w:rsidRPr="007237EC">
        <w:rPr>
          <w:rFonts w:eastAsia="Times New Roman" w:cs="Times New Roman"/>
          <w:szCs w:val="26"/>
          <w:lang w:eastAsia="ru-RU"/>
        </w:rPr>
        <w:t>сельском</w:t>
      </w:r>
      <w:r w:rsidRPr="007237EC">
        <w:rPr>
          <w:rFonts w:eastAsia="Times New Roman" w:cs="Times New Roman"/>
          <w:szCs w:val="26"/>
          <w:lang w:eastAsia="ru-RU"/>
        </w:rPr>
        <w:t xml:space="preserve">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w:t>
      </w:r>
    </w:p>
    <w:p w14:paraId="3CA70566" w14:textId="4D10FA1D" w:rsidR="005A26C9" w:rsidRPr="007237EC" w:rsidRDefault="005A26C9" w:rsidP="00076310">
      <w:pPr>
        <w:spacing w:line="306" w:lineRule="auto"/>
        <w:ind w:firstLine="567"/>
        <w:rPr>
          <w:rFonts w:eastAsia="Times New Roman" w:cs="Times New Roman"/>
          <w:szCs w:val="26"/>
          <w:lang w:eastAsia="ru-RU"/>
        </w:rPr>
      </w:pPr>
      <w:r w:rsidRPr="007237EC">
        <w:rPr>
          <w:rFonts w:eastAsia="Times New Roman" w:cs="Times New Roman"/>
          <w:szCs w:val="26"/>
          <w:lang w:eastAsia="ru-RU"/>
        </w:rPr>
        <w:t>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w:t>
      </w:r>
    </w:p>
    <w:p w14:paraId="70875E4A" w14:textId="52EE6F6F" w:rsidR="00FC12C3" w:rsidRPr="007237EC" w:rsidRDefault="00FC12C3" w:rsidP="00FC12C3">
      <w:pPr>
        <w:pStyle w:val="30"/>
        <w:widowControl w:val="0"/>
        <w:numPr>
          <w:ilvl w:val="0"/>
          <w:numId w:val="0"/>
        </w:numPr>
        <w:suppressAutoHyphens w:val="0"/>
        <w:ind w:firstLine="567"/>
        <w:rPr>
          <w:lang w:val="ru-RU"/>
        </w:rPr>
      </w:pPr>
      <w:bookmarkStart w:id="238" w:name="_Toc196736935"/>
      <w:r w:rsidRPr="007237EC">
        <w:rPr>
          <w:lang w:val="ru-RU"/>
        </w:rPr>
        <w:t>5.1.2. Критерии выбора решений и варианты Мастер-плана при актуализации схемы теплоснабжения</w:t>
      </w:r>
      <w:bookmarkEnd w:id="238"/>
    </w:p>
    <w:p w14:paraId="79C4D998" w14:textId="77777777" w:rsidR="0040725A" w:rsidRDefault="0040725A" w:rsidP="001D0FA9">
      <w:pPr>
        <w:spacing w:line="316" w:lineRule="auto"/>
        <w:ind w:firstLine="709"/>
        <w:rPr>
          <w:rFonts w:eastAsia="Times New Roman" w:cs="Times New Roman"/>
          <w:szCs w:val="26"/>
          <w:lang w:eastAsia="ru-RU"/>
        </w:rPr>
      </w:pPr>
    </w:p>
    <w:p w14:paraId="7A380270" w14:textId="3A235D73" w:rsidR="00FC12C3" w:rsidRPr="007237EC" w:rsidRDefault="00FC12C3" w:rsidP="001D0FA9">
      <w:pPr>
        <w:spacing w:line="316" w:lineRule="auto"/>
        <w:ind w:firstLine="709"/>
        <w:rPr>
          <w:rFonts w:eastAsia="Times New Roman" w:cs="Times New Roman"/>
          <w:szCs w:val="26"/>
          <w:lang w:eastAsia="ru-RU"/>
        </w:rPr>
      </w:pPr>
      <w:r w:rsidRPr="007237EC">
        <w:rPr>
          <w:rFonts w:eastAsia="Times New Roman" w:cs="Times New Roman"/>
          <w:szCs w:val="26"/>
          <w:lang w:eastAsia="ru-RU"/>
        </w:rPr>
        <w:t>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63C85676" w14:textId="678B13FD" w:rsidR="0040725A" w:rsidRDefault="00FC12C3" w:rsidP="001D0FA9">
      <w:pPr>
        <w:spacing w:line="316" w:lineRule="auto"/>
        <w:ind w:right="-1" w:firstLine="709"/>
        <w:rPr>
          <w:rFonts w:eastAsia="Times New Roman" w:cs="Times New Roman"/>
          <w:szCs w:val="26"/>
          <w:lang w:eastAsia="ru-RU"/>
        </w:rPr>
      </w:pPr>
      <w:r w:rsidRPr="007237EC">
        <w:rPr>
          <w:rFonts w:eastAsia="Times New Roman" w:cs="Times New Roman"/>
          <w:szCs w:val="26"/>
          <w:lang w:eastAsia="ru-RU"/>
        </w:rPr>
        <w:t xml:space="preserve">В Мастер-плане схемы теплоснабжения </w:t>
      </w:r>
      <w:r w:rsidR="00ED6CD1" w:rsidRPr="007237EC">
        <w:rPr>
          <w:rFonts w:eastAsia="Times New Roman" w:cs="Times New Roman"/>
          <w:szCs w:val="26"/>
          <w:lang w:eastAsia="ru-RU"/>
        </w:rPr>
        <w:t>Ра</w:t>
      </w:r>
      <w:r w:rsidR="004F1174">
        <w:rPr>
          <w:rFonts w:eastAsia="Times New Roman" w:cs="Times New Roman"/>
          <w:szCs w:val="26"/>
          <w:lang w:eastAsia="ru-RU"/>
        </w:rPr>
        <w:t>здольевского сельского поселения</w:t>
      </w:r>
      <w:r w:rsidR="00ED6CD1" w:rsidRPr="007237EC">
        <w:rPr>
          <w:rFonts w:eastAsia="Times New Roman" w:cs="Times New Roman"/>
          <w:szCs w:val="26"/>
          <w:lang w:eastAsia="ru-RU"/>
        </w:rPr>
        <w:t xml:space="preserve"> </w:t>
      </w:r>
      <w:r w:rsidRPr="007237EC">
        <w:rPr>
          <w:rFonts w:eastAsia="Times New Roman" w:cs="Times New Roman"/>
          <w:szCs w:val="26"/>
          <w:lang w:eastAsia="ru-RU"/>
        </w:rPr>
        <w:t>рассмотрены два варианта развития (приведены в п</w:t>
      </w:r>
      <w:r w:rsidR="008B67C5" w:rsidRPr="007237EC">
        <w:rPr>
          <w:rFonts w:eastAsia="Times New Roman" w:cs="Times New Roman"/>
          <w:szCs w:val="26"/>
          <w:lang w:eastAsia="ru-RU"/>
        </w:rPr>
        <w:t xml:space="preserve">ункте </w:t>
      </w:r>
      <w:r w:rsidRPr="007237EC">
        <w:rPr>
          <w:rFonts w:eastAsia="Times New Roman" w:cs="Times New Roman"/>
          <w:szCs w:val="26"/>
          <w:lang w:eastAsia="ru-RU"/>
        </w:rPr>
        <w:t>5.2).</w:t>
      </w:r>
    </w:p>
    <w:p w14:paraId="2A55C258" w14:textId="2555B332" w:rsidR="00FC12C3" w:rsidRDefault="00FC12C3" w:rsidP="001D0FA9">
      <w:pPr>
        <w:spacing w:line="316" w:lineRule="auto"/>
        <w:ind w:right="-1" w:firstLine="709"/>
        <w:rPr>
          <w:rFonts w:eastAsia="Times New Roman" w:cs="Times New Roman"/>
          <w:b/>
          <w:bCs/>
          <w:color w:val="000000" w:themeColor="text1"/>
          <w:szCs w:val="26"/>
        </w:rPr>
      </w:pPr>
      <w:r w:rsidRPr="00A73AB6">
        <w:rPr>
          <w:rFonts w:eastAsia="Times New Roman" w:cs="Times New Roman"/>
          <w:b/>
          <w:bCs/>
          <w:color w:val="000000" w:themeColor="text1"/>
          <w:szCs w:val="26"/>
        </w:rPr>
        <w:t xml:space="preserve">Учитывая </w:t>
      </w:r>
      <w:r w:rsidR="00434C4E" w:rsidRPr="00A73AB6">
        <w:rPr>
          <w:rFonts w:eastAsia="Times New Roman" w:cs="Times New Roman"/>
          <w:b/>
          <w:bCs/>
          <w:color w:val="000000" w:themeColor="text1"/>
          <w:szCs w:val="26"/>
        </w:rPr>
        <w:t>завершение</w:t>
      </w:r>
      <w:r w:rsidRPr="00A73AB6">
        <w:rPr>
          <w:rFonts w:eastAsia="Times New Roman" w:cs="Times New Roman"/>
          <w:b/>
          <w:bCs/>
          <w:color w:val="000000" w:themeColor="text1"/>
          <w:szCs w:val="26"/>
        </w:rPr>
        <w:t xml:space="preserve"> газификаци</w:t>
      </w:r>
      <w:r w:rsidR="00434C4E" w:rsidRPr="00A73AB6">
        <w:rPr>
          <w:rFonts w:eastAsia="Times New Roman" w:cs="Times New Roman"/>
          <w:b/>
          <w:bCs/>
          <w:color w:val="000000" w:themeColor="text1"/>
          <w:szCs w:val="26"/>
        </w:rPr>
        <w:t>и</w:t>
      </w:r>
      <w:r w:rsidRPr="00A73AB6">
        <w:rPr>
          <w:rFonts w:eastAsia="Times New Roman" w:cs="Times New Roman"/>
          <w:b/>
          <w:bCs/>
          <w:color w:val="000000" w:themeColor="text1"/>
          <w:szCs w:val="26"/>
        </w:rPr>
        <w:t xml:space="preserve"> целесообразным вариантом развития системы централизованного теплоснабжения </w:t>
      </w:r>
      <w:r w:rsidR="00ED6CD1" w:rsidRPr="00A73AB6">
        <w:rPr>
          <w:rFonts w:eastAsia="Times New Roman" w:cs="Times New Roman"/>
          <w:b/>
          <w:bCs/>
          <w:color w:val="000000" w:themeColor="text1"/>
          <w:szCs w:val="26"/>
        </w:rPr>
        <w:t>д</w:t>
      </w:r>
      <w:r w:rsidRPr="00A73AB6">
        <w:rPr>
          <w:rFonts w:eastAsia="Times New Roman" w:cs="Times New Roman"/>
          <w:b/>
          <w:bCs/>
          <w:color w:val="000000" w:themeColor="text1"/>
          <w:szCs w:val="26"/>
        </w:rPr>
        <w:t xml:space="preserve">. </w:t>
      </w:r>
      <w:r w:rsidR="00ED6CD1" w:rsidRPr="00A73AB6">
        <w:rPr>
          <w:rFonts w:eastAsia="Times New Roman" w:cs="Times New Roman"/>
          <w:b/>
          <w:bCs/>
          <w:color w:val="000000" w:themeColor="text1"/>
          <w:szCs w:val="26"/>
        </w:rPr>
        <w:t>Раздолье</w:t>
      </w:r>
      <w:r w:rsidRPr="00A73AB6">
        <w:rPr>
          <w:rFonts w:eastAsia="Times New Roman" w:cs="Times New Roman"/>
          <w:b/>
          <w:bCs/>
          <w:color w:val="000000" w:themeColor="text1"/>
          <w:szCs w:val="26"/>
        </w:rPr>
        <w:t xml:space="preserve"> является первый вариант, предусматривающий строительство новой газовой блочно-модульной котельной.</w:t>
      </w:r>
    </w:p>
    <w:p w14:paraId="17A9C9C8" w14:textId="77777777" w:rsidR="0040725A" w:rsidRPr="00974CB7" w:rsidRDefault="0040725A" w:rsidP="0040725A">
      <w:pPr>
        <w:tabs>
          <w:tab w:val="left" w:pos="0"/>
        </w:tabs>
        <w:autoSpaceDE w:val="0"/>
        <w:autoSpaceDN w:val="0"/>
        <w:spacing w:line="306" w:lineRule="auto"/>
        <w:ind w:right="-143"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48D2ED14" w14:textId="0E4C73AF" w:rsidR="001D0FA9" w:rsidRDefault="001D0FA9" w:rsidP="001D0FA9">
      <w:pPr>
        <w:spacing w:line="316" w:lineRule="auto"/>
        <w:ind w:right="-1" w:firstLine="709"/>
        <w:rPr>
          <w:rFonts w:eastAsia="Times New Roman" w:cs="Times New Roman"/>
          <w:b/>
          <w:bCs/>
          <w:color w:val="000000" w:themeColor="text1"/>
          <w:szCs w:val="26"/>
        </w:rPr>
      </w:pPr>
    </w:p>
    <w:p w14:paraId="4E9B7843" w14:textId="281E4EB6" w:rsidR="00ED6CD1" w:rsidRPr="007237EC" w:rsidRDefault="00ED6CD1" w:rsidP="00ED6CD1">
      <w:pPr>
        <w:pStyle w:val="30"/>
        <w:widowControl w:val="0"/>
        <w:numPr>
          <w:ilvl w:val="0"/>
          <w:numId w:val="0"/>
        </w:numPr>
        <w:suppressAutoHyphens w:val="0"/>
        <w:ind w:firstLine="567"/>
        <w:rPr>
          <w:lang w:val="ru-RU"/>
        </w:rPr>
      </w:pPr>
      <w:bookmarkStart w:id="239" w:name="_Toc95224539"/>
      <w:bookmarkStart w:id="240" w:name="_Toc196736936"/>
      <w:r w:rsidRPr="007237EC">
        <w:rPr>
          <w:lang w:val="ru-RU"/>
        </w:rPr>
        <w:t>5.2. Описание вариантов (не менее двух) перспективного развития систем теплоснабжения поселения</w:t>
      </w:r>
      <w:bookmarkEnd w:id="239"/>
      <w:r w:rsidRPr="007237EC">
        <w:rPr>
          <w:lang w:val="ru-RU"/>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0"/>
    </w:p>
    <w:p w14:paraId="1B364655" w14:textId="77777777" w:rsidR="0040725A" w:rsidRDefault="0040725A" w:rsidP="00A112FB">
      <w:pPr>
        <w:spacing w:line="306" w:lineRule="auto"/>
        <w:ind w:firstLine="567"/>
        <w:rPr>
          <w:rFonts w:eastAsia="Times New Roman" w:cs="Times New Roman"/>
          <w:szCs w:val="26"/>
          <w:lang w:eastAsia="ru-RU"/>
        </w:rPr>
      </w:pPr>
      <w:bookmarkStart w:id="241" w:name="_Hlk95380561"/>
    </w:p>
    <w:p w14:paraId="79747529" w14:textId="0FDC8DBD" w:rsidR="005A26C9" w:rsidRPr="007237EC" w:rsidRDefault="005A26C9" w:rsidP="002148C9">
      <w:pPr>
        <w:spacing w:line="316" w:lineRule="auto"/>
        <w:ind w:firstLine="567"/>
        <w:rPr>
          <w:rFonts w:eastAsia="Times New Roman" w:cs="Times New Roman"/>
          <w:szCs w:val="26"/>
          <w:lang w:eastAsia="ru-RU"/>
        </w:rPr>
      </w:pPr>
      <w:r w:rsidRPr="007237EC">
        <w:rPr>
          <w:rFonts w:eastAsia="Times New Roman" w:cs="Times New Roman"/>
          <w:szCs w:val="26"/>
          <w:lang w:eastAsia="ru-RU"/>
        </w:rPr>
        <w:t xml:space="preserve">В настоящей Схеме теплоснабжения сравниваются два варианта </w:t>
      </w:r>
      <w:r w:rsidR="00A73AB6">
        <w:rPr>
          <w:rFonts w:eastAsia="Times New Roman" w:cs="Times New Roman"/>
          <w:szCs w:val="26"/>
          <w:lang w:eastAsia="ru-RU"/>
        </w:rPr>
        <w:t xml:space="preserve">перспективного </w:t>
      </w:r>
      <w:r w:rsidRPr="007237EC">
        <w:rPr>
          <w:rFonts w:eastAsia="Times New Roman" w:cs="Times New Roman"/>
          <w:szCs w:val="26"/>
          <w:lang w:eastAsia="ru-RU"/>
        </w:rPr>
        <w:t>развития систем</w:t>
      </w:r>
      <w:r w:rsidR="00513700" w:rsidRPr="007237EC">
        <w:rPr>
          <w:rFonts w:eastAsia="Times New Roman" w:cs="Times New Roman"/>
          <w:szCs w:val="26"/>
          <w:lang w:eastAsia="ru-RU"/>
        </w:rPr>
        <w:t>ы</w:t>
      </w:r>
      <w:r w:rsidRPr="007237EC">
        <w:rPr>
          <w:rFonts w:eastAsia="Times New Roman" w:cs="Times New Roman"/>
          <w:szCs w:val="26"/>
          <w:lang w:eastAsia="ru-RU"/>
        </w:rPr>
        <w:t xml:space="preserve"> теплоснабжения</w:t>
      </w:r>
      <w:r w:rsidR="00A73AB6">
        <w:rPr>
          <w:rFonts w:eastAsia="Times New Roman" w:cs="Times New Roman"/>
          <w:szCs w:val="26"/>
          <w:lang w:eastAsia="ru-RU"/>
        </w:rPr>
        <w:t xml:space="preserve"> Раздольевского СП.</w:t>
      </w:r>
    </w:p>
    <w:p w14:paraId="03BF971D" w14:textId="77777777" w:rsidR="005A26C9" w:rsidRPr="007237EC" w:rsidRDefault="005A26C9"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bookmarkStart w:id="242" w:name="_Hlk23260897"/>
      <w:bookmarkStart w:id="243" w:name="_Hlk18838632"/>
      <w:bookmarkStart w:id="244" w:name="_Hlk19713810"/>
      <w:r w:rsidRPr="007237EC">
        <w:rPr>
          <w:rFonts w:eastAsia="Times New Roman" w:cs="Times New Roman"/>
          <w:noProof/>
          <w:szCs w:val="26"/>
          <w:lang w:eastAsia="ru-RU"/>
        </w:rPr>
        <w:t>Первый вариант включает в себя следующие мероприятия:</w:t>
      </w:r>
    </w:p>
    <w:p w14:paraId="598C6EFA" w14:textId="49D09E14" w:rsidR="002A33D9" w:rsidRPr="007237EC" w:rsidRDefault="001457B0"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bookmarkStart w:id="245" w:name="_Hlk185515479"/>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строительство новой </w:t>
      </w:r>
      <w:r w:rsidR="00E721D3" w:rsidRPr="007237EC">
        <w:rPr>
          <w:rFonts w:eastAsia="Times New Roman" w:cs="Times New Roman"/>
          <w:noProof/>
          <w:szCs w:val="26"/>
          <w:lang w:eastAsia="ru-RU"/>
        </w:rPr>
        <w:t>блочно-модульной</w:t>
      </w:r>
      <w:r w:rsidR="005A26C9" w:rsidRPr="007237EC">
        <w:rPr>
          <w:rFonts w:eastAsia="Times New Roman" w:cs="Times New Roman"/>
          <w:noProof/>
          <w:szCs w:val="26"/>
          <w:lang w:eastAsia="ru-RU"/>
        </w:rPr>
        <w:t xml:space="preserve"> газовой котельной </w:t>
      </w:r>
      <w:r w:rsidR="00387934" w:rsidRPr="007237EC">
        <w:rPr>
          <w:rFonts w:eastAsia="Times New Roman" w:cs="Times New Roman"/>
          <w:noProof/>
          <w:szCs w:val="26"/>
          <w:lang w:eastAsia="ru-RU"/>
        </w:rPr>
        <w:t>в д. Раздолье</w:t>
      </w:r>
      <w:r w:rsidR="002A33D9">
        <w:rPr>
          <w:rFonts w:eastAsia="Times New Roman" w:cs="Times New Roman"/>
          <w:noProof/>
          <w:szCs w:val="26"/>
          <w:lang w:eastAsia="ru-RU"/>
        </w:rPr>
        <w:t xml:space="preserve"> и </w:t>
      </w:r>
      <w:r w:rsidR="002A33D9" w:rsidRPr="007237EC">
        <w:rPr>
          <w:rFonts w:eastAsia="Times New Roman" w:cs="Times New Roman"/>
          <w:noProof/>
          <w:szCs w:val="26"/>
          <w:lang w:eastAsia="ru-RU"/>
        </w:rPr>
        <w:t>вывод из эксплуатации существующей котельной д. Раздолье</w:t>
      </w:r>
      <w:r w:rsidR="002A33D9">
        <w:rPr>
          <w:rFonts w:eastAsia="Times New Roman" w:cs="Times New Roman"/>
          <w:noProof/>
          <w:szCs w:val="26"/>
          <w:lang w:eastAsia="ru-RU"/>
        </w:rPr>
        <w:t>;</w:t>
      </w:r>
    </w:p>
    <w:p w14:paraId="29C1F85C" w14:textId="6B776163" w:rsidR="002A33D9" w:rsidRPr="002173EE" w:rsidRDefault="002A33D9" w:rsidP="002148C9">
      <w:pPr>
        <w:spacing w:line="316" w:lineRule="auto"/>
        <w:ind w:firstLine="567"/>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p>
    <w:p w14:paraId="487DA83B" w14:textId="77777777" w:rsidR="005A26C9" w:rsidRPr="007237EC" w:rsidRDefault="005A26C9"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bookmarkStart w:id="246" w:name="_bookmark148"/>
      <w:bookmarkEnd w:id="242"/>
      <w:bookmarkEnd w:id="246"/>
      <w:r w:rsidRPr="007237EC">
        <w:rPr>
          <w:rFonts w:eastAsia="Times New Roman" w:cs="Times New Roman"/>
          <w:noProof/>
          <w:szCs w:val="26"/>
          <w:lang w:eastAsia="ru-RU"/>
        </w:rPr>
        <w:t>Второй вариант включает в себя следующие мероприятия:</w:t>
      </w:r>
    </w:p>
    <w:p w14:paraId="17ABB4B4" w14:textId="3866D1BD" w:rsidR="005A26C9" w:rsidRPr="007237EC" w:rsidRDefault="001457B0"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установка химводоподготовки в котельной</w:t>
      </w:r>
      <w:r w:rsidR="00387934" w:rsidRPr="007237EC">
        <w:rPr>
          <w:rFonts w:eastAsia="Times New Roman" w:cs="Times New Roman"/>
          <w:noProof/>
          <w:szCs w:val="26"/>
          <w:lang w:eastAsia="ru-RU"/>
        </w:rPr>
        <w:t xml:space="preserve"> д. Раздолье</w:t>
      </w:r>
      <w:r w:rsidR="005A26C9" w:rsidRPr="007237EC">
        <w:rPr>
          <w:rFonts w:eastAsia="Times New Roman" w:cs="Times New Roman"/>
          <w:noProof/>
          <w:szCs w:val="26"/>
          <w:lang w:eastAsia="ru-RU"/>
        </w:rPr>
        <w:t>;</w:t>
      </w:r>
    </w:p>
    <w:p w14:paraId="31402BFE" w14:textId="39A643F9" w:rsidR="005A26C9" w:rsidRPr="007237EC" w:rsidRDefault="00EF38ED" w:rsidP="002148C9">
      <w:pPr>
        <w:spacing w:line="316" w:lineRule="auto"/>
        <w:ind w:firstLine="567"/>
        <w:rPr>
          <w:rFonts w:eastAsia="Times New Roman" w:cs="Times New Roman"/>
          <w:szCs w:val="26"/>
          <w:lang w:eastAsia="ru-RU"/>
        </w:rPr>
      </w:pPr>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модернизация существующей котельной </w:t>
      </w:r>
      <w:r w:rsidR="00387934" w:rsidRPr="007237EC">
        <w:rPr>
          <w:rFonts w:eastAsia="Times New Roman" w:cs="Times New Roman"/>
          <w:noProof/>
          <w:szCs w:val="26"/>
          <w:lang w:eastAsia="ru-RU"/>
        </w:rPr>
        <w:t>д. Раздолье</w:t>
      </w:r>
      <w:r w:rsidR="00EE30F2" w:rsidRPr="007237EC">
        <w:rPr>
          <w:rFonts w:eastAsia="Times New Roman" w:cs="Times New Roman"/>
          <w:noProof/>
          <w:szCs w:val="26"/>
          <w:lang w:eastAsia="ru-RU"/>
        </w:rPr>
        <w:t xml:space="preserve"> в 2026 – 2027 гг. </w:t>
      </w:r>
      <w:r w:rsidR="005A26C9" w:rsidRPr="007237EC">
        <w:rPr>
          <w:rFonts w:eastAsia="Times New Roman" w:cs="Times New Roman"/>
          <w:noProof/>
          <w:szCs w:val="26"/>
          <w:lang w:eastAsia="ru-RU"/>
        </w:rPr>
        <w:t xml:space="preserve">с заменой </w:t>
      </w:r>
      <w:r w:rsidR="00EE30F2" w:rsidRPr="007237EC">
        <w:rPr>
          <w:rFonts w:eastAsia="Times New Roman" w:cs="Times New Roman"/>
          <w:noProof/>
          <w:szCs w:val="26"/>
          <w:lang w:eastAsia="ru-RU"/>
        </w:rPr>
        <w:t xml:space="preserve">двух </w:t>
      </w:r>
      <w:r w:rsidRPr="007237EC">
        <w:rPr>
          <w:rFonts w:eastAsia="Times New Roman" w:cs="Times New Roman"/>
          <w:noProof/>
          <w:szCs w:val="26"/>
          <w:lang w:eastAsia="ru-RU"/>
        </w:rPr>
        <w:t>котлоагрегатов</w:t>
      </w:r>
      <w:r w:rsidR="005A26C9" w:rsidRPr="007237EC">
        <w:rPr>
          <w:rFonts w:eastAsia="Times New Roman" w:cs="Times New Roman"/>
          <w:szCs w:val="26"/>
          <w:lang w:eastAsia="ru-RU"/>
        </w:rPr>
        <w:t xml:space="preserve">, </w:t>
      </w:r>
      <w:r w:rsidR="005A26C9" w:rsidRPr="007237EC">
        <w:rPr>
          <w:rFonts w:eastAsia="Times New Roman" w:cs="Times New Roman"/>
          <w:noProof/>
          <w:szCs w:val="26"/>
          <w:lang w:eastAsia="ru-RU"/>
        </w:rPr>
        <w:t>отработавших свой нормативный срок</w:t>
      </w:r>
      <w:r w:rsidR="002853A6" w:rsidRPr="007237EC">
        <w:rPr>
          <w:rFonts w:eastAsia="Times New Roman" w:cs="Times New Roman"/>
          <w:noProof/>
          <w:szCs w:val="26"/>
          <w:lang w:eastAsia="ru-RU"/>
        </w:rPr>
        <w:t>.</w:t>
      </w:r>
    </w:p>
    <w:p w14:paraId="6B354E7B" w14:textId="6E9ECF2A" w:rsidR="002853A6" w:rsidRPr="007237EC" w:rsidRDefault="002853A6"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Обязательными мероприятиями, которые будут включены в </w:t>
      </w:r>
      <w:r w:rsidR="00BA5C52" w:rsidRPr="007237EC">
        <w:rPr>
          <w:rFonts w:eastAsia="Times New Roman" w:cs="Times New Roman"/>
          <w:noProof/>
          <w:szCs w:val="26"/>
          <w:lang w:eastAsia="ru-RU"/>
        </w:rPr>
        <w:t>оба</w:t>
      </w:r>
      <w:r w:rsidRPr="007237EC">
        <w:rPr>
          <w:rFonts w:eastAsia="Times New Roman" w:cs="Times New Roman"/>
          <w:noProof/>
          <w:szCs w:val="26"/>
          <w:lang w:eastAsia="ru-RU"/>
        </w:rPr>
        <w:t xml:space="preserve"> варианта</w:t>
      </w:r>
      <w:r w:rsidR="00A73AB6">
        <w:rPr>
          <w:rFonts w:eastAsia="Times New Roman" w:cs="Times New Roman"/>
          <w:noProof/>
          <w:szCs w:val="26"/>
          <w:lang w:eastAsia="ru-RU"/>
        </w:rPr>
        <w:t>,</w:t>
      </w:r>
      <w:r w:rsidRPr="007237EC">
        <w:rPr>
          <w:rFonts w:eastAsia="Times New Roman" w:cs="Times New Roman"/>
          <w:noProof/>
          <w:szCs w:val="26"/>
          <w:lang w:eastAsia="ru-RU"/>
        </w:rPr>
        <w:t xml:space="preserve"> являются:</w:t>
      </w:r>
    </w:p>
    <w:p w14:paraId="0CE83432" w14:textId="54BEFAD0" w:rsidR="00373AB4" w:rsidRPr="007237EC" w:rsidRDefault="00373AB4"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w:t>
      </w:r>
      <w:r w:rsidR="003D29E0">
        <w:rPr>
          <w:rFonts w:eastAsia="Times New Roman" w:cs="Times New Roman"/>
          <w:noProof/>
          <w:szCs w:val="26"/>
          <w:lang w:eastAsia="ru-RU"/>
        </w:rPr>
        <w:t xml:space="preserve"> – капитальный ремонт,</w:t>
      </w:r>
      <w:r>
        <w:rPr>
          <w:rFonts w:eastAsia="Times New Roman" w:cs="Times New Roman"/>
          <w:noProof/>
          <w:szCs w:val="26"/>
          <w:lang w:eastAsia="ru-RU"/>
        </w:rPr>
        <w:t xml:space="preserve"> </w:t>
      </w:r>
      <w:r w:rsidR="003D29E0">
        <w:rPr>
          <w:rFonts w:eastAsia="Times New Roman" w:cs="Times New Roman"/>
          <w:noProof/>
          <w:szCs w:val="26"/>
          <w:lang w:eastAsia="ru-RU"/>
        </w:rPr>
        <w:br/>
      </w:r>
      <w:r>
        <w:rPr>
          <w:rFonts w:eastAsia="Times New Roman" w:cs="Times New Roman"/>
          <w:noProof/>
          <w:szCs w:val="26"/>
          <w:lang w:eastAsia="ru-RU"/>
        </w:rPr>
        <w:t>с величением диаметра)</w:t>
      </w:r>
      <w:r w:rsidRPr="007237EC">
        <w:rPr>
          <w:rFonts w:eastAsia="Times New Roman" w:cs="Times New Roman"/>
          <w:noProof/>
          <w:szCs w:val="26"/>
          <w:lang w:eastAsia="ru-RU"/>
        </w:rPr>
        <w:t>;</w:t>
      </w:r>
    </w:p>
    <w:p w14:paraId="3087417A" w14:textId="1AF0E8FA" w:rsidR="00173FB6" w:rsidRDefault="00BC1B57"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sidR="00173FB6">
        <w:rPr>
          <w:rFonts w:eastAsia="Times New Roman" w:cs="Times New Roman"/>
          <w:noProof/>
          <w:szCs w:val="26"/>
          <w:lang w:eastAsia="ru-RU"/>
        </w:rPr>
        <w:t xml:space="preserve"> вынос транзитных сетей </w:t>
      </w:r>
      <w:r>
        <w:rPr>
          <w:rFonts w:eastAsia="Times New Roman" w:cs="Times New Roman"/>
          <w:noProof/>
          <w:szCs w:val="26"/>
          <w:lang w:eastAsia="ru-RU"/>
        </w:rPr>
        <w:t>из</w:t>
      </w:r>
      <w:r w:rsidR="00173FB6">
        <w:rPr>
          <w:rFonts w:eastAsia="Times New Roman" w:cs="Times New Roman"/>
          <w:noProof/>
          <w:szCs w:val="26"/>
          <w:lang w:eastAsia="ru-RU"/>
        </w:rPr>
        <w:t xml:space="preserve"> </w:t>
      </w:r>
      <w:r>
        <w:rPr>
          <w:rFonts w:eastAsia="Times New Roman" w:cs="Times New Roman"/>
          <w:noProof/>
          <w:szCs w:val="26"/>
          <w:lang w:eastAsia="ru-RU"/>
        </w:rPr>
        <w:t xml:space="preserve">чердачных и </w:t>
      </w:r>
      <w:r w:rsidR="00173FB6">
        <w:rPr>
          <w:rFonts w:eastAsia="Times New Roman" w:cs="Times New Roman"/>
          <w:noProof/>
          <w:szCs w:val="26"/>
          <w:lang w:eastAsia="ru-RU"/>
        </w:rPr>
        <w:t>подвальн</w:t>
      </w:r>
      <w:r>
        <w:rPr>
          <w:rFonts w:eastAsia="Times New Roman" w:cs="Times New Roman"/>
          <w:noProof/>
          <w:szCs w:val="26"/>
          <w:lang w:eastAsia="ru-RU"/>
        </w:rPr>
        <w:t>ых</w:t>
      </w:r>
      <w:r w:rsidR="00173FB6">
        <w:rPr>
          <w:rFonts w:eastAsia="Times New Roman" w:cs="Times New Roman"/>
          <w:noProof/>
          <w:szCs w:val="26"/>
          <w:lang w:eastAsia="ru-RU"/>
        </w:rPr>
        <w:t xml:space="preserve"> помещени</w:t>
      </w:r>
      <w:r>
        <w:rPr>
          <w:rFonts w:eastAsia="Times New Roman" w:cs="Times New Roman"/>
          <w:noProof/>
          <w:szCs w:val="26"/>
          <w:lang w:eastAsia="ru-RU"/>
        </w:rPr>
        <w:t>й</w:t>
      </w:r>
      <w:r w:rsidR="00173FB6">
        <w:rPr>
          <w:rFonts w:eastAsia="Times New Roman" w:cs="Times New Roman"/>
          <w:noProof/>
          <w:szCs w:val="26"/>
          <w:lang w:eastAsia="ru-RU"/>
        </w:rPr>
        <w:t xml:space="preserve"> </w:t>
      </w:r>
      <w:r>
        <w:rPr>
          <w:rFonts w:eastAsia="Times New Roman" w:cs="Times New Roman"/>
          <w:noProof/>
          <w:szCs w:val="26"/>
          <w:lang w:eastAsia="ru-RU"/>
        </w:rPr>
        <w:t>и жилых домов ул. Центральная, 1, 2, 3, 4, 5, 6, 7, 8, 9, 10, 11, 12 с реконструкцией существующих и строительством новых тепловых камер;</w:t>
      </w:r>
    </w:p>
    <w:p w14:paraId="0DAA495B" w14:textId="77777777" w:rsidR="00430009" w:rsidRDefault="00430009"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5D3A22E0" w14:textId="6435D849" w:rsidR="00DF153C" w:rsidRDefault="00BC1B57"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DF153C">
        <w:rPr>
          <w:rFonts w:eastAsia="Times New Roman" w:cs="Times New Roman"/>
          <w:noProof/>
          <w:szCs w:val="26"/>
          <w:lang w:eastAsia="ru-RU"/>
        </w:rPr>
        <w:t xml:space="preserve"> техническое обследование системы теплоснабжения</w:t>
      </w:r>
      <w:r>
        <w:rPr>
          <w:rFonts w:eastAsia="Times New Roman" w:cs="Times New Roman"/>
          <w:noProof/>
          <w:szCs w:val="26"/>
          <w:lang w:eastAsia="ru-RU"/>
        </w:rPr>
        <w:t>.</w:t>
      </w:r>
    </w:p>
    <w:p w14:paraId="00B76009" w14:textId="77777777" w:rsidR="0040725A" w:rsidRDefault="0040725A"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p>
    <w:p w14:paraId="5DD23486" w14:textId="77777777" w:rsidR="0040725A" w:rsidRDefault="0040725A" w:rsidP="002148C9">
      <w:pPr>
        <w:spacing w:line="31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20C5A890" w14:textId="2ACE72EF" w:rsidR="0040725A" w:rsidRDefault="0040725A"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p>
    <w:p w14:paraId="28C96D9A" w14:textId="06D7AE82" w:rsidR="005A26C9" w:rsidRPr="007237EC" w:rsidRDefault="005A26C9" w:rsidP="00147061">
      <w:pPr>
        <w:pStyle w:val="24"/>
        <w:numPr>
          <w:ilvl w:val="0"/>
          <w:numId w:val="0"/>
        </w:numPr>
        <w:ind w:firstLine="567"/>
      </w:pPr>
      <w:bookmarkStart w:id="247" w:name="_Toc94602932"/>
      <w:bookmarkStart w:id="248" w:name="_Toc196736937"/>
      <w:bookmarkEnd w:id="241"/>
      <w:bookmarkEnd w:id="243"/>
      <w:bookmarkEnd w:id="244"/>
      <w:bookmarkEnd w:id="245"/>
      <w:r w:rsidRPr="007237EC">
        <w:t>5.</w:t>
      </w:r>
      <w:r w:rsidR="00ED6CD1" w:rsidRPr="007237EC">
        <w:rPr>
          <w:lang w:val="ru-RU"/>
        </w:rPr>
        <w:t>3</w:t>
      </w:r>
      <w:r w:rsidRPr="007237EC">
        <w:t>.Технико-экономическое сравнение вариантов перспективного развития систем теплоснабжения поселения</w:t>
      </w:r>
      <w:bookmarkEnd w:id="247"/>
      <w:bookmarkEnd w:id="248"/>
    </w:p>
    <w:p w14:paraId="648DABDB" w14:textId="77777777" w:rsidR="0040725A" w:rsidRPr="00CA0E3E" w:rsidRDefault="0040725A" w:rsidP="00A73AB6">
      <w:pPr>
        <w:spacing w:line="316" w:lineRule="auto"/>
        <w:ind w:firstLine="567"/>
        <w:rPr>
          <w:rFonts w:eastAsia="Times New Roman" w:cs="Times New Roman"/>
          <w:sz w:val="16"/>
          <w:szCs w:val="16"/>
        </w:rPr>
      </w:pPr>
      <w:bookmarkStart w:id="249" w:name="_Hlk95381113"/>
      <w:bookmarkStart w:id="250" w:name="_Hlk185514795"/>
      <w:bookmarkStart w:id="251" w:name="_Hlk18838680"/>
      <w:bookmarkStart w:id="252" w:name="_Hlk19713710"/>
    </w:p>
    <w:p w14:paraId="527E6956" w14:textId="0C34E6FA" w:rsidR="005A26C9" w:rsidRPr="007237EC" w:rsidRDefault="005A26C9" w:rsidP="00A73AB6">
      <w:pPr>
        <w:spacing w:line="316" w:lineRule="auto"/>
        <w:ind w:firstLine="567"/>
        <w:rPr>
          <w:rFonts w:eastAsia="Times New Roman" w:cs="Times New Roman"/>
          <w:szCs w:val="26"/>
        </w:rPr>
      </w:pPr>
      <w:r w:rsidRPr="007237EC">
        <w:rPr>
          <w:rFonts w:eastAsia="Times New Roman" w:cs="Times New Roman"/>
          <w:szCs w:val="26"/>
        </w:rPr>
        <w:t>Технико-экономические показатели перспективного развития системы теплоснабжения:</w:t>
      </w:r>
    </w:p>
    <w:p w14:paraId="2B0107CC" w14:textId="77777777" w:rsidR="007911AB" w:rsidRPr="007237EC" w:rsidRDefault="007911AB" w:rsidP="00A73AB6">
      <w:pPr>
        <w:spacing w:line="316" w:lineRule="auto"/>
        <w:ind w:firstLine="567"/>
        <w:rPr>
          <w:rFonts w:eastAsia="Times New Roman" w:cs="Times New Roman"/>
          <w:b/>
          <w:i/>
          <w:iCs/>
          <w:szCs w:val="26"/>
        </w:rPr>
      </w:pPr>
      <w:bookmarkStart w:id="253" w:name="_Hlk95988569"/>
      <w:bookmarkEnd w:id="249"/>
      <w:r w:rsidRPr="007237EC">
        <w:rPr>
          <w:rFonts w:eastAsia="Times New Roman" w:cs="Times New Roman"/>
          <w:b/>
          <w:i/>
          <w:iCs/>
          <w:szCs w:val="26"/>
        </w:rPr>
        <w:t>– первый вариант:</w:t>
      </w:r>
    </w:p>
    <w:p w14:paraId="55C3684E" w14:textId="1183CDAC" w:rsidR="00413866" w:rsidRDefault="00A259F4" w:rsidP="00A73AB6">
      <w:pPr>
        <w:spacing w:line="316" w:lineRule="auto"/>
        <w:ind w:firstLine="567"/>
        <w:rPr>
          <w:rFonts w:eastAsia="Times New Roman" w:cs="Times New Roman"/>
          <w:color w:val="000000"/>
          <w:szCs w:val="26"/>
          <w:lang w:eastAsia="ru-RU"/>
        </w:rPr>
      </w:pPr>
      <w:bookmarkStart w:id="254" w:name="_Hlk129556713"/>
      <w:r>
        <w:rPr>
          <w:rFonts w:eastAsia="Times New Roman" w:cs="Times New Roman"/>
          <w:szCs w:val="26"/>
        </w:rPr>
        <w:t>З</w:t>
      </w:r>
      <w:r w:rsidR="00ED6CD1" w:rsidRPr="007237EC">
        <w:rPr>
          <w:rFonts w:eastAsia="Times New Roman" w:cs="Times New Roman"/>
          <w:szCs w:val="26"/>
        </w:rPr>
        <w:t>атраты на строительство новой блочно-модульной газовой котельной установленной тепловой мощностью 5,</w:t>
      </w:r>
      <w:r w:rsidR="00BD14F9">
        <w:rPr>
          <w:rFonts w:eastAsia="Times New Roman" w:cs="Times New Roman"/>
          <w:szCs w:val="26"/>
        </w:rPr>
        <w:t>159</w:t>
      </w:r>
      <w:r w:rsidR="00ED6CD1" w:rsidRPr="007237EC">
        <w:rPr>
          <w:rFonts w:eastAsia="Times New Roman" w:cs="Times New Roman"/>
          <w:szCs w:val="26"/>
        </w:rPr>
        <w:t xml:space="preserve"> Гкал/ч (6,</w:t>
      </w:r>
      <w:r w:rsidR="00A112FB">
        <w:rPr>
          <w:rFonts w:eastAsia="Times New Roman" w:cs="Times New Roman"/>
          <w:szCs w:val="26"/>
        </w:rPr>
        <w:t>0</w:t>
      </w:r>
      <w:r w:rsidR="00ED6CD1" w:rsidRPr="007237EC">
        <w:rPr>
          <w:rFonts w:eastAsia="Times New Roman" w:cs="Times New Roman"/>
          <w:szCs w:val="26"/>
        </w:rPr>
        <w:t xml:space="preserve"> МВт) </w:t>
      </w:r>
      <w:r w:rsidR="00ED6CD1" w:rsidRPr="007237EC">
        <w:rPr>
          <w:rFonts w:eastAsia="Times New Roman" w:cs="Times New Roman"/>
          <w:color w:val="000000"/>
          <w:szCs w:val="26"/>
          <w:lang w:eastAsia="ru-RU"/>
        </w:rPr>
        <w:t>(без учета НДС</w:t>
      </w:r>
      <w:r w:rsidR="00ED6CD1" w:rsidRPr="00D253D0">
        <w:rPr>
          <w:rFonts w:eastAsia="Times New Roman" w:cs="Times New Roman"/>
          <w:color w:val="000000"/>
          <w:szCs w:val="26"/>
          <w:lang w:eastAsia="ru-RU"/>
        </w:rPr>
        <w:t xml:space="preserve">) </w:t>
      </w:r>
      <w:r w:rsidR="00ED6CD1" w:rsidRPr="00D253D0">
        <w:rPr>
          <w:rFonts w:eastAsia="Times New Roman" w:cs="Times New Roman"/>
          <w:szCs w:val="26"/>
        </w:rPr>
        <w:t xml:space="preserve">составят </w:t>
      </w:r>
      <w:r w:rsidR="00BC1B57">
        <w:rPr>
          <w:rFonts w:eastAsia="Times New Roman" w:cs="Times New Roman"/>
          <w:szCs w:val="26"/>
        </w:rPr>
        <w:t xml:space="preserve">51779,804 тыс. рублей, </w:t>
      </w:r>
      <w:r w:rsidR="00413866">
        <w:rPr>
          <w:rFonts w:eastAsia="Times New Roman" w:cs="Times New Roman"/>
          <w:szCs w:val="26"/>
        </w:rPr>
        <w:t>62 135,7</w:t>
      </w:r>
      <w:r w:rsidR="00626082">
        <w:rPr>
          <w:rFonts w:eastAsia="Times New Roman" w:cs="Times New Roman"/>
          <w:szCs w:val="26"/>
        </w:rPr>
        <w:t>6</w:t>
      </w:r>
      <w:r w:rsidR="00D253D0" w:rsidRPr="00D253D0">
        <w:rPr>
          <w:rFonts w:eastAsia="Times New Roman" w:cs="Times New Roman"/>
          <w:szCs w:val="26"/>
        </w:rPr>
        <w:t xml:space="preserve"> </w:t>
      </w:r>
      <w:r w:rsidR="00ED6CD1" w:rsidRPr="007237EC">
        <w:rPr>
          <w:rFonts w:eastAsia="Times New Roman" w:cs="Times New Roman"/>
          <w:szCs w:val="26"/>
        </w:rPr>
        <w:t>тыс. рублей</w:t>
      </w:r>
      <w:r w:rsidR="00BC1B57">
        <w:rPr>
          <w:rFonts w:eastAsia="Times New Roman" w:cs="Times New Roman"/>
          <w:szCs w:val="26"/>
        </w:rPr>
        <w:t xml:space="preserve"> (с учетом НДС)</w:t>
      </w:r>
      <w:r w:rsidR="00ED6CD1" w:rsidRPr="007237EC">
        <w:rPr>
          <w:rFonts w:eastAsia="Times New Roman" w:cs="Times New Roman"/>
          <w:szCs w:val="26"/>
        </w:rPr>
        <w:t>.</w:t>
      </w:r>
      <w:r w:rsidR="00A112FB">
        <w:rPr>
          <w:rFonts w:eastAsia="Times New Roman" w:cs="Times New Roman"/>
          <w:szCs w:val="26"/>
        </w:rPr>
        <w:t xml:space="preserve"> </w:t>
      </w:r>
      <w:r w:rsidR="00F31B54">
        <w:rPr>
          <w:rFonts w:eastAsia="Times New Roman" w:cs="Times New Roman"/>
          <w:color w:val="000000"/>
          <w:szCs w:val="26"/>
          <w:lang w:eastAsia="ru-RU"/>
        </w:rPr>
        <w:t>С</w:t>
      </w:r>
      <w:r w:rsidR="00ED6CD1" w:rsidRPr="007237EC">
        <w:rPr>
          <w:rFonts w:eastAsia="Times New Roman" w:cs="Times New Roman"/>
          <w:color w:val="000000"/>
          <w:szCs w:val="26"/>
          <w:lang w:eastAsia="ru-RU"/>
        </w:rPr>
        <w:t>рок ввода новой БМК – 202</w:t>
      </w:r>
      <w:r w:rsidR="00ED3CDB">
        <w:rPr>
          <w:rFonts w:eastAsia="Times New Roman" w:cs="Times New Roman"/>
          <w:color w:val="000000"/>
          <w:szCs w:val="26"/>
          <w:lang w:eastAsia="ru-RU"/>
        </w:rPr>
        <w:t>4</w:t>
      </w:r>
      <w:r w:rsidR="00ED6CD1" w:rsidRPr="007237EC">
        <w:rPr>
          <w:rFonts w:eastAsia="Times New Roman" w:cs="Times New Roman"/>
          <w:color w:val="000000"/>
          <w:szCs w:val="26"/>
          <w:lang w:eastAsia="ru-RU"/>
        </w:rPr>
        <w:t xml:space="preserve"> г.</w:t>
      </w:r>
      <w:r w:rsidR="002A33D9">
        <w:rPr>
          <w:rFonts w:eastAsia="Times New Roman" w:cs="Times New Roman"/>
          <w:color w:val="000000"/>
          <w:szCs w:val="26"/>
          <w:lang w:eastAsia="ru-RU"/>
        </w:rPr>
        <w:t xml:space="preserve"> </w:t>
      </w:r>
      <w:r>
        <w:rPr>
          <w:rFonts w:eastAsia="Times New Roman" w:cs="Times New Roman"/>
          <w:color w:val="000000"/>
          <w:szCs w:val="26"/>
          <w:lang w:eastAsia="ru-RU"/>
        </w:rPr>
        <w:t>(м</w:t>
      </w:r>
      <w:r w:rsidR="002A33D9">
        <w:rPr>
          <w:rFonts w:eastAsia="Times New Roman" w:cs="Times New Roman"/>
          <w:color w:val="000000"/>
          <w:szCs w:val="26"/>
          <w:lang w:eastAsia="ru-RU"/>
        </w:rPr>
        <w:t>ероприятие реализовано</w:t>
      </w:r>
      <w:r>
        <w:rPr>
          <w:rFonts w:eastAsia="Times New Roman" w:cs="Times New Roman"/>
          <w:color w:val="000000"/>
          <w:szCs w:val="26"/>
          <w:lang w:eastAsia="ru-RU"/>
        </w:rPr>
        <w:t>)</w:t>
      </w:r>
      <w:r w:rsidR="002A33D9">
        <w:rPr>
          <w:rFonts w:eastAsia="Times New Roman" w:cs="Times New Roman"/>
          <w:color w:val="000000"/>
          <w:szCs w:val="26"/>
          <w:lang w:eastAsia="ru-RU"/>
        </w:rPr>
        <w:t>.</w:t>
      </w:r>
    </w:p>
    <w:p w14:paraId="64FD72D5" w14:textId="49D1ABAE" w:rsidR="002A33D9" w:rsidRPr="00A259F4" w:rsidRDefault="00A259F4" w:rsidP="00A73AB6">
      <w:pPr>
        <w:spacing w:line="316" w:lineRule="auto"/>
        <w:ind w:firstLine="567"/>
        <w:rPr>
          <w:rFonts w:eastAsia="Times New Roman" w:cs="Times New Roman"/>
          <w:color w:val="000000"/>
          <w:szCs w:val="26"/>
          <w:lang w:eastAsia="ru-RU"/>
        </w:rPr>
      </w:pPr>
      <w:r>
        <w:rPr>
          <w:rFonts w:eastAsia="Times New Roman" w:cs="Times New Roman"/>
          <w:color w:val="000000"/>
          <w:szCs w:val="26"/>
          <w:lang w:eastAsia="ru-RU"/>
        </w:rPr>
        <w:t xml:space="preserve">Затраты </w:t>
      </w:r>
      <w:r>
        <w:rPr>
          <w:rFonts w:eastAsia="Times New Roman" w:cs="Times New Roman"/>
          <w:szCs w:val="26"/>
        </w:rPr>
        <w:t xml:space="preserve">на строительство нового участка тепловой сети </w:t>
      </w:r>
      <w:r>
        <w:rPr>
          <w:rFonts w:eastAsia="Times New Roman" w:cs="Times New Roman"/>
          <w:szCs w:val="26"/>
          <w:lang w:eastAsia="ru-RU"/>
        </w:rPr>
        <w:t xml:space="preserve">«К-4 – новый МКД» подземной прокладки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(на ЗУ 47:03:1110002:1064) к системе централизованного теплоснабжения составят 1510,9 тыс рублей в текущих ценах без учета НДС, 1654,650 тыс рублей – в прогнозных ценах без учета НДС, 1985,580 тыс рублей – в прогнозных ценах с учетом НДС. Планируемый срок внедрения мероприятия – 2026 год.</w:t>
      </w:r>
    </w:p>
    <w:p w14:paraId="5251DC72" w14:textId="3D65B903" w:rsidR="00413866" w:rsidRPr="002A33D9" w:rsidRDefault="002A33D9" w:rsidP="00A73AB6">
      <w:pPr>
        <w:spacing w:line="316" w:lineRule="auto"/>
        <w:ind w:firstLine="567"/>
        <w:rPr>
          <w:rFonts w:eastAsia="Times New Roman" w:cs="Times New Roman"/>
          <w:szCs w:val="26"/>
        </w:rPr>
      </w:pPr>
      <w:r w:rsidRPr="002A33D9">
        <w:rPr>
          <w:rFonts w:eastAsia="Times New Roman" w:cs="Times New Roman"/>
          <w:szCs w:val="26"/>
        </w:rPr>
        <w:t>Стоимость работ по п</w:t>
      </w:r>
      <w:r w:rsidR="00413866" w:rsidRPr="002A33D9">
        <w:rPr>
          <w:rFonts w:eastAsia="Times New Roman" w:cs="Times New Roman"/>
          <w:szCs w:val="26"/>
        </w:rPr>
        <w:t>роведени</w:t>
      </w:r>
      <w:r w:rsidRPr="002A33D9">
        <w:rPr>
          <w:rFonts w:eastAsia="Times New Roman" w:cs="Times New Roman"/>
          <w:szCs w:val="26"/>
        </w:rPr>
        <w:t>ю</w:t>
      </w:r>
      <w:r w:rsidR="00413866" w:rsidRPr="002A33D9">
        <w:rPr>
          <w:rFonts w:eastAsia="Times New Roman" w:cs="Times New Roman"/>
          <w:szCs w:val="26"/>
        </w:rPr>
        <w:t xml:space="preserve"> технического обследования системы теплоснабжения </w:t>
      </w:r>
      <w:r w:rsidRPr="002A33D9">
        <w:rPr>
          <w:rFonts w:eastAsia="Times New Roman" w:cs="Times New Roman"/>
          <w:szCs w:val="26"/>
        </w:rPr>
        <w:t xml:space="preserve">974,810 </w:t>
      </w:r>
      <w:r w:rsidR="00413866" w:rsidRPr="002A33D9">
        <w:rPr>
          <w:rFonts w:eastAsia="Times New Roman" w:cs="Times New Roman"/>
          <w:szCs w:val="26"/>
        </w:rPr>
        <w:t>тыс. руб.</w:t>
      </w:r>
      <w:r w:rsidR="00A112FB" w:rsidRPr="002A33D9">
        <w:rPr>
          <w:rFonts w:eastAsia="Times New Roman" w:cs="Times New Roman"/>
          <w:szCs w:val="26"/>
        </w:rPr>
        <w:t xml:space="preserve"> в текущих ценах без учета НДС</w:t>
      </w:r>
      <w:r>
        <w:rPr>
          <w:rFonts w:eastAsia="Times New Roman" w:cs="Times New Roman"/>
          <w:szCs w:val="26"/>
        </w:rPr>
        <w:t>, 1169,772 тыс рублей – с учетом НДС. Мероприятие реализовано в 2024 году.</w:t>
      </w:r>
    </w:p>
    <w:p w14:paraId="6518EC01" w14:textId="2D50EFB8" w:rsidR="007911AB" w:rsidRPr="002A33D9" w:rsidRDefault="007911AB" w:rsidP="00A73AB6">
      <w:pPr>
        <w:spacing w:line="316" w:lineRule="auto"/>
        <w:ind w:firstLine="567"/>
        <w:rPr>
          <w:rFonts w:eastAsia="Times New Roman" w:cs="Times New Roman"/>
          <w:color w:val="000000"/>
          <w:szCs w:val="26"/>
          <w:lang w:eastAsia="ru-RU"/>
        </w:rPr>
      </w:pPr>
      <w:r w:rsidRPr="002A33D9">
        <w:rPr>
          <w:rFonts w:eastAsia="Times New Roman" w:cs="Times New Roman"/>
          <w:color w:val="000000"/>
          <w:szCs w:val="26"/>
          <w:lang w:eastAsia="ru-RU"/>
        </w:rPr>
        <w:t xml:space="preserve">Общие затраты на шайбирование тепловой сети составят </w:t>
      </w:r>
      <w:r w:rsidR="002A33D9" w:rsidRPr="002A33D9">
        <w:rPr>
          <w:rFonts w:eastAsia="Times New Roman" w:cs="Times New Roman"/>
          <w:color w:val="000000"/>
          <w:szCs w:val="26"/>
          <w:lang w:eastAsia="ru-RU"/>
        </w:rPr>
        <w:t>750,240</w:t>
      </w:r>
      <w:r w:rsidRPr="002A33D9">
        <w:rPr>
          <w:rFonts w:eastAsia="Times New Roman" w:cs="Times New Roman"/>
          <w:color w:val="000000"/>
          <w:szCs w:val="26"/>
          <w:lang w:eastAsia="ru-RU"/>
        </w:rPr>
        <w:t xml:space="preserve"> тыс. рублей</w:t>
      </w:r>
      <w:r w:rsidR="00A112FB" w:rsidRPr="002A33D9">
        <w:rPr>
          <w:rFonts w:eastAsia="Times New Roman" w:cs="Times New Roman"/>
          <w:color w:val="000000"/>
          <w:szCs w:val="26"/>
          <w:lang w:eastAsia="ru-RU"/>
        </w:rPr>
        <w:t xml:space="preserve"> в текущих ценах без НДС</w:t>
      </w:r>
      <w:r w:rsidR="002A33D9">
        <w:rPr>
          <w:rFonts w:eastAsia="Times New Roman" w:cs="Times New Roman"/>
          <w:color w:val="000000"/>
          <w:szCs w:val="26"/>
          <w:lang w:eastAsia="ru-RU"/>
        </w:rPr>
        <w:t>,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0822C858" w14:textId="5D7E6D9A" w:rsidR="007911AB" w:rsidRDefault="007911AB" w:rsidP="00A73AB6">
      <w:pPr>
        <w:spacing w:line="316" w:lineRule="auto"/>
        <w:ind w:firstLine="567"/>
        <w:rPr>
          <w:rFonts w:eastAsia="Times New Roman" w:cs="Times New Roman"/>
          <w:color w:val="000000"/>
          <w:szCs w:val="26"/>
          <w:lang w:eastAsia="ru-RU"/>
        </w:rPr>
      </w:pPr>
      <w:r w:rsidRPr="00A259F4">
        <w:rPr>
          <w:rFonts w:eastAsia="Times New Roman" w:cs="Times New Roman"/>
          <w:color w:val="000000"/>
          <w:szCs w:val="26"/>
          <w:lang w:eastAsia="ru-RU"/>
        </w:rPr>
        <w:t xml:space="preserve">Затраты на </w:t>
      </w:r>
      <w:r w:rsidR="00511333" w:rsidRPr="00A259F4">
        <w:rPr>
          <w:rFonts w:eastAsia="Times New Roman" w:cs="Times New Roman"/>
          <w:color w:val="000000"/>
          <w:szCs w:val="26"/>
          <w:lang w:eastAsia="ru-RU"/>
        </w:rPr>
        <w:t xml:space="preserve">проектирование, </w:t>
      </w:r>
      <w:r w:rsidRPr="00A259F4">
        <w:rPr>
          <w:rFonts w:eastAsia="Times New Roman" w:cs="Times New Roman"/>
          <w:color w:val="000000"/>
          <w:szCs w:val="26"/>
          <w:lang w:eastAsia="ru-RU"/>
        </w:rPr>
        <w:t xml:space="preserve">реконструкцию и модернизацию тепловых сетей </w:t>
      </w:r>
      <w:r w:rsidR="00511333" w:rsidRPr="00A259F4">
        <w:rPr>
          <w:rFonts w:eastAsia="Times New Roman" w:cs="Times New Roman"/>
          <w:color w:val="000000"/>
          <w:szCs w:val="26"/>
          <w:lang w:eastAsia="ru-RU"/>
        </w:rPr>
        <w:t xml:space="preserve">и оборудования на них </w:t>
      </w:r>
      <w:r w:rsidRPr="00A259F4">
        <w:rPr>
          <w:rFonts w:eastAsia="Times New Roman" w:cs="Times New Roman"/>
          <w:color w:val="000000"/>
          <w:szCs w:val="26"/>
          <w:lang w:eastAsia="ru-RU"/>
        </w:rPr>
        <w:t xml:space="preserve">составят </w:t>
      </w:r>
      <w:r w:rsidR="00A259F4" w:rsidRPr="00A259F4">
        <w:rPr>
          <w:rFonts w:eastAsia="Times New Roman" w:cs="Times New Roman"/>
          <w:color w:val="000000"/>
          <w:szCs w:val="26"/>
          <w:lang w:eastAsia="ru-RU"/>
        </w:rPr>
        <w:t>78252,213</w:t>
      </w:r>
      <w:r w:rsidR="00511333" w:rsidRPr="00A259F4">
        <w:rPr>
          <w:rFonts w:eastAsia="Times New Roman" w:cs="Times New Roman"/>
          <w:color w:val="000000"/>
          <w:szCs w:val="26"/>
          <w:lang w:eastAsia="ru-RU"/>
        </w:rPr>
        <w:t xml:space="preserve"> </w:t>
      </w:r>
      <w:r w:rsidRPr="00A259F4">
        <w:rPr>
          <w:rFonts w:eastAsia="Times New Roman" w:cs="Times New Roman"/>
          <w:color w:val="000000"/>
          <w:szCs w:val="26"/>
          <w:lang w:eastAsia="ru-RU"/>
        </w:rPr>
        <w:t>тыс. рублей</w:t>
      </w:r>
      <w:r w:rsidR="00285453" w:rsidRPr="00A259F4">
        <w:rPr>
          <w:rFonts w:eastAsia="Times New Roman" w:cs="Times New Roman"/>
          <w:color w:val="000000"/>
          <w:szCs w:val="26"/>
          <w:lang w:eastAsia="ru-RU"/>
        </w:rPr>
        <w:t xml:space="preserve"> в текущих ценах без НДС, </w:t>
      </w:r>
      <w:r w:rsidR="00A259F4" w:rsidRPr="00A259F4">
        <w:rPr>
          <w:rFonts w:eastAsia="Times New Roman" w:cs="Times New Roman"/>
          <w:color w:val="000000"/>
          <w:szCs w:val="26"/>
          <w:lang w:eastAsia="ru-RU"/>
        </w:rPr>
        <w:t xml:space="preserve">113919,601 </w:t>
      </w:r>
      <w:r w:rsidR="00285453" w:rsidRPr="00A259F4">
        <w:rPr>
          <w:rFonts w:eastAsia="Times New Roman" w:cs="Times New Roman"/>
          <w:color w:val="000000"/>
          <w:szCs w:val="26"/>
          <w:lang w:eastAsia="ru-RU"/>
        </w:rPr>
        <w:t xml:space="preserve">тыс. рублей в прогнозных ценах без учета НДС, </w:t>
      </w:r>
      <w:r w:rsidR="00A259F4" w:rsidRPr="00A259F4">
        <w:rPr>
          <w:rFonts w:eastAsia="Times New Roman" w:cs="Times New Roman"/>
          <w:color w:val="000000"/>
          <w:szCs w:val="26"/>
          <w:lang w:eastAsia="ru-RU"/>
        </w:rPr>
        <w:t>136703,521</w:t>
      </w:r>
      <w:r w:rsidR="00285453" w:rsidRPr="00A259F4">
        <w:rPr>
          <w:rFonts w:eastAsia="Times New Roman" w:cs="Times New Roman"/>
          <w:color w:val="000000"/>
          <w:szCs w:val="26"/>
          <w:lang w:eastAsia="ru-RU"/>
        </w:rPr>
        <w:t xml:space="preserve"> тыс. рублей – </w:t>
      </w:r>
      <w:r w:rsidR="00A73AB6">
        <w:rPr>
          <w:rFonts w:eastAsia="Times New Roman" w:cs="Times New Roman"/>
          <w:color w:val="000000"/>
          <w:szCs w:val="26"/>
          <w:lang w:eastAsia="ru-RU"/>
        </w:rPr>
        <w:br/>
      </w:r>
      <w:r w:rsidR="00285453" w:rsidRPr="00A259F4">
        <w:rPr>
          <w:rFonts w:eastAsia="Times New Roman" w:cs="Times New Roman"/>
          <w:color w:val="000000"/>
          <w:szCs w:val="26"/>
          <w:lang w:eastAsia="ru-RU"/>
        </w:rPr>
        <w:t>в прогнозных ценах с учетом НДС.</w:t>
      </w:r>
    </w:p>
    <w:p w14:paraId="444589A1" w14:textId="51B048A3" w:rsidR="00285453" w:rsidRDefault="00285453" w:rsidP="00A73AB6">
      <w:pPr>
        <w:spacing w:line="316" w:lineRule="auto"/>
        <w:ind w:firstLine="709"/>
        <w:rPr>
          <w:rFonts w:eastAsia="Times New Roman" w:cs="Times New Roman"/>
          <w:b/>
          <w:bCs/>
          <w:color w:val="000000" w:themeColor="text1"/>
          <w:szCs w:val="26"/>
          <w:lang w:eastAsia="ru-RU"/>
        </w:rPr>
      </w:pPr>
      <w:r w:rsidRPr="00A259F4">
        <w:rPr>
          <w:rFonts w:cs="Times New Roman"/>
          <w:b/>
          <w:bCs/>
          <w:color w:val="000000" w:themeColor="text1"/>
          <w:szCs w:val="26"/>
        </w:rPr>
        <w:t xml:space="preserve">Суммарная стоимость мероприятий по варианту в текущих ценах без учета НДС составит </w:t>
      </w:r>
      <w:r w:rsidR="00A259F4" w:rsidRPr="00A259F4">
        <w:rPr>
          <w:rFonts w:eastAsia="Times New Roman" w:cs="Times New Roman"/>
          <w:b/>
          <w:bCs/>
          <w:color w:val="000000" w:themeColor="text1"/>
          <w:szCs w:val="26"/>
          <w:lang w:eastAsia="ru-RU"/>
        </w:rPr>
        <w:t>133267,963</w:t>
      </w:r>
      <w:r w:rsidRPr="00A259F4">
        <w:rPr>
          <w:rFonts w:eastAsia="Times New Roman" w:cs="Times New Roman"/>
          <w:b/>
          <w:bCs/>
          <w:color w:val="000000" w:themeColor="text1"/>
          <w:szCs w:val="26"/>
          <w:lang w:eastAsia="ru-RU"/>
        </w:rPr>
        <w:t xml:space="preserve"> тыс. рублей, в прогнозных ценах на момент реализации без учета НДС – </w:t>
      </w:r>
      <w:r w:rsidR="00A259F4" w:rsidRPr="00A259F4">
        <w:rPr>
          <w:rFonts w:eastAsia="Times New Roman" w:cs="Times New Roman"/>
          <w:b/>
          <w:bCs/>
          <w:color w:val="000000" w:themeColor="text1"/>
          <w:szCs w:val="26"/>
          <w:lang w:eastAsia="ru-RU"/>
        </w:rPr>
        <w:t>169117,363</w:t>
      </w:r>
      <w:r w:rsidRPr="00A259F4">
        <w:rPr>
          <w:rFonts w:eastAsia="Times New Roman" w:cs="Times New Roman"/>
          <w:b/>
          <w:bCs/>
          <w:color w:val="000000" w:themeColor="text1"/>
          <w:szCs w:val="26"/>
          <w:lang w:eastAsia="ru-RU"/>
        </w:rPr>
        <w:t xml:space="preserve"> тыс. рублей, в прогнозных ценах на момент реализации с учетом НДС – 202</w:t>
      </w:r>
      <w:r w:rsidR="00A259F4" w:rsidRPr="00A259F4">
        <w:rPr>
          <w:rFonts w:eastAsia="Times New Roman" w:cs="Times New Roman"/>
          <w:b/>
          <w:bCs/>
          <w:color w:val="000000" w:themeColor="text1"/>
          <w:szCs w:val="26"/>
          <w:lang w:eastAsia="ru-RU"/>
        </w:rPr>
        <w:t>940,836</w:t>
      </w:r>
      <w:r w:rsidRPr="00A259F4">
        <w:rPr>
          <w:rFonts w:eastAsia="Times New Roman" w:cs="Times New Roman"/>
          <w:b/>
          <w:bCs/>
          <w:color w:val="000000" w:themeColor="text1"/>
          <w:szCs w:val="26"/>
          <w:lang w:eastAsia="ru-RU"/>
        </w:rPr>
        <w:t xml:space="preserve"> тыс. рублей.</w:t>
      </w:r>
    </w:p>
    <w:bookmarkEnd w:id="254"/>
    <w:p w14:paraId="470A4977" w14:textId="77777777" w:rsidR="007911AB" w:rsidRPr="007237EC" w:rsidRDefault="007911AB" w:rsidP="00A259F4">
      <w:pPr>
        <w:spacing w:line="306" w:lineRule="auto"/>
        <w:ind w:firstLine="567"/>
        <w:rPr>
          <w:rFonts w:eastAsia="Times New Roman" w:cs="Times New Roman"/>
          <w:b/>
          <w:i/>
          <w:iCs/>
          <w:szCs w:val="26"/>
        </w:rPr>
      </w:pPr>
      <w:r w:rsidRPr="007237EC">
        <w:rPr>
          <w:rFonts w:eastAsia="Times New Roman" w:cs="Times New Roman"/>
          <w:b/>
          <w:i/>
          <w:iCs/>
          <w:szCs w:val="26"/>
        </w:rPr>
        <w:t>– второй вариант:</w:t>
      </w:r>
    </w:p>
    <w:p w14:paraId="70B12AED" w14:textId="2FD823DC" w:rsidR="007911AB" w:rsidRPr="007237EC" w:rsidRDefault="00A259F4" w:rsidP="00A259F4">
      <w:pPr>
        <w:widowControl w:val="0"/>
        <w:tabs>
          <w:tab w:val="left" w:leader="dot" w:pos="540"/>
        </w:tabs>
        <w:spacing w:before="120" w:line="306" w:lineRule="auto"/>
        <w:ind w:firstLine="567"/>
        <w:rPr>
          <w:rFonts w:ascii="Times New Roman CYR" w:eastAsia="Times New Roman" w:hAnsi="Times New Roman CYR" w:cs="Times New Roman CYR"/>
          <w:szCs w:val="26"/>
          <w:lang w:eastAsia="ru-RU"/>
        </w:rPr>
      </w:pPr>
      <w:bookmarkStart w:id="255" w:name="_Hlk129556738"/>
      <w:r>
        <w:rPr>
          <w:rFonts w:eastAsia="Times New Roman" w:cs="Times New Roman"/>
          <w:iCs/>
          <w:szCs w:val="26"/>
          <w:lang w:eastAsia="ru-RU"/>
        </w:rPr>
        <w:t>З</w:t>
      </w:r>
      <w:r w:rsidR="007911AB" w:rsidRPr="007237EC">
        <w:rPr>
          <w:rFonts w:eastAsia="Times New Roman" w:cs="Times New Roman"/>
          <w:iCs/>
          <w:szCs w:val="26"/>
          <w:lang w:eastAsia="ru-RU"/>
        </w:rPr>
        <w:t xml:space="preserve">атраты на замену двух котлоагрегатов, отработавших свой нормативный срок эксплуатации, на новые котлоагрегаты КВР составят </w:t>
      </w:r>
      <w:r w:rsidR="00F31B54">
        <w:rPr>
          <w:rFonts w:eastAsia="Times New Roman" w:cs="Times New Roman"/>
          <w:iCs/>
          <w:szCs w:val="26"/>
          <w:lang w:eastAsia="ru-RU"/>
        </w:rPr>
        <w:t>2450,05</w:t>
      </w:r>
      <w:r w:rsidR="007911AB" w:rsidRPr="007237EC">
        <w:rPr>
          <w:rFonts w:eastAsia="Times New Roman" w:cs="Times New Roman"/>
          <w:iCs/>
          <w:szCs w:val="26"/>
          <w:lang w:eastAsia="ru-RU"/>
        </w:rPr>
        <w:t xml:space="preserve"> тыс. рублей (с учетом стоимости двух котлоагрегатов с НДС (источник – завод-производитель оборудования </w:t>
      </w:r>
      <w:r w:rsidR="007911AB" w:rsidRPr="007237EC">
        <w:rPr>
          <w:rFonts w:ascii="Times New Roman CYR" w:eastAsia="Times New Roman" w:hAnsi="Times New Roman CYR" w:cs="Times New Roman CYR"/>
          <w:szCs w:val="26"/>
          <w:lang w:eastAsia="ru-RU"/>
        </w:rPr>
        <w:t xml:space="preserve">ООО «Котельный завод РЭП», </w:t>
      </w:r>
      <w:hyperlink r:id="rId52" w:history="1">
        <w:r w:rsidR="007911AB" w:rsidRPr="007237EC">
          <w:rPr>
            <w:rFonts w:ascii="Times New Roman CYR" w:eastAsia="Times New Roman" w:hAnsi="Times New Roman CYR" w:cs="Times New Roman CYR"/>
            <w:color w:val="0000FF"/>
            <w:szCs w:val="26"/>
            <w:u w:val="single"/>
            <w:lang w:eastAsia="ru-RU"/>
          </w:rPr>
          <w:t>https://kotel-kv.ru/kotel-kv-11-rpk.html</w:t>
        </w:r>
      </w:hyperlink>
      <w:r w:rsidR="007911AB" w:rsidRPr="007237EC">
        <w:rPr>
          <w:rFonts w:ascii="Times New Roman CYR" w:eastAsia="Times New Roman" w:hAnsi="Times New Roman CYR" w:cs="Times New Roman CYR"/>
          <w:szCs w:val="26"/>
          <w:lang w:eastAsia="ru-RU"/>
        </w:rPr>
        <w:t>, принято в качестве аналога)</w:t>
      </w:r>
      <w:r w:rsidR="007911AB" w:rsidRPr="007237EC">
        <w:rPr>
          <w:rFonts w:eastAsia="Times New Roman" w:cs="Times New Roman"/>
          <w:iCs/>
          <w:szCs w:val="26"/>
          <w:lang w:eastAsia="ru-RU"/>
        </w:rPr>
        <w:t>, проектно-изыскательских и строительно-монтажных работ, демонтажа существующих котлоагрегатов.</w:t>
      </w:r>
    </w:p>
    <w:p w14:paraId="57C8B7FD" w14:textId="623421E4" w:rsidR="007911AB" w:rsidRDefault="00A259F4" w:rsidP="00A259F4">
      <w:pPr>
        <w:spacing w:line="306" w:lineRule="auto"/>
        <w:ind w:firstLine="567"/>
        <w:rPr>
          <w:rFonts w:eastAsia="Times New Roman" w:cs="Times New Roman"/>
          <w:color w:val="000000"/>
          <w:szCs w:val="26"/>
          <w:lang w:eastAsia="ru-RU"/>
        </w:rPr>
      </w:pPr>
      <w:r>
        <w:rPr>
          <w:rFonts w:eastAsia="Times New Roman" w:cs="Times New Roman"/>
          <w:color w:val="000000"/>
          <w:szCs w:val="26"/>
          <w:lang w:eastAsia="ru-RU"/>
        </w:rPr>
        <w:t>З</w:t>
      </w:r>
      <w:r w:rsidR="007911AB" w:rsidRPr="007237EC">
        <w:rPr>
          <w:rFonts w:eastAsia="Times New Roman" w:cs="Times New Roman"/>
          <w:color w:val="000000"/>
          <w:szCs w:val="26"/>
          <w:lang w:eastAsia="ru-RU"/>
        </w:rPr>
        <w:t xml:space="preserve">атраты на оборудование установки химводоподготовки для существующей котельной (в соответствии с данными производителей оборудования) ориентировочно составят </w:t>
      </w:r>
      <w:r w:rsidR="00F31B54">
        <w:rPr>
          <w:rFonts w:eastAsia="Times New Roman" w:cs="Times New Roman"/>
          <w:color w:val="000000"/>
          <w:szCs w:val="26"/>
          <w:lang w:eastAsia="ru-RU"/>
        </w:rPr>
        <w:t>302,18</w:t>
      </w:r>
      <w:r w:rsidR="007911AB" w:rsidRPr="007237EC">
        <w:rPr>
          <w:rFonts w:eastAsia="Times New Roman" w:cs="Times New Roman"/>
          <w:color w:val="000000"/>
          <w:szCs w:val="26"/>
          <w:lang w:eastAsia="ru-RU"/>
        </w:rPr>
        <w:t xml:space="preserve"> тыс. рублей.</w:t>
      </w:r>
    </w:p>
    <w:p w14:paraId="37C2C6DD" w14:textId="11E46ED7" w:rsidR="00A259F4" w:rsidRPr="002A33D9" w:rsidRDefault="00A259F4" w:rsidP="00A259F4">
      <w:pPr>
        <w:spacing w:line="306" w:lineRule="auto"/>
        <w:ind w:firstLine="567"/>
        <w:rPr>
          <w:rFonts w:eastAsia="Times New Roman" w:cs="Times New Roman"/>
          <w:szCs w:val="26"/>
        </w:rPr>
      </w:pPr>
      <w:r w:rsidRPr="002A33D9">
        <w:rPr>
          <w:rFonts w:eastAsia="Times New Roman" w:cs="Times New Roman"/>
          <w:szCs w:val="26"/>
        </w:rPr>
        <w:t>Стоимость работ по проведению технического обследования системы теплоснабжения 974,810 тыс. руб. в текущих ценах без учета НДС</w:t>
      </w:r>
      <w:r>
        <w:rPr>
          <w:rFonts w:eastAsia="Times New Roman" w:cs="Times New Roman"/>
          <w:szCs w:val="26"/>
        </w:rPr>
        <w:t>, 1169,772 тыс рублей – с учетом НДС. Мероприятие реализовано в 2024 году.</w:t>
      </w:r>
    </w:p>
    <w:p w14:paraId="4653DD22" w14:textId="00E8CE68" w:rsidR="00A259F4" w:rsidRPr="002A33D9" w:rsidRDefault="00A259F4" w:rsidP="00A259F4">
      <w:pPr>
        <w:spacing w:line="306" w:lineRule="auto"/>
        <w:ind w:firstLine="567"/>
        <w:rPr>
          <w:rFonts w:eastAsia="Times New Roman" w:cs="Times New Roman"/>
          <w:color w:val="000000"/>
          <w:szCs w:val="26"/>
          <w:lang w:eastAsia="ru-RU"/>
        </w:rPr>
      </w:pPr>
      <w:r>
        <w:rPr>
          <w:rFonts w:eastAsia="Times New Roman" w:cs="Times New Roman"/>
          <w:color w:val="000000"/>
          <w:szCs w:val="26"/>
          <w:lang w:eastAsia="ru-RU"/>
        </w:rPr>
        <w:t>З</w:t>
      </w:r>
      <w:r w:rsidRPr="002A33D9">
        <w:rPr>
          <w:rFonts w:eastAsia="Times New Roman" w:cs="Times New Roman"/>
          <w:color w:val="000000"/>
          <w:szCs w:val="26"/>
          <w:lang w:eastAsia="ru-RU"/>
        </w:rPr>
        <w:t>атраты на шайбирование тепловой сети составят 750,240 тыс. рублей в текущих ценах без НДС</w:t>
      </w:r>
      <w:r>
        <w:rPr>
          <w:rFonts w:eastAsia="Times New Roman" w:cs="Times New Roman"/>
          <w:color w:val="000000"/>
          <w:szCs w:val="26"/>
          <w:lang w:eastAsia="ru-RU"/>
        </w:rPr>
        <w:t>,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1A573AD2" w14:textId="77777777" w:rsidR="00A259F4" w:rsidRDefault="00A259F4" w:rsidP="00A259F4">
      <w:pPr>
        <w:spacing w:line="306" w:lineRule="auto"/>
        <w:ind w:firstLine="567"/>
        <w:rPr>
          <w:rFonts w:eastAsia="Times New Roman" w:cs="Times New Roman"/>
          <w:color w:val="000000"/>
          <w:szCs w:val="26"/>
          <w:lang w:eastAsia="ru-RU"/>
        </w:rPr>
      </w:pPr>
      <w:r w:rsidRPr="00A259F4">
        <w:rPr>
          <w:rFonts w:eastAsia="Times New Roman" w:cs="Times New Roman"/>
          <w:color w:val="000000"/>
          <w:szCs w:val="26"/>
          <w:lang w:eastAsia="ru-RU"/>
        </w:rPr>
        <w:t>Затраты на проектирование, реконструкцию и модернизацию тепловых сетей и оборудования на них составят 78252,213 тыс. рублей в текущих ценах без НДС, 113919,601 тыс. рублей в прогнозных ценах без учета НДС, 136703,521 тыс. рублей – в прогнозных ценах с учетом НДС.</w:t>
      </w:r>
    </w:p>
    <w:p w14:paraId="7F8C6C5F" w14:textId="563F83C9" w:rsidR="007911AB" w:rsidRDefault="007911AB" w:rsidP="007911AB">
      <w:pPr>
        <w:spacing w:line="336" w:lineRule="auto"/>
        <w:ind w:firstLine="567"/>
        <w:rPr>
          <w:rFonts w:eastAsia="Times New Roman" w:cs="Times New Roman"/>
          <w:b/>
          <w:iCs/>
          <w:szCs w:val="26"/>
        </w:rPr>
      </w:pPr>
      <w:r w:rsidRPr="00A259F4">
        <w:rPr>
          <w:rFonts w:eastAsia="Times New Roman" w:cs="Times New Roman"/>
          <w:b/>
          <w:iCs/>
          <w:szCs w:val="26"/>
        </w:rPr>
        <w:t xml:space="preserve">Общие затраты по варианту составят </w:t>
      </w:r>
      <w:r w:rsidR="00A259F4">
        <w:rPr>
          <w:rFonts w:eastAsia="Times New Roman" w:cs="Times New Roman"/>
          <w:b/>
          <w:iCs/>
          <w:szCs w:val="26"/>
        </w:rPr>
        <w:t xml:space="preserve">82729,493 </w:t>
      </w:r>
      <w:r w:rsidRPr="00A259F4">
        <w:rPr>
          <w:rFonts w:eastAsia="Times New Roman" w:cs="Times New Roman"/>
          <w:b/>
          <w:iCs/>
          <w:szCs w:val="26"/>
        </w:rPr>
        <w:t>тыс. рублей</w:t>
      </w:r>
      <w:r w:rsidR="00285453" w:rsidRPr="00A259F4">
        <w:rPr>
          <w:rFonts w:eastAsia="Times New Roman" w:cs="Times New Roman"/>
          <w:b/>
          <w:iCs/>
          <w:szCs w:val="26"/>
        </w:rPr>
        <w:t xml:space="preserve"> в текущих ценах без учета НДС.</w:t>
      </w:r>
    </w:p>
    <w:p w14:paraId="228DAEBF" w14:textId="6F8C06E6" w:rsidR="005A26C9" w:rsidRPr="007237EC" w:rsidRDefault="005A26C9" w:rsidP="00147061">
      <w:pPr>
        <w:pStyle w:val="24"/>
        <w:numPr>
          <w:ilvl w:val="0"/>
          <w:numId w:val="0"/>
        </w:numPr>
        <w:ind w:firstLine="567"/>
      </w:pPr>
      <w:bookmarkStart w:id="256" w:name="_Toc196736938"/>
      <w:bookmarkEnd w:id="250"/>
      <w:bookmarkEnd w:id="253"/>
      <w:bookmarkEnd w:id="255"/>
      <w:r w:rsidRPr="007237EC">
        <w:t>5.</w:t>
      </w:r>
      <w:r w:rsidR="00EE30F2" w:rsidRPr="007237EC">
        <w:rPr>
          <w:lang w:val="ru-RU"/>
        </w:rPr>
        <w:t>4</w:t>
      </w:r>
      <w:r w:rsidRPr="007237EC">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56"/>
    </w:p>
    <w:p w14:paraId="2E177553" w14:textId="21798332" w:rsidR="00076310" w:rsidRDefault="00076310" w:rsidP="0040725A">
      <w:pPr>
        <w:spacing w:line="306" w:lineRule="auto"/>
        <w:ind w:right="-143" w:firstLine="709"/>
        <w:rPr>
          <w:rFonts w:eastAsia="Times New Roman" w:cs="Times New Roman"/>
          <w:b/>
          <w:bCs/>
          <w:color w:val="000000" w:themeColor="text1"/>
          <w:szCs w:val="26"/>
        </w:rPr>
      </w:pPr>
      <w:bookmarkStart w:id="257" w:name="_Hlk95988679"/>
      <w:bookmarkStart w:id="258" w:name="_Hlk24032002"/>
      <w:bookmarkStart w:id="259" w:name="_Hlk18838660"/>
      <w:bookmarkEnd w:id="251"/>
      <w:bookmarkEnd w:id="252"/>
      <w:r w:rsidRPr="0040725A">
        <w:rPr>
          <w:rFonts w:eastAsia="Times New Roman" w:cs="Times New Roman"/>
          <w:b/>
          <w:bCs/>
          <w:color w:val="000000" w:themeColor="text1"/>
          <w:szCs w:val="26"/>
        </w:rPr>
        <w:t>Учитывая завершение газификации целесообразным вариантом развития системы централизованного теплоснабжения д. Раздолье является первый вариант, предусматривающий строительство новой газовой блочно-модульной котельной.</w:t>
      </w:r>
    </w:p>
    <w:p w14:paraId="2FAFF158" w14:textId="77777777" w:rsidR="0040725A" w:rsidRDefault="0040725A" w:rsidP="004F13F0">
      <w:pPr>
        <w:spacing w:line="316" w:lineRule="auto"/>
        <w:ind w:right="-1"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6E60A54C" w14:textId="77777777" w:rsidR="00076310" w:rsidRPr="00974CB7" w:rsidRDefault="00076310" w:rsidP="004F13F0">
      <w:pPr>
        <w:tabs>
          <w:tab w:val="left" w:pos="0"/>
        </w:tabs>
        <w:autoSpaceDE w:val="0"/>
        <w:autoSpaceDN w:val="0"/>
        <w:spacing w:line="30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0CB23679" w14:textId="735E22F6" w:rsidR="00076310" w:rsidRDefault="00076310" w:rsidP="004F13F0">
      <w:pPr>
        <w:spacing w:line="30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sidR="00561E31">
        <w:rPr>
          <w:color w:val="000000" w:themeColor="text1"/>
          <w:szCs w:val="26"/>
        </w:rPr>
        <w:t>е</w:t>
      </w:r>
      <w:r w:rsidRPr="00974CB7">
        <w:rPr>
          <w:color w:val="000000" w:themeColor="text1"/>
          <w:szCs w:val="26"/>
        </w:rPr>
        <w:t>м (</w:t>
      </w:r>
      <w:r w:rsidR="00561E31">
        <w:rPr>
          <w:color w:val="000000" w:themeColor="text1"/>
          <w:szCs w:val="26"/>
        </w:rPr>
        <w:t>строительство нового МКД</w:t>
      </w:r>
      <w:r w:rsidRPr="00974CB7">
        <w:rPr>
          <w:color w:val="000000" w:themeColor="text1"/>
          <w:szCs w:val="26"/>
        </w:rPr>
        <w:t>) и КПД устанавливаемого котельного оборудования.</w:t>
      </w:r>
    </w:p>
    <w:p w14:paraId="2BE06CB1" w14:textId="77777777" w:rsidR="00076310" w:rsidRPr="00076310" w:rsidRDefault="00076310" w:rsidP="004F13F0">
      <w:pPr>
        <w:spacing w:line="306" w:lineRule="auto"/>
        <w:ind w:right="-1"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5BB686A2" w14:textId="77777777" w:rsidR="00076310" w:rsidRPr="00FB2B19" w:rsidRDefault="00076310" w:rsidP="004F13F0">
      <w:pPr>
        <w:spacing w:line="306" w:lineRule="auto"/>
        <w:ind w:right="-1"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 снижение расхода условного топлива – 426,273 т у. т.;</w:t>
      </w:r>
    </w:p>
    <w:p w14:paraId="0457E7DF" w14:textId="77777777" w:rsidR="00076310" w:rsidRPr="00076310" w:rsidRDefault="00076310" w:rsidP="004F13F0">
      <w:pPr>
        <w:tabs>
          <w:tab w:val="left" w:pos="7686"/>
        </w:tabs>
        <w:spacing w:line="306" w:lineRule="auto"/>
        <w:ind w:right="-1"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p>
    <w:p w14:paraId="3B670285" w14:textId="06AE9A32" w:rsidR="00076310" w:rsidRPr="00076310" w:rsidRDefault="00076310" w:rsidP="004F13F0">
      <w:pPr>
        <w:tabs>
          <w:tab w:val="left" w:pos="7686"/>
        </w:tabs>
        <w:spacing w:line="306" w:lineRule="auto"/>
        <w:ind w:right="-1"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w:t>
      </w:r>
      <w:r w:rsidR="004F13F0">
        <w:rPr>
          <w:rFonts w:eastAsia="Times New Roman" w:cs="Times New Roman"/>
          <w:color w:val="000000" w:themeColor="text1"/>
          <w:szCs w:val="26"/>
          <w:lang w:eastAsia="ru-RU"/>
        </w:rPr>
        <w:br/>
      </w:r>
      <w:r w:rsidRPr="00076310">
        <w:rPr>
          <w:rFonts w:eastAsia="Times New Roman" w:cs="Times New Roman"/>
          <w:color w:val="000000" w:themeColor="text1"/>
          <w:szCs w:val="26"/>
          <w:lang w:eastAsia="ru-RU"/>
        </w:rPr>
        <w:t>(0,0286 Гкал/ч) – мероприятия выполнены до заключения концессионного соглашения;</w:t>
      </w:r>
    </w:p>
    <w:p w14:paraId="79D87E1B" w14:textId="74B92BDC" w:rsidR="00076310" w:rsidRDefault="00076310" w:rsidP="004F13F0">
      <w:pPr>
        <w:tabs>
          <w:tab w:val="left" w:pos="7686"/>
        </w:tabs>
        <w:spacing w:line="306" w:lineRule="auto"/>
        <w:ind w:right="-1"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7ED48417" w14:textId="77777777" w:rsidR="004F13F0" w:rsidRPr="004F13F0" w:rsidRDefault="004F13F0" w:rsidP="00A73AB6">
      <w:pPr>
        <w:tabs>
          <w:tab w:val="left" w:pos="7686"/>
        </w:tabs>
        <w:spacing w:line="306" w:lineRule="auto"/>
        <w:ind w:right="-143" w:firstLine="567"/>
        <w:rPr>
          <w:rFonts w:eastAsia="Times New Roman" w:cs="Times New Roman"/>
          <w:color w:val="000000" w:themeColor="text1"/>
          <w:sz w:val="20"/>
          <w:szCs w:val="20"/>
          <w:lang w:eastAsia="ru-RU"/>
        </w:rPr>
      </w:pPr>
    </w:p>
    <w:p w14:paraId="64A739FE" w14:textId="08D64630" w:rsidR="007012EC" w:rsidRPr="007237EC" w:rsidRDefault="007012EC" w:rsidP="00A73AB6">
      <w:pPr>
        <w:pStyle w:val="24"/>
        <w:numPr>
          <w:ilvl w:val="0"/>
          <w:numId w:val="0"/>
        </w:numPr>
        <w:spacing w:line="306" w:lineRule="auto"/>
        <w:ind w:firstLine="567"/>
      </w:pPr>
      <w:bookmarkStart w:id="260" w:name="_Toc196736939"/>
      <w:bookmarkEnd w:id="257"/>
      <w:r w:rsidRPr="007237EC">
        <w:t>5.5.</w:t>
      </w:r>
      <w:r w:rsidRPr="007237EC">
        <w:rPr>
          <w:lang w:val="ru-RU"/>
        </w:rPr>
        <w:t xml:space="preserve"> </w:t>
      </w:r>
      <w:r w:rsidRPr="007237EC">
        <w:t>Описание изменений в Мастер-плане развития систем теплоснабжения поселения</w:t>
      </w:r>
      <w:bookmarkEnd w:id="260"/>
    </w:p>
    <w:p w14:paraId="75D6D9DE" w14:textId="77777777" w:rsidR="00CA0E3E" w:rsidRDefault="00CA0E3E" w:rsidP="0040725A">
      <w:pPr>
        <w:spacing w:line="300" w:lineRule="auto"/>
        <w:ind w:right="-142" w:firstLine="567"/>
        <w:rPr>
          <w:rFonts w:eastAsia="Times New Roman" w:cs="Times New Roman"/>
          <w:color w:val="000000" w:themeColor="text1"/>
          <w:szCs w:val="26"/>
        </w:rPr>
      </w:pPr>
    </w:p>
    <w:p w14:paraId="6B5CD4C8" w14:textId="092BF15B" w:rsidR="007012EC" w:rsidRPr="007237EC" w:rsidRDefault="007012EC" w:rsidP="0040725A">
      <w:pPr>
        <w:spacing w:line="300"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xml:space="preserve">В настоящей актуализации схемы теплоснабжения </w:t>
      </w:r>
      <w:r w:rsidR="00EA53A4" w:rsidRPr="007237EC">
        <w:rPr>
          <w:rFonts w:eastAsia="Times New Roman" w:cs="Times New Roman"/>
          <w:color w:val="000000" w:themeColor="text1"/>
          <w:szCs w:val="26"/>
        </w:rPr>
        <w:t>предложены следующие варианты</w:t>
      </w:r>
      <w:r w:rsidRPr="007237EC">
        <w:rPr>
          <w:rFonts w:eastAsia="Times New Roman" w:cs="Times New Roman"/>
          <w:color w:val="000000" w:themeColor="text1"/>
          <w:szCs w:val="26"/>
        </w:rPr>
        <w:t xml:space="preserve"> развития централизованной системы теплоснабжения </w:t>
      </w:r>
      <w:r w:rsidR="00225F17" w:rsidRPr="007237EC">
        <w:rPr>
          <w:rFonts w:eastAsia="Calibri" w:cs="Times New Roman"/>
        </w:rPr>
        <w:t>д. Раздолье</w:t>
      </w:r>
      <w:r w:rsidRPr="007237EC">
        <w:rPr>
          <w:rFonts w:eastAsia="Times New Roman" w:cs="Times New Roman"/>
          <w:color w:val="000000" w:themeColor="text1"/>
          <w:szCs w:val="26"/>
        </w:rPr>
        <w:t>:</w:t>
      </w:r>
    </w:p>
    <w:p w14:paraId="6DD7117E" w14:textId="705EA463" w:rsidR="00BE7F72" w:rsidRPr="007237EC" w:rsidRDefault="00BE7F72" w:rsidP="00CA0E3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первый вариант: строительство новой блочно-модульной газовой котельной </w:t>
      </w:r>
      <w:r w:rsidRPr="007237EC">
        <w:rPr>
          <w:rFonts w:eastAsia="Times New Roman" w:cs="Times New Roman"/>
          <w:noProof/>
          <w:szCs w:val="26"/>
          <w:lang w:eastAsia="ru-RU"/>
        </w:rPr>
        <w:t>мощностью 6,</w:t>
      </w:r>
      <w:r w:rsidR="00A73AB6">
        <w:rPr>
          <w:rFonts w:eastAsia="Times New Roman" w:cs="Times New Roman"/>
          <w:noProof/>
          <w:szCs w:val="26"/>
          <w:lang w:eastAsia="ru-RU"/>
        </w:rPr>
        <w:t>0</w:t>
      </w:r>
      <w:r w:rsidRPr="007237EC">
        <w:rPr>
          <w:rFonts w:eastAsia="Times New Roman" w:cs="Times New Roman"/>
          <w:noProof/>
          <w:szCs w:val="26"/>
          <w:lang w:eastAsia="ru-RU"/>
        </w:rPr>
        <w:t xml:space="preserve"> МВт (5,</w:t>
      </w:r>
      <w:r w:rsidR="00BD14F9">
        <w:rPr>
          <w:rFonts w:eastAsia="Times New Roman" w:cs="Times New Roman"/>
          <w:noProof/>
          <w:szCs w:val="26"/>
          <w:lang w:eastAsia="ru-RU"/>
        </w:rPr>
        <w:t>159</w:t>
      </w:r>
      <w:r w:rsidRPr="007237EC">
        <w:rPr>
          <w:rFonts w:eastAsia="Times New Roman" w:cs="Times New Roman"/>
          <w:noProof/>
          <w:szCs w:val="26"/>
          <w:lang w:eastAsia="ru-RU"/>
        </w:rPr>
        <w:t xml:space="preserve"> Гкал/ч) (в</w:t>
      </w:r>
      <w:r w:rsidR="00A259F4">
        <w:rPr>
          <w:rFonts w:eastAsia="Times New Roman" w:cs="Times New Roman"/>
          <w:noProof/>
          <w:szCs w:val="26"/>
          <w:lang w:eastAsia="ru-RU"/>
        </w:rPr>
        <w:t xml:space="preserve">ведена в эксплуатацию в 4 кв. </w:t>
      </w:r>
      <w:r w:rsidRPr="007237EC">
        <w:rPr>
          <w:rFonts w:eastAsia="Times New Roman" w:cs="Times New Roman"/>
          <w:noProof/>
          <w:szCs w:val="26"/>
          <w:lang w:eastAsia="ru-RU"/>
        </w:rPr>
        <w:t xml:space="preserve"> – 202</w:t>
      </w:r>
      <w:r w:rsidR="00ED3CDB">
        <w:rPr>
          <w:rFonts w:eastAsia="Times New Roman" w:cs="Times New Roman"/>
          <w:noProof/>
          <w:szCs w:val="26"/>
          <w:lang w:eastAsia="ru-RU"/>
        </w:rPr>
        <w:t>4</w:t>
      </w:r>
      <w:r w:rsidRPr="007237EC">
        <w:rPr>
          <w:rFonts w:eastAsia="Times New Roman" w:cs="Times New Roman"/>
          <w:noProof/>
          <w:szCs w:val="26"/>
          <w:lang w:eastAsia="ru-RU"/>
        </w:rPr>
        <w:t xml:space="preserve"> г.)</w:t>
      </w:r>
      <w:r w:rsidR="007012EC" w:rsidRPr="007237EC">
        <w:rPr>
          <w:rFonts w:eastAsia="Times New Roman" w:cs="Times New Roman"/>
          <w:noProof/>
          <w:szCs w:val="26"/>
          <w:lang w:eastAsia="ru-RU"/>
        </w:rPr>
        <w:t xml:space="preserve"> с выводом из эксплуатации существующей котельной; </w:t>
      </w:r>
      <w:r w:rsidRPr="007237EC">
        <w:rPr>
          <w:rFonts w:eastAsia="Times New Roman" w:cs="Times New Roman"/>
          <w:noProof/>
          <w:szCs w:val="26"/>
          <w:lang w:eastAsia="ru-RU"/>
        </w:rPr>
        <w:t>реконструкция тепловых сетей подлежащих замене в связи с исчерпанием эксплуатационного ресурса; шайбирование тепловой сети.</w:t>
      </w:r>
    </w:p>
    <w:p w14:paraId="2B85E777" w14:textId="4941F59A" w:rsidR="00BE7F72" w:rsidRPr="007237EC" w:rsidRDefault="00BE7F72" w:rsidP="00CA0E3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второй вариант: модернизация существующей котельной в 202</w:t>
      </w:r>
      <w:r w:rsidRPr="007237EC">
        <w:rPr>
          <w:rFonts w:eastAsia="Times New Roman" w:cs="Times New Roman"/>
          <w:noProof/>
          <w:szCs w:val="26"/>
          <w:lang w:eastAsia="ru-RU"/>
        </w:rPr>
        <w:t>6</w:t>
      </w:r>
      <w:r w:rsidR="007012EC" w:rsidRPr="007237EC">
        <w:rPr>
          <w:rFonts w:eastAsia="Times New Roman" w:cs="Times New Roman"/>
          <w:noProof/>
          <w:szCs w:val="26"/>
          <w:lang w:eastAsia="ru-RU"/>
        </w:rPr>
        <w:t xml:space="preserve"> – 202</w:t>
      </w:r>
      <w:r w:rsidRPr="007237EC">
        <w:rPr>
          <w:rFonts w:eastAsia="Times New Roman" w:cs="Times New Roman"/>
          <w:noProof/>
          <w:szCs w:val="26"/>
          <w:lang w:eastAsia="ru-RU"/>
        </w:rPr>
        <w:t>7</w:t>
      </w:r>
      <w:r w:rsidR="007012EC" w:rsidRPr="007237EC">
        <w:rPr>
          <w:rFonts w:eastAsia="Times New Roman" w:cs="Times New Roman"/>
          <w:noProof/>
          <w:szCs w:val="26"/>
          <w:lang w:eastAsia="ru-RU"/>
        </w:rPr>
        <w:t xml:space="preserve"> гг. с заменой котлоагрегатов</w:t>
      </w:r>
      <w:r w:rsidR="007012EC" w:rsidRPr="007237EC">
        <w:rPr>
          <w:rFonts w:eastAsia="Times New Roman" w:cs="Times New Roman"/>
          <w:szCs w:val="26"/>
          <w:lang w:eastAsia="ru-RU"/>
        </w:rPr>
        <w:t xml:space="preserve">, </w:t>
      </w:r>
      <w:r w:rsidR="007012EC" w:rsidRPr="007237EC">
        <w:rPr>
          <w:rFonts w:eastAsia="Times New Roman" w:cs="Times New Roman"/>
          <w:noProof/>
          <w:szCs w:val="26"/>
          <w:lang w:eastAsia="ru-RU"/>
        </w:rPr>
        <w:t>отработавших свой нормативный срок</w:t>
      </w: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установка химводоподготовки в котельной</w:t>
      </w:r>
      <w:bookmarkStart w:id="261" w:name="_Hlk95836895"/>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 шайбирование тепловой сети.</w:t>
      </w:r>
    </w:p>
    <w:bookmarkEnd w:id="261"/>
    <w:p w14:paraId="6985E344" w14:textId="0BCA977C" w:rsidR="00A73AB6" w:rsidRDefault="00A73AB6" w:rsidP="00CA0E3E">
      <w:pPr>
        <w:spacing w:line="306" w:lineRule="auto"/>
        <w:ind w:right="-1" w:firstLine="567"/>
        <w:rPr>
          <w:rFonts w:eastAsia="Times New Roman" w:cs="Times New Roman"/>
          <w:b/>
          <w:bCs/>
          <w:color w:val="000000" w:themeColor="text1"/>
          <w:szCs w:val="26"/>
        </w:rPr>
      </w:pPr>
      <w:r w:rsidRPr="00A73AB6">
        <w:rPr>
          <w:rFonts w:eastAsia="Times New Roman" w:cs="Times New Roman"/>
          <w:b/>
          <w:bCs/>
          <w:color w:val="000000" w:themeColor="text1"/>
          <w:szCs w:val="26"/>
        </w:rPr>
        <w:t>Учитывая завершение газификации целесообразным вариантом развития системы централизованного теплоснабжения д. Раздолье является первый вариант, предусматривающий строительство новой газовой блочно-модульной котельной.</w:t>
      </w:r>
    </w:p>
    <w:p w14:paraId="287408C2" w14:textId="77777777" w:rsidR="0040725A" w:rsidRDefault="0040725A" w:rsidP="00CA0E3E">
      <w:pPr>
        <w:spacing w:line="30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79648150" w14:textId="77777777" w:rsidR="00A73AB6" w:rsidRPr="00974CB7" w:rsidRDefault="00A73AB6" w:rsidP="00CA0E3E">
      <w:pPr>
        <w:tabs>
          <w:tab w:val="left" w:pos="0"/>
        </w:tabs>
        <w:autoSpaceDE w:val="0"/>
        <w:autoSpaceDN w:val="0"/>
        <w:spacing w:line="30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1FC1DCBD" w14:textId="55A70B31" w:rsidR="00A73AB6" w:rsidRPr="00974CB7" w:rsidRDefault="00A73AB6" w:rsidP="00CA0E3E">
      <w:pPr>
        <w:spacing w:line="30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sidR="002148C9">
        <w:rPr>
          <w:color w:val="000000" w:themeColor="text1"/>
          <w:szCs w:val="26"/>
        </w:rPr>
        <w:t>е</w:t>
      </w:r>
      <w:r w:rsidRPr="00974CB7">
        <w:rPr>
          <w:color w:val="000000" w:themeColor="text1"/>
          <w:szCs w:val="26"/>
        </w:rPr>
        <w:t>м (строительство</w:t>
      </w:r>
      <w:r w:rsidR="00561E31">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p>
    <w:p w14:paraId="6B3E101B" w14:textId="77777777" w:rsidR="00A73AB6" w:rsidRPr="00076310" w:rsidRDefault="00A73AB6" w:rsidP="00CA0E3E">
      <w:pPr>
        <w:spacing w:line="30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46FCC6A8" w14:textId="77777777" w:rsidR="00A73AB6" w:rsidRPr="00FB2B19" w:rsidRDefault="00A73AB6" w:rsidP="00CA0E3E">
      <w:pPr>
        <w:spacing w:line="306" w:lineRule="auto"/>
        <w:ind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 снижение расхода условного топлива – 426,273 т у. т.;</w:t>
      </w:r>
    </w:p>
    <w:p w14:paraId="6A5DF5C4" w14:textId="77777777" w:rsidR="00A73AB6" w:rsidRPr="00076310" w:rsidRDefault="00A73AB6" w:rsidP="00CA0E3E">
      <w:pPr>
        <w:tabs>
          <w:tab w:val="left" w:pos="7686"/>
        </w:tabs>
        <w:spacing w:line="30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p>
    <w:p w14:paraId="31AA5F22" w14:textId="3D722FC7" w:rsidR="00A73AB6" w:rsidRPr="00076310" w:rsidRDefault="00A73AB6" w:rsidP="00CA0E3E">
      <w:pPr>
        <w:tabs>
          <w:tab w:val="left" w:pos="7686"/>
        </w:tabs>
        <w:spacing w:line="30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w:t>
      </w:r>
      <w:r>
        <w:rPr>
          <w:rFonts w:eastAsia="Times New Roman" w:cs="Times New Roman"/>
          <w:color w:val="000000" w:themeColor="text1"/>
          <w:szCs w:val="26"/>
          <w:lang w:eastAsia="ru-RU"/>
        </w:rPr>
        <w:t xml:space="preserve"> </w:t>
      </w:r>
      <w:r w:rsidRPr="00076310">
        <w:rPr>
          <w:rFonts w:eastAsia="Times New Roman" w:cs="Times New Roman"/>
          <w:color w:val="000000" w:themeColor="text1"/>
          <w:szCs w:val="26"/>
          <w:lang w:eastAsia="ru-RU"/>
        </w:rPr>
        <w:t>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15081400" w14:textId="77777777" w:rsidR="0040725A" w:rsidRDefault="00A73AB6" w:rsidP="00CA0E3E">
      <w:pPr>
        <w:tabs>
          <w:tab w:val="left" w:pos="7686"/>
        </w:tabs>
        <w:spacing w:line="30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bookmarkEnd w:id="258"/>
      <w:bookmarkEnd w:id="259"/>
    </w:p>
    <w:p w14:paraId="57EAC8A7" w14:textId="71F40436" w:rsidR="005A26C9" w:rsidRPr="007237EC" w:rsidRDefault="005A26C9" w:rsidP="0040725A">
      <w:pPr>
        <w:tabs>
          <w:tab w:val="left" w:pos="7686"/>
        </w:tabs>
        <w:spacing w:line="300" w:lineRule="auto"/>
        <w:ind w:firstLine="567"/>
        <w:rPr>
          <w:rFonts w:asciiTheme="minorHAnsi" w:hAnsiTheme="minorHAnsi"/>
          <w:sz w:val="22"/>
        </w:rPr>
      </w:pPr>
      <w:r w:rsidRPr="007237EC">
        <w:rPr>
          <w:rFonts w:asciiTheme="minorHAnsi" w:hAnsiTheme="minorHAnsi"/>
          <w:sz w:val="22"/>
        </w:rPr>
        <w:br w:type="page"/>
      </w:r>
    </w:p>
    <w:p w14:paraId="225BF9C9" w14:textId="3D8A6192" w:rsidR="00147061" w:rsidRPr="007237EC" w:rsidRDefault="001F461B" w:rsidP="00147061">
      <w:pPr>
        <w:pStyle w:val="1b"/>
      </w:pPr>
      <w:bookmarkStart w:id="262" w:name="_Toc94602933"/>
      <w:bookmarkStart w:id="263" w:name="_Toc196736940"/>
      <w:r w:rsidRPr="007237EC">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2"/>
      <w:bookmarkEnd w:id="263"/>
    </w:p>
    <w:p w14:paraId="78C1E725" w14:textId="77777777" w:rsidR="008F1E9A" w:rsidRPr="007237EC" w:rsidRDefault="008F1E9A" w:rsidP="008F1E9A">
      <w:pPr>
        <w:pStyle w:val="24"/>
        <w:numPr>
          <w:ilvl w:val="0"/>
          <w:numId w:val="0"/>
        </w:numPr>
        <w:ind w:firstLine="567"/>
      </w:pPr>
      <w:bookmarkStart w:id="264" w:name="_Toc94602934"/>
      <w:bookmarkStart w:id="265" w:name="_Toc196736941"/>
      <w:bookmarkStart w:id="266" w:name="_Toc94602939"/>
      <w:bookmarkStart w:id="267" w:name="_Hlk93656300"/>
      <w:r w:rsidRPr="007237EC">
        <w:t>6.1.Расчетная величина нормативных потерь теплоносителя в тепловых сетях в зонах действия источников тепловой энергии</w:t>
      </w:r>
      <w:bookmarkEnd w:id="264"/>
      <w:bookmarkEnd w:id="265"/>
    </w:p>
    <w:p w14:paraId="41CD6CFA" w14:textId="77777777" w:rsidR="008F1E9A" w:rsidRPr="00AB6A52" w:rsidRDefault="008F1E9A" w:rsidP="008F1E9A">
      <w:pPr>
        <w:shd w:val="clear" w:color="auto" w:fill="FFFFFF"/>
        <w:spacing w:line="336" w:lineRule="auto"/>
        <w:ind w:firstLine="567"/>
        <w:rPr>
          <w:color w:val="22272F"/>
          <w:szCs w:val="26"/>
          <w:shd w:val="clear" w:color="auto" w:fill="FFFFFF"/>
        </w:rPr>
      </w:pPr>
      <w:r w:rsidRPr="00AB6A52">
        <w:rPr>
          <w:color w:val="22272F"/>
          <w:szCs w:val="26"/>
          <w:shd w:val="clear" w:color="auto" w:fill="FFFFFF"/>
        </w:rPr>
        <w:t>Величина нормативных потерь теплоносителя определяется в соответствии с «Порядком определения нормативов технологических потерь при передаче тепловой энергии, теплоносителя» (утв.</w:t>
      </w:r>
      <w:r w:rsidRPr="00AB6A52">
        <w:rPr>
          <w:szCs w:val="26"/>
        </w:rPr>
        <w:t xml:space="preserve"> приказом</w:t>
      </w:r>
      <w:r w:rsidRPr="00AB6A52">
        <w:rPr>
          <w:color w:val="22272F"/>
          <w:szCs w:val="26"/>
          <w:shd w:val="clear" w:color="auto" w:fill="FFFFFF"/>
        </w:rPr>
        <w:t xml:space="preserve"> Министерства энергетики РФ от 30 декабря 2008 г. № 325).</w:t>
      </w:r>
    </w:p>
    <w:p w14:paraId="00DA9A73" w14:textId="4E710120" w:rsidR="008F1E9A" w:rsidRDefault="008F1E9A" w:rsidP="008F1E9A">
      <w:pPr>
        <w:shd w:val="clear" w:color="auto" w:fill="FFFFFF"/>
        <w:spacing w:line="336" w:lineRule="auto"/>
        <w:ind w:firstLine="567"/>
        <w:rPr>
          <w:color w:val="000000" w:themeColor="text1"/>
          <w:szCs w:val="26"/>
          <w:shd w:val="clear" w:color="auto" w:fill="FFFFFF"/>
        </w:rPr>
      </w:pPr>
      <w:r w:rsidRPr="00AB6A52">
        <w:rPr>
          <w:color w:val="000000" w:themeColor="text1"/>
          <w:szCs w:val="26"/>
          <w:shd w:val="clear" w:color="auto" w:fill="FFFFFF"/>
        </w:rPr>
        <w:t>Величина нормативных потерь теплоносителя с его нормируемой утечкой (м</w:t>
      </w:r>
      <w:r w:rsidRPr="00AB6A52">
        <w:rPr>
          <w:color w:val="000000" w:themeColor="text1"/>
          <w:szCs w:val="26"/>
          <w:shd w:val="clear" w:color="auto" w:fill="FFFFFF"/>
          <w:vertAlign w:val="superscript"/>
        </w:rPr>
        <w:t>3</w:t>
      </w:r>
      <w:r w:rsidRPr="00AB6A52">
        <w:rPr>
          <w:color w:val="000000" w:themeColor="text1"/>
          <w:szCs w:val="26"/>
          <w:shd w:val="clear" w:color="auto" w:fill="FFFFFF"/>
        </w:rPr>
        <w:t>/год) определяется по формуле</w:t>
      </w:r>
    </w:p>
    <w:p w14:paraId="5D63E945" w14:textId="77777777" w:rsidR="008F1E9A" w:rsidRPr="00AB6A52" w:rsidRDefault="008F1E9A" w:rsidP="008F1E9A">
      <w:pPr>
        <w:shd w:val="clear" w:color="auto" w:fill="FFFFFF"/>
        <w:spacing w:line="336" w:lineRule="auto"/>
        <w:ind w:firstLine="567"/>
        <w:rPr>
          <w:color w:val="000000" w:themeColor="text1"/>
          <w:szCs w:val="26"/>
          <w:shd w:val="clear" w:color="auto" w:fill="FFFFFF"/>
        </w:rPr>
      </w:pPr>
    </w:p>
    <w:p w14:paraId="5CF8DE72" w14:textId="77777777" w:rsidR="008F1E9A" w:rsidRPr="00AB6A52" w:rsidRDefault="00D62C9A" w:rsidP="008F1E9A">
      <w:pPr>
        <w:shd w:val="clear" w:color="auto" w:fill="FFFFFF"/>
        <w:spacing w:line="336" w:lineRule="auto"/>
        <w:ind w:left="2124"/>
        <w:jc w:val="right"/>
        <w:rPr>
          <w:rFonts w:eastAsia="Times New Roman"/>
          <w:iCs/>
          <w:color w:val="000000" w:themeColor="text1"/>
          <w:szCs w:val="26"/>
          <w:lang w:eastAsia="ru-RU"/>
        </w:rPr>
      </w:pP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val="en-US" w:eastAsia="ru-RU"/>
              </w:rPr>
              <m:t>G</m:t>
            </m:r>
          </m:e>
          <m:sub>
            <m:r>
              <m:rPr>
                <m:sty m:val="p"/>
              </m:rPr>
              <w:rPr>
                <w:rFonts w:ascii="Cambria Math" w:eastAsia="Times New Roman" w:hAnsi="Cambria Math"/>
                <w:color w:val="000000" w:themeColor="text1"/>
                <w:szCs w:val="26"/>
                <w:lang w:eastAsia="ru-RU"/>
              </w:rPr>
              <m:t>ут. тн</m:t>
            </m:r>
          </m:sub>
        </m:sSub>
        <m:r>
          <m:rPr>
            <m:sty m:val="p"/>
          </m:rPr>
          <w:rPr>
            <w:rFonts w:ascii="Cambria Math" w:eastAsia="Times New Roman" w:hAnsi="Cambria Math"/>
            <w:color w:val="000000" w:themeColor="text1"/>
            <w:szCs w:val="26"/>
            <w:lang w:eastAsia="ru-RU"/>
          </w:rPr>
          <m:t>=</m:t>
        </m:r>
        <m:r>
          <m:rPr>
            <m:sty m:val="p"/>
          </m:rPr>
          <w:rPr>
            <w:rFonts w:ascii="Cambria Math" w:eastAsia="Times New Roman" w:hAnsi="Cambria Math"/>
            <w:color w:val="000000" w:themeColor="text1"/>
            <w:szCs w:val="26"/>
            <w:lang w:val="en-US" w:eastAsia="ru-RU"/>
          </w:rPr>
          <m:t>a</m:t>
        </m:r>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val="en-US" w:eastAsia="ru-RU"/>
              </w:rPr>
            </m:ctrlPr>
          </m:sSubPr>
          <m:e>
            <m:r>
              <m:rPr>
                <m:sty m:val="p"/>
              </m:rPr>
              <w:rPr>
                <w:rFonts w:ascii="Cambria Math" w:eastAsia="Times New Roman" w:hAnsi="Cambria Math"/>
                <w:color w:val="000000" w:themeColor="text1"/>
                <w:szCs w:val="26"/>
                <w:lang w:val="en-US" w:eastAsia="ru-RU"/>
              </w:rPr>
              <m:t>V</m:t>
            </m:r>
          </m:e>
          <m:sub>
            <m:r>
              <m:rPr>
                <m:sty m:val="p"/>
              </m:rPr>
              <w:rPr>
                <w:rFonts w:ascii="Cambria Math" w:eastAsia="Times New Roman" w:hAnsi="Cambria Math"/>
                <w:color w:val="000000" w:themeColor="text1"/>
                <w:szCs w:val="26"/>
                <w:lang w:eastAsia="ru-RU"/>
              </w:rPr>
              <m:t>год.</m:t>
            </m:r>
          </m:sub>
        </m:sSub>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val="en-US" w:eastAsia="ru-RU"/>
              </w:rPr>
            </m:ctrlPr>
          </m:sSubPr>
          <m:e>
            <m:r>
              <m:rPr>
                <m:sty m:val="p"/>
              </m:rPr>
              <w:rPr>
                <w:rFonts w:ascii="Cambria Math" w:eastAsia="Times New Roman" w:hAnsi="Cambria Math"/>
                <w:color w:val="000000" w:themeColor="text1"/>
                <w:szCs w:val="26"/>
                <w:lang w:val="en-US" w:eastAsia="ru-RU"/>
              </w:rPr>
              <m:t>n</m:t>
            </m:r>
          </m:e>
          <m:sub>
            <m:r>
              <m:rPr>
                <m:sty m:val="p"/>
              </m:rPr>
              <w:rPr>
                <w:rFonts w:ascii="Cambria Math" w:eastAsia="Times New Roman" w:hAnsi="Cambria Math"/>
                <w:color w:val="000000" w:themeColor="text1"/>
                <w:szCs w:val="26"/>
                <w:lang w:eastAsia="ru-RU"/>
              </w:rPr>
              <m:t>год.</m:t>
            </m:r>
          </m:sub>
        </m:sSub>
        <m:r>
          <m:rPr>
            <m:sty m:val="p"/>
          </m:rPr>
          <w:rPr>
            <w:rFonts w:ascii="Cambria Math" w:eastAsia="Times New Roman" w:hAnsi="Cambria Math"/>
            <w:color w:val="000000" w:themeColor="text1"/>
            <w:szCs w:val="26"/>
            <w:lang w:eastAsia="ru-RU"/>
          </w:rPr>
          <m:t>∙</m:t>
        </m:r>
        <m:sSup>
          <m:sSupPr>
            <m:ctrlPr>
              <w:rPr>
                <w:rFonts w:ascii="Cambria Math" w:eastAsia="Times New Roman" w:hAnsi="Cambria Math"/>
                <w:iCs/>
                <w:color w:val="000000" w:themeColor="text1"/>
                <w:szCs w:val="26"/>
                <w:lang w:val="en-US" w:eastAsia="ru-RU"/>
              </w:rPr>
            </m:ctrlPr>
          </m:sSupPr>
          <m:e>
            <m:r>
              <m:rPr>
                <m:sty m:val="p"/>
              </m:rPr>
              <w:rPr>
                <w:rFonts w:ascii="Cambria Math" w:eastAsia="Times New Roman" w:hAnsi="Cambria Math"/>
                <w:color w:val="000000" w:themeColor="text1"/>
                <w:szCs w:val="26"/>
                <w:lang w:eastAsia="ru-RU"/>
              </w:rPr>
              <m:t>10</m:t>
            </m:r>
          </m:e>
          <m:sup>
            <m:r>
              <m:rPr>
                <m:sty m:val="p"/>
              </m:rPr>
              <w:rPr>
                <w:rFonts w:ascii="Cambria Math" w:eastAsia="Times New Roman" w:hAnsi="Cambria Math"/>
                <w:color w:val="000000" w:themeColor="text1"/>
                <w:szCs w:val="26"/>
                <w:lang w:eastAsia="ru-RU"/>
              </w:rPr>
              <m:t>-2</m:t>
            </m:r>
          </m:sup>
        </m:sSup>
      </m:oMath>
      <w:r w:rsidR="008F1E9A" w:rsidRPr="00AB6A52">
        <w:rPr>
          <w:rFonts w:eastAsia="Times New Roman"/>
          <w:iCs/>
          <w:color w:val="000000" w:themeColor="text1"/>
          <w:szCs w:val="26"/>
          <w:lang w:eastAsia="ru-RU"/>
        </w:rPr>
        <w:t xml:space="preserve"> </w:t>
      </w:r>
      <w:r w:rsidR="008F1E9A">
        <w:rPr>
          <w:rFonts w:eastAsia="Times New Roman"/>
          <w:iCs/>
          <w:color w:val="000000" w:themeColor="text1"/>
          <w:szCs w:val="26"/>
          <w:lang w:eastAsia="ru-RU"/>
        </w:rPr>
        <w:tab/>
      </w:r>
      <w:r w:rsidR="008F1E9A">
        <w:rPr>
          <w:rFonts w:eastAsia="Times New Roman"/>
          <w:iCs/>
          <w:color w:val="000000" w:themeColor="text1"/>
          <w:szCs w:val="26"/>
          <w:lang w:eastAsia="ru-RU"/>
        </w:rPr>
        <w:tab/>
      </w:r>
      <w:r w:rsidR="008F1E9A">
        <w:rPr>
          <w:rFonts w:eastAsia="Times New Roman"/>
          <w:iCs/>
          <w:color w:val="000000" w:themeColor="text1"/>
          <w:szCs w:val="26"/>
          <w:lang w:eastAsia="ru-RU"/>
        </w:rPr>
        <w:tab/>
      </w:r>
      <w:r w:rsidR="008F1E9A">
        <w:rPr>
          <w:rFonts w:eastAsia="Times New Roman"/>
          <w:iCs/>
          <w:color w:val="000000" w:themeColor="text1"/>
          <w:szCs w:val="26"/>
          <w:lang w:eastAsia="ru-RU"/>
        </w:rPr>
        <w:tab/>
      </w:r>
      <w:r w:rsidR="008F1E9A" w:rsidRPr="00AB6A52">
        <w:rPr>
          <w:rFonts w:eastAsia="Times New Roman"/>
          <w:iCs/>
          <w:color w:val="000000" w:themeColor="text1"/>
          <w:szCs w:val="26"/>
          <w:lang w:eastAsia="ru-RU"/>
        </w:rPr>
        <w:t xml:space="preserve"> (6.1)</w:t>
      </w:r>
    </w:p>
    <w:p w14:paraId="527AB3AC" w14:textId="77777777" w:rsidR="008F1E9A" w:rsidRPr="00AB6A52" w:rsidRDefault="008F1E9A" w:rsidP="008F1E9A">
      <w:pPr>
        <w:shd w:val="clear" w:color="auto" w:fill="FFFFFF"/>
        <w:rPr>
          <w:rFonts w:eastAsia="Times New Roman"/>
          <w:color w:val="000000" w:themeColor="text1"/>
          <w:szCs w:val="26"/>
          <w:lang w:eastAsia="ru-RU"/>
        </w:rPr>
      </w:pPr>
    </w:p>
    <w:p w14:paraId="484BBBC7" w14:textId="77777777" w:rsidR="008F1E9A" w:rsidRPr="00AB6A52" w:rsidRDefault="008F1E9A" w:rsidP="008F1E9A">
      <w:pPr>
        <w:shd w:val="clear" w:color="auto" w:fill="FFFFFF"/>
        <w:spacing w:line="336" w:lineRule="auto"/>
        <w:ind w:firstLine="567"/>
        <w:rPr>
          <w:rFonts w:eastAsia="Times New Roman"/>
          <w:iCs/>
          <w:color w:val="000000" w:themeColor="text1"/>
          <w:szCs w:val="26"/>
          <w:lang w:eastAsia="ru-RU"/>
        </w:rPr>
      </w:pPr>
      <w:r w:rsidRPr="00AB6A52">
        <w:rPr>
          <w:rFonts w:eastAsia="Times New Roman"/>
          <w:color w:val="000000" w:themeColor="text1"/>
          <w:szCs w:val="26"/>
          <w:lang w:eastAsia="ru-RU"/>
        </w:rPr>
        <w:t xml:space="preserve">где </w:t>
      </w:r>
      <m:oMath>
        <m:r>
          <m:rPr>
            <m:sty m:val="p"/>
          </m:rPr>
          <w:rPr>
            <w:rFonts w:ascii="Cambria Math" w:eastAsia="Times New Roman" w:hAnsi="Cambria Math"/>
            <w:color w:val="000000" w:themeColor="text1"/>
            <w:szCs w:val="26"/>
            <w:lang w:val="en-US" w:eastAsia="ru-RU"/>
          </w:rPr>
          <m:t>a</m:t>
        </m:r>
      </m:oMath>
      <w:r w:rsidRPr="00AB6A52">
        <w:rPr>
          <w:rFonts w:eastAsia="Times New Roman"/>
          <w:iCs/>
          <w:color w:val="000000" w:themeColor="text1"/>
          <w:szCs w:val="26"/>
          <w:lang w:eastAsia="ru-RU"/>
        </w:rPr>
        <w:t xml:space="preserve"> – норма среднегодовой утечки теплоносителя, установленная правилами технической эксплуатации тепловых энергоустановок, в пределах 0,25 % от среднегодовой емкости трубопроводов тепловых сетей;</w:t>
      </w:r>
    </w:p>
    <w:p w14:paraId="1C6FA985" w14:textId="77777777" w:rsidR="008F1E9A" w:rsidRPr="00AB6A52" w:rsidRDefault="00D62C9A" w:rsidP="008F1E9A">
      <w:pPr>
        <w:shd w:val="clear" w:color="auto" w:fill="FFFFFF"/>
        <w:spacing w:line="336" w:lineRule="auto"/>
        <w:ind w:firstLine="567"/>
        <w:rPr>
          <w:rFonts w:eastAsia="Times New Roman"/>
          <w:iCs/>
          <w:color w:val="000000" w:themeColor="text1"/>
          <w:szCs w:val="26"/>
          <w:lang w:eastAsia="ru-RU"/>
        </w:rPr>
      </w:pPr>
      <m:oMath>
        <m:sSub>
          <m:sSubPr>
            <m:ctrlPr>
              <w:rPr>
                <w:rFonts w:ascii="Cambria Math" w:eastAsia="Times New Roman" w:hAnsi="Cambria Math"/>
                <w:iCs/>
                <w:color w:val="000000" w:themeColor="text1"/>
                <w:szCs w:val="26"/>
                <w:lang w:val="en-US" w:eastAsia="ru-RU"/>
              </w:rPr>
            </m:ctrlPr>
          </m:sSubPr>
          <m:e>
            <m:r>
              <m:rPr>
                <m:sty m:val="p"/>
              </m:rPr>
              <w:rPr>
                <w:rFonts w:ascii="Cambria Math" w:eastAsia="Times New Roman" w:hAnsi="Cambria Math"/>
                <w:color w:val="000000" w:themeColor="text1"/>
                <w:szCs w:val="26"/>
                <w:lang w:val="en-US" w:eastAsia="ru-RU"/>
              </w:rPr>
              <m:t>V</m:t>
            </m:r>
          </m:e>
          <m:sub>
            <m:r>
              <m:rPr>
                <m:sty m:val="p"/>
              </m:rPr>
              <w:rPr>
                <w:rFonts w:ascii="Cambria Math" w:eastAsia="Times New Roman" w:hAnsi="Cambria Math"/>
                <w:color w:val="000000" w:themeColor="text1"/>
                <w:szCs w:val="26"/>
                <w:lang w:eastAsia="ru-RU"/>
              </w:rPr>
              <m:t>год.</m:t>
            </m:r>
          </m:sub>
        </m:sSub>
      </m:oMath>
      <w:r w:rsidR="008F1E9A" w:rsidRPr="00AB6A52">
        <w:rPr>
          <w:rFonts w:eastAsia="Times New Roman"/>
          <w:iCs/>
          <w:color w:val="000000" w:themeColor="text1"/>
          <w:szCs w:val="26"/>
          <w:lang w:eastAsia="ru-RU"/>
        </w:rPr>
        <w:t xml:space="preserve"> – среднегодовая емкость трубопроводов тепловых сетей, эксплуатируемых теплосетевой организацией, м</w:t>
      </w:r>
      <w:r w:rsidR="008F1E9A" w:rsidRPr="00AB6A52">
        <w:rPr>
          <w:rFonts w:eastAsia="Times New Roman"/>
          <w:iCs/>
          <w:color w:val="000000" w:themeColor="text1"/>
          <w:szCs w:val="26"/>
          <w:vertAlign w:val="superscript"/>
          <w:lang w:eastAsia="ru-RU"/>
        </w:rPr>
        <w:t>3</w:t>
      </w:r>
      <w:r w:rsidR="008F1E9A" w:rsidRPr="00AB6A52">
        <w:rPr>
          <w:rFonts w:eastAsia="Times New Roman"/>
          <w:iCs/>
          <w:color w:val="000000" w:themeColor="text1"/>
          <w:szCs w:val="26"/>
          <w:lang w:eastAsia="ru-RU"/>
        </w:rPr>
        <w:t>;</w:t>
      </w:r>
    </w:p>
    <w:p w14:paraId="02C72032" w14:textId="6044FC9E" w:rsidR="008F1E9A" w:rsidRDefault="00D62C9A" w:rsidP="008F1E9A">
      <w:pPr>
        <w:shd w:val="clear" w:color="auto" w:fill="FFFFFF"/>
        <w:spacing w:line="336" w:lineRule="auto"/>
        <w:ind w:firstLine="567"/>
        <w:rPr>
          <w:rFonts w:eastAsia="Times New Roman"/>
          <w:iCs/>
          <w:color w:val="000000" w:themeColor="text1"/>
          <w:szCs w:val="26"/>
          <w:lang w:eastAsia="ru-RU"/>
        </w:rPr>
      </w:pPr>
      <m:oMath>
        <m:sSub>
          <m:sSubPr>
            <m:ctrlPr>
              <w:rPr>
                <w:rFonts w:ascii="Cambria Math" w:eastAsia="Times New Roman" w:hAnsi="Cambria Math"/>
                <w:iCs/>
                <w:color w:val="000000" w:themeColor="text1"/>
                <w:szCs w:val="26"/>
                <w:lang w:val="en-US" w:eastAsia="ru-RU"/>
              </w:rPr>
            </m:ctrlPr>
          </m:sSubPr>
          <m:e>
            <m:r>
              <m:rPr>
                <m:sty m:val="p"/>
              </m:rPr>
              <w:rPr>
                <w:rFonts w:ascii="Cambria Math" w:eastAsia="Times New Roman" w:hAnsi="Cambria Math"/>
                <w:color w:val="000000" w:themeColor="text1"/>
                <w:szCs w:val="26"/>
                <w:lang w:val="en-US" w:eastAsia="ru-RU"/>
              </w:rPr>
              <m:t>n</m:t>
            </m:r>
          </m:e>
          <m:sub>
            <m:r>
              <m:rPr>
                <m:sty m:val="p"/>
              </m:rPr>
              <w:rPr>
                <w:rFonts w:ascii="Cambria Math" w:eastAsia="Times New Roman" w:hAnsi="Cambria Math"/>
                <w:color w:val="000000" w:themeColor="text1"/>
                <w:szCs w:val="26"/>
                <w:lang w:eastAsia="ru-RU"/>
              </w:rPr>
              <m:t>год.</m:t>
            </m:r>
          </m:sub>
        </m:sSub>
      </m:oMath>
      <w:r w:rsidR="008F1E9A" w:rsidRPr="00AB6A52">
        <w:rPr>
          <w:rFonts w:eastAsia="Times New Roman"/>
          <w:iCs/>
          <w:color w:val="000000" w:themeColor="text1"/>
          <w:szCs w:val="26"/>
          <w:lang w:eastAsia="ru-RU"/>
        </w:rPr>
        <w:t xml:space="preserve"> – продолжительность функционирования тепловых сетей в течение года, ч. При отсутствии централизованного горячего водоснабжения в поселении продолжительность функционирования тепловых сетей </w:t>
      </w:r>
      <w:r w:rsidR="008F1E9A">
        <w:rPr>
          <w:rFonts w:eastAsia="Times New Roman"/>
          <w:iCs/>
          <w:color w:val="000000" w:themeColor="text1"/>
          <w:szCs w:val="26"/>
          <w:lang w:eastAsia="ru-RU"/>
        </w:rPr>
        <w:t>равна</w:t>
      </w:r>
      <w:r w:rsidR="008F1E9A" w:rsidRPr="00AB6A52">
        <w:rPr>
          <w:rFonts w:eastAsia="Times New Roman"/>
          <w:iCs/>
          <w:color w:val="000000" w:themeColor="text1"/>
          <w:szCs w:val="26"/>
          <w:lang w:eastAsia="ru-RU"/>
        </w:rPr>
        <w:t xml:space="preserve"> продолжительности отопительного периода (в соответствии с климатическими нормами – </w:t>
      </w:r>
      <w:r w:rsidR="00CA0E3E">
        <w:rPr>
          <w:rFonts w:eastAsia="Times New Roman"/>
          <w:iCs/>
          <w:color w:val="000000" w:themeColor="text1"/>
          <w:szCs w:val="26"/>
          <w:lang w:eastAsia="ru-RU"/>
        </w:rPr>
        <w:br/>
      </w:r>
      <w:r w:rsidR="008F1E9A" w:rsidRPr="00AB6A52">
        <w:rPr>
          <w:rFonts w:eastAsia="Times New Roman"/>
          <w:iCs/>
          <w:color w:val="000000" w:themeColor="text1"/>
          <w:szCs w:val="26"/>
          <w:lang w:eastAsia="ru-RU"/>
        </w:rPr>
        <w:t>СП 131.13330.2020. Строительная климатология). При наличии сведений о фактической продолжительности отопительного периода за последние пять лет – принимается как усредненное значение на основании статистических данных.</w:t>
      </w:r>
    </w:p>
    <w:p w14:paraId="2C2ADF94"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При работе котельной круглогодично значение среднегодовой емкости трубопроводов тепловых сетей (м³) определяется по формуле</w:t>
      </w:r>
    </w:p>
    <w:p w14:paraId="03CFFA34"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p>
    <w:p w14:paraId="5CBE414E" w14:textId="77777777" w:rsidR="008F1E9A" w:rsidRPr="00FC2A20" w:rsidRDefault="008F1E9A" w:rsidP="008F1E9A">
      <w:pPr>
        <w:shd w:val="clear" w:color="auto" w:fill="FFFFFF"/>
        <w:spacing w:line="336" w:lineRule="auto"/>
        <w:ind w:firstLine="567"/>
        <w:jc w:val="right"/>
        <w:rPr>
          <w:rFonts w:eastAsia="Times New Roman"/>
          <w:iCs/>
          <w:color w:val="000000" w:themeColor="text1"/>
          <w:szCs w:val="26"/>
          <w:lang w:eastAsia="ru-RU"/>
        </w:rPr>
      </w:pPr>
      <w:r w:rsidRPr="00FC2A20">
        <w:rPr>
          <w:rFonts w:eastAsia="Times New Roman"/>
          <w:iCs/>
          <w:color w:val="000000" w:themeColor="text1"/>
          <w:szCs w:val="26"/>
          <w:lang w:eastAsia="ru-RU"/>
        </w:rPr>
        <w:t xml:space="preserve"> </w:t>
      </w: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год.</m:t>
            </m:r>
          </m:sub>
        </m:sSub>
        <m:r>
          <m:rPr>
            <m:sty m:val="p"/>
          </m:rPr>
          <w:rPr>
            <w:rFonts w:ascii="Cambria Math" w:eastAsia="Times New Roman" w:hAnsi="Cambria Math"/>
            <w:color w:val="000000" w:themeColor="text1"/>
            <w:szCs w:val="26"/>
            <w:lang w:eastAsia="ru-RU"/>
          </w:rPr>
          <m:t>=</m:t>
        </m:r>
        <m:f>
          <m:fPr>
            <m:ctrlPr>
              <w:rPr>
                <w:rFonts w:ascii="Cambria Math" w:eastAsia="Times New Roman" w:hAnsi="Cambria Math"/>
                <w:iCs/>
                <w:color w:val="000000" w:themeColor="text1"/>
                <w:szCs w:val="26"/>
                <w:lang w:eastAsia="ru-RU"/>
              </w:rPr>
            </m:ctrlPr>
          </m:fPr>
          <m:num>
            <m:d>
              <m:dPr>
                <m:ctrlPr>
                  <w:rPr>
                    <w:rFonts w:ascii="Cambria Math" w:eastAsia="Times New Roman" w:hAnsi="Cambria Math"/>
                    <w:iCs/>
                    <w:color w:val="000000" w:themeColor="text1"/>
                    <w:szCs w:val="26"/>
                    <w:lang w:eastAsia="ru-RU"/>
                  </w:rPr>
                </m:ctrlPr>
              </m:dPr>
              <m:e>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 xml:space="preserve"> ∙</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 xml:space="preserve"> n</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л.</m:t>
                    </m:r>
                  </m:sub>
                </m:sSub>
                <m:r>
                  <m:rPr>
                    <m:sty m:val="p"/>
                  </m:rPr>
                  <w:rPr>
                    <w:rFonts w:ascii="Cambria Math" w:eastAsia="Times New Roman" w:hAnsi="Cambria Math"/>
                    <w:color w:val="000000" w:themeColor="text1"/>
                    <w:szCs w:val="26"/>
                    <w:lang w:eastAsia="ru-RU"/>
                  </w:rPr>
                  <m:t xml:space="preserve"> ∙</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 xml:space="preserve"> n</m:t>
                    </m:r>
                  </m:e>
                  <m:sub>
                    <m:r>
                      <m:rPr>
                        <m:sty m:val="p"/>
                      </m:rPr>
                      <w:rPr>
                        <w:rFonts w:ascii="Cambria Math" w:eastAsia="Times New Roman" w:hAnsi="Cambria Math"/>
                        <w:color w:val="000000" w:themeColor="text1"/>
                        <w:szCs w:val="26"/>
                        <w:lang w:eastAsia="ru-RU"/>
                      </w:rPr>
                      <m:t>л.</m:t>
                    </m:r>
                  </m:sub>
                </m:sSub>
              </m:e>
            </m:d>
          </m:num>
          <m:den>
            <m:d>
              <m:dPr>
                <m:ctrlPr>
                  <w:rPr>
                    <w:rFonts w:ascii="Cambria Math" w:eastAsia="Times New Roman" w:hAnsi="Cambria Math"/>
                    <w:iCs/>
                    <w:color w:val="000000" w:themeColor="text1"/>
                    <w:szCs w:val="26"/>
                    <w:lang w:eastAsia="ru-RU"/>
                  </w:rPr>
                </m:ctrlPr>
              </m:dPr>
              <m:e>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л.</m:t>
                    </m:r>
                  </m:sub>
                </m:sSub>
              </m:e>
            </m:d>
          </m:den>
        </m:f>
        <m:r>
          <m:rPr>
            <m:sty m:val="p"/>
          </m:rPr>
          <w:rPr>
            <w:rFonts w:ascii="Cambria Math" w:eastAsia="Times New Roman" w:hAnsi="Cambria Math"/>
            <w:color w:val="000000" w:themeColor="text1"/>
            <w:szCs w:val="26"/>
            <w:lang w:eastAsia="ru-RU"/>
          </w:rPr>
          <m:t>=</m:t>
        </m:r>
        <m:f>
          <m:fPr>
            <m:ctrlPr>
              <w:rPr>
                <w:rFonts w:ascii="Cambria Math" w:eastAsia="Times New Roman" w:hAnsi="Cambria Math"/>
                <w:iCs/>
                <w:color w:val="000000" w:themeColor="text1"/>
                <w:szCs w:val="26"/>
                <w:lang w:eastAsia="ru-RU"/>
              </w:rPr>
            </m:ctrlPr>
          </m:fPr>
          <m:num>
            <m:d>
              <m:dPr>
                <m:ctrlPr>
                  <w:rPr>
                    <w:rFonts w:ascii="Cambria Math" w:eastAsia="Times New Roman" w:hAnsi="Cambria Math"/>
                    <w:iCs/>
                    <w:color w:val="000000" w:themeColor="text1"/>
                    <w:szCs w:val="26"/>
                    <w:lang w:eastAsia="ru-RU"/>
                  </w:rPr>
                </m:ctrlPr>
              </m:dPr>
              <m:e>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 xml:space="preserve"> ∙ </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 xml:space="preserve">л. </m:t>
                    </m:r>
                  </m:sub>
                </m:sSub>
                <m:r>
                  <m:rPr>
                    <m:sty m:val="p"/>
                  </m:rPr>
                  <w:rPr>
                    <w:rFonts w:ascii="Cambria Math" w:eastAsia="Times New Roman" w:hAnsi="Cambria Math"/>
                    <w:color w:val="000000" w:themeColor="text1"/>
                    <w:szCs w:val="26"/>
                    <w:lang w:eastAsia="ru-RU"/>
                  </w:rPr>
                  <m:t xml:space="preserve">∙ </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л.</m:t>
                    </m:r>
                  </m:sub>
                </m:sSub>
              </m:e>
            </m:d>
          </m:num>
          <m:den>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год.</m:t>
                </m:r>
              </m:sub>
            </m:sSub>
          </m:den>
        </m:f>
      </m:oMath>
      <w:r w:rsidRPr="00FC2A20">
        <w:rPr>
          <w:rFonts w:eastAsia="Times New Roman"/>
          <w:iCs/>
          <w:color w:val="000000" w:themeColor="text1"/>
          <w:szCs w:val="26"/>
          <w:lang w:eastAsia="ru-RU"/>
        </w:rPr>
        <w:t xml:space="preserve"> </w:t>
      </w:r>
      <w:r>
        <w:rPr>
          <w:rFonts w:eastAsia="Times New Roman"/>
          <w:iCs/>
          <w:color w:val="000000" w:themeColor="text1"/>
          <w:szCs w:val="26"/>
          <w:lang w:eastAsia="ru-RU"/>
        </w:rPr>
        <w:tab/>
      </w:r>
      <w:r>
        <w:rPr>
          <w:rFonts w:eastAsia="Times New Roman"/>
          <w:iCs/>
          <w:color w:val="000000" w:themeColor="text1"/>
          <w:szCs w:val="26"/>
          <w:lang w:eastAsia="ru-RU"/>
        </w:rPr>
        <w:tab/>
      </w:r>
      <w:r>
        <w:rPr>
          <w:rFonts w:eastAsia="Times New Roman"/>
          <w:iCs/>
          <w:color w:val="000000" w:themeColor="text1"/>
          <w:szCs w:val="26"/>
          <w:lang w:eastAsia="ru-RU"/>
        </w:rPr>
        <w:tab/>
      </w:r>
      <w:r>
        <w:rPr>
          <w:rFonts w:eastAsia="Times New Roman"/>
          <w:iCs/>
          <w:color w:val="000000" w:themeColor="text1"/>
          <w:szCs w:val="26"/>
          <w:lang w:eastAsia="ru-RU"/>
        </w:rPr>
        <w:tab/>
        <w:t>(6.2)</w:t>
      </w:r>
    </w:p>
    <w:p w14:paraId="09DC31D2"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p>
    <w:p w14:paraId="5F6FE8A7"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 xml:space="preserve">где </w:t>
      </w: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от.</m:t>
            </m:r>
          </m:sub>
        </m:sSub>
      </m:oMath>
      <w:r w:rsidRPr="00FC2A20">
        <w:rPr>
          <w:rFonts w:eastAsia="Times New Roman"/>
          <w:iCs/>
          <w:color w:val="000000" w:themeColor="text1"/>
          <w:szCs w:val="26"/>
          <w:lang w:eastAsia="ru-RU"/>
        </w:rPr>
        <w:t xml:space="preserve">, </w:t>
      </w: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л.</m:t>
            </m:r>
          </m:sub>
        </m:sSub>
      </m:oMath>
      <w:r w:rsidRPr="00FC2A20">
        <w:rPr>
          <w:rFonts w:eastAsia="Times New Roman"/>
          <w:iCs/>
          <w:color w:val="000000" w:themeColor="text1"/>
          <w:szCs w:val="26"/>
          <w:lang w:eastAsia="ru-RU"/>
        </w:rPr>
        <w:t xml:space="preserve"> – емкость трубопроводов тепловых сетей в отопительном и неотопительном периодах, м</w:t>
      </w:r>
      <w:r w:rsidRPr="00FC2A20">
        <w:rPr>
          <w:rFonts w:eastAsia="Times New Roman"/>
          <w:iCs/>
          <w:color w:val="000000" w:themeColor="text1"/>
          <w:szCs w:val="26"/>
          <w:vertAlign w:val="superscript"/>
          <w:lang w:eastAsia="ru-RU"/>
        </w:rPr>
        <w:t>3</w:t>
      </w:r>
      <w:r w:rsidRPr="00FC2A20">
        <w:rPr>
          <w:rFonts w:eastAsia="Times New Roman"/>
          <w:iCs/>
          <w:color w:val="000000" w:themeColor="text1"/>
          <w:szCs w:val="26"/>
          <w:lang w:eastAsia="ru-RU"/>
        </w:rPr>
        <w:t>;</w:t>
      </w:r>
    </w:p>
    <w:p w14:paraId="633D44AE" w14:textId="77777777" w:rsidR="008F1E9A" w:rsidRPr="00FC2A20" w:rsidRDefault="00D62C9A" w:rsidP="008F1E9A">
      <w:pPr>
        <w:shd w:val="clear" w:color="auto" w:fill="FFFFFF"/>
        <w:spacing w:line="336" w:lineRule="auto"/>
        <w:ind w:firstLine="567"/>
        <w:rPr>
          <w:rFonts w:eastAsia="Times New Roman"/>
          <w:iCs/>
          <w:color w:val="000000" w:themeColor="text1"/>
          <w:szCs w:val="26"/>
          <w:lang w:eastAsia="ru-RU"/>
        </w:rPr>
      </w:pP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от.</m:t>
            </m:r>
          </m:sub>
        </m:sSub>
      </m:oMath>
      <w:r w:rsidR="008F1E9A" w:rsidRPr="00FC2A20">
        <w:rPr>
          <w:rFonts w:eastAsia="Times New Roman"/>
          <w:iCs/>
          <w:color w:val="000000" w:themeColor="text1"/>
          <w:szCs w:val="26"/>
          <w:lang w:eastAsia="ru-RU"/>
        </w:rPr>
        <w:t xml:space="preserve">, </w:t>
      </w: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л.</m:t>
            </m:r>
          </m:sub>
        </m:sSub>
      </m:oMath>
      <w:r w:rsidR="008F1E9A" w:rsidRPr="00FC2A20">
        <w:rPr>
          <w:rFonts w:eastAsia="Times New Roman"/>
          <w:iCs/>
          <w:color w:val="000000" w:themeColor="text1"/>
          <w:szCs w:val="26"/>
          <w:lang w:eastAsia="ru-RU"/>
        </w:rPr>
        <w:t xml:space="preserve"> – продолжительность функционирования тепловых сетей в отопительном и неотопительном периодах, ч.</w:t>
      </w:r>
    </w:p>
    <w:p w14:paraId="4080A446" w14:textId="77777777" w:rsidR="008F1E9A"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При расчете значения среднегодовой емкости необходимо учитывать: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 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включаются.</w:t>
      </w:r>
      <w:bookmarkStart w:id="268" w:name="sub_11013"/>
      <w:r w:rsidRPr="00FC2A20">
        <w:rPr>
          <w:rFonts w:eastAsia="Times New Roman"/>
          <w:iCs/>
          <w:color w:val="000000" w:themeColor="text1"/>
          <w:szCs w:val="26"/>
          <w:lang w:eastAsia="ru-RU"/>
        </w:rPr>
        <w:t xml:space="preserve"> </w:t>
      </w:r>
    </w:p>
    <w:p w14:paraId="222ADBD6" w14:textId="77777777" w:rsidR="008F1E9A" w:rsidRPr="006A1A5B" w:rsidRDefault="008F1E9A" w:rsidP="008F1E9A">
      <w:pPr>
        <w:widowControl w:val="0"/>
        <w:spacing w:line="323" w:lineRule="auto"/>
        <w:ind w:firstLine="567"/>
        <w:contextualSpacing/>
        <w:rPr>
          <w:color w:val="000000"/>
          <w:szCs w:val="26"/>
        </w:rPr>
      </w:pPr>
      <w:r>
        <w:rPr>
          <w:color w:val="000000"/>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1406261"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7E0B0192"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bookmarkStart w:id="269" w:name="sub_11014"/>
      <w:bookmarkEnd w:id="268"/>
      <w:r w:rsidRPr="00FC2A20">
        <w:rPr>
          <w:rFonts w:eastAsia="Times New Roman"/>
          <w:iCs/>
          <w:color w:val="000000" w:themeColor="text1"/>
          <w:szCs w:val="26"/>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 и технологией обеспечения нормального функционирования тепловых сетей и оборудования.</w:t>
      </w:r>
    </w:p>
    <w:p w14:paraId="0748322F"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bookmarkStart w:id="270" w:name="sub_11015"/>
      <w:bookmarkEnd w:id="269"/>
      <w:r w:rsidRPr="00FC2A20">
        <w:rPr>
          <w:rFonts w:eastAsia="Times New Roman"/>
          <w:iCs/>
          <w:color w:val="000000" w:themeColor="text1"/>
          <w:szCs w:val="26"/>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bookmarkEnd w:id="270"/>
    <w:p w14:paraId="77B9D72A"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14:paraId="2F8058E6" w14:textId="77777777" w:rsidR="008F1E9A" w:rsidRPr="00AB6A52" w:rsidRDefault="008F1E9A" w:rsidP="008F1E9A">
      <w:pPr>
        <w:ind w:firstLine="709"/>
        <w:rPr>
          <w:rFonts w:eastAsia="Times New Roman"/>
          <w:szCs w:val="26"/>
          <w:lang w:eastAsia="ru-RU"/>
        </w:rPr>
      </w:pPr>
      <w:bookmarkStart w:id="271" w:name="_Hlk169643277"/>
      <w:r w:rsidRPr="00AB6A52">
        <w:rPr>
          <w:rFonts w:eastAsia="Times New Roman"/>
          <w:szCs w:val="26"/>
          <w:lang w:eastAsia="ru-RU"/>
        </w:rPr>
        <w:t xml:space="preserve">Значения нормативных потерь </w:t>
      </w:r>
      <w:r>
        <w:rPr>
          <w:rFonts w:eastAsia="Times New Roman"/>
          <w:szCs w:val="26"/>
          <w:lang w:eastAsia="ru-RU"/>
        </w:rPr>
        <w:t xml:space="preserve">и затрат </w:t>
      </w:r>
      <w:r w:rsidRPr="00AB6A52">
        <w:rPr>
          <w:rFonts w:eastAsia="Times New Roman"/>
          <w:szCs w:val="26"/>
          <w:lang w:eastAsia="ru-RU"/>
        </w:rPr>
        <w:t xml:space="preserve">теплоносителя в тепловых сетях </w:t>
      </w:r>
      <w:r>
        <w:rPr>
          <w:rFonts w:eastAsia="Times New Roman"/>
          <w:szCs w:val="26"/>
          <w:lang w:eastAsia="ru-RU"/>
        </w:rPr>
        <w:t xml:space="preserve">в текущем и перспективном периодах </w:t>
      </w:r>
      <w:r w:rsidRPr="00AB6A52">
        <w:rPr>
          <w:rFonts w:eastAsia="Times New Roman"/>
          <w:szCs w:val="26"/>
          <w:lang w:eastAsia="ru-RU"/>
        </w:rPr>
        <w:t>приведены в таблице 6.1.</w:t>
      </w:r>
    </w:p>
    <w:p w14:paraId="69DF4618" w14:textId="31186FAE" w:rsidR="008F1E9A" w:rsidRDefault="008F1E9A" w:rsidP="008F1E9A">
      <w:pPr>
        <w:spacing w:line="240" w:lineRule="auto"/>
        <w:rPr>
          <w:rFonts w:eastAsia="Times New Roman"/>
          <w:b/>
          <w:bCs/>
          <w:lang w:eastAsia="ru-RU"/>
        </w:rPr>
      </w:pPr>
      <w:r w:rsidRPr="007B12A2">
        <w:rPr>
          <w:rFonts w:eastAsia="Times New Roman"/>
          <w:b/>
          <w:bCs/>
          <w:lang w:eastAsia="ru-RU"/>
        </w:rPr>
        <w:t>Таблица 6.1</w:t>
      </w:r>
      <w:r w:rsidR="00A953C1">
        <w:rPr>
          <w:rFonts w:eastAsia="Times New Roman"/>
          <w:b/>
          <w:bCs/>
          <w:lang w:eastAsia="ru-RU"/>
        </w:rPr>
        <w:t xml:space="preserve"> –</w:t>
      </w:r>
      <w:r w:rsidRPr="007B12A2">
        <w:rPr>
          <w:rFonts w:eastAsia="Times New Roman"/>
          <w:b/>
          <w:bCs/>
          <w:lang w:eastAsia="ru-RU"/>
        </w:rPr>
        <w:t xml:space="preserve"> Значения нормативных потерь </w:t>
      </w:r>
      <w:r>
        <w:rPr>
          <w:rFonts w:eastAsia="Times New Roman"/>
          <w:b/>
          <w:bCs/>
          <w:lang w:eastAsia="ru-RU"/>
        </w:rPr>
        <w:t xml:space="preserve">и затрат </w:t>
      </w:r>
      <w:r w:rsidRPr="007B12A2">
        <w:rPr>
          <w:rFonts w:eastAsia="Times New Roman"/>
          <w:b/>
          <w:bCs/>
          <w:lang w:eastAsia="ru-RU"/>
        </w:rPr>
        <w:t xml:space="preserve">теплоносителя в тепловых сетях </w:t>
      </w:r>
      <w:r>
        <w:rPr>
          <w:rFonts w:eastAsia="Times New Roman"/>
          <w:b/>
          <w:bCs/>
          <w:lang w:eastAsia="ru-RU"/>
        </w:rPr>
        <w:t>в текущем и перспективном периодах (</w:t>
      </w:r>
      <w:r w:rsidRPr="00FC2A20">
        <w:rPr>
          <w:rFonts w:eastAsia="Times New Roman"/>
          <w:b/>
          <w:bCs/>
          <w:lang w:eastAsia="ru-RU"/>
        </w:rPr>
        <w:t>определен</w:t>
      </w:r>
      <w:r>
        <w:rPr>
          <w:rFonts w:eastAsia="Times New Roman"/>
          <w:b/>
          <w:bCs/>
          <w:lang w:eastAsia="ru-RU"/>
        </w:rPr>
        <w:t>ы</w:t>
      </w:r>
      <w:r w:rsidRPr="00FC2A20">
        <w:rPr>
          <w:rFonts w:eastAsia="Times New Roman"/>
          <w:b/>
          <w:bCs/>
          <w:lang w:eastAsia="ru-RU"/>
        </w:rPr>
        <w:t xml:space="preserve"> в соответствии с «Порядком определения нормативов технологических потерь при передаче тепловой энергии, теплоносителя» (утв. приказом Министерства энергетики РФ от 30 декабря 2008 г. № 325)</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80"/>
        <w:gridCol w:w="680"/>
        <w:gridCol w:w="680"/>
        <w:gridCol w:w="681"/>
        <w:gridCol w:w="680"/>
        <w:gridCol w:w="680"/>
        <w:gridCol w:w="681"/>
        <w:gridCol w:w="680"/>
        <w:gridCol w:w="680"/>
        <w:gridCol w:w="681"/>
        <w:gridCol w:w="680"/>
        <w:gridCol w:w="680"/>
        <w:gridCol w:w="681"/>
      </w:tblGrid>
      <w:tr w:rsidR="008F1E9A" w:rsidRPr="00B61CD7" w14:paraId="0C8F8CD7" w14:textId="77777777" w:rsidTr="009F11A4">
        <w:trPr>
          <w:trHeight w:val="288"/>
        </w:trPr>
        <w:tc>
          <w:tcPr>
            <w:tcW w:w="1129" w:type="dxa"/>
            <w:shd w:val="clear" w:color="auto" w:fill="auto"/>
            <w:noWrap/>
            <w:vAlign w:val="center"/>
            <w:hideMark/>
          </w:tcPr>
          <w:p w14:paraId="3590FF0E"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Год</w:t>
            </w:r>
          </w:p>
        </w:tc>
        <w:tc>
          <w:tcPr>
            <w:tcW w:w="680" w:type="dxa"/>
            <w:vAlign w:val="center"/>
          </w:tcPr>
          <w:p w14:paraId="16958AFD" w14:textId="77777777" w:rsidR="008F1E9A" w:rsidRPr="00B61CD7" w:rsidRDefault="008F1E9A" w:rsidP="009F11A4">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2023</w:t>
            </w:r>
          </w:p>
        </w:tc>
        <w:tc>
          <w:tcPr>
            <w:tcW w:w="680" w:type="dxa"/>
            <w:shd w:val="clear" w:color="auto" w:fill="auto"/>
            <w:noWrap/>
            <w:vAlign w:val="center"/>
            <w:hideMark/>
          </w:tcPr>
          <w:p w14:paraId="0201C9A8"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2024</w:t>
            </w:r>
          </w:p>
        </w:tc>
        <w:tc>
          <w:tcPr>
            <w:tcW w:w="680" w:type="dxa"/>
            <w:shd w:val="clear" w:color="auto" w:fill="auto"/>
            <w:noWrap/>
            <w:vAlign w:val="center"/>
            <w:hideMark/>
          </w:tcPr>
          <w:p w14:paraId="19A1D8EC"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2025</w:t>
            </w:r>
          </w:p>
        </w:tc>
        <w:tc>
          <w:tcPr>
            <w:tcW w:w="681" w:type="dxa"/>
            <w:shd w:val="clear" w:color="auto" w:fill="auto"/>
            <w:noWrap/>
            <w:vAlign w:val="center"/>
            <w:hideMark/>
          </w:tcPr>
          <w:p w14:paraId="710B93A0"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2026</w:t>
            </w:r>
          </w:p>
        </w:tc>
        <w:tc>
          <w:tcPr>
            <w:tcW w:w="680" w:type="dxa"/>
            <w:shd w:val="clear" w:color="auto" w:fill="auto"/>
            <w:noWrap/>
            <w:vAlign w:val="center"/>
            <w:hideMark/>
          </w:tcPr>
          <w:p w14:paraId="642B5350"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2027</w:t>
            </w:r>
          </w:p>
        </w:tc>
        <w:tc>
          <w:tcPr>
            <w:tcW w:w="680" w:type="dxa"/>
            <w:shd w:val="clear" w:color="auto" w:fill="auto"/>
            <w:noWrap/>
            <w:vAlign w:val="center"/>
            <w:hideMark/>
          </w:tcPr>
          <w:p w14:paraId="6D281D5E" w14:textId="77777777" w:rsidR="008F1E9A" w:rsidRPr="00B61CD7" w:rsidRDefault="008F1E9A" w:rsidP="009F11A4">
            <w:pPr>
              <w:spacing w:line="240" w:lineRule="auto"/>
              <w:jc w:val="center"/>
              <w:rPr>
                <w:rFonts w:eastAsia="Times New Roman"/>
                <w:b/>
                <w:bCs/>
                <w:sz w:val="20"/>
                <w:szCs w:val="20"/>
                <w:lang w:eastAsia="ru-RU"/>
              </w:rPr>
            </w:pPr>
            <w:r w:rsidRPr="00B61CD7">
              <w:rPr>
                <w:rFonts w:eastAsia="Times New Roman"/>
                <w:b/>
                <w:bCs/>
                <w:sz w:val="20"/>
                <w:szCs w:val="20"/>
                <w:lang w:eastAsia="ru-RU"/>
              </w:rPr>
              <w:t>2028</w:t>
            </w:r>
          </w:p>
        </w:tc>
        <w:tc>
          <w:tcPr>
            <w:tcW w:w="681" w:type="dxa"/>
            <w:shd w:val="clear" w:color="auto" w:fill="auto"/>
            <w:noWrap/>
            <w:vAlign w:val="center"/>
            <w:hideMark/>
          </w:tcPr>
          <w:p w14:paraId="36FBA246" w14:textId="77777777" w:rsidR="008F1E9A" w:rsidRPr="00B61CD7" w:rsidRDefault="008F1E9A" w:rsidP="009F11A4">
            <w:pPr>
              <w:spacing w:line="240" w:lineRule="auto"/>
              <w:jc w:val="center"/>
              <w:rPr>
                <w:rFonts w:eastAsia="Times New Roman"/>
                <w:b/>
                <w:bCs/>
                <w:sz w:val="20"/>
                <w:szCs w:val="20"/>
                <w:lang w:eastAsia="ru-RU"/>
              </w:rPr>
            </w:pPr>
            <w:r w:rsidRPr="00B61CD7">
              <w:rPr>
                <w:rFonts w:eastAsia="Times New Roman"/>
                <w:b/>
                <w:bCs/>
                <w:sz w:val="20"/>
                <w:szCs w:val="20"/>
                <w:lang w:eastAsia="ru-RU"/>
              </w:rPr>
              <w:t>2029</w:t>
            </w:r>
          </w:p>
        </w:tc>
        <w:tc>
          <w:tcPr>
            <w:tcW w:w="680" w:type="dxa"/>
            <w:shd w:val="clear" w:color="auto" w:fill="auto"/>
            <w:noWrap/>
            <w:vAlign w:val="center"/>
            <w:hideMark/>
          </w:tcPr>
          <w:p w14:paraId="6E8D2C79" w14:textId="77777777" w:rsidR="008F1E9A" w:rsidRPr="00B61CD7" w:rsidRDefault="008F1E9A" w:rsidP="009F11A4">
            <w:pPr>
              <w:spacing w:line="240" w:lineRule="auto"/>
              <w:jc w:val="center"/>
              <w:rPr>
                <w:rFonts w:eastAsia="Times New Roman"/>
                <w:b/>
                <w:bCs/>
                <w:sz w:val="20"/>
                <w:szCs w:val="20"/>
                <w:lang w:eastAsia="ru-RU"/>
              </w:rPr>
            </w:pPr>
            <w:r w:rsidRPr="00B61CD7">
              <w:rPr>
                <w:rFonts w:eastAsia="Times New Roman"/>
                <w:b/>
                <w:bCs/>
                <w:sz w:val="20"/>
                <w:szCs w:val="20"/>
                <w:lang w:eastAsia="ru-RU"/>
              </w:rPr>
              <w:t>2030</w:t>
            </w:r>
          </w:p>
        </w:tc>
        <w:tc>
          <w:tcPr>
            <w:tcW w:w="680" w:type="dxa"/>
            <w:shd w:val="clear" w:color="auto" w:fill="auto"/>
            <w:noWrap/>
            <w:vAlign w:val="center"/>
            <w:hideMark/>
          </w:tcPr>
          <w:p w14:paraId="38EFFE04" w14:textId="77777777" w:rsidR="008F1E9A" w:rsidRPr="00B61CD7" w:rsidRDefault="008F1E9A" w:rsidP="009F11A4">
            <w:pPr>
              <w:spacing w:line="240" w:lineRule="auto"/>
              <w:jc w:val="center"/>
              <w:rPr>
                <w:rFonts w:eastAsia="Times New Roman"/>
                <w:b/>
                <w:bCs/>
                <w:sz w:val="20"/>
                <w:szCs w:val="20"/>
                <w:lang w:eastAsia="ru-RU"/>
              </w:rPr>
            </w:pPr>
            <w:r w:rsidRPr="00B61CD7">
              <w:rPr>
                <w:rFonts w:eastAsia="Times New Roman"/>
                <w:b/>
                <w:bCs/>
                <w:sz w:val="20"/>
                <w:szCs w:val="20"/>
                <w:lang w:eastAsia="ru-RU"/>
              </w:rPr>
              <w:t>2031</w:t>
            </w:r>
          </w:p>
        </w:tc>
        <w:tc>
          <w:tcPr>
            <w:tcW w:w="681" w:type="dxa"/>
            <w:vAlign w:val="center"/>
          </w:tcPr>
          <w:p w14:paraId="69F0B432" w14:textId="77777777" w:rsidR="008F1E9A" w:rsidRPr="00B61CD7" w:rsidRDefault="008F1E9A" w:rsidP="009F11A4">
            <w:pPr>
              <w:spacing w:line="240" w:lineRule="auto"/>
              <w:jc w:val="center"/>
              <w:rPr>
                <w:rFonts w:eastAsia="Times New Roman"/>
                <w:b/>
                <w:bCs/>
                <w:sz w:val="20"/>
                <w:szCs w:val="20"/>
                <w:lang w:eastAsia="ru-RU"/>
              </w:rPr>
            </w:pPr>
            <w:r>
              <w:rPr>
                <w:rFonts w:eastAsia="Times New Roman"/>
                <w:b/>
                <w:bCs/>
                <w:sz w:val="20"/>
                <w:szCs w:val="20"/>
                <w:lang w:eastAsia="ru-RU"/>
              </w:rPr>
              <w:t>2032</w:t>
            </w:r>
          </w:p>
        </w:tc>
        <w:tc>
          <w:tcPr>
            <w:tcW w:w="680" w:type="dxa"/>
            <w:vAlign w:val="center"/>
          </w:tcPr>
          <w:p w14:paraId="523DCCB6" w14:textId="77777777" w:rsidR="008F1E9A" w:rsidRPr="00B61CD7" w:rsidRDefault="008F1E9A" w:rsidP="009F11A4">
            <w:pPr>
              <w:spacing w:line="240" w:lineRule="auto"/>
              <w:jc w:val="center"/>
              <w:rPr>
                <w:rFonts w:eastAsia="Times New Roman"/>
                <w:b/>
                <w:bCs/>
                <w:sz w:val="20"/>
                <w:szCs w:val="20"/>
                <w:lang w:eastAsia="ru-RU"/>
              </w:rPr>
            </w:pPr>
            <w:r>
              <w:rPr>
                <w:rFonts w:eastAsia="Times New Roman"/>
                <w:b/>
                <w:bCs/>
                <w:sz w:val="20"/>
                <w:szCs w:val="20"/>
                <w:lang w:eastAsia="ru-RU"/>
              </w:rPr>
              <w:t>2033</w:t>
            </w:r>
          </w:p>
        </w:tc>
        <w:tc>
          <w:tcPr>
            <w:tcW w:w="680" w:type="dxa"/>
            <w:vAlign w:val="center"/>
          </w:tcPr>
          <w:p w14:paraId="27E34732" w14:textId="77777777" w:rsidR="008F1E9A" w:rsidRPr="00B61CD7" w:rsidRDefault="008F1E9A" w:rsidP="009F11A4">
            <w:pPr>
              <w:spacing w:line="240" w:lineRule="auto"/>
              <w:jc w:val="center"/>
              <w:rPr>
                <w:rFonts w:eastAsia="Times New Roman"/>
                <w:b/>
                <w:bCs/>
                <w:sz w:val="20"/>
                <w:szCs w:val="20"/>
                <w:lang w:eastAsia="ru-RU"/>
              </w:rPr>
            </w:pPr>
            <w:r>
              <w:rPr>
                <w:rFonts w:eastAsia="Times New Roman"/>
                <w:b/>
                <w:bCs/>
                <w:sz w:val="20"/>
                <w:szCs w:val="20"/>
                <w:lang w:eastAsia="ru-RU"/>
              </w:rPr>
              <w:t>2034</w:t>
            </w:r>
          </w:p>
        </w:tc>
        <w:tc>
          <w:tcPr>
            <w:tcW w:w="681" w:type="dxa"/>
            <w:vAlign w:val="center"/>
          </w:tcPr>
          <w:p w14:paraId="552F2447" w14:textId="77777777" w:rsidR="008F1E9A" w:rsidRPr="00B61CD7" w:rsidRDefault="008F1E9A" w:rsidP="009F11A4">
            <w:pPr>
              <w:spacing w:line="240" w:lineRule="auto"/>
              <w:jc w:val="center"/>
              <w:rPr>
                <w:rFonts w:eastAsia="Times New Roman"/>
                <w:b/>
                <w:bCs/>
                <w:sz w:val="20"/>
                <w:szCs w:val="20"/>
                <w:lang w:eastAsia="ru-RU"/>
              </w:rPr>
            </w:pPr>
            <w:r>
              <w:rPr>
                <w:rFonts w:eastAsia="Times New Roman"/>
                <w:b/>
                <w:bCs/>
                <w:sz w:val="20"/>
                <w:szCs w:val="20"/>
                <w:lang w:eastAsia="ru-RU"/>
              </w:rPr>
              <w:t>2035</w:t>
            </w:r>
          </w:p>
        </w:tc>
      </w:tr>
      <w:tr w:rsidR="008F1E9A" w:rsidRPr="00B61CD7" w14:paraId="094D5CAE" w14:textId="77777777" w:rsidTr="009F11A4">
        <w:trPr>
          <w:trHeight w:val="288"/>
        </w:trPr>
        <w:tc>
          <w:tcPr>
            <w:tcW w:w="1129" w:type="dxa"/>
            <w:shd w:val="clear" w:color="auto" w:fill="auto"/>
            <w:noWrap/>
            <w:vAlign w:val="center"/>
          </w:tcPr>
          <w:p w14:paraId="7A1ACDCC" w14:textId="77777777" w:rsidR="008F1E9A" w:rsidRPr="00B61CD7" w:rsidRDefault="008F1E9A" w:rsidP="009F11A4">
            <w:pPr>
              <w:spacing w:line="240" w:lineRule="auto"/>
              <w:jc w:val="center"/>
              <w:rPr>
                <w:rFonts w:eastAsia="Times New Roman"/>
                <w:sz w:val="20"/>
                <w:szCs w:val="20"/>
                <w:lang w:eastAsia="ru-RU"/>
              </w:rPr>
            </w:pPr>
            <w:r w:rsidRPr="00B61CD7">
              <w:rPr>
                <w:rFonts w:eastAsia="Times New Roman"/>
                <w:sz w:val="20"/>
                <w:szCs w:val="20"/>
                <w:lang w:eastAsia="ru-RU"/>
              </w:rPr>
              <w:t>Объем тепловой сети, м</w:t>
            </w:r>
            <w:r w:rsidRPr="00B61CD7">
              <w:rPr>
                <w:rFonts w:eastAsia="Times New Roman"/>
                <w:sz w:val="20"/>
                <w:szCs w:val="20"/>
                <w:vertAlign w:val="superscript"/>
                <w:lang w:eastAsia="ru-RU"/>
              </w:rPr>
              <w:t>3</w:t>
            </w:r>
            <w:r w:rsidRPr="00B61CD7">
              <w:rPr>
                <w:rFonts w:eastAsia="Times New Roman"/>
                <w:sz w:val="20"/>
                <w:szCs w:val="20"/>
                <w:lang w:eastAsia="ru-RU"/>
              </w:rPr>
              <w:t xml:space="preserve"> </w:t>
            </w:r>
          </w:p>
        </w:tc>
        <w:tc>
          <w:tcPr>
            <w:tcW w:w="680" w:type="dxa"/>
            <w:vAlign w:val="center"/>
          </w:tcPr>
          <w:p w14:paraId="71560610"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49,41</w:t>
            </w:r>
          </w:p>
        </w:tc>
        <w:tc>
          <w:tcPr>
            <w:tcW w:w="680" w:type="dxa"/>
            <w:shd w:val="clear" w:color="auto" w:fill="auto"/>
            <w:noWrap/>
            <w:vAlign w:val="center"/>
          </w:tcPr>
          <w:p w14:paraId="0C3396DE"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49,41</w:t>
            </w:r>
          </w:p>
        </w:tc>
        <w:tc>
          <w:tcPr>
            <w:tcW w:w="680" w:type="dxa"/>
            <w:shd w:val="clear" w:color="auto" w:fill="auto"/>
            <w:noWrap/>
            <w:vAlign w:val="center"/>
          </w:tcPr>
          <w:p w14:paraId="322F6A49"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50,41</w:t>
            </w:r>
          </w:p>
        </w:tc>
        <w:tc>
          <w:tcPr>
            <w:tcW w:w="681" w:type="dxa"/>
            <w:shd w:val="clear" w:color="auto" w:fill="auto"/>
            <w:noWrap/>
            <w:vAlign w:val="center"/>
          </w:tcPr>
          <w:p w14:paraId="600D4FBB"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50,84</w:t>
            </w:r>
          </w:p>
        </w:tc>
        <w:tc>
          <w:tcPr>
            <w:tcW w:w="680" w:type="dxa"/>
            <w:shd w:val="clear" w:color="auto" w:fill="auto"/>
            <w:noWrap/>
            <w:vAlign w:val="center"/>
          </w:tcPr>
          <w:p w14:paraId="79B89145"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52,15</w:t>
            </w:r>
          </w:p>
        </w:tc>
        <w:tc>
          <w:tcPr>
            <w:tcW w:w="680" w:type="dxa"/>
            <w:shd w:val="clear" w:color="auto" w:fill="auto"/>
            <w:noWrap/>
            <w:vAlign w:val="center"/>
          </w:tcPr>
          <w:p w14:paraId="38AA0A30"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53,12</w:t>
            </w:r>
          </w:p>
        </w:tc>
        <w:tc>
          <w:tcPr>
            <w:tcW w:w="681" w:type="dxa"/>
            <w:shd w:val="clear" w:color="auto" w:fill="auto"/>
            <w:noWrap/>
            <w:vAlign w:val="center"/>
          </w:tcPr>
          <w:p w14:paraId="6E55B2AB"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53,12</w:t>
            </w:r>
          </w:p>
        </w:tc>
        <w:tc>
          <w:tcPr>
            <w:tcW w:w="680" w:type="dxa"/>
            <w:shd w:val="clear" w:color="auto" w:fill="auto"/>
            <w:noWrap/>
            <w:vAlign w:val="center"/>
          </w:tcPr>
          <w:p w14:paraId="68B44527"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53,12</w:t>
            </w:r>
          </w:p>
        </w:tc>
        <w:tc>
          <w:tcPr>
            <w:tcW w:w="680" w:type="dxa"/>
            <w:shd w:val="clear" w:color="auto" w:fill="auto"/>
            <w:noWrap/>
            <w:vAlign w:val="center"/>
          </w:tcPr>
          <w:p w14:paraId="66CDCCE5"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c>
          <w:tcPr>
            <w:tcW w:w="681" w:type="dxa"/>
            <w:vAlign w:val="center"/>
          </w:tcPr>
          <w:p w14:paraId="003A6455"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c>
          <w:tcPr>
            <w:tcW w:w="680" w:type="dxa"/>
            <w:vAlign w:val="center"/>
          </w:tcPr>
          <w:p w14:paraId="5B27BD03"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c>
          <w:tcPr>
            <w:tcW w:w="680" w:type="dxa"/>
            <w:vAlign w:val="center"/>
          </w:tcPr>
          <w:p w14:paraId="1E8AF568"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c>
          <w:tcPr>
            <w:tcW w:w="681" w:type="dxa"/>
            <w:vAlign w:val="center"/>
          </w:tcPr>
          <w:p w14:paraId="53F56C6C"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r>
      <w:tr w:rsidR="008F1E9A" w:rsidRPr="00B61CD7" w14:paraId="3191BD51" w14:textId="77777777" w:rsidTr="009F11A4">
        <w:trPr>
          <w:trHeight w:val="288"/>
        </w:trPr>
        <w:tc>
          <w:tcPr>
            <w:tcW w:w="1129" w:type="dxa"/>
            <w:shd w:val="clear" w:color="auto" w:fill="auto"/>
            <w:noWrap/>
            <w:vAlign w:val="center"/>
            <w:hideMark/>
          </w:tcPr>
          <w:p w14:paraId="77E932D5" w14:textId="77777777" w:rsidR="008F1E9A" w:rsidRPr="00B61CD7" w:rsidRDefault="008F1E9A" w:rsidP="009F11A4">
            <w:pPr>
              <w:spacing w:line="240" w:lineRule="auto"/>
              <w:jc w:val="center"/>
              <w:rPr>
                <w:rFonts w:eastAsia="Times New Roman"/>
                <w:color w:val="000000"/>
                <w:sz w:val="20"/>
                <w:szCs w:val="20"/>
                <w:lang w:eastAsia="ru-RU"/>
              </w:rPr>
            </w:pPr>
            <w:r w:rsidRPr="00B61CD7">
              <w:rPr>
                <w:rFonts w:eastAsia="Times New Roman"/>
                <w:sz w:val="20"/>
                <w:szCs w:val="20"/>
                <w:lang w:eastAsia="ru-RU"/>
              </w:rPr>
              <w:t>Нормативные потери и затраты теплоносителя в тепловых сетях</w:t>
            </w:r>
            <w:r w:rsidRPr="00B61CD7">
              <w:rPr>
                <w:rFonts w:eastAsia="Times New Roman"/>
                <w:color w:val="000000"/>
                <w:sz w:val="20"/>
                <w:szCs w:val="20"/>
                <w:lang w:eastAsia="ru-RU"/>
              </w:rPr>
              <w:t>, м</w:t>
            </w:r>
            <w:r w:rsidRPr="00B61CD7">
              <w:rPr>
                <w:rFonts w:eastAsia="Times New Roman"/>
                <w:color w:val="000000"/>
                <w:sz w:val="20"/>
                <w:szCs w:val="20"/>
                <w:vertAlign w:val="superscript"/>
                <w:lang w:eastAsia="ru-RU"/>
              </w:rPr>
              <w:t>3</w:t>
            </w:r>
            <w:r>
              <w:rPr>
                <w:rFonts w:eastAsia="Times New Roman"/>
                <w:color w:val="000000"/>
                <w:sz w:val="20"/>
                <w:szCs w:val="20"/>
                <w:lang w:eastAsia="ru-RU"/>
              </w:rPr>
              <w:t>/год</w:t>
            </w:r>
          </w:p>
        </w:tc>
        <w:tc>
          <w:tcPr>
            <w:tcW w:w="680" w:type="dxa"/>
            <w:vAlign w:val="center"/>
          </w:tcPr>
          <w:p w14:paraId="48501B5A" w14:textId="77777777" w:rsidR="008F1E9A" w:rsidRPr="00B61CD7" w:rsidRDefault="008F1E9A" w:rsidP="009F11A4">
            <w:pPr>
              <w:spacing w:line="240" w:lineRule="auto"/>
              <w:jc w:val="center"/>
              <w:rPr>
                <w:rFonts w:eastAsia="Times New Roman"/>
                <w:color w:val="000000"/>
                <w:sz w:val="16"/>
                <w:szCs w:val="16"/>
                <w:lang w:eastAsia="ru-RU"/>
              </w:rPr>
            </w:pPr>
            <w:r w:rsidRPr="00B61CD7">
              <w:rPr>
                <w:rFonts w:eastAsia="Times New Roman"/>
                <w:color w:val="000000"/>
                <w:sz w:val="16"/>
                <w:szCs w:val="16"/>
                <w:lang w:eastAsia="ru-RU"/>
              </w:rPr>
              <w:t>753,95</w:t>
            </w:r>
          </w:p>
        </w:tc>
        <w:tc>
          <w:tcPr>
            <w:tcW w:w="680" w:type="dxa"/>
            <w:shd w:val="clear" w:color="auto" w:fill="auto"/>
            <w:noWrap/>
            <w:vAlign w:val="center"/>
          </w:tcPr>
          <w:p w14:paraId="44361CD8"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753,95</w:t>
            </w:r>
          </w:p>
        </w:tc>
        <w:tc>
          <w:tcPr>
            <w:tcW w:w="680" w:type="dxa"/>
            <w:shd w:val="clear" w:color="auto" w:fill="auto"/>
            <w:noWrap/>
            <w:vAlign w:val="center"/>
          </w:tcPr>
          <w:p w14:paraId="6AFD5971"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769,31</w:t>
            </w:r>
          </w:p>
        </w:tc>
        <w:tc>
          <w:tcPr>
            <w:tcW w:w="681" w:type="dxa"/>
            <w:shd w:val="clear" w:color="auto" w:fill="auto"/>
            <w:noWrap/>
            <w:vAlign w:val="center"/>
          </w:tcPr>
          <w:p w14:paraId="145D2F20"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775,74</w:t>
            </w:r>
          </w:p>
        </w:tc>
        <w:tc>
          <w:tcPr>
            <w:tcW w:w="680" w:type="dxa"/>
            <w:shd w:val="clear" w:color="auto" w:fill="auto"/>
            <w:noWrap/>
            <w:vAlign w:val="center"/>
          </w:tcPr>
          <w:p w14:paraId="55E5A7D4"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795,73</w:t>
            </w:r>
          </w:p>
        </w:tc>
        <w:tc>
          <w:tcPr>
            <w:tcW w:w="680" w:type="dxa"/>
            <w:shd w:val="clear" w:color="auto" w:fill="auto"/>
            <w:noWrap/>
            <w:vAlign w:val="center"/>
          </w:tcPr>
          <w:p w14:paraId="66645B9C"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810,61</w:t>
            </w:r>
          </w:p>
        </w:tc>
        <w:tc>
          <w:tcPr>
            <w:tcW w:w="681" w:type="dxa"/>
            <w:shd w:val="clear" w:color="auto" w:fill="auto"/>
            <w:noWrap/>
            <w:vAlign w:val="center"/>
          </w:tcPr>
          <w:p w14:paraId="331B6995"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810,61</w:t>
            </w:r>
          </w:p>
        </w:tc>
        <w:tc>
          <w:tcPr>
            <w:tcW w:w="680" w:type="dxa"/>
            <w:shd w:val="clear" w:color="auto" w:fill="auto"/>
            <w:noWrap/>
            <w:vAlign w:val="center"/>
          </w:tcPr>
          <w:p w14:paraId="3DAE40E9"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810,61</w:t>
            </w:r>
          </w:p>
        </w:tc>
        <w:tc>
          <w:tcPr>
            <w:tcW w:w="680" w:type="dxa"/>
            <w:shd w:val="clear" w:color="auto" w:fill="auto"/>
            <w:noWrap/>
            <w:vAlign w:val="center"/>
          </w:tcPr>
          <w:p w14:paraId="60FD04EE"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c>
          <w:tcPr>
            <w:tcW w:w="681" w:type="dxa"/>
            <w:vAlign w:val="center"/>
          </w:tcPr>
          <w:p w14:paraId="65B319F1"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c>
          <w:tcPr>
            <w:tcW w:w="680" w:type="dxa"/>
            <w:vAlign w:val="center"/>
          </w:tcPr>
          <w:p w14:paraId="22F71994"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c>
          <w:tcPr>
            <w:tcW w:w="680" w:type="dxa"/>
            <w:vAlign w:val="center"/>
          </w:tcPr>
          <w:p w14:paraId="7C9D133C"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c>
          <w:tcPr>
            <w:tcW w:w="681" w:type="dxa"/>
            <w:vAlign w:val="center"/>
          </w:tcPr>
          <w:p w14:paraId="30F7E826"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r>
    </w:tbl>
    <w:p w14:paraId="3F189927" w14:textId="77777777" w:rsidR="008F1E9A" w:rsidRPr="007237EC" w:rsidRDefault="008F1E9A" w:rsidP="008F1E9A">
      <w:pPr>
        <w:pStyle w:val="24"/>
        <w:numPr>
          <w:ilvl w:val="0"/>
          <w:numId w:val="0"/>
        </w:numPr>
        <w:ind w:firstLine="567"/>
      </w:pPr>
      <w:bookmarkStart w:id="272" w:name="_Toc196736942"/>
      <w:bookmarkEnd w:id="271"/>
      <w:r w:rsidRPr="007237EC">
        <w:t>6.2.Максимальный и среднечасовой расход теплоносителя (</w:t>
      </w:r>
      <w:r>
        <w:rPr>
          <w:lang w:val="ru-RU"/>
        </w:rPr>
        <w:t xml:space="preserve">расход </w:t>
      </w:r>
      <w:r w:rsidRPr="007237EC">
        <w:t>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w:t>
      </w:r>
      <w:r w:rsidRPr="00636413">
        <w:t xml:space="preserve">, отдельным участкам такой системы, </w:t>
      </w:r>
      <w:r w:rsidRPr="007237EC">
        <w:t>на закрытую систему горячего водоснабжения</w:t>
      </w:r>
      <w:bookmarkEnd w:id="272"/>
    </w:p>
    <w:p w14:paraId="2DB84702" w14:textId="27E5AE63" w:rsidR="008F1E9A" w:rsidRDefault="008F1E9A" w:rsidP="008F1E9A">
      <w:pPr>
        <w:tabs>
          <w:tab w:val="left" w:pos="567"/>
        </w:tabs>
        <w:suppressAutoHyphens/>
        <w:spacing w:line="306" w:lineRule="auto"/>
        <w:ind w:firstLine="567"/>
        <w:rPr>
          <w:rFonts w:eastAsia="Times New Roman" w:cs="Times New Roman"/>
          <w:color w:val="000000"/>
          <w:szCs w:val="26"/>
          <w:lang w:eastAsia="ru-RU"/>
        </w:rPr>
      </w:pPr>
      <w:bookmarkStart w:id="273" w:name="_Toc94602935"/>
      <w:r>
        <w:rPr>
          <w:rFonts w:eastAsia="Times New Roman" w:cs="Times New Roman"/>
          <w:color w:val="000000"/>
          <w:szCs w:val="26"/>
          <w:lang w:eastAsia="ru-RU"/>
        </w:rPr>
        <w:t xml:space="preserve">По состоянию на конец 2021 года при проведении технического обследования в жилых домах ул. Центральная, 23 и ул. Центральная, 27 были установлены теплообменные аппараты для приготовления горячей воды на нужды хозяйственно-бытового горячего водоснабжения. </w:t>
      </w:r>
    </w:p>
    <w:p w14:paraId="1188E967" w14:textId="77777777" w:rsidR="008F1E9A" w:rsidRDefault="008F1E9A" w:rsidP="008F1E9A">
      <w:pPr>
        <w:tabs>
          <w:tab w:val="left" w:pos="567"/>
        </w:tabs>
        <w:suppressAutoHyphens/>
        <w:spacing w:line="306" w:lineRule="auto"/>
        <w:ind w:firstLine="567"/>
        <w:rPr>
          <w:rFonts w:eastAsia="Times New Roman" w:cs="Times New Roman"/>
          <w:color w:val="000000"/>
          <w:szCs w:val="26"/>
          <w:lang w:eastAsia="ru-RU"/>
        </w:rPr>
      </w:pPr>
      <w:r>
        <w:rPr>
          <w:color w:val="000000" w:themeColor="text1"/>
          <w:szCs w:val="26"/>
        </w:rPr>
        <w:t xml:space="preserve">Проектные решения </w:t>
      </w:r>
      <w:r w:rsidRPr="000663F7">
        <w:rPr>
          <w:color w:val="000000" w:themeColor="text1"/>
          <w:szCs w:val="26"/>
        </w:rPr>
        <w:t>гидравлическ</w:t>
      </w:r>
      <w:r>
        <w:rPr>
          <w:color w:val="000000" w:themeColor="text1"/>
          <w:szCs w:val="26"/>
        </w:rPr>
        <w:t>ого</w:t>
      </w:r>
      <w:r w:rsidRPr="000663F7">
        <w:rPr>
          <w:color w:val="000000" w:themeColor="text1"/>
          <w:szCs w:val="26"/>
        </w:rPr>
        <w:t xml:space="preserve"> режим</w:t>
      </w:r>
      <w:r>
        <w:rPr>
          <w:color w:val="000000" w:themeColor="text1"/>
          <w:szCs w:val="26"/>
        </w:rPr>
        <w:t>а</w:t>
      </w:r>
      <w:r w:rsidRPr="000663F7">
        <w:rPr>
          <w:color w:val="000000" w:themeColor="text1"/>
          <w:szCs w:val="26"/>
        </w:rPr>
        <w:t xml:space="preserve"> системы теплоснабжения не предусматривал</w:t>
      </w:r>
      <w:r>
        <w:rPr>
          <w:color w:val="000000" w:themeColor="text1"/>
          <w:szCs w:val="26"/>
        </w:rPr>
        <w:t>и</w:t>
      </w:r>
      <w:r w:rsidRPr="000663F7">
        <w:rPr>
          <w:color w:val="000000" w:themeColor="text1"/>
          <w:szCs w:val="26"/>
        </w:rPr>
        <w:t xml:space="preserve"> наличие теплообменных аппаратов для нужд ГВС у потребителей.</w:t>
      </w:r>
      <w:r>
        <w:rPr>
          <w:rFonts w:eastAsia="Times New Roman" w:cs="Times New Roman"/>
          <w:color w:val="000000"/>
          <w:szCs w:val="26"/>
          <w:lang w:eastAsia="ru-RU"/>
        </w:rPr>
        <w:t xml:space="preserve"> Подключение ГВС было не санкционированным, у теплоснабжающей организации в договоре теплоснабжения отсутствовали нагрузки системы ГВС.</w:t>
      </w:r>
    </w:p>
    <w:p w14:paraId="4C6EC772" w14:textId="77777777" w:rsidR="008F1E9A" w:rsidRDefault="008F1E9A" w:rsidP="00A953C1">
      <w:pPr>
        <w:spacing w:line="306" w:lineRule="auto"/>
        <w:ind w:right="-1" w:firstLine="709"/>
        <w:contextualSpacing/>
        <w:rPr>
          <w:color w:val="000000" w:themeColor="text1"/>
          <w:szCs w:val="26"/>
        </w:rPr>
      </w:pPr>
      <w:r>
        <w:rPr>
          <w:color w:val="000000" w:themeColor="text1"/>
          <w:szCs w:val="26"/>
        </w:rPr>
        <w:t>В 2022 году теплоснабжающей организацией (ООО «Энерго-Ресурс») в адрес управляющей организации были выданы предписания по демонтажу теплообменников в жилых домах и был произведен их демонтаж.</w:t>
      </w:r>
    </w:p>
    <w:p w14:paraId="50E62EA3" w14:textId="3C529E7D" w:rsidR="008F1E9A" w:rsidRDefault="008F1E9A" w:rsidP="008F1E9A">
      <w:pPr>
        <w:tabs>
          <w:tab w:val="left" w:pos="567"/>
        </w:tabs>
        <w:suppressAutoHyphens/>
        <w:ind w:firstLine="567"/>
        <w:rPr>
          <w:rFonts w:eastAsia="Times New Roman" w:cs="Times New Roman"/>
          <w:color w:val="000000"/>
          <w:szCs w:val="26"/>
          <w:lang w:eastAsia="ru-RU"/>
        </w:rPr>
      </w:pPr>
      <w:r>
        <w:rPr>
          <w:rFonts w:eastAsia="Times New Roman" w:cs="Times New Roman"/>
          <w:color w:val="000000"/>
          <w:szCs w:val="26"/>
          <w:lang w:eastAsia="ru-RU"/>
        </w:rPr>
        <w:t>По состоянию на 01.01.2023 г., 01.01.2024 г., 01.12.2024 г.</w:t>
      </w:r>
      <w:r w:rsidR="00C30382">
        <w:rPr>
          <w:rFonts w:eastAsia="Times New Roman" w:cs="Times New Roman"/>
          <w:color w:val="000000"/>
          <w:szCs w:val="26"/>
          <w:lang w:eastAsia="ru-RU"/>
        </w:rPr>
        <w:t>, 01.04.2025 г.</w:t>
      </w:r>
      <w:r>
        <w:rPr>
          <w:rFonts w:eastAsia="Times New Roman" w:cs="Times New Roman"/>
          <w:color w:val="000000"/>
          <w:szCs w:val="26"/>
          <w:lang w:eastAsia="ru-RU"/>
        </w:rPr>
        <w:t xml:space="preserve"> ц</w:t>
      </w:r>
      <w:r w:rsidRPr="007237EC">
        <w:rPr>
          <w:rFonts w:eastAsia="Times New Roman" w:cs="Times New Roman"/>
          <w:color w:val="000000"/>
          <w:szCs w:val="26"/>
          <w:lang w:eastAsia="ru-RU"/>
        </w:rPr>
        <w:t>ентрализованное хозяйственно-бытовое горячее водоснабжение в д. Раздолье отсутствует.</w:t>
      </w:r>
    </w:p>
    <w:p w14:paraId="29981555" w14:textId="77777777" w:rsidR="008F1E9A" w:rsidRPr="007237EC" w:rsidRDefault="008F1E9A" w:rsidP="008F1E9A">
      <w:pPr>
        <w:pStyle w:val="24"/>
        <w:numPr>
          <w:ilvl w:val="0"/>
          <w:numId w:val="0"/>
        </w:numPr>
        <w:ind w:firstLine="567"/>
      </w:pPr>
      <w:bookmarkStart w:id="274" w:name="_Toc196736943"/>
      <w:r w:rsidRPr="007237EC">
        <w:t>6.3.Сведения о наличии баков-аккумуляторов</w:t>
      </w:r>
      <w:bookmarkEnd w:id="273"/>
      <w:bookmarkEnd w:id="274"/>
    </w:p>
    <w:p w14:paraId="4A7729DB" w14:textId="77777777" w:rsidR="008F1E9A" w:rsidRPr="009D00D3" w:rsidRDefault="008F1E9A" w:rsidP="002E70CB">
      <w:pPr>
        <w:shd w:val="clear" w:color="auto" w:fill="FFFFFF"/>
        <w:suppressAutoHyphens/>
        <w:spacing w:line="342" w:lineRule="auto"/>
        <w:ind w:right="-143"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4BDB9A58" w14:textId="77777777" w:rsidR="00A953C1" w:rsidRDefault="008F1E9A" w:rsidP="002E70CB">
      <w:pPr>
        <w:widowControl w:val="0"/>
        <w:spacing w:line="342" w:lineRule="auto"/>
        <w:ind w:firstLine="567"/>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 xml:space="preserve">. </w:t>
      </w: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 </w:t>
      </w:r>
      <w:r w:rsidR="00A953C1">
        <w:rPr>
          <w:rFonts w:eastAsia="Calibri" w:cs="Times New Roman"/>
          <w:szCs w:val="26"/>
        </w:rPr>
        <w:t>Заполнение баков осуществляется из водопровода после химводоподготовки.</w:t>
      </w:r>
    </w:p>
    <w:p w14:paraId="26E92278" w14:textId="77777777" w:rsidR="00A953C1" w:rsidRDefault="00A953C1" w:rsidP="002E70CB">
      <w:pPr>
        <w:widowControl w:val="0"/>
        <w:spacing w:line="342" w:lineRule="auto"/>
        <w:ind w:firstLine="567"/>
        <w:rPr>
          <w:rFonts w:eastAsia="Calibri" w:cs="Times New Roman"/>
          <w:szCs w:val="26"/>
        </w:rPr>
      </w:pPr>
      <w:bookmarkStart w:id="275" w:name="_Toc94602936"/>
      <w:r>
        <w:rPr>
          <w:color w:val="000000" w:themeColor="text1"/>
        </w:rPr>
        <w:t>Установка химводоподготовки</w:t>
      </w:r>
      <w:r>
        <w:rPr>
          <w:rFonts w:eastAsia="Calibri" w:cs="Times New Roman"/>
          <w:szCs w:val="26"/>
        </w:rPr>
        <w:t xml:space="preserve"> в соответствии с проектом (шифр 02/06/2022-21оп-ПР), разработанным ООО «Опора» (г. Приозерск) производительностью 0,76 м</w:t>
      </w:r>
      <w:r>
        <w:rPr>
          <w:rFonts w:eastAsia="Calibri" w:cs="Times New Roman"/>
          <w:szCs w:val="26"/>
          <w:vertAlign w:val="superscript"/>
        </w:rPr>
        <w:t>3</w:t>
      </w:r>
      <w:r>
        <w:rPr>
          <w:rFonts w:eastAsia="Calibri" w:cs="Times New Roman"/>
          <w:szCs w:val="26"/>
        </w:rPr>
        <w:t xml:space="preserve">/ч </w:t>
      </w:r>
      <w:r>
        <w:rPr>
          <w:rFonts w:eastAsia="Calibri" w:cs="Times New Roman"/>
          <w:szCs w:val="26"/>
        </w:rPr>
        <w:br/>
        <w:t xml:space="preserve">в комплекте с дозирующим насосом VFMS MF 0706 (1 шт.), водосчетчиком импульсным MTKI-N Ду25 (1 шт.), реагентом </w:t>
      </w:r>
      <w:r>
        <w:rPr>
          <w:rFonts w:eastAsia="Calibri" w:cs="Times New Roman"/>
          <w:szCs w:val="26"/>
          <w:lang w:val="en-US"/>
        </w:rPr>
        <w:t>J</w:t>
      </w:r>
      <w:r>
        <w:rPr>
          <w:rFonts w:eastAsia="Calibri" w:cs="Times New Roman"/>
          <w:szCs w:val="26"/>
        </w:rPr>
        <w:t>urby Soft 12.</w:t>
      </w:r>
    </w:p>
    <w:p w14:paraId="188B1CAF" w14:textId="77777777" w:rsidR="008F1E9A" w:rsidRPr="00636413" w:rsidRDefault="008F1E9A" w:rsidP="008F1E9A">
      <w:pPr>
        <w:pStyle w:val="24"/>
        <w:numPr>
          <w:ilvl w:val="0"/>
          <w:numId w:val="0"/>
        </w:numPr>
        <w:ind w:firstLine="567"/>
        <w:rPr>
          <w:lang w:val="ru-RU"/>
        </w:rPr>
      </w:pPr>
      <w:bookmarkStart w:id="276" w:name="_Toc196736944"/>
      <w:r w:rsidRPr="007237EC">
        <w:t xml:space="preserve">6.4.Нормативный и фактический (для эксплуатационного и аварийного режимов) часовой расход подпиточной воды в зоне действия </w:t>
      </w:r>
      <w:bookmarkEnd w:id="275"/>
      <w:r>
        <w:rPr>
          <w:lang w:val="ru-RU"/>
        </w:rPr>
        <w:t>источников тепловой энергии</w:t>
      </w:r>
      <w:bookmarkEnd w:id="276"/>
    </w:p>
    <w:p w14:paraId="2BD830A7" w14:textId="77777777" w:rsidR="008F1E9A" w:rsidRPr="00135C88" w:rsidRDefault="008F1E9A" w:rsidP="008F1E9A">
      <w:pPr>
        <w:widowControl w:val="0"/>
        <w:ind w:firstLine="567"/>
        <w:contextualSpacing/>
        <w:rPr>
          <w:rFonts w:eastAsia="Calibri" w:cs="Times New Roman"/>
          <w:szCs w:val="26"/>
        </w:rPr>
      </w:pPr>
      <w:r w:rsidRPr="0024714F">
        <w:rPr>
          <w:rFonts w:eastAsia="Calibri" w:cs="Times New Roman"/>
          <w:szCs w:val="26"/>
        </w:rPr>
        <w:t xml:space="preserve">Данные по фактическому расходу подпиточной воды отсутствуют. </w:t>
      </w:r>
      <w:r w:rsidRPr="00135C88">
        <w:rPr>
          <w:rFonts w:eastAsia="Calibri" w:cs="Times New Roman"/>
          <w:szCs w:val="26"/>
        </w:rPr>
        <w:t>Нормативный (для эксплуатационного и аварийного режимов) часовой расход подпиточной воды в зоне действия теплоисточника приведены в таблице 6.2.</w:t>
      </w:r>
    </w:p>
    <w:p w14:paraId="1FCF50A9" w14:textId="6B259141" w:rsidR="008F1E9A" w:rsidRPr="00A953C1" w:rsidRDefault="008F1E9A" w:rsidP="00A953C1">
      <w:pPr>
        <w:spacing w:line="259" w:lineRule="auto"/>
        <w:jc w:val="left"/>
        <w:rPr>
          <w:rFonts w:cs="Times New Roman"/>
          <w:b/>
          <w:bCs/>
          <w:sz w:val="24"/>
          <w:szCs w:val="24"/>
        </w:rPr>
      </w:pPr>
      <w:r w:rsidRPr="00A953C1">
        <w:rPr>
          <w:rFonts w:cs="Times New Roman"/>
          <w:b/>
          <w:bCs/>
          <w:sz w:val="24"/>
          <w:szCs w:val="24"/>
        </w:rPr>
        <w:t>Таблица 6.2</w:t>
      </w:r>
      <w:r w:rsidR="00A953C1">
        <w:rPr>
          <w:rFonts w:cs="Times New Roman"/>
          <w:b/>
          <w:bCs/>
          <w:sz w:val="24"/>
          <w:szCs w:val="24"/>
        </w:rPr>
        <w:t xml:space="preserve"> –</w:t>
      </w:r>
      <w:r w:rsidRPr="00A953C1">
        <w:rPr>
          <w:rFonts w:cs="Times New Roman"/>
          <w:b/>
          <w:bCs/>
          <w:sz w:val="24"/>
          <w:szCs w:val="24"/>
        </w:rPr>
        <w:t xml:space="preserve"> Нормативный (для эксплуатационного и аварийного режимов) часовой расход подпиточной воды в зоне действия теплоисточника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7"/>
        <w:gridCol w:w="1013"/>
        <w:gridCol w:w="1014"/>
        <w:gridCol w:w="1014"/>
        <w:gridCol w:w="1015"/>
        <w:gridCol w:w="1015"/>
        <w:gridCol w:w="1015"/>
        <w:gridCol w:w="1015"/>
      </w:tblGrid>
      <w:tr w:rsidR="008F1E9A" w:rsidRPr="0024714F" w14:paraId="5A082D42" w14:textId="77777777" w:rsidTr="009F11A4">
        <w:trPr>
          <w:trHeight w:val="300"/>
          <w:jc w:val="center"/>
        </w:trPr>
        <w:tc>
          <w:tcPr>
            <w:tcW w:w="2527" w:type="dxa"/>
            <w:shd w:val="clear" w:color="auto" w:fill="auto"/>
            <w:vAlign w:val="center"/>
          </w:tcPr>
          <w:p w14:paraId="6F561CA3"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Наименование источника</w:t>
            </w:r>
          </w:p>
        </w:tc>
        <w:tc>
          <w:tcPr>
            <w:tcW w:w="1013" w:type="dxa"/>
            <w:vAlign w:val="center"/>
          </w:tcPr>
          <w:p w14:paraId="559590B9" w14:textId="77777777" w:rsidR="008F1E9A" w:rsidRPr="0024714F" w:rsidRDefault="008F1E9A" w:rsidP="009F11A4">
            <w:pPr>
              <w:spacing w:line="259" w:lineRule="auto"/>
              <w:jc w:val="center"/>
              <w:rPr>
                <w:b/>
                <w:bCs/>
                <w:color w:val="000000"/>
                <w:sz w:val="20"/>
                <w:szCs w:val="20"/>
              </w:rPr>
            </w:pPr>
            <w:r w:rsidRPr="0024714F">
              <w:rPr>
                <w:b/>
                <w:bCs/>
                <w:color w:val="000000"/>
                <w:sz w:val="20"/>
                <w:szCs w:val="20"/>
              </w:rPr>
              <w:t>2023</w:t>
            </w:r>
          </w:p>
        </w:tc>
        <w:tc>
          <w:tcPr>
            <w:tcW w:w="1014" w:type="dxa"/>
            <w:shd w:val="clear" w:color="auto" w:fill="auto"/>
            <w:noWrap/>
            <w:vAlign w:val="center"/>
            <w:hideMark/>
          </w:tcPr>
          <w:p w14:paraId="65DDFE9E"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2024</w:t>
            </w:r>
          </w:p>
        </w:tc>
        <w:tc>
          <w:tcPr>
            <w:tcW w:w="1014" w:type="dxa"/>
            <w:shd w:val="clear" w:color="auto" w:fill="auto"/>
            <w:noWrap/>
            <w:vAlign w:val="center"/>
            <w:hideMark/>
          </w:tcPr>
          <w:p w14:paraId="107DE571"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2025</w:t>
            </w:r>
          </w:p>
        </w:tc>
        <w:tc>
          <w:tcPr>
            <w:tcW w:w="1015" w:type="dxa"/>
            <w:shd w:val="clear" w:color="auto" w:fill="auto"/>
            <w:noWrap/>
            <w:vAlign w:val="center"/>
            <w:hideMark/>
          </w:tcPr>
          <w:p w14:paraId="48D7E50F"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2026</w:t>
            </w:r>
          </w:p>
        </w:tc>
        <w:tc>
          <w:tcPr>
            <w:tcW w:w="1015" w:type="dxa"/>
            <w:shd w:val="clear" w:color="auto" w:fill="auto"/>
            <w:noWrap/>
            <w:vAlign w:val="center"/>
            <w:hideMark/>
          </w:tcPr>
          <w:p w14:paraId="1D7B5574"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2027</w:t>
            </w:r>
          </w:p>
        </w:tc>
        <w:tc>
          <w:tcPr>
            <w:tcW w:w="1015" w:type="dxa"/>
            <w:shd w:val="clear" w:color="auto" w:fill="auto"/>
            <w:noWrap/>
            <w:vAlign w:val="center"/>
            <w:hideMark/>
          </w:tcPr>
          <w:p w14:paraId="1F8A174A"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2028</w:t>
            </w:r>
          </w:p>
        </w:tc>
        <w:tc>
          <w:tcPr>
            <w:tcW w:w="1015" w:type="dxa"/>
            <w:shd w:val="clear" w:color="auto" w:fill="auto"/>
            <w:noWrap/>
            <w:vAlign w:val="center"/>
            <w:hideMark/>
          </w:tcPr>
          <w:p w14:paraId="0FAC24B0"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2029</w:t>
            </w:r>
          </w:p>
        </w:tc>
      </w:tr>
      <w:tr w:rsidR="008F1E9A" w:rsidRPr="0024714F" w14:paraId="0CC3C3C5" w14:textId="77777777" w:rsidTr="009F11A4">
        <w:trPr>
          <w:trHeight w:val="300"/>
          <w:jc w:val="center"/>
        </w:trPr>
        <w:tc>
          <w:tcPr>
            <w:tcW w:w="2527" w:type="dxa"/>
            <w:shd w:val="clear" w:color="auto" w:fill="auto"/>
            <w:vAlign w:val="center"/>
          </w:tcPr>
          <w:p w14:paraId="06BD1519" w14:textId="77777777" w:rsidR="008F1E9A" w:rsidRPr="00135C88" w:rsidRDefault="008F1E9A" w:rsidP="003D29E0">
            <w:pPr>
              <w:spacing w:line="259" w:lineRule="auto"/>
              <w:jc w:val="left"/>
              <w:rPr>
                <w:color w:val="000000"/>
                <w:sz w:val="20"/>
                <w:szCs w:val="20"/>
                <w:lang w:val="en-US"/>
              </w:rPr>
            </w:pPr>
            <w:r w:rsidRPr="00135C88">
              <w:rPr>
                <w:color w:val="000000"/>
                <w:sz w:val="20"/>
                <w:szCs w:val="20"/>
              </w:rPr>
              <w:t>Объем тепловой сети</w:t>
            </w:r>
            <w:r w:rsidRPr="00135C88">
              <w:rPr>
                <w:color w:val="000000"/>
                <w:sz w:val="20"/>
                <w:szCs w:val="20"/>
                <w:lang w:val="en-US"/>
              </w:rPr>
              <w:t xml:space="preserve">, </w:t>
            </w:r>
            <w:r w:rsidRPr="00135C88">
              <w:rPr>
                <w:color w:val="000000"/>
                <w:sz w:val="20"/>
                <w:szCs w:val="20"/>
              </w:rPr>
              <w:t>м³</w:t>
            </w:r>
          </w:p>
        </w:tc>
        <w:tc>
          <w:tcPr>
            <w:tcW w:w="1013" w:type="dxa"/>
            <w:vAlign w:val="center"/>
          </w:tcPr>
          <w:p w14:paraId="1EDF0493" w14:textId="77777777" w:rsidR="008F1E9A" w:rsidRPr="008F36E0" w:rsidRDefault="008F1E9A" w:rsidP="009F11A4">
            <w:pPr>
              <w:spacing w:line="259" w:lineRule="auto"/>
              <w:jc w:val="center"/>
              <w:rPr>
                <w:rFonts w:eastAsia="Times New Roman"/>
                <w:sz w:val="20"/>
                <w:szCs w:val="20"/>
                <w:lang w:eastAsia="ru-RU"/>
              </w:rPr>
            </w:pPr>
            <w:r w:rsidRPr="008F36E0">
              <w:rPr>
                <w:color w:val="000000"/>
                <w:sz w:val="20"/>
                <w:szCs w:val="20"/>
              </w:rPr>
              <w:t>49,41</w:t>
            </w:r>
          </w:p>
        </w:tc>
        <w:tc>
          <w:tcPr>
            <w:tcW w:w="1014" w:type="dxa"/>
            <w:shd w:val="clear" w:color="auto" w:fill="auto"/>
            <w:noWrap/>
            <w:vAlign w:val="center"/>
          </w:tcPr>
          <w:p w14:paraId="6CBF407C" w14:textId="77777777" w:rsidR="008F1E9A" w:rsidRPr="00135C88" w:rsidRDefault="008F1E9A" w:rsidP="009F11A4">
            <w:pPr>
              <w:spacing w:line="259" w:lineRule="auto"/>
              <w:jc w:val="center"/>
              <w:rPr>
                <w:color w:val="000000"/>
                <w:sz w:val="20"/>
                <w:szCs w:val="20"/>
                <w:lang w:val="be-BY"/>
              </w:rPr>
            </w:pPr>
            <w:r w:rsidRPr="008F36E0">
              <w:rPr>
                <w:color w:val="000000"/>
                <w:sz w:val="20"/>
                <w:szCs w:val="20"/>
              </w:rPr>
              <w:t>49,41</w:t>
            </w:r>
          </w:p>
        </w:tc>
        <w:tc>
          <w:tcPr>
            <w:tcW w:w="1014" w:type="dxa"/>
            <w:shd w:val="clear" w:color="auto" w:fill="auto"/>
            <w:noWrap/>
            <w:vAlign w:val="center"/>
          </w:tcPr>
          <w:p w14:paraId="0019C106" w14:textId="77777777" w:rsidR="008F1E9A" w:rsidRPr="00135C88" w:rsidRDefault="008F1E9A" w:rsidP="009F11A4">
            <w:pPr>
              <w:spacing w:line="259" w:lineRule="auto"/>
              <w:jc w:val="center"/>
              <w:rPr>
                <w:color w:val="000000"/>
                <w:sz w:val="20"/>
                <w:szCs w:val="20"/>
              </w:rPr>
            </w:pPr>
            <w:r w:rsidRPr="008F36E0">
              <w:rPr>
                <w:color w:val="000000"/>
                <w:sz w:val="20"/>
                <w:szCs w:val="20"/>
              </w:rPr>
              <w:t>50,41</w:t>
            </w:r>
          </w:p>
        </w:tc>
        <w:tc>
          <w:tcPr>
            <w:tcW w:w="1015" w:type="dxa"/>
            <w:shd w:val="clear" w:color="auto" w:fill="auto"/>
            <w:noWrap/>
            <w:vAlign w:val="center"/>
          </w:tcPr>
          <w:p w14:paraId="770EACE9" w14:textId="77777777" w:rsidR="008F1E9A" w:rsidRPr="00135C88" w:rsidRDefault="008F1E9A" w:rsidP="009F11A4">
            <w:pPr>
              <w:spacing w:line="259" w:lineRule="auto"/>
              <w:jc w:val="center"/>
              <w:rPr>
                <w:color w:val="000000"/>
                <w:sz w:val="20"/>
                <w:szCs w:val="20"/>
              </w:rPr>
            </w:pPr>
            <w:r w:rsidRPr="008F36E0">
              <w:rPr>
                <w:color w:val="000000"/>
                <w:sz w:val="20"/>
                <w:szCs w:val="20"/>
              </w:rPr>
              <w:t>50,84</w:t>
            </w:r>
          </w:p>
        </w:tc>
        <w:tc>
          <w:tcPr>
            <w:tcW w:w="1015" w:type="dxa"/>
            <w:shd w:val="clear" w:color="auto" w:fill="auto"/>
            <w:noWrap/>
            <w:vAlign w:val="center"/>
          </w:tcPr>
          <w:p w14:paraId="090C6D85" w14:textId="77777777" w:rsidR="008F1E9A" w:rsidRPr="00135C88" w:rsidRDefault="008F1E9A" w:rsidP="009F11A4">
            <w:pPr>
              <w:spacing w:line="259" w:lineRule="auto"/>
              <w:jc w:val="center"/>
              <w:rPr>
                <w:color w:val="000000"/>
                <w:sz w:val="20"/>
                <w:szCs w:val="20"/>
              </w:rPr>
            </w:pPr>
            <w:r w:rsidRPr="008F36E0">
              <w:rPr>
                <w:color w:val="000000"/>
                <w:sz w:val="20"/>
                <w:szCs w:val="20"/>
              </w:rPr>
              <w:t>52,15</w:t>
            </w:r>
          </w:p>
        </w:tc>
        <w:tc>
          <w:tcPr>
            <w:tcW w:w="1015" w:type="dxa"/>
            <w:shd w:val="clear" w:color="auto" w:fill="auto"/>
            <w:noWrap/>
            <w:vAlign w:val="center"/>
          </w:tcPr>
          <w:p w14:paraId="3CD246C8" w14:textId="77777777" w:rsidR="008F1E9A" w:rsidRPr="00135C88" w:rsidRDefault="008F1E9A" w:rsidP="009F11A4">
            <w:pPr>
              <w:spacing w:line="259" w:lineRule="auto"/>
              <w:jc w:val="center"/>
              <w:rPr>
                <w:color w:val="000000"/>
                <w:sz w:val="20"/>
                <w:szCs w:val="20"/>
              </w:rPr>
            </w:pPr>
            <w:r w:rsidRPr="008F36E0">
              <w:rPr>
                <w:color w:val="000000"/>
                <w:sz w:val="20"/>
                <w:szCs w:val="20"/>
              </w:rPr>
              <w:t>53,12</w:t>
            </w:r>
          </w:p>
        </w:tc>
        <w:tc>
          <w:tcPr>
            <w:tcW w:w="1015" w:type="dxa"/>
            <w:shd w:val="clear" w:color="auto" w:fill="auto"/>
            <w:noWrap/>
            <w:vAlign w:val="center"/>
          </w:tcPr>
          <w:p w14:paraId="69F23AB9" w14:textId="77777777" w:rsidR="008F1E9A" w:rsidRPr="00135C88" w:rsidRDefault="008F1E9A" w:rsidP="009F11A4">
            <w:pPr>
              <w:spacing w:line="259" w:lineRule="auto"/>
              <w:jc w:val="center"/>
              <w:rPr>
                <w:color w:val="000000"/>
                <w:sz w:val="20"/>
                <w:szCs w:val="20"/>
              </w:rPr>
            </w:pPr>
            <w:r w:rsidRPr="008F36E0">
              <w:rPr>
                <w:color w:val="000000"/>
                <w:sz w:val="20"/>
                <w:szCs w:val="20"/>
              </w:rPr>
              <w:t>53,12</w:t>
            </w:r>
          </w:p>
        </w:tc>
      </w:tr>
      <w:tr w:rsidR="008F1E9A" w:rsidRPr="0024714F" w14:paraId="0E2E8688" w14:textId="77777777" w:rsidTr="009F11A4">
        <w:trPr>
          <w:trHeight w:val="300"/>
          <w:jc w:val="center"/>
        </w:trPr>
        <w:tc>
          <w:tcPr>
            <w:tcW w:w="2527" w:type="dxa"/>
            <w:shd w:val="clear" w:color="auto" w:fill="auto"/>
            <w:vAlign w:val="center"/>
          </w:tcPr>
          <w:p w14:paraId="4D3A1A02" w14:textId="77777777" w:rsidR="008F1E9A" w:rsidRPr="00135C88" w:rsidRDefault="008F1E9A" w:rsidP="003D29E0">
            <w:pPr>
              <w:spacing w:line="259" w:lineRule="auto"/>
              <w:jc w:val="left"/>
              <w:rPr>
                <w:color w:val="000000"/>
                <w:sz w:val="20"/>
                <w:szCs w:val="20"/>
              </w:rPr>
            </w:pPr>
            <w:r w:rsidRPr="00135C88">
              <w:rPr>
                <w:color w:val="000000"/>
                <w:sz w:val="20"/>
                <w:szCs w:val="20"/>
              </w:rPr>
              <w:t>Нормативный часовой расход подпиточной воды, м³/ч</w:t>
            </w:r>
          </w:p>
        </w:tc>
        <w:tc>
          <w:tcPr>
            <w:tcW w:w="1013" w:type="dxa"/>
            <w:vAlign w:val="center"/>
          </w:tcPr>
          <w:p w14:paraId="49049678" w14:textId="77777777" w:rsidR="008F1E9A" w:rsidRPr="008F36E0" w:rsidRDefault="008F1E9A" w:rsidP="009F11A4">
            <w:pPr>
              <w:spacing w:line="259" w:lineRule="auto"/>
              <w:jc w:val="center"/>
              <w:rPr>
                <w:color w:val="000000"/>
                <w:sz w:val="20"/>
                <w:szCs w:val="20"/>
              </w:rPr>
            </w:pPr>
            <w:r w:rsidRPr="008F36E0">
              <w:rPr>
                <w:color w:val="000000"/>
                <w:sz w:val="20"/>
                <w:szCs w:val="20"/>
              </w:rPr>
              <w:t>0,1421</w:t>
            </w:r>
          </w:p>
        </w:tc>
        <w:tc>
          <w:tcPr>
            <w:tcW w:w="1014" w:type="dxa"/>
            <w:shd w:val="clear" w:color="auto" w:fill="auto"/>
            <w:noWrap/>
            <w:vAlign w:val="center"/>
          </w:tcPr>
          <w:p w14:paraId="500D47F8" w14:textId="77777777" w:rsidR="008F1E9A" w:rsidRPr="00135C88" w:rsidRDefault="008F1E9A" w:rsidP="009F11A4">
            <w:pPr>
              <w:spacing w:line="259" w:lineRule="auto"/>
              <w:jc w:val="center"/>
              <w:rPr>
                <w:color w:val="000000"/>
                <w:sz w:val="20"/>
                <w:szCs w:val="20"/>
              </w:rPr>
            </w:pPr>
            <w:r w:rsidRPr="008F36E0">
              <w:rPr>
                <w:color w:val="000000"/>
                <w:sz w:val="20"/>
                <w:szCs w:val="20"/>
              </w:rPr>
              <w:t>0,1421</w:t>
            </w:r>
          </w:p>
        </w:tc>
        <w:tc>
          <w:tcPr>
            <w:tcW w:w="1014" w:type="dxa"/>
            <w:shd w:val="clear" w:color="auto" w:fill="auto"/>
            <w:noWrap/>
            <w:vAlign w:val="center"/>
          </w:tcPr>
          <w:p w14:paraId="288ECEC9" w14:textId="77777777" w:rsidR="008F1E9A" w:rsidRPr="00135C88" w:rsidRDefault="008F1E9A" w:rsidP="009F11A4">
            <w:pPr>
              <w:spacing w:line="259" w:lineRule="auto"/>
              <w:jc w:val="center"/>
              <w:rPr>
                <w:color w:val="000000"/>
                <w:sz w:val="20"/>
                <w:szCs w:val="20"/>
              </w:rPr>
            </w:pPr>
            <w:r w:rsidRPr="008F36E0">
              <w:rPr>
                <w:color w:val="000000"/>
                <w:sz w:val="20"/>
                <w:szCs w:val="20"/>
              </w:rPr>
              <w:t>0,1450</w:t>
            </w:r>
          </w:p>
        </w:tc>
        <w:tc>
          <w:tcPr>
            <w:tcW w:w="1015" w:type="dxa"/>
            <w:shd w:val="clear" w:color="auto" w:fill="auto"/>
            <w:noWrap/>
            <w:vAlign w:val="center"/>
          </w:tcPr>
          <w:p w14:paraId="099FB8C2" w14:textId="77777777" w:rsidR="008F1E9A" w:rsidRPr="00135C88" w:rsidRDefault="008F1E9A" w:rsidP="009F11A4">
            <w:pPr>
              <w:spacing w:line="259" w:lineRule="auto"/>
              <w:jc w:val="center"/>
              <w:rPr>
                <w:color w:val="000000"/>
                <w:sz w:val="20"/>
                <w:szCs w:val="20"/>
              </w:rPr>
            </w:pPr>
            <w:r w:rsidRPr="008F36E0">
              <w:rPr>
                <w:color w:val="000000"/>
                <w:sz w:val="20"/>
                <w:szCs w:val="20"/>
              </w:rPr>
              <w:t>0,1463</w:t>
            </w:r>
          </w:p>
        </w:tc>
        <w:tc>
          <w:tcPr>
            <w:tcW w:w="1015" w:type="dxa"/>
            <w:shd w:val="clear" w:color="auto" w:fill="auto"/>
            <w:noWrap/>
            <w:vAlign w:val="center"/>
          </w:tcPr>
          <w:p w14:paraId="4F7FA5BF" w14:textId="77777777" w:rsidR="008F1E9A" w:rsidRPr="00135C88" w:rsidRDefault="008F1E9A" w:rsidP="009F11A4">
            <w:pPr>
              <w:spacing w:line="259" w:lineRule="auto"/>
              <w:jc w:val="center"/>
              <w:rPr>
                <w:color w:val="000000"/>
                <w:sz w:val="20"/>
                <w:szCs w:val="20"/>
              </w:rPr>
            </w:pPr>
            <w:r w:rsidRPr="008F36E0">
              <w:rPr>
                <w:color w:val="000000"/>
                <w:sz w:val="20"/>
                <w:szCs w:val="20"/>
              </w:rPr>
              <w:t>0,1500</w:t>
            </w:r>
          </w:p>
        </w:tc>
        <w:tc>
          <w:tcPr>
            <w:tcW w:w="1015" w:type="dxa"/>
            <w:shd w:val="clear" w:color="auto" w:fill="auto"/>
            <w:noWrap/>
            <w:vAlign w:val="center"/>
          </w:tcPr>
          <w:p w14:paraId="6F065DDC" w14:textId="77777777" w:rsidR="008F1E9A" w:rsidRPr="00135C88" w:rsidRDefault="008F1E9A" w:rsidP="009F11A4">
            <w:pPr>
              <w:spacing w:line="259" w:lineRule="auto"/>
              <w:jc w:val="center"/>
              <w:rPr>
                <w:color w:val="000000"/>
                <w:sz w:val="20"/>
                <w:szCs w:val="20"/>
              </w:rPr>
            </w:pPr>
            <w:r w:rsidRPr="008F36E0">
              <w:rPr>
                <w:color w:val="000000"/>
                <w:sz w:val="20"/>
                <w:szCs w:val="20"/>
              </w:rPr>
              <w:t>0,1528</w:t>
            </w:r>
          </w:p>
        </w:tc>
        <w:tc>
          <w:tcPr>
            <w:tcW w:w="1015" w:type="dxa"/>
            <w:shd w:val="clear" w:color="auto" w:fill="auto"/>
            <w:noWrap/>
            <w:vAlign w:val="center"/>
          </w:tcPr>
          <w:p w14:paraId="624BBA14" w14:textId="77777777" w:rsidR="008F1E9A" w:rsidRPr="00135C88" w:rsidRDefault="008F1E9A" w:rsidP="009F11A4">
            <w:pPr>
              <w:spacing w:line="259" w:lineRule="auto"/>
              <w:jc w:val="center"/>
              <w:rPr>
                <w:color w:val="000000"/>
                <w:sz w:val="20"/>
                <w:szCs w:val="20"/>
              </w:rPr>
            </w:pPr>
            <w:r w:rsidRPr="008F36E0">
              <w:rPr>
                <w:color w:val="000000"/>
                <w:sz w:val="20"/>
                <w:szCs w:val="20"/>
              </w:rPr>
              <w:t>0,1528</w:t>
            </w:r>
          </w:p>
        </w:tc>
      </w:tr>
      <w:tr w:rsidR="008F1E9A" w:rsidRPr="0024714F" w14:paraId="6007FEDC" w14:textId="77777777" w:rsidTr="009F11A4">
        <w:trPr>
          <w:trHeight w:val="300"/>
          <w:jc w:val="center"/>
        </w:trPr>
        <w:tc>
          <w:tcPr>
            <w:tcW w:w="2527" w:type="dxa"/>
            <w:shd w:val="clear" w:color="auto" w:fill="auto"/>
            <w:vAlign w:val="center"/>
          </w:tcPr>
          <w:p w14:paraId="29EBCD26" w14:textId="77777777" w:rsidR="008F1E9A" w:rsidRPr="00135C88" w:rsidRDefault="008F1E9A" w:rsidP="003D29E0">
            <w:pPr>
              <w:spacing w:line="259" w:lineRule="auto"/>
              <w:jc w:val="left"/>
              <w:rPr>
                <w:color w:val="000000"/>
                <w:sz w:val="20"/>
                <w:szCs w:val="20"/>
              </w:rPr>
            </w:pPr>
            <w:r w:rsidRPr="00135C88">
              <w:rPr>
                <w:color w:val="000000"/>
                <w:sz w:val="20"/>
                <w:szCs w:val="20"/>
              </w:rPr>
              <w:t>Часовой расход подпиточной воды в аварийном режиме, м³/ч</w:t>
            </w:r>
          </w:p>
        </w:tc>
        <w:tc>
          <w:tcPr>
            <w:tcW w:w="1013" w:type="dxa"/>
            <w:vAlign w:val="center"/>
          </w:tcPr>
          <w:p w14:paraId="5629F80E" w14:textId="77777777" w:rsidR="008F1E9A" w:rsidRPr="008F36E0" w:rsidRDefault="008F1E9A" w:rsidP="009F11A4">
            <w:pPr>
              <w:spacing w:line="259" w:lineRule="auto"/>
              <w:jc w:val="center"/>
              <w:rPr>
                <w:color w:val="000000"/>
                <w:sz w:val="20"/>
                <w:szCs w:val="20"/>
              </w:rPr>
            </w:pPr>
            <w:r w:rsidRPr="008F36E0">
              <w:rPr>
                <w:color w:val="000000"/>
                <w:sz w:val="20"/>
                <w:szCs w:val="20"/>
              </w:rPr>
              <w:t>0,988</w:t>
            </w:r>
          </w:p>
        </w:tc>
        <w:tc>
          <w:tcPr>
            <w:tcW w:w="1014" w:type="dxa"/>
            <w:shd w:val="clear" w:color="auto" w:fill="auto"/>
            <w:noWrap/>
            <w:vAlign w:val="center"/>
          </w:tcPr>
          <w:p w14:paraId="231E1558" w14:textId="77777777" w:rsidR="008F1E9A" w:rsidRPr="00135C88" w:rsidRDefault="008F1E9A" w:rsidP="009F11A4">
            <w:pPr>
              <w:spacing w:line="259" w:lineRule="auto"/>
              <w:jc w:val="center"/>
              <w:rPr>
                <w:color w:val="000000"/>
                <w:sz w:val="20"/>
                <w:szCs w:val="20"/>
              </w:rPr>
            </w:pPr>
            <w:r w:rsidRPr="008F36E0">
              <w:rPr>
                <w:color w:val="000000"/>
                <w:sz w:val="20"/>
                <w:szCs w:val="20"/>
              </w:rPr>
              <w:t>0,988</w:t>
            </w:r>
          </w:p>
        </w:tc>
        <w:tc>
          <w:tcPr>
            <w:tcW w:w="1014" w:type="dxa"/>
            <w:shd w:val="clear" w:color="auto" w:fill="auto"/>
            <w:noWrap/>
            <w:vAlign w:val="center"/>
          </w:tcPr>
          <w:p w14:paraId="542585CB" w14:textId="77777777" w:rsidR="008F1E9A" w:rsidRPr="00135C88" w:rsidRDefault="008F1E9A" w:rsidP="009F11A4">
            <w:pPr>
              <w:spacing w:line="259" w:lineRule="auto"/>
              <w:jc w:val="center"/>
              <w:rPr>
                <w:color w:val="000000"/>
                <w:sz w:val="20"/>
                <w:szCs w:val="20"/>
              </w:rPr>
            </w:pPr>
            <w:r w:rsidRPr="008F36E0">
              <w:rPr>
                <w:color w:val="000000"/>
                <w:sz w:val="20"/>
                <w:szCs w:val="20"/>
              </w:rPr>
              <w:t>1,008</w:t>
            </w:r>
          </w:p>
        </w:tc>
        <w:tc>
          <w:tcPr>
            <w:tcW w:w="1015" w:type="dxa"/>
            <w:shd w:val="clear" w:color="auto" w:fill="auto"/>
            <w:noWrap/>
            <w:vAlign w:val="center"/>
          </w:tcPr>
          <w:p w14:paraId="3E8A98C2" w14:textId="77777777" w:rsidR="008F1E9A" w:rsidRPr="00135C88" w:rsidRDefault="008F1E9A" w:rsidP="009F11A4">
            <w:pPr>
              <w:spacing w:line="259" w:lineRule="auto"/>
              <w:jc w:val="center"/>
              <w:rPr>
                <w:color w:val="000000"/>
                <w:sz w:val="20"/>
                <w:szCs w:val="20"/>
              </w:rPr>
            </w:pPr>
            <w:r w:rsidRPr="008F36E0">
              <w:rPr>
                <w:color w:val="000000"/>
                <w:sz w:val="20"/>
                <w:szCs w:val="20"/>
              </w:rPr>
              <w:t>1,017</w:t>
            </w:r>
          </w:p>
        </w:tc>
        <w:tc>
          <w:tcPr>
            <w:tcW w:w="1015" w:type="dxa"/>
            <w:shd w:val="clear" w:color="auto" w:fill="auto"/>
            <w:noWrap/>
            <w:vAlign w:val="center"/>
          </w:tcPr>
          <w:p w14:paraId="66132669" w14:textId="77777777" w:rsidR="008F1E9A" w:rsidRPr="00135C88" w:rsidRDefault="008F1E9A" w:rsidP="009F11A4">
            <w:pPr>
              <w:spacing w:line="259" w:lineRule="auto"/>
              <w:jc w:val="center"/>
              <w:rPr>
                <w:color w:val="000000"/>
                <w:sz w:val="20"/>
                <w:szCs w:val="20"/>
              </w:rPr>
            </w:pPr>
            <w:r w:rsidRPr="008F36E0">
              <w:rPr>
                <w:color w:val="000000"/>
                <w:sz w:val="20"/>
                <w:szCs w:val="20"/>
              </w:rPr>
              <w:t>1,043</w:t>
            </w:r>
          </w:p>
        </w:tc>
        <w:tc>
          <w:tcPr>
            <w:tcW w:w="1015" w:type="dxa"/>
            <w:shd w:val="clear" w:color="auto" w:fill="auto"/>
            <w:noWrap/>
            <w:vAlign w:val="center"/>
          </w:tcPr>
          <w:p w14:paraId="07B5857B" w14:textId="77777777" w:rsidR="008F1E9A" w:rsidRPr="00135C88" w:rsidRDefault="008F1E9A" w:rsidP="009F11A4">
            <w:pPr>
              <w:spacing w:line="259" w:lineRule="auto"/>
              <w:jc w:val="center"/>
              <w:rPr>
                <w:color w:val="000000"/>
                <w:sz w:val="20"/>
                <w:szCs w:val="20"/>
              </w:rPr>
            </w:pPr>
            <w:r w:rsidRPr="008F36E0">
              <w:rPr>
                <w:color w:val="000000"/>
                <w:sz w:val="20"/>
                <w:szCs w:val="20"/>
              </w:rPr>
              <w:t>1,062</w:t>
            </w:r>
          </w:p>
        </w:tc>
        <w:tc>
          <w:tcPr>
            <w:tcW w:w="1015" w:type="dxa"/>
            <w:shd w:val="clear" w:color="auto" w:fill="auto"/>
            <w:noWrap/>
            <w:vAlign w:val="center"/>
          </w:tcPr>
          <w:p w14:paraId="59CE7269" w14:textId="77777777" w:rsidR="008F1E9A" w:rsidRPr="00135C88" w:rsidRDefault="008F1E9A" w:rsidP="009F11A4">
            <w:pPr>
              <w:spacing w:line="259" w:lineRule="auto"/>
              <w:jc w:val="center"/>
              <w:rPr>
                <w:color w:val="000000"/>
                <w:sz w:val="20"/>
                <w:szCs w:val="20"/>
              </w:rPr>
            </w:pPr>
            <w:r w:rsidRPr="008F36E0">
              <w:rPr>
                <w:color w:val="000000"/>
                <w:sz w:val="20"/>
                <w:szCs w:val="20"/>
              </w:rPr>
              <w:t>1,062</w:t>
            </w:r>
          </w:p>
        </w:tc>
      </w:tr>
    </w:tbl>
    <w:p w14:paraId="2DC91A29" w14:textId="77777777" w:rsidR="008F1E9A" w:rsidRDefault="008F1E9A" w:rsidP="008F1E9A">
      <w:pPr>
        <w:spacing w:after="160" w:line="259" w:lineRule="auto"/>
        <w:ind w:firstLine="567"/>
        <w:jc w:val="left"/>
        <w:rPr>
          <w:rFonts w:cs="Times New Roman"/>
          <w:sz w:val="10"/>
          <w:szCs w:val="10"/>
        </w:rPr>
      </w:pPr>
    </w:p>
    <w:p w14:paraId="16FD6160" w14:textId="77777777" w:rsidR="008F1E9A" w:rsidRPr="0024714F" w:rsidRDefault="008F1E9A" w:rsidP="008F1E9A">
      <w:pPr>
        <w:spacing w:line="259" w:lineRule="auto"/>
        <w:jc w:val="left"/>
        <w:rPr>
          <w:rFonts w:cs="Times New Roman"/>
          <w:b/>
          <w:bCs/>
          <w:sz w:val="24"/>
          <w:szCs w:val="24"/>
        </w:rPr>
      </w:pPr>
      <w:r w:rsidRPr="0024714F">
        <w:rPr>
          <w:rFonts w:cs="Times New Roman"/>
          <w:b/>
          <w:bCs/>
          <w:sz w:val="24"/>
          <w:szCs w:val="24"/>
        </w:rPr>
        <w:t>Продолжение таблицы 6.2.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80"/>
        <w:gridCol w:w="1180"/>
        <w:gridCol w:w="1180"/>
        <w:gridCol w:w="1180"/>
        <w:gridCol w:w="1180"/>
        <w:gridCol w:w="1181"/>
      </w:tblGrid>
      <w:tr w:rsidR="008F1E9A" w:rsidRPr="0024714F" w14:paraId="34261D79" w14:textId="77777777" w:rsidTr="009F11A4">
        <w:trPr>
          <w:trHeight w:val="300"/>
          <w:jc w:val="center"/>
        </w:trPr>
        <w:tc>
          <w:tcPr>
            <w:tcW w:w="2547" w:type="dxa"/>
            <w:shd w:val="clear" w:color="auto" w:fill="auto"/>
            <w:vAlign w:val="center"/>
          </w:tcPr>
          <w:p w14:paraId="118D687C"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Наименование источника</w:t>
            </w:r>
          </w:p>
        </w:tc>
        <w:tc>
          <w:tcPr>
            <w:tcW w:w="1180" w:type="dxa"/>
            <w:vAlign w:val="center"/>
          </w:tcPr>
          <w:p w14:paraId="78EE10E5" w14:textId="77777777" w:rsidR="008F1E9A" w:rsidRPr="0024714F" w:rsidRDefault="008F1E9A" w:rsidP="009F11A4">
            <w:pPr>
              <w:spacing w:line="259" w:lineRule="auto"/>
              <w:jc w:val="center"/>
              <w:rPr>
                <w:b/>
                <w:bCs/>
                <w:color w:val="000000"/>
                <w:sz w:val="20"/>
                <w:szCs w:val="20"/>
              </w:rPr>
            </w:pPr>
            <w:r w:rsidRPr="0024714F">
              <w:rPr>
                <w:b/>
                <w:bCs/>
                <w:color w:val="000000"/>
                <w:sz w:val="20"/>
                <w:szCs w:val="20"/>
              </w:rPr>
              <w:t>2030</w:t>
            </w:r>
          </w:p>
        </w:tc>
        <w:tc>
          <w:tcPr>
            <w:tcW w:w="1180" w:type="dxa"/>
            <w:shd w:val="clear" w:color="auto" w:fill="auto"/>
            <w:noWrap/>
            <w:vAlign w:val="center"/>
            <w:hideMark/>
          </w:tcPr>
          <w:p w14:paraId="600B15B4"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31</w:t>
            </w:r>
          </w:p>
        </w:tc>
        <w:tc>
          <w:tcPr>
            <w:tcW w:w="1180" w:type="dxa"/>
            <w:shd w:val="clear" w:color="auto" w:fill="auto"/>
            <w:noWrap/>
            <w:vAlign w:val="center"/>
            <w:hideMark/>
          </w:tcPr>
          <w:p w14:paraId="244C859D"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32</w:t>
            </w:r>
          </w:p>
        </w:tc>
        <w:tc>
          <w:tcPr>
            <w:tcW w:w="1180" w:type="dxa"/>
            <w:shd w:val="clear" w:color="auto" w:fill="auto"/>
            <w:noWrap/>
            <w:vAlign w:val="center"/>
            <w:hideMark/>
          </w:tcPr>
          <w:p w14:paraId="26AEAF1B"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33</w:t>
            </w:r>
          </w:p>
        </w:tc>
        <w:tc>
          <w:tcPr>
            <w:tcW w:w="1180" w:type="dxa"/>
            <w:shd w:val="clear" w:color="auto" w:fill="auto"/>
            <w:noWrap/>
            <w:vAlign w:val="center"/>
            <w:hideMark/>
          </w:tcPr>
          <w:p w14:paraId="168054D6"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34</w:t>
            </w:r>
          </w:p>
        </w:tc>
        <w:tc>
          <w:tcPr>
            <w:tcW w:w="1181" w:type="dxa"/>
            <w:shd w:val="clear" w:color="auto" w:fill="auto"/>
            <w:noWrap/>
            <w:vAlign w:val="center"/>
            <w:hideMark/>
          </w:tcPr>
          <w:p w14:paraId="544347CB"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35</w:t>
            </w:r>
          </w:p>
        </w:tc>
      </w:tr>
      <w:tr w:rsidR="008F1E9A" w:rsidRPr="0024714F" w14:paraId="62FB246B" w14:textId="77777777" w:rsidTr="003D29E0">
        <w:trPr>
          <w:trHeight w:val="359"/>
          <w:jc w:val="center"/>
        </w:trPr>
        <w:tc>
          <w:tcPr>
            <w:tcW w:w="2547" w:type="dxa"/>
            <w:shd w:val="clear" w:color="auto" w:fill="auto"/>
            <w:vAlign w:val="center"/>
          </w:tcPr>
          <w:p w14:paraId="354585EC" w14:textId="77777777" w:rsidR="008F1E9A" w:rsidRPr="00135C88" w:rsidRDefault="008F1E9A" w:rsidP="003D29E0">
            <w:pPr>
              <w:spacing w:line="259" w:lineRule="auto"/>
              <w:jc w:val="left"/>
              <w:rPr>
                <w:color w:val="000000"/>
                <w:sz w:val="20"/>
                <w:szCs w:val="20"/>
                <w:lang w:val="en-US"/>
              </w:rPr>
            </w:pPr>
            <w:r w:rsidRPr="00135C88">
              <w:rPr>
                <w:color w:val="000000"/>
                <w:sz w:val="20"/>
                <w:szCs w:val="20"/>
              </w:rPr>
              <w:t>Объем тепловой сети</w:t>
            </w:r>
            <w:r w:rsidRPr="00135C88">
              <w:rPr>
                <w:color w:val="000000"/>
                <w:sz w:val="20"/>
                <w:szCs w:val="20"/>
                <w:lang w:val="en-US"/>
              </w:rPr>
              <w:t xml:space="preserve">, </w:t>
            </w:r>
            <w:r w:rsidRPr="00135C88">
              <w:rPr>
                <w:color w:val="000000"/>
                <w:sz w:val="20"/>
                <w:szCs w:val="20"/>
              </w:rPr>
              <w:t>м³</w:t>
            </w:r>
          </w:p>
        </w:tc>
        <w:tc>
          <w:tcPr>
            <w:tcW w:w="1180" w:type="dxa"/>
            <w:vAlign w:val="center"/>
          </w:tcPr>
          <w:p w14:paraId="472F75D7" w14:textId="77777777" w:rsidR="008F1E9A" w:rsidRPr="008F36E0" w:rsidRDefault="008F1E9A" w:rsidP="009F11A4">
            <w:pPr>
              <w:spacing w:line="259" w:lineRule="auto"/>
              <w:jc w:val="center"/>
              <w:rPr>
                <w:rFonts w:eastAsia="Times New Roman"/>
                <w:sz w:val="20"/>
                <w:szCs w:val="20"/>
                <w:lang w:eastAsia="ru-RU"/>
              </w:rPr>
            </w:pPr>
            <w:r w:rsidRPr="008F36E0">
              <w:rPr>
                <w:color w:val="000000"/>
                <w:sz w:val="20"/>
                <w:szCs w:val="20"/>
              </w:rPr>
              <w:t>53,12</w:t>
            </w:r>
          </w:p>
        </w:tc>
        <w:tc>
          <w:tcPr>
            <w:tcW w:w="1180" w:type="dxa"/>
            <w:shd w:val="clear" w:color="auto" w:fill="auto"/>
            <w:noWrap/>
            <w:vAlign w:val="center"/>
          </w:tcPr>
          <w:p w14:paraId="02C8A169" w14:textId="77777777" w:rsidR="008F1E9A" w:rsidRPr="00135C88" w:rsidRDefault="008F1E9A" w:rsidP="009F11A4">
            <w:pPr>
              <w:spacing w:line="259" w:lineRule="auto"/>
              <w:jc w:val="center"/>
              <w:rPr>
                <w:color w:val="000000"/>
                <w:sz w:val="20"/>
                <w:szCs w:val="20"/>
                <w:lang w:val="be-BY"/>
              </w:rPr>
            </w:pPr>
            <w:r w:rsidRPr="008F36E0">
              <w:rPr>
                <w:color w:val="000000"/>
                <w:sz w:val="20"/>
                <w:szCs w:val="20"/>
              </w:rPr>
              <w:t>53,31</w:t>
            </w:r>
          </w:p>
        </w:tc>
        <w:tc>
          <w:tcPr>
            <w:tcW w:w="1180" w:type="dxa"/>
            <w:shd w:val="clear" w:color="auto" w:fill="auto"/>
            <w:noWrap/>
            <w:vAlign w:val="center"/>
          </w:tcPr>
          <w:p w14:paraId="65E4E6A0" w14:textId="77777777" w:rsidR="008F1E9A" w:rsidRPr="00135C88" w:rsidRDefault="008F1E9A" w:rsidP="009F11A4">
            <w:pPr>
              <w:spacing w:line="259" w:lineRule="auto"/>
              <w:jc w:val="center"/>
              <w:rPr>
                <w:color w:val="000000"/>
                <w:sz w:val="20"/>
                <w:szCs w:val="20"/>
              </w:rPr>
            </w:pPr>
            <w:r w:rsidRPr="008F36E0">
              <w:rPr>
                <w:color w:val="000000"/>
                <w:sz w:val="20"/>
                <w:szCs w:val="20"/>
              </w:rPr>
              <w:t>53,31</w:t>
            </w:r>
          </w:p>
        </w:tc>
        <w:tc>
          <w:tcPr>
            <w:tcW w:w="1180" w:type="dxa"/>
            <w:shd w:val="clear" w:color="auto" w:fill="auto"/>
            <w:noWrap/>
            <w:vAlign w:val="center"/>
          </w:tcPr>
          <w:p w14:paraId="19706BC9" w14:textId="77777777" w:rsidR="008F1E9A" w:rsidRPr="00135C88" w:rsidRDefault="008F1E9A" w:rsidP="009F11A4">
            <w:pPr>
              <w:spacing w:line="259" w:lineRule="auto"/>
              <w:jc w:val="center"/>
              <w:rPr>
                <w:color w:val="000000"/>
                <w:sz w:val="20"/>
                <w:szCs w:val="20"/>
              </w:rPr>
            </w:pPr>
            <w:r w:rsidRPr="008F36E0">
              <w:rPr>
                <w:color w:val="000000"/>
                <w:sz w:val="20"/>
                <w:szCs w:val="20"/>
              </w:rPr>
              <w:t>53,31</w:t>
            </w:r>
          </w:p>
        </w:tc>
        <w:tc>
          <w:tcPr>
            <w:tcW w:w="1180" w:type="dxa"/>
            <w:shd w:val="clear" w:color="auto" w:fill="auto"/>
            <w:noWrap/>
            <w:vAlign w:val="center"/>
          </w:tcPr>
          <w:p w14:paraId="08E3B878" w14:textId="77777777" w:rsidR="008F1E9A" w:rsidRPr="00135C88" w:rsidRDefault="008F1E9A" w:rsidP="009F11A4">
            <w:pPr>
              <w:spacing w:line="259" w:lineRule="auto"/>
              <w:jc w:val="center"/>
              <w:rPr>
                <w:color w:val="000000"/>
                <w:sz w:val="20"/>
                <w:szCs w:val="20"/>
              </w:rPr>
            </w:pPr>
            <w:r w:rsidRPr="008F36E0">
              <w:rPr>
                <w:color w:val="000000"/>
                <w:sz w:val="20"/>
                <w:szCs w:val="20"/>
              </w:rPr>
              <w:t>53,31</w:t>
            </w:r>
          </w:p>
        </w:tc>
        <w:tc>
          <w:tcPr>
            <w:tcW w:w="1181" w:type="dxa"/>
            <w:shd w:val="clear" w:color="auto" w:fill="auto"/>
            <w:noWrap/>
            <w:vAlign w:val="center"/>
          </w:tcPr>
          <w:p w14:paraId="23287AC9" w14:textId="77777777" w:rsidR="008F1E9A" w:rsidRPr="00135C88" w:rsidRDefault="008F1E9A" w:rsidP="009F11A4">
            <w:pPr>
              <w:spacing w:line="259" w:lineRule="auto"/>
              <w:jc w:val="center"/>
              <w:rPr>
                <w:color w:val="000000"/>
                <w:sz w:val="20"/>
                <w:szCs w:val="20"/>
              </w:rPr>
            </w:pPr>
            <w:r w:rsidRPr="008F36E0">
              <w:rPr>
                <w:color w:val="000000"/>
                <w:sz w:val="20"/>
                <w:szCs w:val="20"/>
              </w:rPr>
              <w:t>53,31</w:t>
            </w:r>
          </w:p>
        </w:tc>
      </w:tr>
      <w:tr w:rsidR="008F1E9A" w:rsidRPr="0024714F" w14:paraId="142A9AE8" w14:textId="77777777" w:rsidTr="003D29E0">
        <w:trPr>
          <w:trHeight w:val="1002"/>
          <w:jc w:val="center"/>
        </w:trPr>
        <w:tc>
          <w:tcPr>
            <w:tcW w:w="2547" w:type="dxa"/>
            <w:shd w:val="clear" w:color="auto" w:fill="auto"/>
            <w:vAlign w:val="center"/>
          </w:tcPr>
          <w:p w14:paraId="57B10DF0" w14:textId="77777777" w:rsidR="008F1E9A" w:rsidRPr="00135C88" w:rsidRDefault="008F1E9A" w:rsidP="003D29E0">
            <w:pPr>
              <w:spacing w:line="259" w:lineRule="auto"/>
              <w:jc w:val="left"/>
              <w:rPr>
                <w:color w:val="000000"/>
                <w:sz w:val="20"/>
                <w:szCs w:val="20"/>
              </w:rPr>
            </w:pPr>
            <w:r w:rsidRPr="00135C88">
              <w:rPr>
                <w:color w:val="000000"/>
                <w:sz w:val="20"/>
                <w:szCs w:val="20"/>
              </w:rPr>
              <w:t>Нормативный часовой расход подпиточной воды, м³/ч</w:t>
            </w:r>
          </w:p>
        </w:tc>
        <w:tc>
          <w:tcPr>
            <w:tcW w:w="1180" w:type="dxa"/>
            <w:vAlign w:val="center"/>
          </w:tcPr>
          <w:p w14:paraId="3E708DB3" w14:textId="77777777" w:rsidR="008F1E9A" w:rsidRPr="008F36E0" w:rsidRDefault="008F1E9A" w:rsidP="009F11A4">
            <w:pPr>
              <w:spacing w:line="259" w:lineRule="auto"/>
              <w:jc w:val="center"/>
              <w:rPr>
                <w:color w:val="000000"/>
                <w:sz w:val="20"/>
                <w:szCs w:val="20"/>
              </w:rPr>
            </w:pPr>
            <w:r w:rsidRPr="008F36E0">
              <w:rPr>
                <w:color w:val="000000"/>
                <w:sz w:val="20"/>
                <w:szCs w:val="20"/>
              </w:rPr>
              <w:t>0,1528</w:t>
            </w:r>
          </w:p>
        </w:tc>
        <w:tc>
          <w:tcPr>
            <w:tcW w:w="1180" w:type="dxa"/>
            <w:shd w:val="clear" w:color="auto" w:fill="auto"/>
            <w:noWrap/>
            <w:vAlign w:val="center"/>
          </w:tcPr>
          <w:p w14:paraId="7EF8D9E0"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c>
          <w:tcPr>
            <w:tcW w:w="1180" w:type="dxa"/>
            <w:shd w:val="clear" w:color="auto" w:fill="auto"/>
            <w:noWrap/>
            <w:vAlign w:val="center"/>
          </w:tcPr>
          <w:p w14:paraId="2BCB5C04"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c>
          <w:tcPr>
            <w:tcW w:w="1180" w:type="dxa"/>
            <w:shd w:val="clear" w:color="auto" w:fill="auto"/>
            <w:noWrap/>
            <w:vAlign w:val="center"/>
          </w:tcPr>
          <w:p w14:paraId="3395BFD3"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c>
          <w:tcPr>
            <w:tcW w:w="1180" w:type="dxa"/>
            <w:shd w:val="clear" w:color="auto" w:fill="auto"/>
            <w:noWrap/>
            <w:vAlign w:val="center"/>
          </w:tcPr>
          <w:p w14:paraId="12ECC83D"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c>
          <w:tcPr>
            <w:tcW w:w="1181" w:type="dxa"/>
            <w:shd w:val="clear" w:color="auto" w:fill="auto"/>
            <w:noWrap/>
            <w:vAlign w:val="center"/>
          </w:tcPr>
          <w:p w14:paraId="20CA83AF"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r>
      <w:tr w:rsidR="008F1E9A" w:rsidRPr="0024714F" w14:paraId="7E6590EF" w14:textId="77777777" w:rsidTr="003D29E0">
        <w:trPr>
          <w:trHeight w:val="975"/>
          <w:jc w:val="center"/>
        </w:trPr>
        <w:tc>
          <w:tcPr>
            <w:tcW w:w="2547" w:type="dxa"/>
            <w:shd w:val="clear" w:color="auto" w:fill="auto"/>
            <w:vAlign w:val="center"/>
          </w:tcPr>
          <w:p w14:paraId="418570F3" w14:textId="77777777" w:rsidR="008F1E9A" w:rsidRPr="00135C88" w:rsidRDefault="008F1E9A" w:rsidP="003D29E0">
            <w:pPr>
              <w:spacing w:line="259" w:lineRule="auto"/>
              <w:jc w:val="left"/>
              <w:rPr>
                <w:color w:val="000000"/>
                <w:sz w:val="20"/>
                <w:szCs w:val="20"/>
              </w:rPr>
            </w:pPr>
            <w:r w:rsidRPr="00135C88">
              <w:rPr>
                <w:color w:val="000000"/>
                <w:sz w:val="20"/>
                <w:szCs w:val="20"/>
              </w:rPr>
              <w:t>Часовой расход подпиточной воды в аварийном режиме, м³/ч</w:t>
            </w:r>
          </w:p>
        </w:tc>
        <w:tc>
          <w:tcPr>
            <w:tcW w:w="1180" w:type="dxa"/>
            <w:vAlign w:val="center"/>
          </w:tcPr>
          <w:p w14:paraId="374AFCBC" w14:textId="77777777" w:rsidR="008F1E9A" w:rsidRPr="008F36E0" w:rsidRDefault="008F1E9A" w:rsidP="009F11A4">
            <w:pPr>
              <w:spacing w:line="259" w:lineRule="auto"/>
              <w:jc w:val="center"/>
              <w:rPr>
                <w:color w:val="000000"/>
                <w:sz w:val="20"/>
                <w:szCs w:val="20"/>
              </w:rPr>
            </w:pPr>
            <w:r w:rsidRPr="008F36E0">
              <w:rPr>
                <w:color w:val="000000"/>
                <w:sz w:val="20"/>
                <w:szCs w:val="20"/>
              </w:rPr>
              <w:t>1,062</w:t>
            </w:r>
          </w:p>
        </w:tc>
        <w:tc>
          <w:tcPr>
            <w:tcW w:w="1180" w:type="dxa"/>
            <w:shd w:val="clear" w:color="auto" w:fill="auto"/>
            <w:noWrap/>
            <w:vAlign w:val="center"/>
          </w:tcPr>
          <w:p w14:paraId="52CE85B2"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c>
          <w:tcPr>
            <w:tcW w:w="1180" w:type="dxa"/>
            <w:shd w:val="clear" w:color="auto" w:fill="auto"/>
            <w:noWrap/>
            <w:vAlign w:val="center"/>
          </w:tcPr>
          <w:p w14:paraId="57EBEFDB"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c>
          <w:tcPr>
            <w:tcW w:w="1180" w:type="dxa"/>
            <w:shd w:val="clear" w:color="auto" w:fill="auto"/>
            <w:noWrap/>
            <w:vAlign w:val="center"/>
          </w:tcPr>
          <w:p w14:paraId="115D7782"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c>
          <w:tcPr>
            <w:tcW w:w="1180" w:type="dxa"/>
            <w:shd w:val="clear" w:color="auto" w:fill="auto"/>
            <w:noWrap/>
            <w:vAlign w:val="center"/>
          </w:tcPr>
          <w:p w14:paraId="49BE6CA0"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c>
          <w:tcPr>
            <w:tcW w:w="1181" w:type="dxa"/>
            <w:shd w:val="clear" w:color="auto" w:fill="auto"/>
            <w:noWrap/>
            <w:vAlign w:val="center"/>
          </w:tcPr>
          <w:p w14:paraId="295A0B05"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r>
    </w:tbl>
    <w:p w14:paraId="6450D61D" w14:textId="77777777" w:rsidR="008F1E9A" w:rsidRPr="007237EC" w:rsidRDefault="008F1E9A" w:rsidP="008F1E9A">
      <w:pPr>
        <w:pStyle w:val="24"/>
        <w:numPr>
          <w:ilvl w:val="0"/>
          <w:numId w:val="0"/>
        </w:numPr>
        <w:ind w:firstLine="567"/>
      </w:pPr>
      <w:bookmarkStart w:id="277" w:name="_Toc94602938"/>
      <w:bookmarkStart w:id="278" w:name="_Toc196736945"/>
      <w:r w:rsidRPr="007237EC">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7"/>
      <w:bookmarkEnd w:id="278"/>
    </w:p>
    <w:p w14:paraId="11345875" w14:textId="77777777" w:rsidR="002E70CB" w:rsidRDefault="002E70CB" w:rsidP="008F1E9A">
      <w:pPr>
        <w:widowControl w:val="0"/>
        <w:ind w:firstLine="567"/>
        <w:contextualSpacing/>
        <w:rPr>
          <w:rFonts w:eastAsia="Calibri" w:cs="Times New Roman"/>
          <w:szCs w:val="26"/>
          <w:lang w:val="x-none"/>
        </w:rPr>
      </w:pPr>
    </w:p>
    <w:p w14:paraId="0C3311DF" w14:textId="4FB29614" w:rsidR="008F1E9A" w:rsidRDefault="008F1E9A" w:rsidP="008F1E9A">
      <w:pPr>
        <w:widowControl w:val="0"/>
        <w:ind w:firstLine="567"/>
        <w:contextualSpacing/>
        <w:rPr>
          <w:rFonts w:eastAsia="Calibri" w:cs="Times New Roman"/>
          <w:szCs w:val="26"/>
        </w:rPr>
      </w:pPr>
      <w:r w:rsidRPr="007237EC">
        <w:rPr>
          <w:rFonts w:eastAsia="Calibri" w:cs="Times New Roman"/>
          <w:szCs w:val="26"/>
        </w:rPr>
        <w:t xml:space="preserve">Водоподготовительная установка </w:t>
      </w:r>
      <w:r>
        <w:rPr>
          <w:rFonts w:eastAsia="Calibri" w:cs="Times New Roman"/>
          <w:szCs w:val="26"/>
        </w:rPr>
        <w:t>угольной котельной</w:t>
      </w:r>
      <w:r w:rsidRPr="007237EC">
        <w:rPr>
          <w:rFonts w:eastAsia="Calibri" w:cs="Times New Roman"/>
          <w:szCs w:val="26"/>
        </w:rPr>
        <w:t xml:space="preserve"> </w:t>
      </w:r>
      <w:r>
        <w:rPr>
          <w:rFonts w:eastAsia="Calibri" w:cs="Times New Roman"/>
          <w:szCs w:val="26"/>
        </w:rPr>
        <w:t>д. Раздолье</w:t>
      </w:r>
      <w:r w:rsidR="003D29E0">
        <w:rPr>
          <w:rFonts w:eastAsia="Calibri" w:cs="Times New Roman"/>
          <w:szCs w:val="26"/>
        </w:rPr>
        <w:t>, действовавшей</w:t>
      </w:r>
      <w:r w:rsidRPr="007237EC">
        <w:rPr>
          <w:rFonts w:eastAsia="Calibri" w:cs="Times New Roman"/>
          <w:szCs w:val="26"/>
        </w:rPr>
        <w:t xml:space="preserve"> </w:t>
      </w:r>
      <w:r>
        <w:rPr>
          <w:rFonts w:eastAsia="Calibri" w:cs="Times New Roman"/>
          <w:szCs w:val="26"/>
        </w:rPr>
        <w:t xml:space="preserve">в 2023 году и </w:t>
      </w:r>
      <w:r w:rsidR="003D29E0">
        <w:rPr>
          <w:rFonts w:eastAsia="Calibri" w:cs="Times New Roman"/>
          <w:szCs w:val="26"/>
        </w:rPr>
        <w:t>1 – 3 кв</w:t>
      </w:r>
      <w:r>
        <w:rPr>
          <w:rFonts w:eastAsia="Calibri" w:cs="Times New Roman"/>
          <w:szCs w:val="26"/>
        </w:rPr>
        <w:t>. 2024 года</w:t>
      </w:r>
      <w:r w:rsidR="003D29E0">
        <w:rPr>
          <w:rFonts w:eastAsia="Calibri" w:cs="Times New Roman"/>
          <w:szCs w:val="26"/>
        </w:rPr>
        <w:t>,</w:t>
      </w:r>
      <w:r>
        <w:rPr>
          <w:rFonts w:eastAsia="Calibri" w:cs="Times New Roman"/>
          <w:szCs w:val="26"/>
        </w:rPr>
        <w:t xml:space="preserve"> </w:t>
      </w:r>
      <w:r w:rsidRPr="007237EC">
        <w:rPr>
          <w:rFonts w:eastAsia="Calibri" w:cs="Times New Roman"/>
          <w:szCs w:val="26"/>
        </w:rPr>
        <w:t>отсутств</w:t>
      </w:r>
      <w:r>
        <w:rPr>
          <w:rFonts w:eastAsia="Calibri" w:cs="Times New Roman"/>
          <w:szCs w:val="26"/>
        </w:rPr>
        <w:t>овала</w:t>
      </w:r>
      <w:r w:rsidRPr="007237EC">
        <w:rPr>
          <w:rFonts w:eastAsia="Calibri" w:cs="Times New Roman"/>
          <w:szCs w:val="26"/>
        </w:rPr>
        <w:t>.</w:t>
      </w:r>
    </w:p>
    <w:p w14:paraId="1E414ABE" w14:textId="1BF2A659" w:rsidR="008F1E9A" w:rsidRDefault="008F1E9A" w:rsidP="008F1E9A">
      <w:pPr>
        <w:shd w:val="clear" w:color="auto" w:fill="FFFFFF"/>
        <w:suppressAutoHyphens/>
        <w:ind w:right="-1"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В новой газовой котельной предусмотрено о</w:t>
      </w:r>
      <w:r w:rsidRPr="004A4994">
        <w:rPr>
          <w:rFonts w:eastAsia="Calibri" w:cs="Times New Roman"/>
          <w:szCs w:val="26"/>
        </w:rPr>
        <w:t>борудование ХВО</w:t>
      </w:r>
      <w:r>
        <w:rPr>
          <w:rFonts w:eastAsia="Calibri" w:cs="Times New Roman"/>
          <w:szCs w:val="26"/>
        </w:rPr>
        <w:t xml:space="preserve"> производительностью </w:t>
      </w:r>
      <w:r w:rsidRPr="004A4994">
        <w:rPr>
          <w:rFonts w:eastAsia="Calibri" w:cs="Times New Roman"/>
          <w:szCs w:val="26"/>
        </w:rPr>
        <w:t>0,76 м</w:t>
      </w:r>
      <w:r w:rsidRPr="004A4994">
        <w:rPr>
          <w:rFonts w:eastAsia="Calibri" w:cs="Times New Roman"/>
          <w:szCs w:val="26"/>
          <w:vertAlign w:val="superscript"/>
        </w:rPr>
        <w:t>3</w:t>
      </w:r>
      <w:r w:rsidRPr="004A4994">
        <w:rPr>
          <w:rFonts w:eastAsia="Calibri" w:cs="Times New Roman"/>
          <w:szCs w:val="26"/>
        </w:rPr>
        <w:t xml:space="preserve">/ч </w:t>
      </w:r>
      <w:r>
        <w:rPr>
          <w:rFonts w:eastAsia="Calibri" w:cs="Times New Roman"/>
          <w:szCs w:val="26"/>
        </w:rPr>
        <w:t xml:space="preserve">в </w:t>
      </w:r>
      <w:r w:rsidRPr="004A4994">
        <w:rPr>
          <w:rFonts w:eastAsia="Calibri" w:cs="Times New Roman"/>
          <w:szCs w:val="26"/>
        </w:rPr>
        <w:t>компл</w:t>
      </w:r>
      <w:r>
        <w:rPr>
          <w:rFonts w:eastAsia="Calibri" w:cs="Times New Roman"/>
          <w:szCs w:val="26"/>
        </w:rPr>
        <w:t xml:space="preserve">екте с </w:t>
      </w:r>
      <w:r w:rsidRPr="004A4994">
        <w:rPr>
          <w:rFonts w:eastAsia="Calibri" w:cs="Times New Roman"/>
          <w:szCs w:val="26"/>
        </w:rPr>
        <w:t>дозирующи</w:t>
      </w:r>
      <w:r>
        <w:rPr>
          <w:rFonts w:eastAsia="Calibri" w:cs="Times New Roman"/>
          <w:szCs w:val="26"/>
        </w:rPr>
        <w:t>м насосом</w:t>
      </w:r>
      <w:r w:rsidRPr="004A4994">
        <w:rPr>
          <w:rFonts w:eastAsia="Calibri" w:cs="Times New Roman"/>
          <w:szCs w:val="26"/>
        </w:rPr>
        <w:t xml:space="preserve"> VFMS MF 0706 </w:t>
      </w:r>
      <w:r w:rsidR="003D29E0">
        <w:rPr>
          <w:rFonts w:eastAsia="Calibri" w:cs="Times New Roman"/>
          <w:szCs w:val="26"/>
        </w:rPr>
        <w:br/>
      </w:r>
      <w:r>
        <w:rPr>
          <w:rFonts w:eastAsia="Calibri" w:cs="Times New Roman"/>
          <w:szCs w:val="26"/>
        </w:rPr>
        <w:t xml:space="preserve">(1 </w:t>
      </w:r>
      <w:r w:rsidRPr="004A4994">
        <w:rPr>
          <w:rFonts w:eastAsia="Calibri" w:cs="Times New Roman"/>
          <w:szCs w:val="26"/>
        </w:rPr>
        <w:t>шт.</w:t>
      </w:r>
      <w:r>
        <w:rPr>
          <w:rFonts w:eastAsia="Calibri" w:cs="Times New Roman"/>
          <w:szCs w:val="26"/>
        </w:rPr>
        <w:t>), в</w:t>
      </w:r>
      <w:r w:rsidRPr="004A4994">
        <w:rPr>
          <w:rFonts w:eastAsia="Calibri" w:cs="Times New Roman"/>
          <w:szCs w:val="26"/>
        </w:rPr>
        <w:t>одосчетчик</w:t>
      </w:r>
      <w:r>
        <w:rPr>
          <w:rFonts w:eastAsia="Calibri" w:cs="Times New Roman"/>
          <w:szCs w:val="26"/>
        </w:rPr>
        <w:t>ом</w:t>
      </w:r>
      <w:r w:rsidRPr="004A4994">
        <w:rPr>
          <w:rFonts w:eastAsia="Calibri" w:cs="Times New Roman"/>
          <w:szCs w:val="26"/>
        </w:rPr>
        <w:t xml:space="preserve"> импульсны</w:t>
      </w:r>
      <w:r>
        <w:rPr>
          <w:rFonts w:eastAsia="Calibri" w:cs="Times New Roman"/>
          <w:szCs w:val="26"/>
        </w:rPr>
        <w:t>м</w:t>
      </w:r>
      <w:r w:rsidRPr="004A4994">
        <w:rPr>
          <w:rFonts w:eastAsia="Calibri" w:cs="Times New Roman"/>
          <w:szCs w:val="26"/>
        </w:rPr>
        <w:t xml:space="preserve"> MTKI-N Ду25 (1 шт.)</w:t>
      </w:r>
      <w:r>
        <w:rPr>
          <w:rFonts w:eastAsia="Calibri" w:cs="Times New Roman"/>
          <w:szCs w:val="26"/>
        </w:rPr>
        <w:t xml:space="preserve">, реагентом </w:t>
      </w:r>
      <w:r>
        <w:rPr>
          <w:rFonts w:eastAsia="Calibri" w:cs="Times New Roman"/>
          <w:szCs w:val="26"/>
          <w:lang w:val="en-US"/>
        </w:rPr>
        <w:t>J</w:t>
      </w:r>
      <w:r w:rsidRPr="004A4994">
        <w:rPr>
          <w:rFonts w:eastAsia="Calibri" w:cs="Times New Roman"/>
          <w:szCs w:val="26"/>
        </w:rPr>
        <w:t>urby Soft 12</w:t>
      </w:r>
      <w:r>
        <w:rPr>
          <w:rFonts w:eastAsia="Calibri" w:cs="Times New Roman"/>
          <w:szCs w:val="26"/>
        </w:rPr>
        <w:t>.</w:t>
      </w:r>
    </w:p>
    <w:p w14:paraId="4154521B" w14:textId="77777777" w:rsidR="008F1E9A" w:rsidRDefault="008F1E9A" w:rsidP="008F1E9A">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w:t>
      </w:r>
    </w:p>
    <w:p w14:paraId="11B6D03D" w14:textId="77777777" w:rsidR="002E70CB" w:rsidRDefault="002E70CB" w:rsidP="008F1E9A">
      <w:pPr>
        <w:spacing w:line="336" w:lineRule="auto"/>
        <w:ind w:right="-1" w:firstLine="567"/>
        <w:rPr>
          <w:rFonts w:eastAsia="Times New Roman" w:cs="Times New Roman"/>
          <w:szCs w:val="26"/>
          <w:lang w:eastAsia="ru-RU"/>
        </w:rPr>
      </w:pPr>
    </w:p>
    <w:p w14:paraId="49DD0D60" w14:textId="4D31FCA9" w:rsidR="002E70CB" w:rsidRDefault="002E70CB" w:rsidP="008F1E9A">
      <w:pPr>
        <w:spacing w:line="336" w:lineRule="auto"/>
        <w:ind w:right="-1" w:firstLine="567"/>
        <w:rPr>
          <w:rFonts w:eastAsia="Times New Roman" w:cs="Times New Roman"/>
          <w:szCs w:val="26"/>
          <w:lang w:eastAsia="ru-RU"/>
        </w:rPr>
        <w:sectPr w:rsidR="002E70CB" w:rsidSect="008F1E9A">
          <w:pgSz w:w="11906" w:h="16838"/>
          <w:pgMar w:top="1134" w:right="567" w:bottom="1134" w:left="1701" w:header="709" w:footer="709" w:gutter="0"/>
          <w:cols w:space="708"/>
          <w:docGrid w:linePitch="360"/>
        </w:sectPr>
      </w:pPr>
    </w:p>
    <w:p w14:paraId="4056F81D" w14:textId="5A0C92FC" w:rsidR="008F1E9A" w:rsidRDefault="008F1E9A" w:rsidP="008F1E9A">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Таблица 6.2</w:t>
      </w:r>
      <w:r w:rsidR="00A953C1">
        <w:rPr>
          <w:rFonts w:eastAsia="Times New Roman" w:cs="Times New Roman"/>
          <w:b/>
          <w:bCs/>
          <w:sz w:val="24"/>
          <w:szCs w:val="24"/>
          <w:lang w:eastAsia="ru-RU"/>
        </w:rPr>
        <w:t xml:space="preserve"> –</w:t>
      </w:r>
      <w:r w:rsidRPr="007237EC">
        <w:rPr>
          <w:rFonts w:eastAsia="Times New Roman" w:cs="Times New Roman"/>
          <w:b/>
          <w:bCs/>
          <w:sz w:val="24"/>
          <w:szCs w:val="24"/>
          <w:lang w:eastAsia="ru-RU"/>
        </w:rPr>
        <w:t xml:space="preserve"> Перспективный баланс производительности водоподготовительных установок и потерь теплоносителя с учетом развития систем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272"/>
        <w:gridCol w:w="1752"/>
        <w:gridCol w:w="968"/>
        <w:gridCol w:w="821"/>
        <w:gridCol w:w="821"/>
        <w:gridCol w:w="821"/>
        <w:gridCol w:w="821"/>
        <w:gridCol w:w="821"/>
        <w:gridCol w:w="821"/>
        <w:gridCol w:w="821"/>
        <w:gridCol w:w="821"/>
        <w:gridCol w:w="821"/>
        <w:gridCol w:w="821"/>
      </w:tblGrid>
      <w:tr w:rsidR="008F1E9A" w:rsidRPr="00D574DB" w14:paraId="290F05BD" w14:textId="77777777" w:rsidTr="009F11A4">
        <w:trPr>
          <w:trHeight w:val="20"/>
          <w:jc w:val="center"/>
        </w:trPr>
        <w:tc>
          <w:tcPr>
            <w:tcW w:w="2358" w:type="dxa"/>
            <w:shd w:val="clear" w:color="auto" w:fill="auto"/>
            <w:vAlign w:val="center"/>
            <w:hideMark/>
          </w:tcPr>
          <w:p w14:paraId="63793B03" w14:textId="77777777" w:rsidR="008F1E9A" w:rsidRPr="00D574DB" w:rsidRDefault="008F1E9A" w:rsidP="009F11A4">
            <w:pPr>
              <w:widowControl w:val="0"/>
              <w:spacing w:line="240" w:lineRule="auto"/>
              <w:contextualSpacing/>
              <w:jc w:val="center"/>
              <w:rPr>
                <w:b/>
                <w:bCs/>
                <w:color w:val="000000" w:themeColor="text1"/>
                <w:sz w:val="22"/>
              </w:rPr>
            </w:pPr>
            <w:r w:rsidRPr="00D574DB">
              <w:rPr>
                <w:b/>
                <w:bCs/>
                <w:color w:val="000000" w:themeColor="text1"/>
                <w:sz w:val="22"/>
              </w:rPr>
              <w:t>Наименование</w:t>
            </w:r>
          </w:p>
        </w:tc>
        <w:tc>
          <w:tcPr>
            <w:tcW w:w="1272" w:type="dxa"/>
            <w:shd w:val="clear" w:color="auto" w:fill="auto"/>
            <w:vAlign w:val="center"/>
            <w:hideMark/>
          </w:tcPr>
          <w:p w14:paraId="3CD9D10F" w14:textId="77777777" w:rsidR="008F1E9A" w:rsidRPr="00D574DB" w:rsidRDefault="008F1E9A" w:rsidP="009F11A4">
            <w:pPr>
              <w:widowControl w:val="0"/>
              <w:spacing w:line="240" w:lineRule="auto"/>
              <w:contextualSpacing/>
              <w:jc w:val="center"/>
              <w:rPr>
                <w:b/>
                <w:bCs/>
                <w:color w:val="000000" w:themeColor="text1"/>
                <w:sz w:val="22"/>
              </w:rPr>
            </w:pPr>
            <w:r w:rsidRPr="00D574DB">
              <w:rPr>
                <w:b/>
                <w:bCs/>
                <w:color w:val="000000" w:themeColor="text1"/>
                <w:sz w:val="22"/>
              </w:rPr>
              <w:t>Единица измерения</w:t>
            </w:r>
          </w:p>
        </w:tc>
        <w:tc>
          <w:tcPr>
            <w:tcW w:w="1752" w:type="dxa"/>
            <w:shd w:val="clear" w:color="auto" w:fill="auto"/>
            <w:vAlign w:val="center"/>
            <w:hideMark/>
          </w:tcPr>
          <w:p w14:paraId="0B3606AB" w14:textId="77777777" w:rsidR="008F1E9A" w:rsidRDefault="008F1E9A" w:rsidP="009F11A4">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на </w:t>
            </w:r>
          </w:p>
          <w:p w14:paraId="32AA75E9"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4 кв. 2024 года</w:t>
            </w:r>
          </w:p>
          <w:p w14:paraId="507A306E"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(новая газовая котельная)</w:t>
            </w:r>
          </w:p>
        </w:tc>
        <w:tc>
          <w:tcPr>
            <w:tcW w:w="968" w:type="dxa"/>
            <w:vAlign w:val="center"/>
          </w:tcPr>
          <w:p w14:paraId="7AA0BC0E"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2025</w:t>
            </w:r>
          </w:p>
        </w:tc>
        <w:tc>
          <w:tcPr>
            <w:tcW w:w="821" w:type="dxa"/>
            <w:vAlign w:val="center"/>
          </w:tcPr>
          <w:p w14:paraId="035B6BF6"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2026</w:t>
            </w:r>
          </w:p>
        </w:tc>
        <w:tc>
          <w:tcPr>
            <w:tcW w:w="821" w:type="dxa"/>
            <w:vAlign w:val="center"/>
          </w:tcPr>
          <w:p w14:paraId="65496E0B"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2027</w:t>
            </w:r>
          </w:p>
        </w:tc>
        <w:tc>
          <w:tcPr>
            <w:tcW w:w="821" w:type="dxa"/>
            <w:vAlign w:val="center"/>
          </w:tcPr>
          <w:p w14:paraId="4D0F863E"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2028</w:t>
            </w:r>
          </w:p>
        </w:tc>
        <w:tc>
          <w:tcPr>
            <w:tcW w:w="821" w:type="dxa"/>
            <w:vAlign w:val="center"/>
          </w:tcPr>
          <w:p w14:paraId="679DE817"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2029</w:t>
            </w:r>
          </w:p>
        </w:tc>
        <w:tc>
          <w:tcPr>
            <w:tcW w:w="821" w:type="dxa"/>
            <w:vAlign w:val="center"/>
          </w:tcPr>
          <w:p w14:paraId="2FDDA5F4"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2030</w:t>
            </w:r>
          </w:p>
        </w:tc>
        <w:tc>
          <w:tcPr>
            <w:tcW w:w="821" w:type="dxa"/>
            <w:vAlign w:val="center"/>
          </w:tcPr>
          <w:p w14:paraId="6534552F"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2031</w:t>
            </w:r>
          </w:p>
        </w:tc>
        <w:tc>
          <w:tcPr>
            <w:tcW w:w="821" w:type="dxa"/>
            <w:vAlign w:val="center"/>
          </w:tcPr>
          <w:p w14:paraId="23B4DA39"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2032</w:t>
            </w:r>
          </w:p>
        </w:tc>
        <w:tc>
          <w:tcPr>
            <w:tcW w:w="821" w:type="dxa"/>
            <w:vAlign w:val="center"/>
          </w:tcPr>
          <w:p w14:paraId="6C2470A1"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2033</w:t>
            </w:r>
          </w:p>
        </w:tc>
        <w:tc>
          <w:tcPr>
            <w:tcW w:w="821" w:type="dxa"/>
            <w:vAlign w:val="center"/>
          </w:tcPr>
          <w:p w14:paraId="4D01CBF8"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2034</w:t>
            </w:r>
          </w:p>
        </w:tc>
        <w:tc>
          <w:tcPr>
            <w:tcW w:w="821" w:type="dxa"/>
            <w:vAlign w:val="center"/>
          </w:tcPr>
          <w:p w14:paraId="58FAD01E"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2035</w:t>
            </w:r>
          </w:p>
        </w:tc>
      </w:tr>
      <w:tr w:rsidR="008F1E9A" w:rsidRPr="00CA1FEA" w14:paraId="72A9E676" w14:textId="77777777" w:rsidTr="00CA0E3E">
        <w:trPr>
          <w:trHeight w:val="431"/>
          <w:jc w:val="center"/>
        </w:trPr>
        <w:tc>
          <w:tcPr>
            <w:tcW w:w="2358" w:type="dxa"/>
            <w:shd w:val="clear" w:color="auto" w:fill="auto"/>
            <w:vAlign w:val="center"/>
            <w:hideMark/>
          </w:tcPr>
          <w:p w14:paraId="405BDA48" w14:textId="77777777" w:rsidR="008F1E9A" w:rsidRPr="00CA1FEA" w:rsidRDefault="008F1E9A" w:rsidP="00CA0E3E">
            <w:pPr>
              <w:widowControl w:val="0"/>
              <w:spacing w:line="240" w:lineRule="auto"/>
              <w:contextualSpacing/>
              <w:jc w:val="left"/>
              <w:rPr>
                <w:color w:val="000000" w:themeColor="text1"/>
                <w:sz w:val="22"/>
              </w:rPr>
            </w:pPr>
            <w:r w:rsidRPr="00CA1FEA">
              <w:rPr>
                <w:color w:val="000000" w:themeColor="text1"/>
                <w:sz w:val="22"/>
              </w:rPr>
              <w:t>Объем тепловой сети</w:t>
            </w:r>
          </w:p>
        </w:tc>
        <w:tc>
          <w:tcPr>
            <w:tcW w:w="1272" w:type="dxa"/>
            <w:shd w:val="clear" w:color="auto" w:fill="auto"/>
            <w:vAlign w:val="center"/>
            <w:hideMark/>
          </w:tcPr>
          <w:p w14:paraId="1ED1E5F5" w14:textId="77777777" w:rsidR="008F1E9A" w:rsidRPr="00CA1FEA" w:rsidRDefault="008F1E9A"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p>
        </w:tc>
        <w:tc>
          <w:tcPr>
            <w:tcW w:w="1752" w:type="dxa"/>
            <w:shd w:val="clear" w:color="auto" w:fill="auto"/>
            <w:vAlign w:val="center"/>
          </w:tcPr>
          <w:p w14:paraId="756FADC2" w14:textId="77777777" w:rsidR="008F1E9A" w:rsidRPr="00C02D12" w:rsidRDefault="008F1E9A" w:rsidP="009F11A4">
            <w:pPr>
              <w:widowControl w:val="0"/>
              <w:spacing w:line="240" w:lineRule="auto"/>
              <w:contextualSpacing/>
              <w:jc w:val="center"/>
              <w:rPr>
                <w:color w:val="000000" w:themeColor="text1"/>
                <w:sz w:val="22"/>
              </w:rPr>
            </w:pPr>
            <w:r>
              <w:rPr>
                <w:color w:val="000000" w:themeColor="text1"/>
                <w:sz w:val="22"/>
              </w:rPr>
              <w:t>50,41</w:t>
            </w:r>
          </w:p>
        </w:tc>
        <w:tc>
          <w:tcPr>
            <w:tcW w:w="968" w:type="dxa"/>
            <w:vAlign w:val="center"/>
          </w:tcPr>
          <w:p w14:paraId="5869EFCC"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50,41</w:t>
            </w:r>
          </w:p>
        </w:tc>
        <w:tc>
          <w:tcPr>
            <w:tcW w:w="821" w:type="dxa"/>
            <w:vAlign w:val="center"/>
          </w:tcPr>
          <w:p w14:paraId="73215CEB" w14:textId="77777777" w:rsidR="008F1E9A" w:rsidRDefault="008F1E9A" w:rsidP="009F11A4">
            <w:pPr>
              <w:widowControl w:val="0"/>
              <w:spacing w:line="240" w:lineRule="auto"/>
              <w:contextualSpacing/>
              <w:jc w:val="center"/>
              <w:rPr>
                <w:color w:val="000000" w:themeColor="text1"/>
                <w:sz w:val="22"/>
              </w:rPr>
            </w:pPr>
            <w:r>
              <w:rPr>
                <w:color w:val="000000"/>
                <w:sz w:val="22"/>
              </w:rPr>
              <w:t>50,84</w:t>
            </w:r>
          </w:p>
        </w:tc>
        <w:tc>
          <w:tcPr>
            <w:tcW w:w="821" w:type="dxa"/>
            <w:vAlign w:val="center"/>
          </w:tcPr>
          <w:p w14:paraId="61F68E38" w14:textId="77777777" w:rsidR="008F1E9A" w:rsidRDefault="008F1E9A" w:rsidP="009F11A4">
            <w:pPr>
              <w:widowControl w:val="0"/>
              <w:spacing w:line="240" w:lineRule="auto"/>
              <w:contextualSpacing/>
              <w:jc w:val="center"/>
              <w:rPr>
                <w:color w:val="000000" w:themeColor="text1"/>
                <w:sz w:val="22"/>
              </w:rPr>
            </w:pPr>
            <w:r>
              <w:rPr>
                <w:color w:val="000000"/>
                <w:sz w:val="22"/>
              </w:rPr>
              <w:t>52,15</w:t>
            </w:r>
          </w:p>
        </w:tc>
        <w:tc>
          <w:tcPr>
            <w:tcW w:w="821" w:type="dxa"/>
            <w:vAlign w:val="center"/>
          </w:tcPr>
          <w:p w14:paraId="4ABAD515" w14:textId="77777777" w:rsidR="008F1E9A" w:rsidRDefault="008F1E9A" w:rsidP="009F11A4">
            <w:pPr>
              <w:widowControl w:val="0"/>
              <w:spacing w:line="240" w:lineRule="auto"/>
              <w:contextualSpacing/>
              <w:jc w:val="center"/>
              <w:rPr>
                <w:color w:val="000000" w:themeColor="text1"/>
                <w:sz w:val="22"/>
              </w:rPr>
            </w:pPr>
            <w:r>
              <w:rPr>
                <w:color w:val="000000"/>
                <w:sz w:val="22"/>
              </w:rPr>
              <w:t>53,12</w:t>
            </w:r>
          </w:p>
        </w:tc>
        <w:tc>
          <w:tcPr>
            <w:tcW w:w="821" w:type="dxa"/>
            <w:vAlign w:val="center"/>
          </w:tcPr>
          <w:p w14:paraId="7C8D5F31" w14:textId="77777777" w:rsidR="008F1E9A" w:rsidRDefault="008F1E9A" w:rsidP="009F11A4">
            <w:pPr>
              <w:widowControl w:val="0"/>
              <w:spacing w:line="240" w:lineRule="auto"/>
              <w:contextualSpacing/>
              <w:jc w:val="center"/>
              <w:rPr>
                <w:color w:val="000000" w:themeColor="text1"/>
                <w:sz w:val="22"/>
              </w:rPr>
            </w:pPr>
            <w:r>
              <w:rPr>
                <w:color w:val="000000"/>
                <w:sz w:val="22"/>
              </w:rPr>
              <w:t>53,12</w:t>
            </w:r>
          </w:p>
        </w:tc>
        <w:tc>
          <w:tcPr>
            <w:tcW w:w="821" w:type="dxa"/>
            <w:vAlign w:val="center"/>
          </w:tcPr>
          <w:p w14:paraId="5689CF77" w14:textId="77777777" w:rsidR="008F1E9A" w:rsidRDefault="008F1E9A" w:rsidP="009F11A4">
            <w:pPr>
              <w:widowControl w:val="0"/>
              <w:spacing w:line="240" w:lineRule="auto"/>
              <w:contextualSpacing/>
              <w:jc w:val="center"/>
              <w:rPr>
                <w:color w:val="000000" w:themeColor="text1"/>
                <w:sz w:val="22"/>
              </w:rPr>
            </w:pPr>
            <w:r>
              <w:rPr>
                <w:color w:val="000000"/>
                <w:sz w:val="22"/>
              </w:rPr>
              <w:t>53,12</w:t>
            </w:r>
          </w:p>
        </w:tc>
        <w:tc>
          <w:tcPr>
            <w:tcW w:w="821" w:type="dxa"/>
            <w:vAlign w:val="center"/>
          </w:tcPr>
          <w:p w14:paraId="7FE8DB06"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c>
          <w:tcPr>
            <w:tcW w:w="821" w:type="dxa"/>
            <w:vAlign w:val="center"/>
          </w:tcPr>
          <w:p w14:paraId="23276A5F"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c>
          <w:tcPr>
            <w:tcW w:w="821" w:type="dxa"/>
            <w:vAlign w:val="center"/>
          </w:tcPr>
          <w:p w14:paraId="3A287549"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c>
          <w:tcPr>
            <w:tcW w:w="821" w:type="dxa"/>
            <w:vAlign w:val="center"/>
          </w:tcPr>
          <w:p w14:paraId="3D2842E4"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c>
          <w:tcPr>
            <w:tcW w:w="821" w:type="dxa"/>
            <w:vAlign w:val="center"/>
          </w:tcPr>
          <w:p w14:paraId="4C9B08B5"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r>
      <w:tr w:rsidR="008F1E9A" w:rsidRPr="00CA1FEA" w14:paraId="68A4B459" w14:textId="77777777" w:rsidTr="009F11A4">
        <w:trPr>
          <w:trHeight w:val="20"/>
          <w:jc w:val="center"/>
        </w:trPr>
        <w:tc>
          <w:tcPr>
            <w:tcW w:w="2358" w:type="dxa"/>
            <w:shd w:val="clear" w:color="auto" w:fill="auto"/>
            <w:vAlign w:val="center"/>
          </w:tcPr>
          <w:p w14:paraId="7AFB2D7B" w14:textId="77777777" w:rsidR="008F1E9A" w:rsidRPr="00CA1FEA" w:rsidRDefault="008F1E9A" w:rsidP="00CA0E3E">
            <w:pPr>
              <w:widowControl w:val="0"/>
              <w:spacing w:line="240" w:lineRule="auto"/>
              <w:contextualSpacing/>
              <w:jc w:val="left"/>
              <w:rPr>
                <w:color w:val="000000" w:themeColor="text1"/>
                <w:sz w:val="22"/>
              </w:rPr>
            </w:pPr>
            <w:r>
              <w:rPr>
                <w:color w:val="000000" w:themeColor="text1"/>
                <w:sz w:val="22"/>
              </w:rPr>
              <w:t>Производительность ВПУ</w:t>
            </w:r>
          </w:p>
        </w:tc>
        <w:tc>
          <w:tcPr>
            <w:tcW w:w="1272" w:type="dxa"/>
            <w:shd w:val="clear" w:color="auto" w:fill="auto"/>
            <w:vAlign w:val="center"/>
          </w:tcPr>
          <w:p w14:paraId="110CC830" w14:textId="77777777" w:rsidR="008F1E9A" w:rsidRPr="00CA1FEA" w:rsidRDefault="008F1E9A"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r w:rsidRPr="00CA1FEA">
              <w:rPr>
                <w:color w:val="000000" w:themeColor="text1"/>
                <w:sz w:val="22"/>
              </w:rPr>
              <w:t>/ч</w:t>
            </w:r>
          </w:p>
        </w:tc>
        <w:tc>
          <w:tcPr>
            <w:tcW w:w="1752" w:type="dxa"/>
            <w:shd w:val="clear" w:color="auto" w:fill="auto"/>
            <w:vAlign w:val="center"/>
          </w:tcPr>
          <w:p w14:paraId="3268A0B2" w14:textId="77777777" w:rsidR="008F1E9A" w:rsidRPr="00CE4EE6"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968" w:type="dxa"/>
            <w:vAlign w:val="center"/>
          </w:tcPr>
          <w:p w14:paraId="72E99C89"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072725BD"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03DF81C8"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30827906"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1869AAD5"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28CB6414"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1DCB1DAC"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143E1120"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2C23B099"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703AAB5B"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15CCB0BB"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r>
      <w:tr w:rsidR="008F1E9A" w:rsidRPr="00CA1FEA" w14:paraId="5C45F3D6" w14:textId="77777777" w:rsidTr="009F11A4">
        <w:trPr>
          <w:trHeight w:val="20"/>
          <w:jc w:val="center"/>
        </w:trPr>
        <w:tc>
          <w:tcPr>
            <w:tcW w:w="2358" w:type="dxa"/>
            <w:shd w:val="clear" w:color="auto" w:fill="auto"/>
            <w:vAlign w:val="center"/>
          </w:tcPr>
          <w:p w14:paraId="11A79FF0" w14:textId="77777777" w:rsidR="008F1E9A" w:rsidRDefault="008F1E9A" w:rsidP="00CA0E3E">
            <w:pPr>
              <w:widowControl w:val="0"/>
              <w:spacing w:line="240" w:lineRule="auto"/>
              <w:contextualSpacing/>
              <w:jc w:val="left"/>
              <w:rPr>
                <w:color w:val="000000" w:themeColor="text1"/>
                <w:sz w:val="22"/>
              </w:rPr>
            </w:pPr>
            <w:r>
              <w:rPr>
                <w:color w:val="000000" w:themeColor="text1"/>
                <w:sz w:val="22"/>
              </w:rPr>
              <w:t>Количество баков запаса подпиточной воды</w:t>
            </w:r>
          </w:p>
        </w:tc>
        <w:tc>
          <w:tcPr>
            <w:tcW w:w="1272" w:type="dxa"/>
            <w:shd w:val="clear" w:color="auto" w:fill="auto"/>
            <w:vAlign w:val="center"/>
          </w:tcPr>
          <w:p w14:paraId="66AF795A" w14:textId="77777777" w:rsidR="008F1E9A" w:rsidRPr="00CA1FEA" w:rsidRDefault="008F1E9A" w:rsidP="009F11A4">
            <w:pPr>
              <w:widowControl w:val="0"/>
              <w:spacing w:line="240" w:lineRule="auto"/>
              <w:contextualSpacing/>
              <w:jc w:val="center"/>
              <w:rPr>
                <w:color w:val="000000" w:themeColor="text1"/>
                <w:sz w:val="22"/>
              </w:rPr>
            </w:pPr>
            <w:r>
              <w:rPr>
                <w:color w:val="000000" w:themeColor="text1"/>
                <w:sz w:val="22"/>
              </w:rPr>
              <w:t>ед.</w:t>
            </w:r>
          </w:p>
        </w:tc>
        <w:tc>
          <w:tcPr>
            <w:tcW w:w="1752" w:type="dxa"/>
            <w:shd w:val="clear" w:color="auto" w:fill="auto"/>
            <w:vAlign w:val="center"/>
          </w:tcPr>
          <w:p w14:paraId="74CF5040"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968" w:type="dxa"/>
            <w:vAlign w:val="center"/>
          </w:tcPr>
          <w:p w14:paraId="5046B04B"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42E60FA1"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0EF259ED"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027082B0"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31524625"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3C59D9BA"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5E028EB5"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2329A34D"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0F6A89E2"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05384C77"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5BDA2EE5"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r>
      <w:tr w:rsidR="008F1E9A" w:rsidRPr="00CA1FEA" w14:paraId="79F89673" w14:textId="77777777" w:rsidTr="009F11A4">
        <w:trPr>
          <w:trHeight w:val="20"/>
          <w:jc w:val="center"/>
        </w:trPr>
        <w:tc>
          <w:tcPr>
            <w:tcW w:w="2358" w:type="dxa"/>
            <w:shd w:val="clear" w:color="auto" w:fill="auto"/>
            <w:vAlign w:val="center"/>
          </w:tcPr>
          <w:p w14:paraId="02A8411F" w14:textId="77777777" w:rsidR="008F1E9A" w:rsidRDefault="008F1E9A" w:rsidP="00CA0E3E">
            <w:pPr>
              <w:widowControl w:val="0"/>
              <w:spacing w:line="240" w:lineRule="auto"/>
              <w:contextualSpacing/>
              <w:jc w:val="left"/>
              <w:rPr>
                <w:color w:val="000000" w:themeColor="text1"/>
                <w:sz w:val="22"/>
              </w:rPr>
            </w:pPr>
            <w:r>
              <w:rPr>
                <w:color w:val="000000" w:themeColor="text1"/>
                <w:sz w:val="22"/>
              </w:rPr>
              <w:t>Общая емкость баков запаса подпиточной воды</w:t>
            </w:r>
          </w:p>
        </w:tc>
        <w:tc>
          <w:tcPr>
            <w:tcW w:w="1272" w:type="dxa"/>
            <w:shd w:val="clear" w:color="auto" w:fill="auto"/>
            <w:vAlign w:val="center"/>
          </w:tcPr>
          <w:p w14:paraId="0BD6F6B7" w14:textId="77777777" w:rsidR="008F1E9A" w:rsidRDefault="008F1E9A"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p>
        </w:tc>
        <w:tc>
          <w:tcPr>
            <w:tcW w:w="1752" w:type="dxa"/>
            <w:shd w:val="clear" w:color="auto" w:fill="auto"/>
            <w:vAlign w:val="center"/>
          </w:tcPr>
          <w:p w14:paraId="50C383A7"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968" w:type="dxa"/>
            <w:vAlign w:val="center"/>
          </w:tcPr>
          <w:p w14:paraId="779E7ED6"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1674DF37"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1CA4040B"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5B3BE346"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238AE6FF"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22CC9410"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1D58F1F9"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78478DDC"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6C1A17CC"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400FD616"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3A94CFE7"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r>
      <w:tr w:rsidR="008F1E9A" w:rsidRPr="00CA1FEA" w14:paraId="3F7AEF85" w14:textId="77777777" w:rsidTr="009F11A4">
        <w:trPr>
          <w:trHeight w:val="331"/>
          <w:jc w:val="center"/>
        </w:trPr>
        <w:tc>
          <w:tcPr>
            <w:tcW w:w="2358" w:type="dxa"/>
            <w:shd w:val="clear" w:color="auto" w:fill="auto"/>
            <w:vAlign w:val="center"/>
          </w:tcPr>
          <w:p w14:paraId="50B0A932" w14:textId="77777777" w:rsidR="008F1E9A" w:rsidRDefault="008F1E9A" w:rsidP="00CA0E3E">
            <w:pPr>
              <w:widowControl w:val="0"/>
              <w:spacing w:line="240" w:lineRule="auto"/>
              <w:contextualSpacing/>
              <w:jc w:val="left"/>
              <w:rPr>
                <w:color w:val="000000" w:themeColor="text1"/>
                <w:sz w:val="22"/>
              </w:rPr>
            </w:pPr>
            <w:r w:rsidRPr="00CA1FEA">
              <w:rPr>
                <w:color w:val="000000" w:themeColor="text1"/>
                <w:sz w:val="22"/>
              </w:rPr>
              <w:t xml:space="preserve">Расчетные потери и затраты сетевой воды </w:t>
            </w:r>
            <w:r>
              <w:rPr>
                <w:color w:val="000000" w:themeColor="text1"/>
                <w:sz w:val="22"/>
              </w:rPr>
              <w:t xml:space="preserve">в тепловых сетях </w:t>
            </w:r>
          </w:p>
          <w:p w14:paraId="2457C0E7" w14:textId="452A523E" w:rsidR="008F1E9A" w:rsidRPr="00CA1FEA" w:rsidRDefault="008F1E9A" w:rsidP="00CA0E3E">
            <w:pPr>
              <w:widowControl w:val="0"/>
              <w:spacing w:line="240" w:lineRule="auto"/>
              <w:contextualSpacing/>
              <w:jc w:val="left"/>
              <w:rPr>
                <w:color w:val="000000" w:themeColor="text1"/>
                <w:sz w:val="22"/>
              </w:rPr>
            </w:pPr>
            <w:r>
              <w:rPr>
                <w:color w:val="000000" w:themeColor="text1"/>
                <w:sz w:val="22"/>
              </w:rPr>
              <w:t>(с нормативной утечкой теплоноси</w:t>
            </w:r>
            <w:r w:rsidR="00CA0E3E">
              <w:rPr>
                <w:color w:val="000000" w:themeColor="text1"/>
                <w:sz w:val="22"/>
              </w:rPr>
              <w:t>-</w:t>
            </w:r>
            <w:r>
              <w:rPr>
                <w:color w:val="000000" w:themeColor="text1"/>
                <w:sz w:val="22"/>
              </w:rPr>
              <w:t>теля, на пусковое заполнение, регла</w:t>
            </w:r>
            <w:r w:rsidR="00CA0E3E">
              <w:rPr>
                <w:color w:val="000000" w:themeColor="text1"/>
                <w:sz w:val="22"/>
              </w:rPr>
              <w:t>-</w:t>
            </w:r>
            <w:r>
              <w:rPr>
                <w:color w:val="000000" w:themeColor="text1"/>
                <w:sz w:val="22"/>
              </w:rPr>
              <w:t>ментные испытания)</w:t>
            </w:r>
          </w:p>
        </w:tc>
        <w:tc>
          <w:tcPr>
            <w:tcW w:w="1272" w:type="dxa"/>
            <w:shd w:val="clear" w:color="auto" w:fill="auto"/>
            <w:vAlign w:val="center"/>
          </w:tcPr>
          <w:p w14:paraId="55901A4F" w14:textId="77777777" w:rsidR="008F1E9A" w:rsidRPr="00CA1FEA" w:rsidRDefault="008F1E9A"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r w:rsidRPr="00CA1FEA">
              <w:rPr>
                <w:color w:val="000000" w:themeColor="text1"/>
                <w:sz w:val="22"/>
              </w:rPr>
              <w:t>/ч</w:t>
            </w:r>
          </w:p>
        </w:tc>
        <w:tc>
          <w:tcPr>
            <w:tcW w:w="1752" w:type="dxa"/>
            <w:shd w:val="clear" w:color="auto" w:fill="auto"/>
            <w:vAlign w:val="center"/>
          </w:tcPr>
          <w:p w14:paraId="144E31FA" w14:textId="77777777" w:rsidR="008F1E9A" w:rsidRPr="00916840" w:rsidRDefault="008F1E9A" w:rsidP="009F11A4">
            <w:pPr>
              <w:spacing w:line="240" w:lineRule="auto"/>
              <w:jc w:val="center"/>
              <w:rPr>
                <w:color w:val="000000"/>
                <w:sz w:val="22"/>
              </w:rPr>
            </w:pPr>
            <w:r>
              <w:rPr>
                <w:color w:val="000000"/>
                <w:sz w:val="22"/>
              </w:rPr>
              <w:t>0,1450</w:t>
            </w:r>
          </w:p>
        </w:tc>
        <w:tc>
          <w:tcPr>
            <w:tcW w:w="968" w:type="dxa"/>
            <w:vAlign w:val="center"/>
          </w:tcPr>
          <w:p w14:paraId="16DFFF2B" w14:textId="77777777" w:rsidR="008F1E9A" w:rsidRDefault="008F1E9A" w:rsidP="009F11A4">
            <w:pPr>
              <w:spacing w:line="240" w:lineRule="auto"/>
              <w:jc w:val="center"/>
              <w:rPr>
                <w:color w:val="000000"/>
                <w:sz w:val="22"/>
              </w:rPr>
            </w:pPr>
            <w:r>
              <w:rPr>
                <w:color w:val="000000"/>
                <w:sz w:val="22"/>
              </w:rPr>
              <w:t>0,1450</w:t>
            </w:r>
          </w:p>
        </w:tc>
        <w:tc>
          <w:tcPr>
            <w:tcW w:w="821" w:type="dxa"/>
            <w:vAlign w:val="center"/>
          </w:tcPr>
          <w:p w14:paraId="2A4CC2B4" w14:textId="77777777" w:rsidR="008F1E9A" w:rsidRDefault="008F1E9A" w:rsidP="009F11A4">
            <w:pPr>
              <w:spacing w:line="240" w:lineRule="auto"/>
              <w:jc w:val="center"/>
              <w:rPr>
                <w:color w:val="000000"/>
                <w:sz w:val="22"/>
              </w:rPr>
            </w:pPr>
            <w:r>
              <w:rPr>
                <w:color w:val="000000"/>
                <w:sz w:val="22"/>
              </w:rPr>
              <w:t>0,1463</w:t>
            </w:r>
          </w:p>
        </w:tc>
        <w:tc>
          <w:tcPr>
            <w:tcW w:w="821" w:type="dxa"/>
            <w:vAlign w:val="center"/>
          </w:tcPr>
          <w:p w14:paraId="5DD64210" w14:textId="77777777" w:rsidR="008F1E9A" w:rsidRDefault="008F1E9A" w:rsidP="009F11A4">
            <w:pPr>
              <w:spacing w:line="240" w:lineRule="auto"/>
              <w:jc w:val="center"/>
              <w:rPr>
                <w:color w:val="000000"/>
                <w:sz w:val="22"/>
              </w:rPr>
            </w:pPr>
            <w:r>
              <w:rPr>
                <w:color w:val="000000"/>
                <w:sz w:val="22"/>
              </w:rPr>
              <w:t xml:space="preserve">0,1500 </w:t>
            </w:r>
          </w:p>
        </w:tc>
        <w:tc>
          <w:tcPr>
            <w:tcW w:w="821" w:type="dxa"/>
            <w:vAlign w:val="center"/>
          </w:tcPr>
          <w:p w14:paraId="7FB1555F" w14:textId="77777777" w:rsidR="008F1E9A" w:rsidRDefault="008F1E9A" w:rsidP="009F11A4">
            <w:pPr>
              <w:spacing w:line="240" w:lineRule="auto"/>
              <w:jc w:val="center"/>
              <w:rPr>
                <w:color w:val="000000"/>
                <w:sz w:val="22"/>
              </w:rPr>
            </w:pPr>
            <w:r>
              <w:rPr>
                <w:color w:val="000000"/>
                <w:sz w:val="22"/>
              </w:rPr>
              <w:t>0,1528</w:t>
            </w:r>
          </w:p>
        </w:tc>
        <w:tc>
          <w:tcPr>
            <w:tcW w:w="821" w:type="dxa"/>
            <w:vAlign w:val="center"/>
          </w:tcPr>
          <w:p w14:paraId="51251D7D" w14:textId="77777777" w:rsidR="008F1E9A" w:rsidRDefault="008F1E9A" w:rsidP="009F11A4">
            <w:pPr>
              <w:spacing w:line="240" w:lineRule="auto"/>
              <w:jc w:val="center"/>
              <w:rPr>
                <w:color w:val="000000"/>
                <w:sz w:val="22"/>
              </w:rPr>
            </w:pPr>
            <w:r>
              <w:rPr>
                <w:color w:val="000000"/>
                <w:sz w:val="22"/>
              </w:rPr>
              <w:t>0,1528</w:t>
            </w:r>
          </w:p>
        </w:tc>
        <w:tc>
          <w:tcPr>
            <w:tcW w:w="821" w:type="dxa"/>
            <w:vAlign w:val="center"/>
          </w:tcPr>
          <w:p w14:paraId="17E9278B" w14:textId="77777777" w:rsidR="008F1E9A" w:rsidRDefault="008F1E9A" w:rsidP="009F11A4">
            <w:pPr>
              <w:spacing w:line="240" w:lineRule="auto"/>
              <w:jc w:val="center"/>
              <w:rPr>
                <w:color w:val="000000"/>
                <w:sz w:val="22"/>
              </w:rPr>
            </w:pPr>
            <w:r>
              <w:rPr>
                <w:color w:val="000000"/>
                <w:sz w:val="22"/>
              </w:rPr>
              <w:t>0,1528</w:t>
            </w:r>
          </w:p>
        </w:tc>
        <w:tc>
          <w:tcPr>
            <w:tcW w:w="821" w:type="dxa"/>
            <w:vAlign w:val="center"/>
          </w:tcPr>
          <w:p w14:paraId="669EBEE2" w14:textId="77777777" w:rsidR="008F1E9A" w:rsidRDefault="008F1E9A" w:rsidP="009F11A4">
            <w:pPr>
              <w:spacing w:line="240" w:lineRule="auto"/>
              <w:jc w:val="center"/>
              <w:rPr>
                <w:color w:val="000000"/>
                <w:sz w:val="22"/>
              </w:rPr>
            </w:pPr>
            <w:r>
              <w:rPr>
                <w:color w:val="000000"/>
                <w:sz w:val="22"/>
              </w:rPr>
              <w:t>0,1534</w:t>
            </w:r>
          </w:p>
        </w:tc>
        <w:tc>
          <w:tcPr>
            <w:tcW w:w="821" w:type="dxa"/>
            <w:vAlign w:val="center"/>
          </w:tcPr>
          <w:p w14:paraId="730DD790" w14:textId="77777777" w:rsidR="008F1E9A" w:rsidRDefault="008F1E9A" w:rsidP="009F11A4">
            <w:pPr>
              <w:spacing w:line="240" w:lineRule="auto"/>
              <w:jc w:val="center"/>
              <w:rPr>
                <w:color w:val="000000"/>
                <w:sz w:val="22"/>
              </w:rPr>
            </w:pPr>
            <w:r>
              <w:rPr>
                <w:color w:val="000000"/>
                <w:sz w:val="22"/>
              </w:rPr>
              <w:t>0,1534</w:t>
            </w:r>
          </w:p>
        </w:tc>
        <w:tc>
          <w:tcPr>
            <w:tcW w:w="821" w:type="dxa"/>
            <w:vAlign w:val="center"/>
          </w:tcPr>
          <w:p w14:paraId="7513ABFE" w14:textId="77777777" w:rsidR="008F1E9A" w:rsidRDefault="008F1E9A" w:rsidP="009F11A4">
            <w:pPr>
              <w:spacing w:line="240" w:lineRule="auto"/>
              <w:jc w:val="center"/>
              <w:rPr>
                <w:color w:val="000000"/>
                <w:sz w:val="22"/>
              </w:rPr>
            </w:pPr>
            <w:r>
              <w:rPr>
                <w:color w:val="000000"/>
                <w:sz w:val="22"/>
              </w:rPr>
              <w:t>0,1534</w:t>
            </w:r>
          </w:p>
        </w:tc>
        <w:tc>
          <w:tcPr>
            <w:tcW w:w="821" w:type="dxa"/>
            <w:vAlign w:val="center"/>
          </w:tcPr>
          <w:p w14:paraId="0EBA12B5" w14:textId="77777777" w:rsidR="008F1E9A" w:rsidRDefault="008F1E9A" w:rsidP="009F11A4">
            <w:pPr>
              <w:spacing w:line="240" w:lineRule="auto"/>
              <w:jc w:val="center"/>
              <w:rPr>
                <w:color w:val="000000"/>
                <w:sz w:val="22"/>
              </w:rPr>
            </w:pPr>
            <w:r>
              <w:rPr>
                <w:color w:val="000000"/>
                <w:sz w:val="22"/>
              </w:rPr>
              <w:t>0,1534</w:t>
            </w:r>
          </w:p>
        </w:tc>
        <w:tc>
          <w:tcPr>
            <w:tcW w:w="821" w:type="dxa"/>
            <w:vAlign w:val="center"/>
          </w:tcPr>
          <w:p w14:paraId="136C5EBB" w14:textId="77777777" w:rsidR="008F1E9A" w:rsidRDefault="008F1E9A" w:rsidP="009F11A4">
            <w:pPr>
              <w:spacing w:line="240" w:lineRule="auto"/>
              <w:jc w:val="center"/>
              <w:rPr>
                <w:color w:val="000000"/>
                <w:sz w:val="22"/>
              </w:rPr>
            </w:pPr>
            <w:r>
              <w:rPr>
                <w:color w:val="000000"/>
                <w:sz w:val="22"/>
              </w:rPr>
              <w:t>0,1534</w:t>
            </w:r>
          </w:p>
        </w:tc>
      </w:tr>
      <w:tr w:rsidR="008F1E9A" w:rsidRPr="00CA1FEA" w14:paraId="47117223" w14:textId="77777777" w:rsidTr="00CA0E3E">
        <w:trPr>
          <w:trHeight w:val="1290"/>
          <w:jc w:val="center"/>
        </w:trPr>
        <w:tc>
          <w:tcPr>
            <w:tcW w:w="2358" w:type="dxa"/>
            <w:shd w:val="clear" w:color="auto" w:fill="auto"/>
            <w:vAlign w:val="center"/>
          </w:tcPr>
          <w:p w14:paraId="6A439502" w14:textId="77777777" w:rsidR="008F1E9A" w:rsidRDefault="008F1E9A" w:rsidP="00CA0E3E">
            <w:pPr>
              <w:widowControl w:val="0"/>
              <w:spacing w:line="240" w:lineRule="auto"/>
              <w:contextualSpacing/>
              <w:jc w:val="left"/>
              <w:rPr>
                <w:color w:val="000000"/>
                <w:sz w:val="22"/>
              </w:rPr>
            </w:pPr>
            <w:r w:rsidRPr="00D574DB">
              <w:rPr>
                <w:color w:val="000000"/>
                <w:sz w:val="22"/>
              </w:rPr>
              <w:t>Аварийная подпитка</w:t>
            </w:r>
            <w:r>
              <w:rPr>
                <w:color w:val="000000"/>
                <w:sz w:val="22"/>
              </w:rPr>
              <w:t xml:space="preserve"> </w:t>
            </w:r>
          </w:p>
          <w:p w14:paraId="66BFFC3E" w14:textId="0AF267E2" w:rsidR="008F1E9A" w:rsidRPr="00CA0E3E" w:rsidRDefault="008F1E9A" w:rsidP="00CA0E3E">
            <w:pPr>
              <w:widowControl w:val="0"/>
              <w:spacing w:line="240" w:lineRule="auto"/>
              <w:contextualSpacing/>
              <w:jc w:val="left"/>
              <w:rPr>
                <w:color w:val="000000"/>
                <w:sz w:val="22"/>
              </w:rPr>
            </w:pPr>
            <w:r>
              <w:rPr>
                <w:color w:val="000000"/>
                <w:sz w:val="22"/>
              </w:rPr>
              <w:t>(</w:t>
            </w:r>
            <w:r w:rsidRPr="002A5629">
              <w:rPr>
                <w:color w:val="000000"/>
                <w:sz w:val="22"/>
              </w:rPr>
              <w:t>химически необрабо</w:t>
            </w:r>
            <w:r w:rsidR="00CA0E3E">
              <w:rPr>
                <w:color w:val="000000"/>
                <w:sz w:val="22"/>
              </w:rPr>
              <w:t>-</w:t>
            </w:r>
            <w:r w:rsidRPr="002A5629">
              <w:rPr>
                <w:color w:val="000000"/>
                <w:sz w:val="22"/>
              </w:rPr>
              <w:t>танной и недеаэриро</w:t>
            </w:r>
            <w:r w:rsidR="00CA0E3E">
              <w:rPr>
                <w:color w:val="000000"/>
                <w:sz w:val="22"/>
              </w:rPr>
              <w:t>-</w:t>
            </w:r>
            <w:r w:rsidRPr="002A5629">
              <w:rPr>
                <w:color w:val="000000"/>
                <w:sz w:val="22"/>
              </w:rPr>
              <w:t>ванной водой</w:t>
            </w:r>
            <w:r>
              <w:rPr>
                <w:color w:val="000000"/>
                <w:sz w:val="22"/>
              </w:rPr>
              <w:t>)</w:t>
            </w:r>
          </w:p>
        </w:tc>
        <w:tc>
          <w:tcPr>
            <w:tcW w:w="1272" w:type="dxa"/>
            <w:shd w:val="clear" w:color="auto" w:fill="auto"/>
            <w:vAlign w:val="center"/>
          </w:tcPr>
          <w:p w14:paraId="6E3CD2C1" w14:textId="77777777" w:rsidR="008F1E9A" w:rsidRPr="00CA1FEA" w:rsidRDefault="008F1E9A" w:rsidP="009F11A4">
            <w:pPr>
              <w:widowControl w:val="0"/>
              <w:spacing w:line="240" w:lineRule="auto"/>
              <w:contextualSpacing/>
              <w:jc w:val="center"/>
              <w:rPr>
                <w:color w:val="000000" w:themeColor="text1"/>
                <w:sz w:val="22"/>
              </w:rPr>
            </w:pPr>
            <w:r w:rsidRPr="00D574DB">
              <w:rPr>
                <w:color w:val="000000"/>
                <w:sz w:val="22"/>
              </w:rPr>
              <w:t>м</w:t>
            </w:r>
            <w:r w:rsidRPr="00D574DB">
              <w:rPr>
                <w:color w:val="000000"/>
                <w:sz w:val="22"/>
                <w:vertAlign w:val="superscript"/>
              </w:rPr>
              <w:t>3</w:t>
            </w:r>
            <w:r w:rsidRPr="00D574DB">
              <w:rPr>
                <w:color w:val="000000"/>
                <w:sz w:val="22"/>
              </w:rPr>
              <w:t>/ч</w:t>
            </w:r>
          </w:p>
        </w:tc>
        <w:tc>
          <w:tcPr>
            <w:tcW w:w="1752" w:type="dxa"/>
            <w:shd w:val="clear" w:color="auto" w:fill="auto"/>
            <w:vAlign w:val="center"/>
          </w:tcPr>
          <w:p w14:paraId="2E6E1619" w14:textId="77777777" w:rsidR="008F1E9A" w:rsidRDefault="008F1E9A" w:rsidP="009F11A4">
            <w:pPr>
              <w:widowControl w:val="0"/>
              <w:spacing w:line="240" w:lineRule="auto"/>
              <w:contextualSpacing/>
              <w:jc w:val="center"/>
              <w:rPr>
                <w:color w:val="000000" w:themeColor="text1"/>
                <w:sz w:val="22"/>
              </w:rPr>
            </w:pPr>
            <w:r>
              <w:rPr>
                <w:color w:val="000000"/>
                <w:sz w:val="22"/>
              </w:rPr>
              <w:t>1,008</w:t>
            </w:r>
          </w:p>
        </w:tc>
        <w:tc>
          <w:tcPr>
            <w:tcW w:w="968" w:type="dxa"/>
            <w:vAlign w:val="center"/>
          </w:tcPr>
          <w:p w14:paraId="50528AC8" w14:textId="77777777" w:rsidR="008F1E9A" w:rsidRDefault="008F1E9A" w:rsidP="009F11A4">
            <w:pPr>
              <w:widowControl w:val="0"/>
              <w:spacing w:line="240" w:lineRule="auto"/>
              <w:contextualSpacing/>
              <w:jc w:val="center"/>
              <w:rPr>
                <w:color w:val="000000"/>
                <w:sz w:val="22"/>
              </w:rPr>
            </w:pPr>
            <w:r>
              <w:rPr>
                <w:color w:val="000000"/>
                <w:sz w:val="22"/>
              </w:rPr>
              <w:t>1,008</w:t>
            </w:r>
          </w:p>
        </w:tc>
        <w:tc>
          <w:tcPr>
            <w:tcW w:w="821" w:type="dxa"/>
            <w:vAlign w:val="center"/>
          </w:tcPr>
          <w:p w14:paraId="09A3025C" w14:textId="77777777" w:rsidR="008F1E9A" w:rsidRDefault="008F1E9A" w:rsidP="009F11A4">
            <w:pPr>
              <w:widowControl w:val="0"/>
              <w:spacing w:line="240" w:lineRule="auto"/>
              <w:contextualSpacing/>
              <w:jc w:val="center"/>
              <w:rPr>
                <w:color w:val="000000"/>
                <w:sz w:val="22"/>
              </w:rPr>
            </w:pPr>
            <w:r>
              <w:rPr>
                <w:color w:val="000000"/>
                <w:sz w:val="22"/>
              </w:rPr>
              <w:t>1,017</w:t>
            </w:r>
          </w:p>
        </w:tc>
        <w:tc>
          <w:tcPr>
            <w:tcW w:w="821" w:type="dxa"/>
            <w:vAlign w:val="center"/>
          </w:tcPr>
          <w:p w14:paraId="4D9E45E2" w14:textId="77777777" w:rsidR="008F1E9A" w:rsidRDefault="008F1E9A" w:rsidP="009F11A4">
            <w:pPr>
              <w:widowControl w:val="0"/>
              <w:spacing w:line="240" w:lineRule="auto"/>
              <w:contextualSpacing/>
              <w:jc w:val="center"/>
              <w:rPr>
                <w:color w:val="000000"/>
                <w:sz w:val="22"/>
              </w:rPr>
            </w:pPr>
            <w:r>
              <w:rPr>
                <w:color w:val="000000"/>
                <w:sz w:val="22"/>
              </w:rPr>
              <w:t>1,043</w:t>
            </w:r>
          </w:p>
        </w:tc>
        <w:tc>
          <w:tcPr>
            <w:tcW w:w="821" w:type="dxa"/>
            <w:vAlign w:val="center"/>
          </w:tcPr>
          <w:p w14:paraId="4BEBCD5C" w14:textId="77777777" w:rsidR="008F1E9A" w:rsidRDefault="008F1E9A" w:rsidP="009F11A4">
            <w:pPr>
              <w:widowControl w:val="0"/>
              <w:spacing w:line="240" w:lineRule="auto"/>
              <w:contextualSpacing/>
              <w:jc w:val="center"/>
              <w:rPr>
                <w:color w:val="000000"/>
                <w:sz w:val="22"/>
              </w:rPr>
            </w:pPr>
            <w:r>
              <w:rPr>
                <w:color w:val="000000"/>
                <w:sz w:val="22"/>
              </w:rPr>
              <w:t>1,062</w:t>
            </w:r>
          </w:p>
        </w:tc>
        <w:tc>
          <w:tcPr>
            <w:tcW w:w="821" w:type="dxa"/>
            <w:vAlign w:val="center"/>
          </w:tcPr>
          <w:p w14:paraId="30322F98" w14:textId="77777777" w:rsidR="008F1E9A" w:rsidRDefault="008F1E9A" w:rsidP="009F11A4">
            <w:pPr>
              <w:widowControl w:val="0"/>
              <w:spacing w:line="240" w:lineRule="auto"/>
              <w:contextualSpacing/>
              <w:jc w:val="center"/>
              <w:rPr>
                <w:color w:val="000000"/>
                <w:sz w:val="22"/>
              </w:rPr>
            </w:pPr>
            <w:r>
              <w:rPr>
                <w:color w:val="000000"/>
                <w:sz w:val="22"/>
              </w:rPr>
              <w:t>1,062</w:t>
            </w:r>
          </w:p>
        </w:tc>
        <w:tc>
          <w:tcPr>
            <w:tcW w:w="821" w:type="dxa"/>
            <w:vAlign w:val="center"/>
          </w:tcPr>
          <w:p w14:paraId="1058A6A6" w14:textId="77777777" w:rsidR="008F1E9A" w:rsidRDefault="008F1E9A" w:rsidP="009F11A4">
            <w:pPr>
              <w:widowControl w:val="0"/>
              <w:spacing w:line="240" w:lineRule="auto"/>
              <w:contextualSpacing/>
              <w:jc w:val="center"/>
              <w:rPr>
                <w:color w:val="000000"/>
                <w:sz w:val="22"/>
              </w:rPr>
            </w:pPr>
            <w:r>
              <w:rPr>
                <w:color w:val="000000"/>
                <w:sz w:val="22"/>
              </w:rPr>
              <w:t>1,062</w:t>
            </w:r>
          </w:p>
        </w:tc>
        <w:tc>
          <w:tcPr>
            <w:tcW w:w="821" w:type="dxa"/>
            <w:vAlign w:val="center"/>
          </w:tcPr>
          <w:p w14:paraId="33FDEC45" w14:textId="77777777" w:rsidR="008F1E9A" w:rsidRDefault="008F1E9A" w:rsidP="009F11A4">
            <w:pPr>
              <w:widowControl w:val="0"/>
              <w:spacing w:line="240" w:lineRule="auto"/>
              <w:contextualSpacing/>
              <w:jc w:val="center"/>
              <w:rPr>
                <w:color w:val="000000"/>
                <w:sz w:val="22"/>
              </w:rPr>
            </w:pPr>
            <w:r>
              <w:rPr>
                <w:color w:val="000000"/>
                <w:sz w:val="22"/>
              </w:rPr>
              <w:t>1,066</w:t>
            </w:r>
          </w:p>
        </w:tc>
        <w:tc>
          <w:tcPr>
            <w:tcW w:w="821" w:type="dxa"/>
            <w:vAlign w:val="center"/>
          </w:tcPr>
          <w:p w14:paraId="2F5DF539" w14:textId="77777777" w:rsidR="008F1E9A" w:rsidRDefault="008F1E9A" w:rsidP="009F11A4">
            <w:pPr>
              <w:widowControl w:val="0"/>
              <w:spacing w:line="240" w:lineRule="auto"/>
              <w:contextualSpacing/>
              <w:jc w:val="center"/>
              <w:rPr>
                <w:color w:val="000000"/>
                <w:sz w:val="22"/>
              </w:rPr>
            </w:pPr>
            <w:r>
              <w:rPr>
                <w:color w:val="000000"/>
                <w:sz w:val="22"/>
              </w:rPr>
              <w:t>1,066</w:t>
            </w:r>
          </w:p>
        </w:tc>
        <w:tc>
          <w:tcPr>
            <w:tcW w:w="821" w:type="dxa"/>
            <w:vAlign w:val="center"/>
          </w:tcPr>
          <w:p w14:paraId="42956399" w14:textId="77777777" w:rsidR="008F1E9A" w:rsidRDefault="008F1E9A" w:rsidP="009F11A4">
            <w:pPr>
              <w:widowControl w:val="0"/>
              <w:spacing w:line="240" w:lineRule="auto"/>
              <w:contextualSpacing/>
              <w:jc w:val="center"/>
              <w:rPr>
                <w:color w:val="000000"/>
                <w:sz w:val="22"/>
              </w:rPr>
            </w:pPr>
            <w:r>
              <w:rPr>
                <w:color w:val="000000"/>
                <w:sz w:val="22"/>
              </w:rPr>
              <w:t>1,066</w:t>
            </w:r>
          </w:p>
        </w:tc>
        <w:tc>
          <w:tcPr>
            <w:tcW w:w="821" w:type="dxa"/>
            <w:vAlign w:val="center"/>
          </w:tcPr>
          <w:p w14:paraId="781AC0E4" w14:textId="77777777" w:rsidR="008F1E9A" w:rsidRDefault="008F1E9A" w:rsidP="009F11A4">
            <w:pPr>
              <w:widowControl w:val="0"/>
              <w:spacing w:line="240" w:lineRule="auto"/>
              <w:contextualSpacing/>
              <w:jc w:val="center"/>
              <w:rPr>
                <w:color w:val="000000"/>
                <w:sz w:val="22"/>
              </w:rPr>
            </w:pPr>
            <w:r>
              <w:rPr>
                <w:color w:val="000000"/>
                <w:sz w:val="22"/>
              </w:rPr>
              <w:t>1,066</w:t>
            </w:r>
          </w:p>
        </w:tc>
        <w:tc>
          <w:tcPr>
            <w:tcW w:w="821" w:type="dxa"/>
            <w:vAlign w:val="center"/>
          </w:tcPr>
          <w:p w14:paraId="3566E2A4" w14:textId="77777777" w:rsidR="008F1E9A" w:rsidRDefault="008F1E9A" w:rsidP="009F11A4">
            <w:pPr>
              <w:widowControl w:val="0"/>
              <w:spacing w:line="240" w:lineRule="auto"/>
              <w:contextualSpacing/>
              <w:jc w:val="center"/>
              <w:rPr>
                <w:color w:val="000000"/>
                <w:sz w:val="22"/>
              </w:rPr>
            </w:pPr>
            <w:r>
              <w:rPr>
                <w:color w:val="000000"/>
                <w:sz w:val="22"/>
              </w:rPr>
              <w:t>1,066</w:t>
            </w:r>
          </w:p>
        </w:tc>
      </w:tr>
    </w:tbl>
    <w:p w14:paraId="03548A47" w14:textId="77777777" w:rsidR="008F1E9A" w:rsidRDefault="008F1E9A" w:rsidP="008F1E9A">
      <w:pPr>
        <w:spacing w:line="240" w:lineRule="auto"/>
        <w:rPr>
          <w:rFonts w:eastAsia="Times New Roman" w:cs="Times New Roman"/>
          <w:b/>
          <w:bCs/>
          <w:sz w:val="24"/>
          <w:szCs w:val="24"/>
          <w:lang w:eastAsia="ru-RU"/>
        </w:rPr>
        <w:sectPr w:rsidR="008F1E9A" w:rsidSect="008F1E9A">
          <w:pgSz w:w="16838" w:h="11906" w:orient="landscape"/>
          <w:pgMar w:top="1701" w:right="1134" w:bottom="567" w:left="1134" w:header="709" w:footer="709" w:gutter="0"/>
          <w:cols w:space="708"/>
          <w:docGrid w:linePitch="360"/>
        </w:sectPr>
      </w:pPr>
    </w:p>
    <w:p w14:paraId="5D4965F0" w14:textId="77777777" w:rsidR="008F1E9A" w:rsidRPr="007237EC" w:rsidRDefault="008F1E9A" w:rsidP="008F1E9A">
      <w:pPr>
        <w:pStyle w:val="24"/>
      </w:pPr>
      <w:bookmarkStart w:id="279" w:name="_Toc196736946"/>
      <w:r w:rsidRPr="007237EC">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79"/>
    </w:p>
    <w:p w14:paraId="63D87F1B" w14:textId="21ED3B6E" w:rsidR="008F1E9A" w:rsidRPr="007237EC" w:rsidRDefault="008F1E9A" w:rsidP="008F1E9A">
      <w:pPr>
        <w:spacing w:line="336" w:lineRule="auto"/>
        <w:ind w:firstLine="567"/>
        <w:rPr>
          <w:rFonts w:cs="Times New Roman"/>
          <w:szCs w:val="26"/>
        </w:rPr>
      </w:pPr>
      <w:r>
        <w:rPr>
          <w:rFonts w:cs="Times New Roman"/>
          <w:szCs w:val="26"/>
        </w:rPr>
        <w:t xml:space="preserve">Актуализированы </w:t>
      </w:r>
      <w:r w:rsidRPr="007237EC">
        <w:rPr>
          <w:rFonts w:cs="Times New Roman"/>
          <w:szCs w:val="26"/>
        </w:rPr>
        <w:t xml:space="preserve">нормативные потери теплоносителя в тепловых сетях </w:t>
      </w:r>
      <w:r>
        <w:rPr>
          <w:rFonts w:cs="Times New Roman"/>
          <w:szCs w:val="26"/>
        </w:rPr>
        <w:t>с подключения новой газовой котельной к существующим тепловым сетям</w:t>
      </w:r>
      <w:r w:rsidRPr="007237EC">
        <w:rPr>
          <w:rFonts w:cs="Times New Roman"/>
          <w:szCs w:val="26"/>
        </w:rPr>
        <w:t>.</w:t>
      </w:r>
    </w:p>
    <w:p w14:paraId="03911444" w14:textId="77777777" w:rsidR="008F1E9A" w:rsidRPr="007237EC" w:rsidRDefault="008F1E9A" w:rsidP="008F1E9A">
      <w:pPr>
        <w:spacing w:line="336" w:lineRule="auto"/>
        <w:ind w:firstLine="567"/>
        <w:rPr>
          <w:rFonts w:eastAsia="Times New Roman" w:cs="Times New Roman"/>
          <w:szCs w:val="26"/>
          <w:lang w:eastAsia="ru-RU"/>
        </w:rPr>
      </w:pPr>
      <w:bookmarkStart w:id="280" w:name="_Hlk95730670"/>
      <w:r w:rsidRPr="007237EC">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 пункта 6.5.</w:t>
      </w:r>
    </w:p>
    <w:p w14:paraId="6FC325EE" w14:textId="77777777" w:rsidR="008F1E9A" w:rsidRPr="007237EC" w:rsidRDefault="008F1E9A" w:rsidP="008F1E9A">
      <w:pPr>
        <w:pStyle w:val="24"/>
        <w:numPr>
          <w:ilvl w:val="0"/>
          <w:numId w:val="0"/>
        </w:numPr>
        <w:ind w:firstLine="567"/>
      </w:pPr>
      <w:bookmarkStart w:id="281" w:name="_Toc196736947"/>
      <w:bookmarkEnd w:id="280"/>
      <w:r w:rsidRPr="007237EC">
        <w:t>6.7.</w:t>
      </w:r>
      <w:r w:rsidRPr="007237EC">
        <w:rPr>
          <w:lang w:val="ru-RU"/>
        </w:rPr>
        <w:t xml:space="preserve"> </w:t>
      </w:r>
      <w:r w:rsidRPr="007237EC">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81"/>
    </w:p>
    <w:p w14:paraId="2C930244" w14:textId="3DD4EC8A" w:rsidR="008F1E9A" w:rsidRPr="007237EC" w:rsidRDefault="008F1E9A" w:rsidP="008F1E9A">
      <w:pPr>
        <w:spacing w:line="336" w:lineRule="auto"/>
        <w:ind w:firstLine="567"/>
        <w:rPr>
          <w:rFonts w:cs="Times New Roman"/>
          <w:szCs w:val="26"/>
        </w:rPr>
      </w:pPr>
      <w:r w:rsidRPr="007237EC">
        <w:rPr>
          <w:rFonts w:cs="Times New Roman"/>
          <w:szCs w:val="26"/>
        </w:rPr>
        <w:t xml:space="preserve">При актуализации схемы теплоснабжения </w:t>
      </w:r>
      <w:r w:rsidR="00C30382">
        <w:rPr>
          <w:rFonts w:cs="Times New Roman"/>
          <w:szCs w:val="26"/>
        </w:rPr>
        <w:t xml:space="preserve">в 2023 году </w:t>
      </w:r>
      <w:r w:rsidRPr="007237EC">
        <w:rPr>
          <w:rFonts w:cs="Times New Roman"/>
          <w:szCs w:val="26"/>
        </w:rPr>
        <w:t>были определены нормативные потери теплоносителя в тепловых сетях</w:t>
      </w:r>
      <w:r>
        <w:rPr>
          <w:rFonts w:cs="Times New Roman"/>
          <w:szCs w:val="26"/>
        </w:rPr>
        <w:t xml:space="preserve"> на 2023 год, </w:t>
      </w:r>
      <w:r w:rsidR="00C30382">
        <w:rPr>
          <w:rFonts w:cs="Times New Roman"/>
          <w:szCs w:val="26"/>
        </w:rPr>
        <w:t xml:space="preserve">на </w:t>
      </w:r>
      <w:r>
        <w:rPr>
          <w:rFonts w:cs="Times New Roman"/>
          <w:szCs w:val="26"/>
        </w:rPr>
        <w:t>период 2024 – 2035 годы с учетом ввода в 4 кв. 2024 года новой газовой котельной</w:t>
      </w:r>
      <w:r w:rsidR="00CA0E3E">
        <w:rPr>
          <w:rFonts w:cs="Times New Roman"/>
          <w:szCs w:val="26"/>
        </w:rPr>
        <w:t xml:space="preserve">, </w:t>
      </w:r>
      <w:r>
        <w:rPr>
          <w:rFonts w:cs="Times New Roman"/>
          <w:szCs w:val="26"/>
        </w:rPr>
        <w:t>предложенных к реализации мероприятий на тепловых сетях на перспективный период и подключения перспективн</w:t>
      </w:r>
      <w:r w:rsidR="00CA0E3E">
        <w:rPr>
          <w:rFonts w:cs="Times New Roman"/>
          <w:szCs w:val="26"/>
        </w:rPr>
        <w:t>ого</w:t>
      </w:r>
      <w:r>
        <w:rPr>
          <w:rFonts w:cs="Times New Roman"/>
          <w:szCs w:val="26"/>
        </w:rPr>
        <w:t xml:space="preserve"> потребител</w:t>
      </w:r>
      <w:r w:rsidR="00CA0E3E">
        <w:rPr>
          <w:rFonts w:cs="Times New Roman"/>
          <w:szCs w:val="26"/>
        </w:rPr>
        <w:t>я</w:t>
      </w:r>
      <w:r w:rsidRPr="007237EC">
        <w:rPr>
          <w:rFonts w:cs="Times New Roman"/>
          <w:szCs w:val="26"/>
        </w:rPr>
        <w:t>.</w:t>
      </w:r>
    </w:p>
    <w:p w14:paraId="1ECAA646" w14:textId="77777777" w:rsidR="008F1E9A" w:rsidRPr="007237EC" w:rsidRDefault="008F1E9A" w:rsidP="008F1E9A">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 пункта 6.5.</w:t>
      </w:r>
    </w:p>
    <w:p w14:paraId="5F598E6A" w14:textId="77777777" w:rsidR="008F1E9A" w:rsidRPr="007237EC" w:rsidRDefault="008F1E9A" w:rsidP="008F1E9A">
      <w:pPr>
        <w:spacing w:after="160" w:line="259" w:lineRule="auto"/>
        <w:jc w:val="left"/>
        <w:rPr>
          <w:rFonts w:asciiTheme="minorHAnsi" w:hAnsiTheme="minorHAnsi"/>
          <w:sz w:val="22"/>
        </w:rPr>
      </w:pPr>
      <w:r w:rsidRPr="007237EC">
        <w:rPr>
          <w:rFonts w:asciiTheme="minorHAnsi" w:hAnsiTheme="minorHAnsi"/>
          <w:sz w:val="22"/>
        </w:rPr>
        <w:br w:type="page"/>
      </w:r>
    </w:p>
    <w:p w14:paraId="00B31288" w14:textId="77777777" w:rsidR="001F461B" w:rsidRPr="007237EC" w:rsidRDefault="001F461B" w:rsidP="00E25EAF">
      <w:pPr>
        <w:pStyle w:val="1b"/>
      </w:pPr>
      <w:bookmarkStart w:id="282" w:name="_Toc196736948"/>
      <w:r w:rsidRPr="007237EC">
        <w:t>Глава 7. Предложения по строительству, реконструкции, техническому перевооружению и (или) модернизации источников тепловой энергии</w:t>
      </w:r>
      <w:bookmarkEnd w:id="266"/>
      <w:bookmarkEnd w:id="282"/>
    </w:p>
    <w:p w14:paraId="0C36AAFD" w14:textId="47FE5A87" w:rsidR="001F461B" w:rsidRPr="007237EC" w:rsidRDefault="001F461B" w:rsidP="00147061">
      <w:pPr>
        <w:pStyle w:val="24"/>
        <w:numPr>
          <w:ilvl w:val="0"/>
          <w:numId w:val="0"/>
        </w:numPr>
        <w:ind w:firstLine="567"/>
      </w:pPr>
      <w:bookmarkStart w:id="283" w:name="_Toc94602940"/>
      <w:bookmarkStart w:id="284" w:name="_Toc196736949"/>
      <w:bookmarkStart w:id="285" w:name="_Hlk93653305"/>
      <w:bookmarkEnd w:id="267"/>
      <w:r w:rsidRPr="007237EC">
        <w:t>7.1.</w:t>
      </w:r>
      <w:bookmarkEnd w:id="283"/>
      <w:r w:rsidR="00BE1A79" w:rsidRPr="007237EC">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84"/>
    </w:p>
    <w:bookmarkEnd w:id="285"/>
    <w:p w14:paraId="7114F80F" w14:textId="77777777" w:rsidR="00C30382" w:rsidRPr="00C30382" w:rsidRDefault="00C30382" w:rsidP="00C30382">
      <w:pPr>
        <w:widowControl w:val="0"/>
        <w:spacing w:line="240" w:lineRule="auto"/>
        <w:ind w:firstLine="567"/>
        <w:contextualSpacing/>
        <w:rPr>
          <w:rFonts w:eastAsia="Calibri" w:cs="Times New Roman"/>
          <w:sz w:val="16"/>
          <w:szCs w:val="16"/>
          <w:highlight w:val="magenta"/>
        </w:rPr>
      </w:pPr>
    </w:p>
    <w:p w14:paraId="4C7D5794" w14:textId="77777777" w:rsidR="00C30382" w:rsidRPr="00C30382" w:rsidRDefault="00C30382" w:rsidP="00C30382">
      <w:pPr>
        <w:widowControl w:val="0"/>
        <w:tabs>
          <w:tab w:val="left" w:pos="709"/>
        </w:tabs>
        <w:spacing w:after="120" w:line="240" w:lineRule="auto"/>
        <w:ind w:left="142" w:right="-1" w:firstLine="709"/>
        <w:outlineLvl w:val="2"/>
        <w:rPr>
          <w:rFonts w:eastAsia="Times New Roman" w:cs="Times New Roman"/>
          <w:b/>
          <w:bCs/>
          <w:sz w:val="24"/>
          <w:szCs w:val="24"/>
        </w:rPr>
      </w:pPr>
      <w:bookmarkStart w:id="286" w:name="_Toc19206330"/>
      <w:bookmarkStart w:id="287" w:name="_Toc72252993"/>
      <w:bookmarkStart w:id="288" w:name="_Toc101747716"/>
      <w:bookmarkStart w:id="289" w:name="_Toc156309072"/>
      <w:bookmarkStart w:id="290" w:name="_Toc184918003"/>
      <w:bookmarkStart w:id="291" w:name="_Toc193880048"/>
      <w:bookmarkStart w:id="292" w:name="_Toc196736950"/>
      <w:r w:rsidRPr="00C30382">
        <w:rPr>
          <w:rFonts w:eastAsia="Times New Roman" w:cs="Times New Roman"/>
          <w:b/>
          <w:bCs/>
          <w:sz w:val="24"/>
          <w:szCs w:val="24"/>
        </w:rPr>
        <w:t>7.1.1 Определение условий организации централизованного теплоснабжения</w:t>
      </w:r>
      <w:bookmarkEnd w:id="286"/>
      <w:bookmarkEnd w:id="287"/>
      <w:bookmarkEnd w:id="288"/>
      <w:bookmarkEnd w:id="289"/>
      <w:bookmarkEnd w:id="290"/>
      <w:bookmarkEnd w:id="291"/>
      <w:bookmarkEnd w:id="292"/>
      <w:r w:rsidRPr="00C30382">
        <w:rPr>
          <w:rFonts w:eastAsia="Times New Roman" w:cs="Times New Roman"/>
          <w:b/>
          <w:bCs/>
          <w:sz w:val="24"/>
          <w:szCs w:val="24"/>
        </w:rPr>
        <w:t xml:space="preserve"> </w:t>
      </w:r>
    </w:p>
    <w:p w14:paraId="7F95939E" w14:textId="77777777" w:rsidR="00C30382" w:rsidRPr="00C30382" w:rsidRDefault="00C30382" w:rsidP="00C30382">
      <w:pPr>
        <w:widowControl w:val="0"/>
        <w:spacing w:line="316" w:lineRule="auto"/>
        <w:ind w:firstLine="567"/>
        <w:contextualSpacing/>
        <w:rPr>
          <w:rFonts w:eastAsia="Calibri" w:cs="Times New Roman"/>
          <w:sz w:val="16"/>
          <w:szCs w:val="16"/>
        </w:rPr>
      </w:pPr>
    </w:p>
    <w:p w14:paraId="284CFFD9"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bookmarkStart w:id="293" w:name="_Hlk186058039"/>
      <w:r w:rsidRPr="00C30382">
        <w:rPr>
          <w:rFonts w:eastAsia="Calibri" w:cs="Times New Roman"/>
          <w:color w:val="000000" w:themeColor="text1"/>
          <w:szCs w:val="26"/>
        </w:rPr>
        <w:t>Условия организации централизованного теплоснабжения определяются Федеральным законом от 27.07.2010 г. № 190-ФЗ (в ред. от 08.08.2024 г.) «О теплоснаб-жении» (с изменениями и дополнениями, вступившими в силу с 01.01.2025 г.),  Постановлением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(в ред. от 17.10.2024 г.) 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 г. № 2115.</w:t>
      </w:r>
    </w:p>
    <w:p w14:paraId="2CFFED97"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 xml:space="preserve">Согласно статье 14 ФЗ </w:t>
      </w:r>
      <w:bookmarkStart w:id="294" w:name="_Hlk187328224"/>
      <w:r w:rsidRPr="00C30382">
        <w:rPr>
          <w:rFonts w:eastAsia="Calibri" w:cs="Times New Roman"/>
          <w:color w:val="000000" w:themeColor="text1"/>
          <w:szCs w:val="26"/>
        </w:rPr>
        <w:t xml:space="preserve">№ 190 "О теплоснабжении" </w:t>
      </w:r>
      <w:bookmarkEnd w:id="294"/>
      <w:r w:rsidRPr="00C30382">
        <w:rPr>
          <w:rFonts w:eastAsia="Calibri" w:cs="Times New Roman"/>
          <w:color w:val="000000" w:themeColor="text1"/>
          <w:szCs w:val="26"/>
        </w:rPr>
        <w:t>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и «Правилами подключения (технологического присоединения) к системам теплоснабжения, включая правила недискриминационного доступа к услугам по теплоснабжению (технологическому присоединению) к системам теплоснабжения (утв. Постановлением Правительства РФ от 30.11.2021 г. № 2115).</w:t>
      </w:r>
    </w:p>
    <w:p w14:paraId="714A97D0"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 xml:space="preserve">Подключение (технологическое присоединение) осуществляется на основании договора, который является публичным для теплоснабжающей организации, теплосетевой организации, в том числе для единой теплоснабжающей организации. </w:t>
      </w:r>
    </w:p>
    <w:p w14:paraId="55AEFE39" w14:textId="77777777" w:rsidR="00C30382" w:rsidRPr="00C30382" w:rsidRDefault="00C30382" w:rsidP="00C30382">
      <w:pPr>
        <w:widowControl w:val="0"/>
        <w:tabs>
          <w:tab w:val="left" w:leader="dot" w:pos="540"/>
        </w:tabs>
        <w:spacing w:line="282" w:lineRule="auto"/>
        <w:ind w:right="-142"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355BADB2" w14:textId="77777777" w:rsidR="00C30382" w:rsidRPr="00C30382" w:rsidRDefault="00C30382" w:rsidP="00C30382">
      <w:pPr>
        <w:spacing w:line="282" w:lineRule="auto"/>
        <w:ind w:right="-142" w:firstLine="709"/>
        <w:rPr>
          <w:rFonts w:cs="Times New Roman"/>
          <w:color w:val="000000" w:themeColor="text1"/>
          <w:szCs w:val="26"/>
        </w:rPr>
      </w:pPr>
      <w:r w:rsidRPr="00C30382">
        <w:rPr>
          <w:rFonts w:cs="Times New Roman"/>
          <w:color w:val="000000" w:themeColor="text1"/>
          <w:szCs w:val="26"/>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наличии резерва тепловой мощности источников тепловой энергии.</w:t>
      </w:r>
    </w:p>
    <w:p w14:paraId="1923491A" w14:textId="77777777" w:rsidR="00C30382" w:rsidRPr="00C30382" w:rsidRDefault="00C30382" w:rsidP="00C30382">
      <w:pPr>
        <w:widowControl w:val="0"/>
        <w:tabs>
          <w:tab w:val="left" w:leader="dot" w:pos="540"/>
        </w:tabs>
        <w:spacing w:line="282" w:lineRule="auto"/>
        <w:ind w:right="-142"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79B83033"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2A1E18DA"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5FAC34A4"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C6C626C"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cs="Times New Roman"/>
          <w:color w:val="000000" w:themeColor="text1"/>
          <w:szCs w:val="26"/>
          <w:shd w:val="clear" w:color="auto" w:fill="FFFFFF"/>
        </w:rPr>
        <w:t xml:space="preserve">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 определенных </w:t>
      </w:r>
      <w:hyperlink r:id="rId53" w:anchor="dst100362" w:history="1">
        <w:r w:rsidRPr="00C30382">
          <w:rPr>
            <w:rFonts w:cs="Times New Roman"/>
            <w:color w:val="000000" w:themeColor="text1"/>
            <w:szCs w:val="26"/>
            <w:shd w:val="clear" w:color="auto" w:fill="FFFFFF"/>
          </w:rPr>
          <w:t>основами</w:t>
        </w:r>
      </w:hyperlink>
      <w:r w:rsidRPr="00C30382">
        <w:rPr>
          <w:rFonts w:cs="Times New Roman"/>
          <w:color w:val="000000" w:themeColor="text1"/>
          <w:szCs w:val="26"/>
          <w:shd w:val="clear" w:color="auto" w:fill="FFFFFF"/>
        </w:rPr>
        <w:t xml:space="preserve">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1508CA30"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shd w:val="clear" w:color="auto" w:fill="FFFFFF"/>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14:paraId="0D415E25"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Плата за подключение (технологическое присоединение) к системе теплоснаб-жения,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установленных </w:t>
      </w:r>
      <w:hyperlink r:id="rId54" w:anchor="dst100368" w:history="1">
        <w:r w:rsidRPr="00C30382">
          <w:rPr>
            <w:rFonts w:eastAsia="Times New Roman" w:cs="Times New Roman"/>
            <w:color w:val="000000" w:themeColor="text1"/>
            <w:szCs w:val="26"/>
            <w:lang w:eastAsia="ru-RU"/>
          </w:rPr>
          <w:t>основами</w:t>
        </w:r>
      </w:hyperlink>
      <w:r w:rsidRPr="00C30382">
        <w:rPr>
          <w:rFonts w:eastAsia="Times New Roman" w:cs="Times New Roman"/>
          <w:color w:val="000000" w:themeColor="text1"/>
          <w:szCs w:val="26"/>
          <w:lang w:eastAsia="ru-RU"/>
        </w:rPr>
        <w:t xml:space="preserve"> ценообразования в сфере теплоснабжения и </w:t>
      </w:r>
      <w:hyperlink r:id="rId55" w:anchor="dst100399" w:history="1">
        <w:r w:rsidRPr="00C30382">
          <w:rPr>
            <w:rFonts w:eastAsia="Times New Roman" w:cs="Times New Roman"/>
            <w:color w:val="000000" w:themeColor="text1"/>
            <w:szCs w:val="26"/>
            <w:lang w:eastAsia="ru-RU"/>
          </w:rPr>
          <w:t>Правилами</w:t>
        </w:r>
      </w:hyperlink>
      <w:r w:rsidRPr="00C30382">
        <w:rPr>
          <w:rFonts w:eastAsia="Times New Roman" w:cs="Times New Roman"/>
          <w:color w:val="000000" w:themeColor="text1"/>
          <w:szCs w:val="26"/>
          <w:lang w:eastAsia="ru-RU"/>
        </w:rPr>
        <w:t xml:space="preserve"> регулирования цен (тарифов) в сфере теплоснабжения, утвержденными Правительст-вом Российской Федерации (в ред. Федерального </w:t>
      </w:r>
      <w:hyperlink r:id="rId56" w:anchor="dst100136"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 </w:t>
      </w:r>
      <w:r w:rsidRPr="00C30382">
        <w:rPr>
          <w:rFonts w:eastAsia="Times New Roman" w:cs="Times New Roman"/>
          <w:color w:val="000000" w:themeColor="text1"/>
          <w:szCs w:val="26"/>
          <w:lang w:eastAsia="ru-RU"/>
        </w:rPr>
        <w:br/>
        <w:t>N 318-ФЗ).</w:t>
      </w:r>
    </w:p>
    <w:p w14:paraId="1FC56897"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В случае, если объект капитального строительства потребителя, в том числе застройщика, имеет наивысший класс энергетической эффективности, установленный в соответствии с </w:t>
      </w:r>
      <w:hyperlink r:id="rId57" w:history="1">
        <w:r w:rsidRPr="00C30382">
          <w:rPr>
            <w:rFonts w:eastAsia="Times New Roman" w:cs="Times New Roman"/>
            <w:color w:val="000000" w:themeColor="text1"/>
            <w:szCs w:val="26"/>
            <w:lang w:eastAsia="ru-RU"/>
          </w:rPr>
          <w:t>законодательством</w:t>
        </w:r>
      </w:hyperlink>
      <w:r w:rsidRPr="00C30382">
        <w:rPr>
          <w:rFonts w:eastAsia="Times New Roman" w:cs="Times New Roman"/>
          <w:color w:val="000000" w:themeColor="text1"/>
          <w:szCs w:val="26"/>
          <w:lang w:eastAsia="ru-RU"/>
        </w:rPr>
        <w:t xml:space="preserve"> об энергосбережении и о повышении энергети-ческой эффективности, плата за подключение (технологическое присоединение) к системе теплоснабжения снижается в порядке и в размерах, которые установлены Правительством Российской Федерации, и соответствующие расходы теплоснабжающих организаций или теплосетевых организаций, финансирование которых не обеспечено за счет платы за подключение (технологическое присоединение) к системе теплоснабжения, подлежат возмещению за счет тарифов в сфере теплоснабжения (в ред. Федерального </w:t>
      </w:r>
      <w:hyperlink r:id="rId58" w:anchor="dst100137"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 N 318-ФЗ).</w:t>
      </w:r>
    </w:p>
    <w:p w14:paraId="734A36B4"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Times New Roman" w:cs="Times New Roman"/>
          <w:color w:val="000000" w:themeColor="text1"/>
          <w:szCs w:val="26"/>
          <w:lang w:eastAsia="ru-RU"/>
        </w:rPr>
        <w:t xml:space="preserve">Потребитель, объекты которого ранее были подключены (технологически присоединены) к системе теплоснабжения в надлежащем порядке, вправе снижать тепловую нагрузку добровольно и при условии отсутствия технических ограничений уступать право на использование мощности иным потребителям, заинтересованным в подключении (технологическом присоединении), в порядке, установленном </w:t>
      </w:r>
      <w:hyperlink r:id="rId59" w:anchor="dst100312" w:history="1">
        <w:r w:rsidRPr="00C30382">
          <w:rPr>
            <w:rFonts w:eastAsia="Times New Roman" w:cs="Times New Roman"/>
            <w:color w:val="000000" w:themeColor="text1"/>
            <w:szCs w:val="26"/>
            <w:lang w:eastAsia="ru-RU"/>
          </w:rPr>
          <w:t>правилами</w:t>
        </w:r>
      </w:hyperlink>
      <w:r w:rsidRPr="00C30382">
        <w:rPr>
          <w:rFonts w:eastAsia="Times New Roman" w:cs="Times New Roman"/>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 </w:t>
      </w:r>
      <w:r w:rsidRPr="00C30382">
        <w:rPr>
          <w:rFonts w:eastAsia="Calibri" w:cs="Times New Roman"/>
          <w:color w:val="000000" w:themeColor="text1"/>
          <w:szCs w:val="26"/>
        </w:rPr>
        <w:t>(утв. Постановлением Правительства РФ от 30.11.2021 г. № 2115).</w:t>
      </w:r>
    </w:p>
    <w:p w14:paraId="01218D08"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60" w:anchor="dst100305" w:history="1">
        <w:r w:rsidRPr="00C30382">
          <w:rPr>
            <w:rFonts w:eastAsia="Times New Roman" w:cs="Times New Roman"/>
            <w:color w:val="000000" w:themeColor="text1"/>
            <w:szCs w:val="26"/>
            <w:lang w:eastAsia="ru-RU"/>
          </w:rPr>
          <w:t>правилами</w:t>
        </w:r>
      </w:hyperlink>
      <w:r w:rsidRPr="00C30382">
        <w:rPr>
          <w:rFonts w:eastAsia="Times New Roman" w:cs="Times New Roman"/>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(в ред. Федерального </w:t>
      </w:r>
      <w:hyperlink r:id="rId61" w:anchor="dst100139"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 N 318-ФЗ).</w:t>
      </w:r>
    </w:p>
    <w:p w14:paraId="7F2C2646"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 (в ред. Федерального </w:t>
      </w:r>
      <w:hyperlink r:id="rId62" w:anchor="dst100140"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w:t>
      </w:r>
      <w:r w:rsidRPr="00C30382">
        <w:rPr>
          <w:rFonts w:eastAsia="Times New Roman" w:cs="Times New Roman"/>
          <w:color w:val="000000" w:themeColor="text1"/>
          <w:szCs w:val="26"/>
          <w:lang w:eastAsia="ru-RU"/>
        </w:rPr>
        <w:br/>
        <w:t>N 318-ФЗ).</w:t>
      </w:r>
    </w:p>
    <w:p w14:paraId="5BC53860"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Запрещается подключение (технологическое присоединение)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(в ред. Федерального </w:t>
      </w:r>
      <w:hyperlink r:id="rId63" w:anchor="dst100141"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 г. N 318-ФЗ).</w:t>
      </w:r>
    </w:p>
    <w:p w14:paraId="3810A44D" w14:textId="77777777" w:rsidR="00C30382" w:rsidRPr="00C30382" w:rsidRDefault="00C30382" w:rsidP="00C30382">
      <w:pPr>
        <w:spacing w:line="282" w:lineRule="auto"/>
        <w:ind w:right="-142" w:firstLine="709"/>
        <w:rPr>
          <w:rFonts w:cs="Times New Roman"/>
          <w:color w:val="000000" w:themeColor="text1"/>
          <w:szCs w:val="26"/>
        </w:rPr>
      </w:pPr>
      <w:r w:rsidRPr="00C30382">
        <w:rPr>
          <w:rFonts w:cs="Times New Roman"/>
          <w:color w:val="000000" w:themeColor="text1"/>
          <w:szCs w:val="26"/>
        </w:rPr>
        <w:t xml:space="preserve">Подключение новых и реконструируемых потребителей к системам централизованного теплоснабжения осуществляется только по закрытым схемам. </w:t>
      </w:r>
    </w:p>
    <w:p w14:paraId="717BE740" w14:textId="77777777" w:rsidR="00C30382" w:rsidRPr="00C30382" w:rsidRDefault="00C30382" w:rsidP="00C30382">
      <w:pPr>
        <w:spacing w:line="282" w:lineRule="auto"/>
        <w:ind w:right="-142" w:firstLine="709"/>
        <w:rPr>
          <w:rFonts w:cs="Times New Roman"/>
          <w:color w:val="000000" w:themeColor="text1"/>
          <w:szCs w:val="26"/>
        </w:rPr>
      </w:pPr>
      <w:r w:rsidRPr="00C30382">
        <w:rPr>
          <w:rFonts w:cs="Times New Roman"/>
          <w:color w:val="000000" w:themeColor="text1"/>
          <w:szCs w:val="26"/>
        </w:rPr>
        <w:t>При определении в поселении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и нормативов.</w:t>
      </w:r>
    </w:p>
    <w:p w14:paraId="396374D1" w14:textId="77777777" w:rsidR="00C30382" w:rsidRPr="00C30382" w:rsidRDefault="00C30382" w:rsidP="00C30382">
      <w:pPr>
        <w:spacing w:line="282" w:lineRule="auto"/>
        <w:ind w:right="-142" w:firstLine="709"/>
        <w:rPr>
          <w:rFonts w:cs="Times New Roman"/>
          <w:color w:val="000000" w:themeColor="text1"/>
          <w:szCs w:val="26"/>
        </w:rPr>
      </w:pPr>
    </w:p>
    <w:p w14:paraId="3785456D" w14:textId="77777777" w:rsidR="00C30382" w:rsidRPr="00C30382" w:rsidRDefault="00C30382" w:rsidP="00C30382">
      <w:pPr>
        <w:widowControl w:val="0"/>
        <w:tabs>
          <w:tab w:val="left" w:pos="709"/>
        </w:tabs>
        <w:spacing w:after="120" w:line="240" w:lineRule="auto"/>
        <w:ind w:left="142" w:right="-1" w:firstLine="709"/>
        <w:outlineLvl w:val="2"/>
        <w:rPr>
          <w:rFonts w:eastAsia="Times New Roman" w:cs="Times New Roman"/>
          <w:b/>
          <w:bCs/>
          <w:sz w:val="24"/>
          <w:szCs w:val="24"/>
        </w:rPr>
      </w:pPr>
      <w:bookmarkStart w:id="295" w:name="_Toc156309073"/>
      <w:bookmarkStart w:id="296" w:name="_Toc184918004"/>
      <w:bookmarkStart w:id="297" w:name="_Toc193880049"/>
      <w:bookmarkStart w:id="298" w:name="_Toc196736951"/>
      <w:bookmarkEnd w:id="293"/>
      <w:r w:rsidRPr="00C30382">
        <w:rPr>
          <w:rFonts w:eastAsia="Times New Roman" w:cs="Times New Roman"/>
          <w:b/>
          <w:bCs/>
          <w:sz w:val="24"/>
          <w:szCs w:val="24"/>
        </w:rPr>
        <w:t>7.1.2 Определение условий организации индивидуального теплоснабжения</w:t>
      </w:r>
      <w:bookmarkEnd w:id="295"/>
      <w:bookmarkEnd w:id="296"/>
      <w:bookmarkEnd w:id="297"/>
      <w:bookmarkEnd w:id="298"/>
    </w:p>
    <w:p w14:paraId="0EC535BA" w14:textId="77777777" w:rsidR="00C30382" w:rsidRPr="00C30382" w:rsidRDefault="00C30382" w:rsidP="00C30382">
      <w:pPr>
        <w:widowControl w:val="0"/>
        <w:spacing w:line="288" w:lineRule="auto"/>
        <w:ind w:right="-143" w:firstLine="567"/>
        <w:contextualSpacing/>
        <w:rPr>
          <w:rFonts w:eastAsia="Calibri" w:cs="Times New Roman"/>
          <w:sz w:val="20"/>
          <w:szCs w:val="20"/>
          <w:highlight w:val="magenta"/>
        </w:rPr>
      </w:pPr>
    </w:p>
    <w:p w14:paraId="3EAACCDA" w14:textId="77777777" w:rsidR="00C30382" w:rsidRPr="00C30382" w:rsidRDefault="00C30382" w:rsidP="00C30382">
      <w:pPr>
        <w:widowControl w:val="0"/>
        <w:spacing w:line="282" w:lineRule="auto"/>
        <w:ind w:right="-1" w:firstLine="709"/>
        <w:contextualSpacing/>
        <w:rPr>
          <w:rFonts w:eastAsia="Calibri" w:cs="Times New Roman"/>
          <w:szCs w:val="26"/>
        </w:rPr>
      </w:pPr>
      <w:bookmarkStart w:id="299" w:name="_Hlk186058246"/>
      <w:r w:rsidRPr="00C30382">
        <w:rPr>
          <w:rFonts w:eastAsia="Calibri" w:cs="Times New Roman"/>
          <w:szCs w:val="26"/>
        </w:rPr>
        <w:t>Существующие и планируемые к застройке потребители вправе использовать для отопления индивидуальные источники теплоснабжения.</w:t>
      </w:r>
    </w:p>
    <w:p w14:paraId="3981AE72" w14:textId="77777777" w:rsidR="00C30382" w:rsidRPr="00C30382" w:rsidRDefault="00C30382" w:rsidP="00C30382">
      <w:pPr>
        <w:spacing w:line="292" w:lineRule="auto"/>
        <w:ind w:right="-1" w:firstLine="709"/>
        <w:rPr>
          <w:rFonts w:cs="Times New Roman"/>
          <w:szCs w:val="26"/>
        </w:rPr>
      </w:pPr>
      <w:r w:rsidRPr="00C30382">
        <w:rPr>
          <w:rFonts w:cs="Times New Roman"/>
          <w:szCs w:val="26"/>
        </w:rPr>
        <w:t xml:space="preserve">Согласно п. 12.27 СП.42.133330.2016 «Градостроительство. Планировка и застройка городских и сельских поселений»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мероприятий по энергосбережению при оптимальном сочетании централизованных и децентрализованных источников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стоит размещать на территории производственных или коммунальных зон.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предусматривается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w:t>
      </w:r>
      <w:r w:rsidRPr="00C30382">
        <w:rPr>
          <w:rFonts w:cs="Times New Roman"/>
          <w:color w:val="000000" w:themeColor="text1"/>
          <w:szCs w:val="26"/>
        </w:rPr>
        <w:t xml:space="preserve">также противопожарных требований. </w:t>
      </w:r>
    </w:p>
    <w:p w14:paraId="3F0E30CB" w14:textId="77777777" w:rsidR="00C30382" w:rsidRPr="00C30382" w:rsidRDefault="00C30382" w:rsidP="00C30382">
      <w:pPr>
        <w:widowControl w:val="0"/>
        <w:spacing w:line="292" w:lineRule="auto"/>
        <w:ind w:right="-1" w:firstLine="709"/>
        <w:contextualSpacing/>
        <w:rPr>
          <w:rFonts w:eastAsia="Calibri" w:cs="Times New Roman"/>
          <w:color w:val="000000" w:themeColor="text1"/>
          <w:szCs w:val="26"/>
        </w:rPr>
      </w:pPr>
      <w:r w:rsidRPr="00C30382">
        <w:rPr>
          <w:rFonts w:eastAsia="Calibri" w:cs="Times New Roman"/>
          <w:color w:val="000000" w:themeColor="text1"/>
          <w:szCs w:val="26"/>
        </w:rPr>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1E72AC5F" w14:textId="77777777" w:rsidR="00C30382" w:rsidRPr="00C30382" w:rsidRDefault="00C30382" w:rsidP="00C30382">
      <w:pPr>
        <w:widowControl w:val="0"/>
        <w:spacing w:line="292" w:lineRule="auto"/>
        <w:ind w:right="-1" w:firstLine="709"/>
        <w:contextualSpacing/>
        <w:rPr>
          <w:rFonts w:eastAsia="Calibri" w:cs="Times New Roman"/>
          <w:szCs w:val="26"/>
        </w:rPr>
      </w:pPr>
      <w:r w:rsidRPr="00C30382">
        <w:rPr>
          <w:rFonts w:eastAsia="Calibri" w:cs="Times New Roman"/>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04B7D13" w14:textId="77777777" w:rsidR="00C30382" w:rsidRPr="00C30382" w:rsidRDefault="00C30382" w:rsidP="00C30382">
      <w:pPr>
        <w:autoSpaceDE w:val="0"/>
        <w:autoSpaceDN w:val="0"/>
        <w:adjustRightInd w:val="0"/>
        <w:spacing w:line="292" w:lineRule="auto"/>
        <w:ind w:right="-1" w:firstLine="709"/>
        <w:rPr>
          <w:rFonts w:cs="Times New Roman"/>
          <w:color w:val="000000"/>
          <w:szCs w:val="26"/>
        </w:rPr>
      </w:pPr>
      <w:r w:rsidRPr="00C30382">
        <w:rPr>
          <w:rFonts w:cs="Times New Roman"/>
          <w:color w:val="000000"/>
          <w:szCs w:val="26"/>
        </w:rPr>
        <w:t>Системы отопления зданий, в том числе многоквартирных жилых домов с газовыми теплогенераторами допускается применять с учетом требований нормативных документов по пожарной безопасности и СП 402.1325800.2018 Здания жилые. Правила проектирования систем газопотребления (утв. приказом Министерства строительства и жилищно-коммунального хозяйства РФ от 5 декабря 2018 г. № 789/пр. с изменениями и дополнениями по состоянию на 2023 год). Рекомендуется установка газовых теплогенераторов во встроенных, пристроенных или крышных котельных.</w:t>
      </w:r>
    </w:p>
    <w:p w14:paraId="5B09FD18" w14:textId="77777777" w:rsidR="00C30382" w:rsidRPr="00C30382" w:rsidRDefault="00C30382" w:rsidP="00C30382">
      <w:pPr>
        <w:autoSpaceDE w:val="0"/>
        <w:autoSpaceDN w:val="0"/>
        <w:adjustRightInd w:val="0"/>
        <w:spacing w:line="283" w:lineRule="auto"/>
        <w:ind w:right="-1" w:firstLine="709"/>
        <w:rPr>
          <w:rFonts w:cs="Times New Roman"/>
          <w:color w:val="000000"/>
          <w:szCs w:val="26"/>
        </w:rPr>
      </w:pPr>
      <w:r w:rsidRPr="00C30382">
        <w:rPr>
          <w:rFonts w:cs="Times New Roman"/>
          <w:color w:val="000000"/>
          <w:szCs w:val="26"/>
        </w:rPr>
        <w:t xml:space="preserve">Применение газоиспользующего оборудования (инфракрасных газовых излучателей, теплогенераторов и др.) в системах теплоснабжения зданий различного назначения должно соответствовать требованиям СП 62.13330.2011 Газораспре-делительные системы (актуализированная редакция СНиП 42-01-2002, </w:t>
      </w:r>
      <w:r w:rsidRPr="00C30382">
        <w:rPr>
          <w:rFonts w:cs="Times New Roman"/>
          <w:color w:val="000000"/>
          <w:szCs w:val="26"/>
        </w:rPr>
        <w:br/>
        <w:t>утв. приказом Министерства регионального развития РФ от 27 декабря 2010 г. № 780, введен в действие с 20 мая 2011 г., редакция с изменениями № 1 – № 4).</w:t>
      </w:r>
    </w:p>
    <w:bookmarkEnd w:id="299"/>
    <w:p w14:paraId="293F6E97" w14:textId="77777777" w:rsidR="00C30382" w:rsidRPr="00C30382" w:rsidRDefault="00C30382" w:rsidP="00C30382">
      <w:pPr>
        <w:autoSpaceDE w:val="0"/>
        <w:autoSpaceDN w:val="0"/>
        <w:adjustRightInd w:val="0"/>
        <w:spacing w:after="160" w:line="288" w:lineRule="auto"/>
        <w:ind w:right="-1" w:firstLine="567"/>
        <w:rPr>
          <w:rFonts w:cs="Times New Roman"/>
          <w:color w:val="000000"/>
          <w:sz w:val="16"/>
          <w:szCs w:val="16"/>
        </w:rPr>
      </w:pPr>
    </w:p>
    <w:p w14:paraId="01826DC7" w14:textId="77777777" w:rsidR="00C30382" w:rsidRPr="00C30382" w:rsidRDefault="00C30382" w:rsidP="00C30382">
      <w:pPr>
        <w:widowControl w:val="0"/>
        <w:tabs>
          <w:tab w:val="left" w:pos="709"/>
        </w:tabs>
        <w:spacing w:after="120" w:line="240" w:lineRule="auto"/>
        <w:ind w:left="142" w:right="-1" w:firstLine="709"/>
        <w:outlineLvl w:val="2"/>
        <w:rPr>
          <w:rFonts w:eastAsia="Times New Roman" w:cs="Times New Roman"/>
          <w:b/>
          <w:bCs/>
          <w:sz w:val="24"/>
          <w:szCs w:val="24"/>
        </w:rPr>
      </w:pPr>
      <w:bookmarkStart w:id="300" w:name="_Toc156309074"/>
      <w:bookmarkStart w:id="301" w:name="_Toc184918005"/>
      <w:bookmarkStart w:id="302" w:name="_Toc193880050"/>
      <w:bookmarkStart w:id="303" w:name="_Toc196736952"/>
      <w:r w:rsidRPr="00C30382">
        <w:rPr>
          <w:rFonts w:eastAsia="Times New Roman" w:cs="Times New Roman"/>
          <w:b/>
          <w:bCs/>
          <w:sz w:val="24"/>
          <w:szCs w:val="24"/>
        </w:rPr>
        <w:t>7.1.3 Определение условий поквартирного отопления</w:t>
      </w:r>
      <w:bookmarkEnd w:id="300"/>
      <w:bookmarkEnd w:id="301"/>
      <w:bookmarkEnd w:id="302"/>
      <w:bookmarkEnd w:id="303"/>
    </w:p>
    <w:p w14:paraId="03BA1362" w14:textId="77777777" w:rsidR="00C30382" w:rsidRPr="00C30382" w:rsidRDefault="00C30382" w:rsidP="00C30382">
      <w:pPr>
        <w:widowControl w:val="0"/>
        <w:spacing w:line="288" w:lineRule="auto"/>
        <w:ind w:left="851" w:right="-1"/>
        <w:contextualSpacing/>
        <w:rPr>
          <w:rFonts w:eastAsia="Calibri" w:cs="Times New Roman"/>
          <w:sz w:val="16"/>
          <w:szCs w:val="16"/>
          <w:highlight w:val="magenta"/>
        </w:rPr>
      </w:pPr>
    </w:p>
    <w:p w14:paraId="148650E6" w14:textId="77777777" w:rsidR="00C30382" w:rsidRPr="00C30382" w:rsidRDefault="00C30382" w:rsidP="00C30382">
      <w:pPr>
        <w:autoSpaceDE w:val="0"/>
        <w:autoSpaceDN w:val="0"/>
        <w:adjustRightInd w:val="0"/>
        <w:spacing w:line="276" w:lineRule="auto"/>
        <w:ind w:right="-1" w:firstLine="851"/>
        <w:rPr>
          <w:rFonts w:cs="Times New Roman"/>
          <w:color w:val="000000" w:themeColor="text1"/>
          <w:szCs w:val="26"/>
          <w:bdr w:val="none" w:sz="0" w:space="0" w:color="auto" w:frame="1"/>
          <w:shd w:val="clear" w:color="auto" w:fill="FFFFFF"/>
        </w:rPr>
      </w:pPr>
      <w:r w:rsidRPr="00C30382">
        <w:rPr>
          <w:rFonts w:cs="Times New Roman"/>
          <w:color w:val="000000" w:themeColor="text1"/>
          <w:szCs w:val="26"/>
          <w:bdr w:val="none" w:sz="0" w:space="0" w:color="auto" w:frame="1"/>
          <w:shd w:val="clear" w:color="auto" w:fill="FFFFFF"/>
        </w:rPr>
        <w:t>В соответствии с СП 282.1325800.2016 Свод правил. Поквартирные системы теплоснабжения на базе индивидуальных газовых теплогенераторов. Правила проектирования и устройства:</w:t>
      </w:r>
    </w:p>
    <w:p w14:paraId="7FDA52A9" w14:textId="77777777" w:rsidR="00C30382" w:rsidRPr="00C30382" w:rsidRDefault="00C30382" w:rsidP="00655623">
      <w:pPr>
        <w:numPr>
          <w:ilvl w:val="0"/>
          <w:numId w:val="54"/>
        </w:numPr>
        <w:autoSpaceDE w:val="0"/>
        <w:autoSpaceDN w:val="0"/>
        <w:adjustRightInd w:val="0"/>
        <w:spacing w:after="160" w:line="276" w:lineRule="auto"/>
        <w:ind w:left="1418" w:right="-1" w:hanging="207"/>
        <w:contextualSpacing/>
        <w:jc w:val="left"/>
        <w:rPr>
          <w:rFonts w:eastAsia="Calibri" w:cs="Times New Roman"/>
          <w:color w:val="000000" w:themeColor="text1"/>
          <w:szCs w:val="26"/>
          <w:bdr w:val="none" w:sz="0" w:space="0" w:color="auto" w:frame="1"/>
          <w:shd w:val="clear" w:color="auto" w:fill="FFFFFF"/>
        </w:rPr>
      </w:pPr>
      <w:r w:rsidRPr="00C30382">
        <w:rPr>
          <w:rFonts w:eastAsia="Calibri" w:cs="Times New Roman"/>
          <w:b/>
          <w:bCs/>
          <w:color w:val="000000" w:themeColor="text1"/>
          <w:szCs w:val="26"/>
          <w:bdr w:val="none" w:sz="0" w:space="0" w:color="auto" w:frame="1"/>
          <w:shd w:val="clear" w:color="auto" w:fill="FFFFFF"/>
        </w:rPr>
        <w:t>поквартирное теплоснабжение</w:t>
      </w:r>
      <w:r w:rsidRPr="00C30382">
        <w:rPr>
          <w:rFonts w:eastAsia="Calibri" w:cs="Times New Roman"/>
          <w:color w:val="000000" w:themeColor="text1"/>
          <w:szCs w:val="26"/>
          <w:bdr w:val="none" w:sz="0" w:space="0" w:color="auto" w:frame="1"/>
          <w:shd w:val="clear" w:color="auto" w:fill="FFFFFF"/>
        </w:rPr>
        <w:t xml:space="preserve"> – это </w:t>
      </w:r>
      <w:r w:rsidRPr="00C30382">
        <w:rPr>
          <w:rFonts w:eastAsia="Calibri" w:cs="Times New Roman"/>
          <w:color w:val="000000" w:themeColor="text1"/>
          <w:szCs w:val="26"/>
          <w:shd w:val="clear" w:color="auto" w:fill="FFFFFF"/>
        </w:rPr>
        <w:t>обеспечение теплом систем отопления, вентиляции и горячего водоснабжения индивидуально каждой квартиры в многоэтажном многоквартирном жилом здании;</w:t>
      </w:r>
    </w:p>
    <w:p w14:paraId="75A22CC9" w14:textId="77777777" w:rsidR="00C30382" w:rsidRPr="00C30382" w:rsidRDefault="00C30382" w:rsidP="00655623">
      <w:pPr>
        <w:numPr>
          <w:ilvl w:val="0"/>
          <w:numId w:val="54"/>
        </w:numPr>
        <w:autoSpaceDE w:val="0"/>
        <w:autoSpaceDN w:val="0"/>
        <w:adjustRightInd w:val="0"/>
        <w:spacing w:after="160" w:line="276" w:lineRule="auto"/>
        <w:ind w:left="1418" w:right="-1" w:hanging="207"/>
        <w:contextualSpacing/>
        <w:jc w:val="left"/>
        <w:rPr>
          <w:rFonts w:eastAsia="Calibri" w:cs="Times New Roman"/>
          <w:color w:val="000000" w:themeColor="text1"/>
          <w:szCs w:val="26"/>
          <w:bdr w:val="none" w:sz="0" w:space="0" w:color="auto" w:frame="1"/>
          <w:shd w:val="clear" w:color="auto" w:fill="FFFFFF"/>
        </w:rPr>
      </w:pPr>
      <w:r w:rsidRPr="00C30382">
        <w:rPr>
          <w:rFonts w:eastAsia="Calibri" w:cs="Times New Roman"/>
          <w:b/>
          <w:bCs/>
          <w:color w:val="000000" w:themeColor="text1"/>
          <w:szCs w:val="26"/>
          <w:bdr w:val="none" w:sz="0" w:space="0" w:color="auto" w:frame="1"/>
          <w:shd w:val="clear" w:color="auto" w:fill="FFFFFF"/>
        </w:rPr>
        <w:t xml:space="preserve">система поквартирного теплоснабжения </w:t>
      </w:r>
      <w:r w:rsidRPr="00C30382">
        <w:rPr>
          <w:rFonts w:eastAsia="Calibri" w:cs="Times New Roman"/>
          <w:color w:val="000000" w:themeColor="text1"/>
          <w:szCs w:val="26"/>
          <w:bdr w:val="none" w:sz="0" w:space="0" w:color="auto" w:frame="1"/>
          <w:shd w:val="clear" w:color="auto" w:fill="FFFFFF"/>
        </w:rPr>
        <w:t>– система, предназначенная для индивидуального теплоснабжения систем отопления, вентиляции и горячего водоснабжения отдельной квартиры и состоящая из источника теплоты – теплогенератора, сетей газопотребления, трубопроводов горя-чего водоснабжения с водоразборной арматурой, трубопроводов отопления и отопительных приборов.</w:t>
      </w:r>
    </w:p>
    <w:p w14:paraId="699D1620" w14:textId="77777777" w:rsidR="00C30382" w:rsidRPr="00C30382" w:rsidRDefault="00C30382" w:rsidP="00C30382">
      <w:pPr>
        <w:autoSpaceDE w:val="0"/>
        <w:autoSpaceDN w:val="0"/>
        <w:adjustRightInd w:val="0"/>
        <w:spacing w:line="276" w:lineRule="auto"/>
        <w:ind w:right="-1" w:firstLine="851"/>
        <w:rPr>
          <w:color w:val="000000" w:themeColor="text1"/>
          <w:szCs w:val="26"/>
          <w:bdr w:val="none" w:sz="0" w:space="0" w:color="auto" w:frame="1"/>
          <w:shd w:val="clear" w:color="auto" w:fill="FFFFFF"/>
        </w:rPr>
      </w:pPr>
      <w:r w:rsidRPr="00C30382">
        <w:rPr>
          <w:color w:val="000000" w:themeColor="text1"/>
          <w:szCs w:val="26"/>
          <w:bdr w:val="none" w:sz="0" w:space="0" w:color="auto" w:frame="1"/>
          <w:shd w:val="clear" w:color="auto" w:fill="FFFFFF"/>
        </w:rPr>
        <w:t xml:space="preserve">Следует применять автоматизированные теплогенераторы на газовом топливе с герметичными (закрытыми) камерами сгорания полной заводской готовности (по </w:t>
      </w:r>
      <w:r w:rsidRPr="00C30382">
        <w:rPr>
          <w:color w:val="000000" w:themeColor="text1"/>
          <w:szCs w:val="26"/>
          <w:bdr w:val="none" w:sz="0" w:space="0" w:color="auto" w:frame="1"/>
          <w:shd w:val="clear" w:color="auto" w:fill="FFFFFF"/>
        </w:rPr>
        <w:br/>
        <w:t>ГОСТ Р 54826-2011 Котлы газовые центрального отопления), оборудованные автоматикой регулирования и безопасности.</w:t>
      </w:r>
    </w:p>
    <w:p w14:paraId="4A66B43F" w14:textId="77777777" w:rsidR="00C30382" w:rsidRPr="00C30382" w:rsidRDefault="00C30382" w:rsidP="00C30382">
      <w:pPr>
        <w:autoSpaceDE w:val="0"/>
        <w:autoSpaceDN w:val="0"/>
        <w:adjustRightInd w:val="0"/>
        <w:spacing w:line="276" w:lineRule="auto"/>
        <w:ind w:right="-1" w:firstLine="851"/>
        <w:rPr>
          <w:color w:val="000000" w:themeColor="text1"/>
          <w:szCs w:val="26"/>
          <w:bdr w:val="none" w:sz="0" w:space="0" w:color="auto" w:frame="1"/>
          <w:shd w:val="clear" w:color="auto" w:fill="FFFFFF"/>
        </w:rPr>
      </w:pPr>
      <w:r w:rsidRPr="00C30382">
        <w:rPr>
          <w:color w:val="000000" w:themeColor="text1"/>
          <w:szCs w:val="26"/>
          <w:bdr w:val="none" w:sz="0" w:space="0" w:color="auto" w:frame="1"/>
          <w:shd w:val="clear" w:color="auto" w:fill="FFFFFF"/>
        </w:rPr>
        <w:t>Теплопроизводительность теплогенераторов для поквартирных систем теплоснабжения жилых квартир определяется максимальной нагрузкой горячего водоснабжения. Для квартир большой площади, в которых расчетная тепловая нагрузка отопления равна или выше нагрузки горячего водоснабжения, производительность теплогенератора определяют расчетной нагрузкой отопления и средней нагрузкой теплопотребления для приготовления горячей воды. В зависимости от площади и количества проживающих в квартирах человек для обеспечения одновременной работы нескольких водоразборных приборов рекомендуется установка емкостного бака-аккумулятора для горячего водоснабжения.</w:t>
      </w:r>
    </w:p>
    <w:p w14:paraId="611DC0EE" w14:textId="77777777" w:rsidR="00C30382" w:rsidRPr="00C30382" w:rsidRDefault="00C30382" w:rsidP="00C30382">
      <w:pPr>
        <w:autoSpaceDE w:val="0"/>
        <w:autoSpaceDN w:val="0"/>
        <w:adjustRightInd w:val="0"/>
        <w:spacing w:line="276" w:lineRule="auto"/>
        <w:ind w:right="-1" w:firstLine="851"/>
        <w:rPr>
          <w:color w:val="000000" w:themeColor="text1"/>
          <w:szCs w:val="26"/>
          <w:bdr w:val="none" w:sz="0" w:space="0" w:color="auto" w:frame="1"/>
          <w:shd w:val="clear" w:color="auto" w:fill="FFFFFF"/>
        </w:rPr>
      </w:pPr>
      <w:r w:rsidRPr="00C30382">
        <w:rPr>
          <w:color w:val="000000" w:themeColor="text1"/>
          <w:szCs w:val="26"/>
          <w:bdr w:val="none" w:sz="0" w:space="0" w:color="auto" w:frame="1"/>
          <w:shd w:val="clear" w:color="auto" w:fill="FFFFFF"/>
        </w:rPr>
        <w:t xml:space="preserve">Теплогенераторы должны отвечать следующим требованиям: КПД – не менее </w:t>
      </w:r>
      <w:r w:rsidRPr="00C30382">
        <w:rPr>
          <w:color w:val="000000" w:themeColor="text1"/>
          <w:szCs w:val="26"/>
          <w:bdr w:val="none" w:sz="0" w:space="0" w:color="auto" w:frame="1"/>
          <w:shd w:val="clear" w:color="auto" w:fill="FFFFFF"/>
        </w:rPr>
        <w:br/>
        <w:t xml:space="preserve">92 %, температура теплоносителя – не более 90 </w:t>
      </w:r>
      <w:r w:rsidRPr="00C30382">
        <w:rPr>
          <w:color w:val="000000" w:themeColor="text1"/>
          <w:szCs w:val="26"/>
          <w:bdr w:val="none" w:sz="0" w:space="0" w:color="auto" w:frame="1"/>
          <w:shd w:val="clear" w:color="auto" w:fill="FFFFFF"/>
          <w:vertAlign w:val="superscript"/>
        </w:rPr>
        <w:t>о</w:t>
      </w:r>
      <w:r w:rsidRPr="00C30382">
        <w:rPr>
          <w:color w:val="000000" w:themeColor="text1"/>
          <w:szCs w:val="26"/>
          <w:bdr w:val="none" w:sz="0" w:space="0" w:color="auto" w:frame="1"/>
          <w:shd w:val="clear" w:color="auto" w:fill="FFFFFF"/>
        </w:rPr>
        <w:t>С; давление теплоносителя – до 0,60 МПа.</w:t>
      </w:r>
    </w:p>
    <w:p w14:paraId="4D7F67D1" w14:textId="77777777" w:rsidR="00C30382" w:rsidRPr="00C30382" w:rsidRDefault="00C30382" w:rsidP="00C30382">
      <w:pPr>
        <w:autoSpaceDE w:val="0"/>
        <w:autoSpaceDN w:val="0"/>
        <w:adjustRightInd w:val="0"/>
        <w:spacing w:line="276" w:lineRule="auto"/>
        <w:ind w:right="-1" w:firstLine="851"/>
        <w:rPr>
          <w:color w:val="000000" w:themeColor="text1"/>
          <w:szCs w:val="26"/>
          <w:bdr w:val="none" w:sz="0" w:space="0" w:color="auto" w:frame="1"/>
          <w:shd w:val="clear" w:color="auto" w:fill="FFFFFF"/>
        </w:rPr>
      </w:pPr>
      <w:r w:rsidRPr="00C30382">
        <w:rPr>
          <w:color w:val="000000" w:themeColor="text1"/>
          <w:szCs w:val="26"/>
          <w:bdr w:val="none" w:sz="0" w:space="0" w:color="auto" w:frame="1"/>
          <w:shd w:val="clear" w:color="auto" w:fill="FFFFFF"/>
        </w:rPr>
        <w:t>Газовые котлы производительностью до 50 кВт включительно следует устанавливать в кухнях, коридорах и нежилых помещениях квартир, кроме ванн и санитарных узлов. Газовые котлы производительностью более 50 кВт следует размещать в отдельном помещении квартиры, при этом общая теплопроизводительность установленных в этом помещении газовых котлов не должна превышать 100 кВт.</w:t>
      </w:r>
    </w:p>
    <w:p w14:paraId="2BBE9258" w14:textId="77777777" w:rsidR="00C30382" w:rsidRPr="00C30382" w:rsidRDefault="00C30382" w:rsidP="00C30382">
      <w:pPr>
        <w:autoSpaceDE w:val="0"/>
        <w:autoSpaceDN w:val="0"/>
        <w:adjustRightInd w:val="0"/>
        <w:spacing w:line="276" w:lineRule="auto"/>
        <w:ind w:right="-1" w:firstLine="851"/>
        <w:rPr>
          <w:rFonts w:cs="Times New Roman"/>
          <w:color w:val="000000"/>
          <w:szCs w:val="26"/>
        </w:rPr>
      </w:pPr>
      <w:r w:rsidRPr="00C30382">
        <w:rPr>
          <w:rFonts w:cs="Times New Roman"/>
          <w:color w:val="000000"/>
          <w:szCs w:val="26"/>
        </w:rPr>
        <w:t>В соответствии с примечанием 5 таблицы Б.1 СП60.13330.2020 Свод правил. Отопление, вентиляция и кондиционирование воздуха. СНиП 41-01-2003 системы поквартирного теплоснабжения с индивидуальными газовыми теплогенераторами мощностью до 100 кВт рекомендуется применять:</w:t>
      </w:r>
    </w:p>
    <w:p w14:paraId="49011681" w14:textId="77777777" w:rsidR="00C30382" w:rsidRPr="00C30382" w:rsidRDefault="00C30382" w:rsidP="00C30382">
      <w:pPr>
        <w:autoSpaceDE w:val="0"/>
        <w:autoSpaceDN w:val="0"/>
        <w:adjustRightInd w:val="0"/>
        <w:spacing w:line="276" w:lineRule="auto"/>
        <w:ind w:right="-1" w:firstLine="851"/>
        <w:rPr>
          <w:rFonts w:cs="Times New Roman"/>
          <w:color w:val="000000"/>
          <w:szCs w:val="26"/>
        </w:rPr>
      </w:pPr>
      <w:r w:rsidRPr="00C30382">
        <w:rPr>
          <w:rFonts w:cs="Times New Roman"/>
          <w:color w:val="000000"/>
          <w:szCs w:val="26"/>
        </w:rPr>
        <w:t xml:space="preserve"> - для отдельно стоящих жилых домов с количеством этажей не более трех, предназначенных для проживания одной семьи (объекты индивидуального жилищного строительства);</w:t>
      </w:r>
    </w:p>
    <w:p w14:paraId="49C93937" w14:textId="77777777" w:rsidR="00C30382" w:rsidRPr="00C30382" w:rsidRDefault="00C30382" w:rsidP="00C30382">
      <w:pPr>
        <w:autoSpaceDE w:val="0"/>
        <w:autoSpaceDN w:val="0"/>
        <w:adjustRightInd w:val="0"/>
        <w:spacing w:line="276" w:lineRule="auto"/>
        <w:ind w:right="-1" w:firstLine="851"/>
        <w:rPr>
          <w:rFonts w:cs="Times New Roman"/>
          <w:color w:val="000000"/>
          <w:szCs w:val="26"/>
        </w:rPr>
      </w:pPr>
      <w:r w:rsidRPr="00C30382">
        <w:rPr>
          <w:rFonts w:cs="Times New Roman"/>
          <w:color w:val="000000"/>
          <w:szCs w:val="26"/>
        </w:rPr>
        <w:t xml:space="preserve"> - жилых домов с количеством этажей не более трех, состоящих из нескольких блоков (не более десяти), каждый из которых предназначен для проживания одной семьи, имеет общую стену (общие стены) без проемов с соседним блоком или соседними блоками;</w:t>
      </w:r>
    </w:p>
    <w:p w14:paraId="47A4D177" w14:textId="77777777" w:rsidR="00C30382" w:rsidRPr="00C30382" w:rsidRDefault="00C30382" w:rsidP="00C30382">
      <w:pPr>
        <w:autoSpaceDE w:val="0"/>
        <w:autoSpaceDN w:val="0"/>
        <w:adjustRightInd w:val="0"/>
        <w:spacing w:line="276" w:lineRule="auto"/>
        <w:ind w:right="-1" w:firstLine="851"/>
        <w:rPr>
          <w:rFonts w:cs="Times New Roman"/>
          <w:color w:val="000000"/>
          <w:szCs w:val="26"/>
        </w:rPr>
      </w:pPr>
      <w:r w:rsidRPr="00C30382">
        <w:rPr>
          <w:rFonts w:cs="Times New Roman"/>
          <w:color w:val="000000"/>
          <w:szCs w:val="26"/>
        </w:rPr>
        <w:t xml:space="preserve"> - многоквартирных домов с количеством этажей не более трех, состоящих из одной или нескольких блок-секций (не более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19049DF2" w14:textId="77777777" w:rsidR="00C30382" w:rsidRPr="00C30382" w:rsidRDefault="00C30382" w:rsidP="00C30382">
      <w:pPr>
        <w:widowControl w:val="0"/>
        <w:tabs>
          <w:tab w:val="left" w:leader="dot" w:pos="540"/>
        </w:tabs>
        <w:spacing w:line="276" w:lineRule="auto"/>
        <w:ind w:right="-1" w:firstLine="851"/>
        <w:rPr>
          <w:rFonts w:eastAsia="Times New Roman" w:cs="Times New Roman"/>
          <w:color w:val="000000" w:themeColor="text1"/>
          <w:szCs w:val="26"/>
          <w:lang w:eastAsia="ru-RU"/>
        </w:rPr>
      </w:pPr>
      <w:r w:rsidRPr="00C30382">
        <w:rPr>
          <w:rFonts w:eastAsia="Times New Roman" w:cs="Times New Roman"/>
          <w:szCs w:val="26"/>
          <w:lang w:eastAsia="ru-RU"/>
        </w:rPr>
        <w:t xml:space="preserve">Планируемые к строительству жилые дома могут проектироваться с использованием поквартирного индивидуального отопления (при условии </w:t>
      </w:r>
      <w:r w:rsidRPr="00C30382">
        <w:rPr>
          <w:rFonts w:eastAsia="Times New Roman" w:cs="Times New Roman"/>
          <w:color w:val="000000" w:themeColor="text1"/>
          <w:szCs w:val="26"/>
          <w:lang w:eastAsia="ru-RU"/>
        </w:rPr>
        <w:t>согласования с газоснабжающей организацией).</w:t>
      </w:r>
    </w:p>
    <w:p w14:paraId="612C0CFA" w14:textId="48D7FFB1" w:rsidR="00C30382" w:rsidRDefault="00C30382" w:rsidP="00C30382">
      <w:pPr>
        <w:widowControl w:val="0"/>
        <w:tabs>
          <w:tab w:val="left" w:leader="dot" w:pos="540"/>
        </w:tabs>
        <w:spacing w:line="276" w:lineRule="auto"/>
        <w:ind w:right="-1" w:firstLine="851"/>
        <w:rPr>
          <w:rFonts w:eastAsia="Times New Roman" w:cs="Times New Roman"/>
          <w:szCs w:val="26"/>
          <w:lang w:eastAsia="ru-RU"/>
        </w:rPr>
      </w:pPr>
      <w:r w:rsidRPr="00C30382">
        <w:rPr>
          <w:rFonts w:eastAsia="Times New Roman" w:cs="Times New Roman"/>
          <w:szCs w:val="26"/>
          <w:lang w:eastAsia="ru-RU"/>
        </w:rPr>
        <w:t>Системы отопления зданий, в том числе многоквартирных жилых домов с газовыми генераторами, допускается применять с учетом требований пожарной безопасности (Федеральный закон от 22 июля 2008 г. № 123-ФЗ «Технический регламент о требованиях пожарной безопасности») и СП 402.1325800.2018 Свод правил. Здания жилые. Правила проектирования систем газопотребления.</w:t>
      </w:r>
    </w:p>
    <w:p w14:paraId="21791234" w14:textId="77777777" w:rsidR="00C30382" w:rsidRPr="00C30382" w:rsidRDefault="00C30382" w:rsidP="00C30382">
      <w:pPr>
        <w:widowControl w:val="0"/>
        <w:tabs>
          <w:tab w:val="left" w:leader="dot" w:pos="540"/>
        </w:tabs>
        <w:spacing w:line="276" w:lineRule="auto"/>
        <w:ind w:right="-1" w:firstLine="851"/>
        <w:rPr>
          <w:rFonts w:eastAsia="Times New Roman" w:cs="Times New Roman"/>
          <w:szCs w:val="26"/>
          <w:lang w:eastAsia="ru-RU"/>
        </w:rPr>
      </w:pPr>
    </w:p>
    <w:p w14:paraId="26846AD3" w14:textId="719F566A" w:rsidR="00FD5199" w:rsidRPr="007237EC" w:rsidRDefault="00FD5199" w:rsidP="00FD5199">
      <w:pPr>
        <w:pStyle w:val="24"/>
        <w:numPr>
          <w:ilvl w:val="0"/>
          <w:numId w:val="0"/>
        </w:numPr>
        <w:ind w:firstLine="567"/>
      </w:pPr>
      <w:bookmarkStart w:id="304" w:name="_Toc196736953"/>
      <w:r w:rsidRPr="007237EC">
        <w:rPr>
          <w:lang w:val="ru-RU"/>
        </w:rPr>
        <w:t xml:space="preserve">7.2. </w:t>
      </w:r>
      <w:r w:rsidRPr="007237EC">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04"/>
    </w:p>
    <w:p w14:paraId="164EBC2A" w14:textId="77777777" w:rsidR="00C30382" w:rsidRDefault="00C30382" w:rsidP="00EF0826">
      <w:pPr>
        <w:spacing w:line="306" w:lineRule="auto"/>
        <w:ind w:firstLine="709"/>
        <w:rPr>
          <w:rFonts w:eastAsia="Times New Roman" w:cs="Times New Roman"/>
          <w:szCs w:val="26"/>
          <w:lang w:eastAsia="ru-RU"/>
        </w:rPr>
      </w:pPr>
    </w:p>
    <w:p w14:paraId="25A1DB60" w14:textId="3CBC13C2" w:rsidR="00FD5199" w:rsidRDefault="00FD5199" w:rsidP="00EF0826">
      <w:pPr>
        <w:spacing w:line="306" w:lineRule="auto"/>
        <w:ind w:firstLine="709"/>
        <w:rPr>
          <w:rFonts w:eastAsia="Times New Roman" w:cs="Times New Roman"/>
          <w:szCs w:val="26"/>
          <w:lang w:eastAsia="ru-RU"/>
        </w:rPr>
      </w:pPr>
      <w:r w:rsidRPr="007237EC">
        <w:rPr>
          <w:rFonts w:eastAsia="Times New Roman" w:cs="Times New Roman"/>
          <w:szCs w:val="26"/>
          <w:lang w:eastAsia="ru-RU"/>
        </w:rPr>
        <w:t xml:space="preserve">На территории </w:t>
      </w:r>
      <w:r w:rsidR="00225F17" w:rsidRPr="007237EC">
        <w:rPr>
          <w:rFonts w:eastAsia="Calibri" w:cs="Times New Roman"/>
        </w:rPr>
        <w:t>д. Раздолье</w:t>
      </w:r>
      <w:r w:rsidR="00225F17" w:rsidRPr="007237EC">
        <w:rPr>
          <w:rFonts w:eastAsia="Times New Roman" w:cs="Times New Roman"/>
          <w:szCs w:val="26"/>
          <w:lang w:eastAsia="ru-RU"/>
        </w:rPr>
        <w:t xml:space="preserve"> </w:t>
      </w:r>
      <w:r w:rsidRPr="007237EC">
        <w:rPr>
          <w:rFonts w:eastAsia="Times New Roman" w:cs="Times New Roman"/>
          <w:szCs w:val="26"/>
          <w:lang w:eastAsia="ru-RU"/>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4DBBF34F" w14:textId="27A4E905" w:rsidR="00EF0826" w:rsidRDefault="00EF0826" w:rsidP="00EF0826">
      <w:pPr>
        <w:spacing w:line="306" w:lineRule="auto"/>
        <w:ind w:firstLine="709"/>
        <w:rPr>
          <w:rFonts w:eastAsia="Times New Roman" w:cs="Times New Roman"/>
          <w:szCs w:val="26"/>
          <w:lang w:eastAsia="ru-RU"/>
        </w:rPr>
      </w:pPr>
    </w:p>
    <w:p w14:paraId="7C8C2554" w14:textId="77777777" w:rsidR="003D29E0" w:rsidRDefault="003D29E0" w:rsidP="00EF0826">
      <w:pPr>
        <w:spacing w:line="306" w:lineRule="auto"/>
        <w:ind w:firstLine="709"/>
        <w:rPr>
          <w:rFonts w:eastAsia="Times New Roman" w:cs="Times New Roman"/>
          <w:szCs w:val="26"/>
          <w:lang w:eastAsia="ru-RU"/>
        </w:rPr>
      </w:pPr>
    </w:p>
    <w:p w14:paraId="33E4C9CF" w14:textId="1B565590" w:rsidR="00EF0826" w:rsidRDefault="00EF0826" w:rsidP="00EF0826">
      <w:pPr>
        <w:spacing w:line="306" w:lineRule="auto"/>
        <w:ind w:firstLine="709"/>
        <w:rPr>
          <w:rFonts w:eastAsia="Times New Roman" w:cs="Times New Roman"/>
          <w:szCs w:val="26"/>
          <w:lang w:eastAsia="ru-RU"/>
        </w:rPr>
      </w:pPr>
    </w:p>
    <w:p w14:paraId="57068000" w14:textId="31535FB5" w:rsidR="00654CF7" w:rsidRPr="007237EC" w:rsidRDefault="00654CF7" w:rsidP="00EE4BB6">
      <w:pPr>
        <w:pStyle w:val="24"/>
        <w:numPr>
          <w:ilvl w:val="0"/>
          <w:numId w:val="0"/>
        </w:numPr>
        <w:spacing w:before="0" w:after="0"/>
        <w:ind w:firstLine="567"/>
      </w:pPr>
      <w:bookmarkStart w:id="305" w:name="_Toc196736954"/>
      <w:r w:rsidRPr="007237EC">
        <w:t>7.3</w:t>
      </w:r>
      <w:r w:rsidRPr="007237EC">
        <w:rPr>
          <w:lang w:val="ru-RU"/>
        </w:rPr>
        <w:t xml:space="preserve"> </w:t>
      </w:r>
      <w:r w:rsidRPr="007237EC">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05"/>
    </w:p>
    <w:p w14:paraId="28645867" w14:textId="77777777" w:rsidR="00EE4BB6" w:rsidRPr="00EE4BB6" w:rsidRDefault="00EE4BB6" w:rsidP="00EE4BB6">
      <w:pPr>
        <w:spacing w:line="306" w:lineRule="auto"/>
        <w:ind w:firstLine="709"/>
        <w:rPr>
          <w:rFonts w:eastAsia="Times New Roman" w:cs="Times New Roman"/>
          <w:sz w:val="16"/>
          <w:szCs w:val="16"/>
          <w:lang w:eastAsia="ru-RU"/>
        </w:rPr>
      </w:pPr>
    </w:p>
    <w:p w14:paraId="0CDF6FFB" w14:textId="0DFC7014" w:rsidR="00654CF7" w:rsidRPr="007237EC" w:rsidRDefault="00654CF7" w:rsidP="00EE4BB6">
      <w:pPr>
        <w:spacing w:line="306" w:lineRule="auto"/>
        <w:ind w:firstLine="709"/>
        <w:rPr>
          <w:rFonts w:eastAsia="Times New Roman" w:cs="Times New Roman"/>
          <w:szCs w:val="26"/>
          <w:lang w:eastAsia="ru-RU"/>
        </w:rPr>
      </w:pPr>
      <w:r w:rsidRPr="007237EC">
        <w:rPr>
          <w:rFonts w:eastAsia="Times New Roman" w:cs="Times New Roman"/>
          <w:szCs w:val="26"/>
          <w:lang w:eastAsia="ru-RU"/>
        </w:rPr>
        <w:t xml:space="preserve">На территории </w:t>
      </w:r>
      <w:r w:rsidR="00225F17" w:rsidRPr="007237EC">
        <w:rPr>
          <w:rFonts w:eastAsia="Calibri" w:cs="Times New Roman"/>
        </w:rPr>
        <w:t>д. Раздолье</w:t>
      </w:r>
      <w:r w:rsidR="00225F17" w:rsidRPr="007237EC">
        <w:rPr>
          <w:rFonts w:eastAsia="Times New Roman" w:cs="Times New Roman"/>
          <w:szCs w:val="26"/>
          <w:lang w:eastAsia="ru-RU"/>
        </w:rPr>
        <w:t xml:space="preserve"> </w:t>
      </w:r>
      <w:r w:rsidRPr="007237EC">
        <w:rPr>
          <w:rFonts w:eastAsia="Times New Roman" w:cs="Times New Roman"/>
          <w:szCs w:val="26"/>
          <w:lang w:eastAsia="ru-RU"/>
        </w:rPr>
        <w:t>поселение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2BB05555" w14:textId="0EC4D594" w:rsidR="001F461B" w:rsidRPr="007237EC" w:rsidRDefault="001F461B" w:rsidP="00654CF7">
      <w:pPr>
        <w:pStyle w:val="24"/>
        <w:numPr>
          <w:ilvl w:val="0"/>
          <w:numId w:val="0"/>
        </w:numPr>
        <w:ind w:firstLine="567"/>
      </w:pPr>
      <w:bookmarkStart w:id="306" w:name="_Toc94602941"/>
      <w:bookmarkStart w:id="307" w:name="_Toc196736955"/>
      <w:r w:rsidRPr="007237EC">
        <w:t>7.</w:t>
      </w:r>
      <w:r w:rsidR="00654CF7" w:rsidRPr="007237EC">
        <w:t>4</w:t>
      </w:r>
      <w:r w:rsidR="005A201E">
        <w:rPr>
          <w:lang w:val="ru-RU"/>
        </w:rPr>
        <w:t xml:space="preserve"> </w:t>
      </w:r>
      <w:r w:rsidRPr="007237EC">
        <w:t>Обоснование предлагаемых для строительства источников тепловой энергии</w:t>
      </w:r>
      <w:r w:rsidR="00636413">
        <w:rPr>
          <w:lang w:val="ru-RU"/>
        </w:rPr>
        <w:t>, функционирующих в режиме</w:t>
      </w:r>
      <w:r w:rsidRPr="007237EC">
        <w:t xml:space="preserve"> комбинированной выработкой </w:t>
      </w:r>
      <w:r w:rsidR="00636413">
        <w:rPr>
          <w:lang w:val="ru-RU"/>
        </w:rPr>
        <w:t xml:space="preserve">электрической и </w:t>
      </w:r>
      <w:r w:rsidRPr="007237EC">
        <w:t>тепловой энергии</w:t>
      </w:r>
      <w:r w:rsidR="00636413">
        <w:rPr>
          <w:lang w:val="ru-RU"/>
        </w:rPr>
        <w:t>,</w:t>
      </w:r>
      <w:r w:rsidRPr="007237EC">
        <w:t xml:space="preserve"> для обеспечения перспективных тепловых нагрузок</w:t>
      </w:r>
      <w:bookmarkEnd w:id="306"/>
      <w:r w:rsidR="00654CF7" w:rsidRPr="007237EC">
        <w:t>,</w:t>
      </w:r>
      <w:r w:rsidR="006E727A" w:rsidRPr="007237EC">
        <w:rPr>
          <w:lang w:val="ru-RU"/>
        </w:rPr>
        <w:t xml:space="preserve"> </w:t>
      </w:r>
      <w:r w:rsidR="00654CF7" w:rsidRPr="007237EC">
        <w:t>выполненное в порядке, установленном методическими указаниями по разработке схем теплоснабжения</w:t>
      </w:r>
      <w:bookmarkEnd w:id="307"/>
    </w:p>
    <w:p w14:paraId="262B082F" w14:textId="47E9340F" w:rsidR="001F461B" w:rsidRPr="007237EC" w:rsidRDefault="001F461B" w:rsidP="00EE4BB6">
      <w:pPr>
        <w:pStyle w:val="-20"/>
        <w:widowControl w:val="0"/>
        <w:suppressLineNumbers w:val="0"/>
        <w:suppressAutoHyphens w:val="0"/>
        <w:spacing w:before="0" w:line="306" w:lineRule="auto"/>
        <w:ind w:firstLine="567"/>
      </w:pPr>
      <w:r w:rsidRPr="007237EC">
        <w:t xml:space="preserve">На сегодняшний день на территории </w:t>
      </w:r>
      <w:r w:rsidR="00EE591F">
        <w:t>Раздольевского сельского поселения</w:t>
      </w:r>
      <w:r w:rsidRPr="007237EC">
        <w:t xml:space="preserve"> не планируется строительство источников с комбинированной выработкой тепловой и электрической энергии.</w:t>
      </w:r>
    </w:p>
    <w:p w14:paraId="513DE8DA" w14:textId="27234BDC" w:rsidR="00775AE2" w:rsidRPr="00775AE2" w:rsidRDefault="00775AE2" w:rsidP="00EE4BB6">
      <w:pPr>
        <w:spacing w:line="306" w:lineRule="auto"/>
        <w:ind w:right="-142" w:firstLine="567"/>
        <w:rPr>
          <w:rFonts w:eastAsia="Calibri" w:cs="Times New Roman"/>
          <w:szCs w:val="26"/>
        </w:rPr>
      </w:pPr>
      <w:bookmarkStart w:id="308" w:name="_Hlk129556847"/>
      <w:r w:rsidRPr="00775AE2">
        <w:rPr>
          <w:rFonts w:eastAsia="Calibri" w:cs="Times New Roman"/>
          <w:szCs w:val="26"/>
        </w:rPr>
        <w:t xml:space="preserve">По данным Администрации </w:t>
      </w:r>
      <w:r w:rsidR="00EE591F">
        <w:rPr>
          <w:rFonts w:eastAsia="Calibri" w:cs="Times New Roman"/>
          <w:szCs w:val="26"/>
        </w:rPr>
        <w:t>Раздольевского сельского поселения</w:t>
      </w:r>
      <w:r w:rsidRPr="00775AE2">
        <w:rPr>
          <w:rFonts w:eastAsia="Calibri" w:cs="Times New Roman"/>
          <w:szCs w:val="26"/>
        </w:rPr>
        <w:t xml:space="preserve"> в </w:t>
      </w:r>
      <w:r w:rsidR="003D29E0">
        <w:rPr>
          <w:rFonts w:eastAsia="Calibri" w:cs="Times New Roman"/>
          <w:szCs w:val="26"/>
        </w:rPr>
        <w:t>2023 г. завершены</w:t>
      </w:r>
      <w:r w:rsidRPr="00775AE2">
        <w:rPr>
          <w:rFonts w:eastAsia="Calibri" w:cs="Times New Roman"/>
          <w:szCs w:val="26"/>
        </w:rPr>
        <w:t xml:space="preserve"> работы по строительству межпоселкового газопровода д. Колосково </w:t>
      </w:r>
      <w:r w:rsidR="00EE4BB6" w:rsidRPr="00775AE2">
        <w:rPr>
          <w:rFonts w:eastAsia="Calibri" w:cs="Times New Roman"/>
          <w:szCs w:val="26"/>
        </w:rPr>
        <w:t>–</w:t>
      </w:r>
      <w:r w:rsidRPr="00775AE2">
        <w:rPr>
          <w:rFonts w:eastAsia="Calibri" w:cs="Times New Roman"/>
          <w:szCs w:val="26"/>
        </w:rPr>
        <w:t xml:space="preserve"> </w:t>
      </w:r>
      <w:r w:rsidR="003D29E0">
        <w:rPr>
          <w:rFonts w:eastAsia="Calibri" w:cs="Times New Roman"/>
          <w:szCs w:val="26"/>
        </w:rPr>
        <w:br/>
      </w:r>
      <w:r w:rsidRPr="00775AE2">
        <w:rPr>
          <w:rFonts w:eastAsia="Calibri" w:cs="Times New Roman"/>
          <w:szCs w:val="26"/>
        </w:rPr>
        <w:t>д. Раздолье.</w:t>
      </w:r>
    </w:p>
    <w:p w14:paraId="675652EA" w14:textId="58994471" w:rsidR="00EE4BB6" w:rsidRPr="004C482F" w:rsidRDefault="00EE4BB6" w:rsidP="00EE4BB6">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p>
    <w:p w14:paraId="4E39A532" w14:textId="751CF1CE" w:rsidR="00CE75A1" w:rsidRPr="007237EC" w:rsidRDefault="00CE75A1" w:rsidP="00EE4BB6">
      <w:pPr>
        <w:spacing w:line="306" w:lineRule="auto"/>
        <w:ind w:right="-142" w:firstLine="567"/>
        <w:rPr>
          <w:rFonts w:eastAsia="Times New Roman" w:cs="Times New Roman"/>
          <w:color w:val="000000" w:themeColor="text1"/>
          <w:szCs w:val="26"/>
        </w:rPr>
      </w:pPr>
      <w:bookmarkStart w:id="309" w:name="_Hlk129556857"/>
      <w:bookmarkEnd w:id="308"/>
      <w:r>
        <w:rPr>
          <w:rFonts w:eastAsia="Times New Roman" w:cs="Times New Roman"/>
          <w:color w:val="000000" w:themeColor="text1"/>
          <w:szCs w:val="26"/>
        </w:rPr>
        <w:t xml:space="preserve">В </w:t>
      </w:r>
      <w:r w:rsidR="00EE4BB6">
        <w:rPr>
          <w:rFonts w:eastAsia="Times New Roman" w:cs="Times New Roman"/>
          <w:color w:val="000000" w:themeColor="text1"/>
          <w:szCs w:val="26"/>
        </w:rPr>
        <w:t>котельной</w:t>
      </w:r>
      <w:r>
        <w:rPr>
          <w:rFonts w:eastAsia="Times New Roman" w:cs="Times New Roman"/>
          <w:color w:val="000000" w:themeColor="text1"/>
          <w:szCs w:val="26"/>
        </w:rPr>
        <w:t xml:space="preserve"> </w:t>
      </w:r>
      <w:r w:rsidR="00EE4BB6">
        <w:rPr>
          <w:rFonts w:eastAsia="Times New Roman" w:cs="Times New Roman"/>
          <w:color w:val="000000" w:themeColor="text1"/>
          <w:szCs w:val="26"/>
        </w:rPr>
        <w:t xml:space="preserve">установлено </w:t>
      </w:r>
      <w:r>
        <w:rPr>
          <w:rFonts w:eastAsia="Times New Roman" w:cs="Times New Roman"/>
          <w:color w:val="000000" w:themeColor="text1"/>
          <w:szCs w:val="26"/>
        </w:rPr>
        <w:t xml:space="preserve">3 водогрейных котла </w:t>
      </w:r>
      <w:r w:rsidRPr="00CE75A1">
        <w:rPr>
          <w:rFonts w:eastAsia="Times New Roman" w:cs="Times New Roman"/>
          <w:color w:val="000000" w:themeColor="text1"/>
          <w:szCs w:val="26"/>
        </w:rPr>
        <w:t>Q</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sidR="00EE4BB6">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 xml:space="preserve">бар, </w:t>
      </w:r>
      <w:r w:rsidR="00EE4BB6">
        <w:rPr>
          <w:rFonts w:eastAsia="Times New Roman" w:cs="Times New Roman"/>
          <w:color w:val="000000" w:themeColor="text1"/>
          <w:szCs w:val="26"/>
        </w:rPr>
        <w:br/>
      </w:r>
      <w:r w:rsidRPr="00CE75A1">
        <w:rPr>
          <w:rFonts w:eastAsia="Times New Roman" w:cs="Times New Roman"/>
          <w:color w:val="000000" w:themeColor="text1"/>
          <w:szCs w:val="26"/>
        </w:rPr>
        <w:t>t</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0,76</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5F41997D"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sidRPr="004C482F">
        <w:rPr>
          <w:color w:val="000000" w:themeColor="text1"/>
        </w:rPr>
        <w:t>Конструкция построенного здания котельной представляет собой рамно-связевый каркас с жестко закрепленным основанием, железобетонный монолитный фундаме</w:t>
      </w:r>
      <w:r>
        <w:rPr>
          <w:color w:val="000000" w:themeColor="text1"/>
        </w:rPr>
        <w:t>н</w:t>
      </w:r>
      <w:r w:rsidRPr="004C482F">
        <w:rPr>
          <w:color w:val="000000" w:themeColor="text1"/>
        </w:rPr>
        <w:t xml:space="preserve">т с наружными стенами из «сэндвич»-панелей. Общая площадь здания – </w:t>
      </w:r>
      <w:r w:rsidRPr="004C482F">
        <w:rPr>
          <w:color w:val="000000" w:themeColor="text1"/>
          <w:lang w:val="en-US"/>
        </w:rPr>
        <w:t>F</w:t>
      </w:r>
      <w:r w:rsidRPr="004C482F">
        <w:rPr>
          <w:color w:val="000000" w:themeColor="text1"/>
        </w:rPr>
        <w:t xml:space="preserve"> = 107,8 м</w:t>
      </w:r>
      <w:r w:rsidRPr="004C482F">
        <w:rPr>
          <w:color w:val="000000" w:themeColor="text1"/>
          <w:vertAlign w:val="superscript"/>
        </w:rPr>
        <w:t>2</w:t>
      </w:r>
      <w:r w:rsidRPr="004C482F">
        <w:rPr>
          <w:color w:val="000000" w:themeColor="text1"/>
        </w:rPr>
        <w:t>, строительный объем здания – 514 м</w:t>
      </w:r>
      <w:r w:rsidRPr="004C482F">
        <w:rPr>
          <w:color w:val="000000" w:themeColor="text1"/>
          <w:vertAlign w:val="superscript"/>
        </w:rPr>
        <w:t>3</w:t>
      </w:r>
      <w:r>
        <w:rPr>
          <w:color w:val="000000" w:themeColor="text1"/>
        </w:rPr>
        <w:t>, архитектурная высота здания – 5,42 м.</w:t>
      </w:r>
    </w:p>
    <w:p w14:paraId="72AA3B8E"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Несущая конструкция дымовой трубы представляет собой пространственную </w:t>
      </w:r>
      <w:r>
        <w:rPr>
          <w:color w:val="000000" w:themeColor="text1"/>
        </w:rPr>
        <w:t xml:space="preserve">решетчатую трехгранную в плане конструкцию с расположенным воль граней тремя газоотводящими стволами. Высота башни – 22,3 м. Газоотводящие стволы запроектированы из готовых </w:t>
      </w:r>
      <w:r w:rsidRPr="004C482F">
        <w:rPr>
          <w:color w:val="000000" w:themeColor="text1"/>
        </w:rPr>
        <w:t>«сэндви</w:t>
      </w:r>
      <w:r>
        <w:rPr>
          <w:color w:val="000000" w:themeColor="text1"/>
        </w:rPr>
        <w:t xml:space="preserve">чей» с наружными диаметрами </w:t>
      </w:r>
      <w:r>
        <w:rPr>
          <w:color w:val="000000" w:themeColor="text1"/>
          <w:lang w:val="en-US"/>
        </w:rPr>
        <w:t>D</w:t>
      </w:r>
      <w:r>
        <w:rPr>
          <w:color w:val="000000" w:themeColor="text1"/>
        </w:rPr>
        <w:t>н 550 мм с утеплением толщиной 50 мм. Высота устья газоотводящих стволов – 23 м. Фундамент дымовой трубы монолитный железобетонный столбчатый.</w:t>
      </w:r>
    </w:p>
    <w:p w14:paraId="07BBAD0D" w14:textId="4D2858D7"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Установленная тепловая мощность новой котельной – 6 МВт (5,16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45EA85F1" w14:textId="05DD7222" w:rsidR="00EE4BB6" w:rsidRPr="00EC55BB"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Каждый из котлоагрегатов оборудован рециркуляционным насосом марки </w:t>
      </w:r>
      <w:r>
        <w:rPr>
          <w:color w:val="000000" w:themeColor="text1"/>
        </w:rPr>
        <w:br/>
      </w:r>
      <w:r>
        <w:rPr>
          <w:color w:val="000000" w:themeColor="text1"/>
          <w:lang w:val="en-US"/>
        </w:rPr>
        <w:t>TOP</w:t>
      </w:r>
      <w:r w:rsidRPr="00EC55BB">
        <w:rPr>
          <w:color w:val="000000" w:themeColor="text1"/>
        </w:rPr>
        <w:t>-</w:t>
      </w:r>
      <w:r>
        <w:rPr>
          <w:color w:val="000000" w:themeColor="text1"/>
          <w:lang w:val="en-US"/>
        </w:rPr>
        <w:t>S</w:t>
      </w:r>
      <w:r w:rsidRPr="00EC55BB">
        <w:rPr>
          <w:color w:val="000000" w:themeColor="text1"/>
        </w:rPr>
        <w:t xml:space="preserve"> 50/10 </w:t>
      </w:r>
      <w:r>
        <w:rPr>
          <w:color w:val="000000" w:themeColor="text1"/>
        </w:rPr>
        <w:t>(«</w:t>
      </w:r>
      <w:r>
        <w:rPr>
          <w:color w:val="000000" w:themeColor="text1"/>
          <w:lang w:val="en-US"/>
        </w:rPr>
        <w:t>Wilo</w:t>
      </w:r>
      <w:r>
        <w:rPr>
          <w:color w:val="000000" w:themeColor="text1"/>
        </w:rPr>
        <w:t>»).</w:t>
      </w:r>
    </w:p>
    <w:p w14:paraId="51214D8F"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В новой котельной установлено три сетевых насоса марки </w:t>
      </w:r>
      <w:r>
        <w:rPr>
          <w:color w:val="000000" w:themeColor="text1"/>
          <w:lang w:val="en-US"/>
        </w:rPr>
        <w:t>IL</w:t>
      </w:r>
      <w:r w:rsidRPr="00EC55BB">
        <w:rPr>
          <w:color w:val="000000" w:themeColor="text1"/>
        </w:rPr>
        <w:t xml:space="preserve"> 80/170-15</w:t>
      </w:r>
      <w:r w:rsidRPr="00663735">
        <w:rPr>
          <w:color w:val="000000" w:themeColor="text1"/>
        </w:rPr>
        <w:t xml:space="preserve">/2 </w:t>
      </w:r>
      <w:r>
        <w:rPr>
          <w:color w:val="000000" w:themeColor="text1"/>
        </w:rPr>
        <w:t>(«</w:t>
      </w:r>
      <w:r>
        <w:rPr>
          <w:color w:val="000000" w:themeColor="text1"/>
          <w:lang w:val="en-US"/>
        </w:rPr>
        <w:t>Wilo</w:t>
      </w:r>
      <w:r>
        <w:rPr>
          <w:color w:val="000000" w:themeColor="text1"/>
        </w:rPr>
        <w:t>»)</w:t>
      </w:r>
      <w:r w:rsidRPr="00663735">
        <w:rPr>
          <w:color w:val="000000" w:themeColor="text1"/>
        </w:rPr>
        <w:t xml:space="preserve"> </w:t>
      </w:r>
      <w:r>
        <w:rPr>
          <w:color w:val="000000" w:themeColor="text1"/>
        </w:rPr>
        <w:t>(</w:t>
      </w:r>
      <w:r>
        <w:rPr>
          <w:color w:val="000000" w:themeColor="text1"/>
          <w:lang w:val="en-US"/>
        </w:rPr>
        <w:t>Q</w:t>
      </w:r>
      <w:r w:rsidRPr="00EC55BB">
        <w:rPr>
          <w:color w:val="000000" w:themeColor="text1"/>
        </w:rPr>
        <w:t xml:space="preserve"> = </w:t>
      </w:r>
      <w:r w:rsidRPr="00663735">
        <w:rPr>
          <w:color w:val="000000" w:themeColor="text1"/>
        </w:rPr>
        <w:t>7</w:t>
      </w:r>
      <w:r w:rsidRPr="00EC55BB">
        <w:rPr>
          <w:color w:val="000000" w:themeColor="text1"/>
        </w:rPr>
        <w:t xml:space="preserve">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sidRPr="00663735">
        <w:rPr>
          <w:color w:val="000000" w:themeColor="text1"/>
        </w:rPr>
        <w:t>35</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w:t>
      </w:r>
      <w:r w:rsidRPr="00663735">
        <w:rPr>
          <w:color w:val="000000" w:themeColor="text1"/>
        </w:rPr>
        <w:t>15</w:t>
      </w:r>
      <w:r>
        <w:rPr>
          <w:color w:val="000000" w:themeColor="text1"/>
        </w:rPr>
        <w:t xml:space="preserve"> кВт).</w:t>
      </w:r>
    </w:p>
    <w:p w14:paraId="05A94D15"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Для поддержания давления в системе предусмотрена установка подпиточных насосов фирмы «</w:t>
      </w:r>
      <w:r>
        <w:rPr>
          <w:color w:val="000000" w:themeColor="text1"/>
          <w:lang w:val="en-US"/>
        </w:rPr>
        <w:t>WILO</w:t>
      </w:r>
      <w:r>
        <w:rPr>
          <w:color w:val="000000" w:themeColor="text1"/>
        </w:rPr>
        <w:t xml:space="preserve">» марки </w:t>
      </w:r>
      <w:r>
        <w:rPr>
          <w:color w:val="000000" w:themeColor="text1"/>
          <w:lang w:val="en-US"/>
        </w:rPr>
        <w:t>Medana</w:t>
      </w:r>
      <w:r w:rsidRPr="00562D81">
        <w:rPr>
          <w:color w:val="000000" w:themeColor="text1"/>
        </w:rPr>
        <w:t xml:space="preserve"> </w:t>
      </w:r>
      <w:r>
        <w:rPr>
          <w:color w:val="000000" w:themeColor="text1"/>
          <w:lang w:val="en-US"/>
        </w:rPr>
        <w:t>CH</w:t>
      </w:r>
      <w:r w:rsidRPr="00562D81">
        <w:rPr>
          <w:color w:val="000000" w:themeColor="text1"/>
        </w:rPr>
        <w:t>1-</w:t>
      </w:r>
      <w:r>
        <w:rPr>
          <w:color w:val="000000" w:themeColor="text1"/>
          <w:lang w:val="en-US"/>
        </w:rPr>
        <w:t>LC</w:t>
      </w:r>
      <w:r w:rsidRPr="00562D81">
        <w:rPr>
          <w:color w:val="000000" w:themeColor="text1"/>
        </w:rPr>
        <w:t xml:space="preserve">.603-5 </w:t>
      </w:r>
      <w:r>
        <w:rPr>
          <w:color w:val="000000" w:themeColor="text1"/>
        </w:rPr>
        <w:t>(2 ед.) с частотным регулированием (</w:t>
      </w:r>
      <w:r>
        <w:rPr>
          <w:color w:val="000000" w:themeColor="text1"/>
          <w:lang w:val="en-US"/>
        </w:rPr>
        <w:t>Q</w:t>
      </w:r>
      <w:r w:rsidRPr="00EC55BB">
        <w:rPr>
          <w:color w:val="000000" w:themeColor="text1"/>
        </w:rPr>
        <w:t xml:space="preserve"> = 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Pr>
          <w:color w:val="000000" w:themeColor="text1"/>
        </w:rPr>
        <w:t>28</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1</w:t>
      </w:r>
      <w:r>
        <w:rPr>
          <w:color w:val="000000" w:themeColor="text1"/>
        </w:rPr>
        <w:t>,1 кВт). Подпитка системы теплоснабжения предусматривается из баков запаса объемом 2,5 м</w:t>
      </w:r>
      <w:r w:rsidRPr="000C32B4">
        <w:rPr>
          <w:color w:val="000000" w:themeColor="text1"/>
          <w:vertAlign w:val="superscript"/>
        </w:rPr>
        <w:t>3</w:t>
      </w:r>
      <w:r>
        <w:rPr>
          <w:color w:val="000000" w:themeColor="text1"/>
        </w:rPr>
        <w:t xml:space="preserve"> (2 ед.)., заполнение баков осуществляется из водопровода после химобработки, также в  баки происходит сброс излишнего объема теплоносителя из тепловой сети при температурном расширении.</w:t>
      </w:r>
    </w:p>
    <w:p w14:paraId="4AFEC1D8" w14:textId="77777777" w:rsidR="00EE4BB6" w:rsidRPr="00663735"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Установка химводоподготовки производительностью 0,76 м</w:t>
      </w:r>
      <w:r w:rsidRPr="00663735">
        <w:rPr>
          <w:color w:val="000000" w:themeColor="text1"/>
          <w:vertAlign w:val="superscript"/>
        </w:rPr>
        <w:t>3</w:t>
      </w:r>
      <w:r>
        <w:rPr>
          <w:color w:val="000000" w:themeColor="text1"/>
        </w:rPr>
        <w:t xml:space="preserve">/ч в комплекте с дозирующим насосом марки </w:t>
      </w:r>
      <w:r>
        <w:rPr>
          <w:color w:val="000000" w:themeColor="text1"/>
          <w:lang w:val="en-US"/>
        </w:rPr>
        <w:t>VFMS</w:t>
      </w:r>
      <w:r w:rsidRPr="00663735">
        <w:rPr>
          <w:color w:val="000000" w:themeColor="text1"/>
        </w:rPr>
        <w:t xml:space="preserve"> </w:t>
      </w:r>
      <w:r>
        <w:rPr>
          <w:color w:val="000000" w:themeColor="text1"/>
          <w:lang w:val="en-US"/>
        </w:rPr>
        <w:t>MF</w:t>
      </w:r>
      <w:r w:rsidRPr="00663735">
        <w:rPr>
          <w:color w:val="000000" w:themeColor="text1"/>
        </w:rPr>
        <w:t xml:space="preserve"> 0706</w:t>
      </w:r>
      <w:r>
        <w:rPr>
          <w:color w:val="000000" w:themeColor="text1"/>
        </w:rPr>
        <w:t>.</w:t>
      </w:r>
    </w:p>
    <w:p w14:paraId="2A5F638C" w14:textId="77777777" w:rsidR="00EE4BB6" w:rsidRPr="00F020E9"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Поддержание заданного значения давления и сброс теплоносителя предусматривается при помощи двухходового клапана прямого действия </w:t>
      </w:r>
      <w:r>
        <w:rPr>
          <w:color w:val="000000" w:themeColor="text1"/>
          <w:lang w:val="en-US"/>
        </w:rPr>
        <w:t>Broen</w:t>
      </w:r>
      <w:r w:rsidRPr="00F020E9">
        <w:rPr>
          <w:color w:val="000000" w:themeColor="text1"/>
        </w:rPr>
        <w:t xml:space="preserve"> </w:t>
      </w:r>
      <w:r>
        <w:rPr>
          <w:color w:val="000000" w:themeColor="text1"/>
        </w:rPr>
        <w:br/>
      </w:r>
      <w:r>
        <w:rPr>
          <w:color w:val="000000" w:themeColor="text1"/>
          <w:lang w:val="en-US"/>
        </w:rPr>
        <w:t>TD</w:t>
      </w:r>
      <w:r w:rsidRPr="00F020E9">
        <w:rPr>
          <w:color w:val="000000" w:themeColor="text1"/>
        </w:rPr>
        <w:t>57-</w:t>
      </w:r>
      <w:r>
        <w:rPr>
          <w:color w:val="000000" w:themeColor="text1"/>
          <w:lang w:val="en-US"/>
        </w:rPr>
        <w:t>FA</w:t>
      </w:r>
      <w:r w:rsidRPr="00F020E9">
        <w:rPr>
          <w:color w:val="000000" w:themeColor="text1"/>
        </w:rPr>
        <w:t>-040</w:t>
      </w:r>
      <w:r>
        <w:rPr>
          <w:color w:val="000000" w:themeColor="text1"/>
        </w:rPr>
        <w:t>.</w:t>
      </w:r>
    </w:p>
    <w:p w14:paraId="287AB0CD"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Отопление здания котельной обеспечивается электрическими отопительными приборами установленной мощностью 66,5 кВт.</w:t>
      </w:r>
    </w:p>
    <w:p w14:paraId="5263A0B2" w14:textId="77777777" w:rsidR="00EE4BB6" w:rsidRPr="00B8505D"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расхода газа предусмотрен коммерческий учет расхода газа при помощи ультразвукового расходомера-счетчика газа «ИРВИС-Ультра-ПП-16-50» </w:t>
      </w:r>
      <w:r>
        <w:rPr>
          <w:color w:val="000000" w:themeColor="text1"/>
        </w:rPr>
        <w:br/>
      </w:r>
      <w:r>
        <w:rPr>
          <w:color w:val="000000" w:themeColor="text1"/>
          <w:lang w:val="en-US"/>
        </w:rPr>
        <w:t>D</w:t>
      </w:r>
      <w:r w:rsidRPr="00B8505D">
        <w:rPr>
          <w:color w:val="000000" w:themeColor="text1"/>
          <w:vertAlign w:val="subscript"/>
        </w:rPr>
        <w:t>у</w:t>
      </w:r>
      <w:r>
        <w:rPr>
          <w:color w:val="000000" w:themeColor="text1"/>
        </w:rPr>
        <w:t xml:space="preserve"> 50 мм (ООО НПП «ИРВИС») (счетчик установлен на газопроводе ввода в котель-ную).</w:t>
      </w:r>
    </w:p>
    <w:p w14:paraId="5318A694" w14:textId="2CA0368B"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отпуска тепловой энергии установлен узел учета тепловой энергии производства ООО «Термотроник». В комплекте узла учета тепловой энергии: тепловычислитель марки ТВ7-04.1М, два расходомера марки Питерфлоу РС 150-630А, комплект термопреобразователей КТПТР-01-100П, два датчика давления марки ОВЕН ПД 100, термометр сопротивления ТСП-Н </w:t>
      </w:r>
      <w:r>
        <w:rPr>
          <w:color w:val="000000" w:themeColor="text1"/>
          <w:lang w:val="en-US"/>
        </w:rPr>
        <w:t>Pt</w:t>
      </w:r>
      <w:r w:rsidRPr="00A87DF2">
        <w:rPr>
          <w:color w:val="000000" w:themeColor="text1"/>
        </w:rPr>
        <w:t xml:space="preserve"> 100 </w:t>
      </w:r>
      <w:r>
        <w:rPr>
          <w:color w:val="000000" w:themeColor="text1"/>
        </w:rPr>
        <w:t xml:space="preserve">(наружная температура воздуха), термометр сопротивления ТПТ-1-3 </w:t>
      </w:r>
      <w:r>
        <w:rPr>
          <w:color w:val="000000" w:themeColor="text1"/>
          <w:lang w:val="en-US"/>
        </w:rPr>
        <w:t>Pt</w:t>
      </w:r>
      <w:r w:rsidRPr="009020A0">
        <w:rPr>
          <w:color w:val="000000" w:themeColor="text1"/>
        </w:rPr>
        <w:t xml:space="preserve"> (</w:t>
      </w:r>
      <w:r>
        <w:rPr>
          <w:color w:val="000000" w:themeColor="text1"/>
        </w:rPr>
        <w:t>трубопровод холодной воды).</w:t>
      </w:r>
    </w:p>
    <w:p w14:paraId="73BB5467" w14:textId="2FD2044F" w:rsidR="00EE4BB6" w:rsidRDefault="00EE4BB6" w:rsidP="003A5E95">
      <w:pPr>
        <w:pStyle w:val="-20"/>
        <w:widowControl w:val="0"/>
        <w:suppressLineNumbers w:val="0"/>
        <w:suppressAutoHyphens w:val="0"/>
        <w:spacing w:before="0" w:line="306" w:lineRule="auto"/>
        <w:ind w:firstLine="567"/>
        <w:rPr>
          <w:color w:val="000000" w:themeColor="text1"/>
        </w:rPr>
      </w:pPr>
      <w:r>
        <w:rPr>
          <w:color w:val="000000" w:themeColor="text1"/>
        </w:rPr>
        <w:t xml:space="preserve">Коммерческий учет расхода электроэнергии </w:t>
      </w:r>
      <w:r w:rsidR="003A5E95">
        <w:rPr>
          <w:color w:val="000000" w:themeColor="text1"/>
        </w:rPr>
        <w:t>–</w:t>
      </w:r>
      <w:r>
        <w:rPr>
          <w:color w:val="000000" w:themeColor="text1"/>
        </w:rPr>
        <w:t xml:space="preserve"> в точке подключения в щитах </w:t>
      </w:r>
      <w:r w:rsidR="006A57F3">
        <w:rPr>
          <w:color w:val="000000" w:themeColor="text1"/>
        </w:rPr>
        <w:br/>
      </w:r>
      <w:r>
        <w:rPr>
          <w:color w:val="000000" w:themeColor="text1"/>
        </w:rPr>
        <w:t>ГРЩ-0,4 кВт у опоры ВЛ-0,4 кВт.</w:t>
      </w:r>
    </w:p>
    <w:p w14:paraId="74A1EF0C" w14:textId="09AACCE1"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Технический учет воды хозяйственно-питьевого водопровода, потребляемой на нужды котельной, производятся водосчетчиком марки ВСХН, установленным на вводе в помещении котельной.</w:t>
      </w:r>
    </w:p>
    <w:p w14:paraId="7882966C" w14:textId="77777777" w:rsidR="003D29E0" w:rsidRDefault="003D29E0" w:rsidP="00EE4BB6">
      <w:pPr>
        <w:pStyle w:val="-20"/>
        <w:widowControl w:val="0"/>
        <w:suppressLineNumbers w:val="0"/>
        <w:suppressAutoHyphens w:val="0"/>
        <w:spacing w:before="0" w:line="306" w:lineRule="auto"/>
        <w:ind w:firstLine="567"/>
        <w:rPr>
          <w:color w:val="000000" w:themeColor="text1"/>
        </w:rPr>
      </w:pPr>
    </w:p>
    <w:p w14:paraId="035C947A" w14:textId="04E1666A"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Тепловая схема</w:t>
      </w:r>
      <w:r w:rsidR="00EE591F">
        <w:rPr>
          <w:color w:val="000000" w:themeColor="text1"/>
        </w:rPr>
        <w:t xml:space="preserve"> новой газовой котельной д</w:t>
      </w:r>
      <w:r>
        <w:rPr>
          <w:color w:val="000000" w:themeColor="text1"/>
        </w:rPr>
        <w:t>.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r w:rsidR="00417203">
        <w:rPr>
          <w:color w:val="000000" w:themeColor="text1"/>
        </w:rPr>
        <w:t>».</w:t>
      </w:r>
    </w:p>
    <w:p w14:paraId="653FB153" w14:textId="139C8929" w:rsidR="00654CF7" w:rsidRPr="007237EC" w:rsidRDefault="00654CF7" w:rsidP="00EF0826">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sidR="00775AE2">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w:t>
      </w:r>
    </w:p>
    <w:p w14:paraId="57829F62" w14:textId="44D1A066" w:rsidR="00654CF7" w:rsidRDefault="00417203" w:rsidP="00EF0826">
      <w:pPr>
        <w:spacing w:line="306" w:lineRule="auto"/>
        <w:ind w:firstLine="567"/>
        <w:rPr>
          <w:rFonts w:eastAsia="Times New Roman" w:cs="Times New Roman"/>
          <w:b/>
          <w:bCs/>
          <w:szCs w:val="26"/>
        </w:rPr>
      </w:pPr>
      <w:bookmarkStart w:id="310" w:name="_Hlk95751823"/>
      <w:r w:rsidRPr="00417203">
        <w:rPr>
          <w:rFonts w:eastAsia="Times New Roman" w:cs="Times New Roman"/>
          <w:b/>
          <w:bCs/>
          <w:szCs w:val="26"/>
        </w:rPr>
        <w:t>З</w:t>
      </w:r>
      <w:r w:rsidR="00654CF7" w:rsidRPr="00417203">
        <w:rPr>
          <w:rFonts w:eastAsia="Times New Roman" w:cs="Times New Roman"/>
          <w:b/>
          <w:bCs/>
          <w:szCs w:val="26"/>
        </w:rPr>
        <w:t xml:space="preserve">атраты на строительство новой газовой котельной </w:t>
      </w:r>
      <w:r w:rsidRPr="00417203">
        <w:rPr>
          <w:rFonts w:eastAsia="Times New Roman" w:cs="Times New Roman"/>
          <w:b/>
          <w:bCs/>
          <w:szCs w:val="26"/>
        </w:rPr>
        <w:t xml:space="preserve">БМК в д. Раздолье </w:t>
      </w:r>
      <w:r w:rsidR="00654CF7" w:rsidRPr="00417203">
        <w:rPr>
          <w:rFonts w:eastAsia="Times New Roman" w:cs="Times New Roman"/>
          <w:b/>
          <w:bCs/>
          <w:szCs w:val="26"/>
        </w:rPr>
        <w:t>установленной тепловой мощностью 5,</w:t>
      </w:r>
      <w:r w:rsidR="00D972FA" w:rsidRPr="00417203">
        <w:rPr>
          <w:rFonts w:eastAsia="Times New Roman" w:cs="Times New Roman"/>
          <w:b/>
          <w:bCs/>
          <w:szCs w:val="26"/>
        </w:rPr>
        <w:t>159</w:t>
      </w:r>
      <w:r w:rsidR="00654CF7" w:rsidRPr="00417203">
        <w:rPr>
          <w:rFonts w:eastAsia="Times New Roman" w:cs="Times New Roman"/>
          <w:b/>
          <w:bCs/>
          <w:szCs w:val="26"/>
        </w:rPr>
        <w:t xml:space="preserve"> Гкал/ч (6,</w:t>
      </w:r>
      <w:r w:rsidR="00E50FD2" w:rsidRPr="00417203">
        <w:rPr>
          <w:rFonts w:eastAsia="Times New Roman" w:cs="Times New Roman"/>
          <w:b/>
          <w:bCs/>
          <w:szCs w:val="26"/>
        </w:rPr>
        <w:t>0</w:t>
      </w:r>
      <w:r w:rsidR="00654CF7" w:rsidRPr="00417203">
        <w:rPr>
          <w:rFonts w:eastAsia="Times New Roman" w:cs="Times New Roman"/>
          <w:b/>
          <w:bCs/>
          <w:szCs w:val="26"/>
        </w:rPr>
        <w:t xml:space="preserve"> МВт) состав</w:t>
      </w:r>
      <w:r w:rsidR="00EE4BB6" w:rsidRPr="00417203">
        <w:rPr>
          <w:rFonts w:eastAsia="Times New Roman" w:cs="Times New Roman"/>
          <w:b/>
          <w:bCs/>
          <w:szCs w:val="26"/>
        </w:rPr>
        <w:t xml:space="preserve">или </w:t>
      </w:r>
      <w:r w:rsidR="003D29E0">
        <w:rPr>
          <w:rFonts w:eastAsia="Times New Roman" w:cs="Times New Roman"/>
          <w:b/>
          <w:bCs/>
          <w:szCs w:val="26"/>
        </w:rPr>
        <w:br/>
      </w:r>
      <w:r w:rsidR="00EE4BB6" w:rsidRPr="00417203">
        <w:rPr>
          <w:rFonts w:eastAsia="Times New Roman" w:cs="Times New Roman"/>
          <w:b/>
          <w:bCs/>
          <w:szCs w:val="26"/>
        </w:rPr>
        <w:t>51779,80 тыс. рублей – без учета НДС,</w:t>
      </w:r>
      <w:r w:rsidR="00654CF7" w:rsidRPr="00417203">
        <w:rPr>
          <w:rFonts w:eastAsia="Times New Roman" w:cs="Times New Roman"/>
          <w:b/>
          <w:bCs/>
          <w:szCs w:val="26"/>
        </w:rPr>
        <w:t xml:space="preserve"> </w:t>
      </w:r>
      <w:r w:rsidR="001F74FB" w:rsidRPr="00417203">
        <w:rPr>
          <w:rFonts w:eastAsia="Times New Roman" w:cs="Times New Roman"/>
          <w:b/>
          <w:bCs/>
          <w:szCs w:val="26"/>
        </w:rPr>
        <w:t>62135,7</w:t>
      </w:r>
      <w:r w:rsidR="00EE4BB6" w:rsidRPr="00417203">
        <w:rPr>
          <w:rFonts w:eastAsia="Times New Roman" w:cs="Times New Roman"/>
          <w:b/>
          <w:bCs/>
          <w:szCs w:val="26"/>
        </w:rPr>
        <w:t>6</w:t>
      </w:r>
      <w:r w:rsidR="00D6196D" w:rsidRPr="00417203">
        <w:rPr>
          <w:rFonts w:eastAsia="Times New Roman" w:cs="Times New Roman"/>
          <w:b/>
          <w:bCs/>
          <w:szCs w:val="26"/>
        </w:rPr>
        <w:t xml:space="preserve"> </w:t>
      </w:r>
      <w:r w:rsidR="00654CF7" w:rsidRPr="00417203">
        <w:rPr>
          <w:rFonts w:eastAsia="Times New Roman" w:cs="Times New Roman"/>
          <w:b/>
          <w:bCs/>
          <w:szCs w:val="26"/>
        </w:rPr>
        <w:t>тыс. рублей</w:t>
      </w:r>
      <w:r w:rsidR="00EE4BB6" w:rsidRPr="00417203">
        <w:rPr>
          <w:rFonts w:eastAsia="Times New Roman" w:cs="Times New Roman"/>
          <w:b/>
          <w:bCs/>
          <w:szCs w:val="26"/>
        </w:rPr>
        <w:t xml:space="preserve"> – с учетом НДС.</w:t>
      </w:r>
    </w:p>
    <w:p w14:paraId="0FC8DC34" w14:textId="550A003B" w:rsidR="00561E31" w:rsidRPr="00974CB7" w:rsidRDefault="00561E31" w:rsidP="00561E31">
      <w:pPr>
        <w:tabs>
          <w:tab w:val="left" w:pos="0"/>
        </w:tabs>
        <w:autoSpaceDE w:val="0"/>
        <w:autoSpaceDN w:val="0"/>
        <w:spacing w:line="31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w:t>
      </w:r>
    </w:p>
    <w:p w14:paraId="72ADEC2A" w14:textId="36BDDE39" w:rsidR="00561E31" w:rsidRPr="00561E31" w:rsidRDefault="00561E31" w:rsidP="00561E31">
      <w:pPr>
        <w:spacing w:line="31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Pr>
          <w:color w:val="000000" w:themeColor="text1"/>
          <w:szCs w:val="26"/>
        </w:rPr>
        <w:t>е</w:t>
      </w:r>
      <w:r w:rsidRPr="00974CB7">
        <w:rPr>
          <w:color w:val="000000" w:themeColor="text1"/>
          <w:szCs w:val="26"/>
        </w:rPr>
        <w:t>м (строительство</w:t>
      </w:r>
      <w:r>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r>
        <w:rPr>
          <w:color w:val="000000" w:themeColor="text1"/>
          <w:szCs w:val="26"/>
        </w:rPr>
        <w:t xml:space="preserve"> При реализации мероприятия по строительству новой газовой БМК </w:t>
      </w:r>
      <w:r w:rsidRPr="00076310">
        <w:rPr>
          <w:rFonts w:eastAsia="Times New Roman" w:cs="Times New Roman"/>
          <w:color w:val="000000" w:themeColor="text1"/>
          <w:szCs w:val="26"/>
          <w:lang w:eastAsia="ru-RU"/>
        </w:rPr>
        <w:t>ожидается следующий экономический эффект:</w:t>
      </w:r>
      <w:r>
        <w:rPr>
          <w:color w:val="000000" w:themeColor="text1"/>
          <w:szCs w:val="26"/>
        </w:rPr>
        <w:t xml:space="preserve"> </w:t>
      </w:r>
      <w:r w:rsidRPr="00FB2B19">
        <w:rPr>
          <w:rFonts w:eastAsia="Times New Roman" w:cs="Times New Roman"/>
          <w:color w:val="000000" w:themeColor="text1"/>
          <w:szCs w:val="26"/>
          <w:lang w:eastAsia="ru-RU"/>
        </w:rPr>
        <w:t xml:space="preserve">снижение </w:t>
      </w:r>
      <w:r>
        <w:rPr>
          <w:rFonts w:eastAsia="Times New Roman" w:cs="Times New Roman"/>
          <w:color w:val="000000" w:themeColor="text1"/>
          <w:szCs w:val="26"/>
          <w:lang w:eastAsia="ru-RU"/>
        </w:rPr>
        <w:t xml:space="preserve">годового </w:t>
      </w:r>
      <w:r w:rsidRPr="00FB2B19">
        <w:rPr>
          <w:rFonts w:eastAsia="Times New Roman" w:cs="Times New Roman"/>
          <w:color w:val="000000" w:themeColor="text1"/>
          <w:szCs w:val="26"/>
          <w:lang w:eastAsia="ru-RU"/>
        </w:rPr>
        <w:t>расхода условного топлива – 426,273 т у. т.</w:t>
      </w:r>
    </w:p>
    <w:p w14:paraId="796EB631" w14:textId="30423C53" w:rsidR="001F461B" w:rsidRPr="007237EC" w:rsidRDefault="001F461B" w:rsidP="00654CF7">
      <w:pPr>
        <w:pStyle w:val="24"/>
        <w:numPr>
          <w:ilvl w:val="0"/>
          <w:numId w:val="0"/>
        </w:numPr>
        <w:ind w:firstLine="567"/>
      </w:pPr>
      <w:bookmarkStart w:id="311" w:name="_Toc94602942"/>
      <w:bookmarkStart w:id="312" w:name="_Toc196736956"/>
      <w:bookmarkEnd w:id="309"/>
      <w:bookmarkEnd w:id="310"/>
      <w:r w:rsidRPr="007237EC">
        <w:t>7.</w:t>
      </w:r>
      <w:r w:rsidR="00654CF7" w:rsidRPr="007237EC">
        <w:rPr>
          <w:lang w:val="ru-RU"/>
        </w:rPr>
        <w:t xml:space="preserve">5 </w:t>
      </w:r>
      <w:r w:rsidRPr="007237E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11"/>
      <w:r w:rsidR="00654CF7" w:rsidRPr="007237EC">
        <w:t xml:space="preserve">, </w:t>
      </w:r>
      <w:bookmarkStart w:id="313" w:name="_Hlk95737108"/>
      <w:r w:rsidR="00654CF7" w:rsidRPr="007237EC">
        <w:t>выполненное в порядке, установленном методическими указаниями по разработке схем теплоснабжения</w:t>
      </w:r>
      <w:bookmarkEnd w:id="312"/>
      <w:bookmarkEnd w:id="313"/>
    </w:p>
    <w:p w14:paraId="2750679E" w14:textId="010441AA" w:rsidR="001F461B" w:rsidRPr="007237EC" w:rsidRDefault="001F461B" w:rsidP="00EF0826">
      <w:pPr>
        <w:pStyle w:val="-20"/>
        <w:widowControl w:val="0"/>
        <w:suppressLineNumbers w:val="0"/>
        <w:suppressAutoHyphens w:val="0"/>
        <w:spacing w:before="0" w:line="306" w:lineRule="auto"/>
        <w:ind w:firstLine="567"/>
      </w:pPr>
      <w:r w:rsidRPr="007237EC">
        <w:t xml:space="preserve">На сегодняшний день на территории </w:t>
      </w:r>
      <w:r w:rsidR="00EE591F">
        <w:rPr>
          <w:rFonts w:eastAsia="Calibri" w:cs="Times New Roman"/>
        </w:rPr>
        <w:t>Раздольевского сельского</w:t>
      </w:r>
      <w:r w:rsidR="00EA221F" w:rsidRPr="007237EC">
        <w:rPr>
          <w:rFonts w:eastAsia="Calibri" w:cs="Times New Roman"/>
        </w:rPr>
        <w:t xml:space="preserve"> поселени</w:t>
      </w:r>
      <w:r w:rsidR="00EE591F">
        <w:rPr>
          <w:rFonts w:eastAsia="Calibri" w:cs="Times New Roman"/>
        </w:rPr>
        <w:t>я</w:t>
      </w:r>
      <w:r w:rsidR="00EA221F" w:rsidRPr="007237EC">
        <w:t xml:space="preserve"> </w:t>
      </w:r>
      <w:r w:rsidRPr="007237EC">
        <w:t>действующих источников тепловой энергии с комбинированной выработкой тепловой и электрической энергии нет.</w:t>
      </w:r>
    </w:p>
    <w:p w14:paraId="76126585" w14:textId="3F49A831" w:rsidR="001F461B" w:rsidRPr="007237EC" w:rsidRDefault="001F461B" w:rsidP="00147061">
      <w:pPr>
        <w:pStyle w:val="24"/>
        <w:numPr>
          <w:ilvl w:val="0"/>
          <w:numId w:val="0"/>
        </w:numPr>
        <w:ind w:firstLine="567"/>
      </w:pPr>
      <w:bookmarkStart w:id="314" w:name="_Toc94602943"/>
      <w:bookmarkStart w:id="315" w:name="_Toc196736957"/>
      <w:r w:rsidRPr="007237EC">
        <w:t>7.</w:t>
      </w:r>
      <w:r w:rsidR="00654CF7" w:rsidRPr="007237EC">
        <w:t>6</w:t>
      </w:r>
      <w:r w:rsidR="005A201E">
        <w:rPr>
          <w:lang w:val="ru-RU"/>
        </w:rPr>
        <w:t xml:space="preserve"> </w:t>
      </w:r>
      <w:r w:rsidRPr="007237EC">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314"/>
      <w:bookmarkEnd w:id="315"/>
    </w:p>
    <w:p w14:paraId="7BC9D5F1" w14:textId="77777777" w:rsidR="001F461B" w:rsidRPr="007237EC" w:rsidRDefault="001F461B" w:rsidP="00EF0826">
      <w:pPr>
        <w:pStyle w:val="-20"/>
        <w:widowControl w:val="0"/>
        <w:suppressLineNumbers w:val="0"/>
        <w:suppressAutoHyphens w:val="0"/>
        <w:spacing w:before="0" w:line="306" w:lineRule="auto"/>
        <w:ind w:firstLine="567"/>
      </w:pPr>
      <w:r w:rsidRPr="007237EC">
        <w:t>На сегодняшний день отсутствуют планы по переоборудованию действующего источника в источник с комбинированной выработкой тепловой и электрической энергии.</w:t>
      </w:r>
    </w:p>
    <w:p w14:paraId="09217923" w14:textId="5A369EE8" w:rsidR="001F461B" w:rsidRPr="007237EC" w:rsidRDefault="001F461B" w:rsidP="00147061">
      <w:pPr>
        <w:pStyle w:val="24"/>
        <w:numPr>
          <w:ilvl w:val="0"/>
          <w:numId w:val="0"/>
        </w:numPr>
        <w:ind w:firstLine="567"/>
      </w:pPr>
      <w:bookmarkStart w:id="316" w:name="_Toc94602944"/>
      <w:bookmarkStart w:id="317" w:name="_Toc196736958"/>
      <w:bookmarkStart w:id="318" w:name="_Hlk93653545"/>
      <w:r w:rsidRPr="007237EC">
        <w:t>7.</w:t>
      </w:r>
      <w:r w:rsidR="00654CF7" w:rsidRPr="007237EC">
        <w:rPr>
          <w:lang w:val="ru-RU"/>
        </w:rPr>
        <w:t>7</w:t>
      </w:r>
      <w:r w:rsidR="005A201E">
        <w:rPr>
          <w:lang w:val="ru-RU"/>
        </w:rPr>
        <w:t xml:space="preserve"> </w:t>
      </w:r>
      <w:r w:rsidRPr="007237EC">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16"/>
      <w:bookmarkEnd w:id="317"/>
    </w:p>
    <w:bookmarkEnd w:id="318"/>
    <w:p w14:paraId="4413899C" w14:textId="5A5A16CB" w:rsidR="001F461B" w:rsidRPr="007237EC" w:rsidRDefault="00AE3DC3" w:rsidP="00AE3DC3">
      <w:pPr>
        <w:ind w:firstLine="709"/>
        <w:rPr>
          <w:rFonts w:eastAsia="Times New Roman" w:cs="Times New Roman"/>
          <w:szCs w:val="26"/>
          <w:lang w:eastAsia="ru-RU"/>
        </w:rPr>
      </w:pPr>
      <w:r w:rsidRPr="007237EC">
        <w:rPr>
          <w:rFonts w:eastAsia="Times New Roman" w:cs="Times New Roman"/>
          <w:szCs w:val="26"/>
          <w:lang w:eastAsia="ru-RU"/>
        </w:rPr>
        <w:t>В д</w:t>
      </w:r>
      <w:r w:rsidR="00EA53A4" w:rsidRPr="007237EC">
        <w:rPr>
          <w:rFonts w:eastAsia="Times New Roman" w:cs="Times New Roman"/>
          <w:szCs w:val="26"/>
          <w:lang w:eastAsia="ru-RU"/>
        </w:rPr>
        <w:t>еревне</w:t>
      </w:r>
      <w:r w:rsidRPr="007237EC">
        <w:rPr>
          <w:rFonts w:eastAsia="Times New Roman" w:cs="Times New Roman"/>
          <w:szCs w:val="26"/>
          <w:lang w:eastAsia="ru-RU"/>
        </w:rPr>
        <w:t xml:space="preserve"> Раздолье действует только один </w:t>
      </w:r>
      <w:r w:rsidR="00A7706D" w:rsidRPr="007237EC">
        <w:rPr>
          <w:rFonts w:eastAsia="Times New Roman" w:cs="Times New Roman"/>
          <w:szCs w:val="26"/>
          <w:lang w:eastAsia="ru-RU"/>
        </w:rPr>
        <w:t xml:space="preserve">источник теплоснабжения. </w:t>
      </w:r>
    </w:p>
    <w:p w14:paraId="6E2D5896" w14:textId="15EC29CD" w:rsidR="001F461B" w:rsidRPr="007237EC" w:rsidRDefault="001F461B" w:rsidP="00147061">
      <w:pPr>
        <w:pStyle w:val="24"/>
        <w:numPr>
          <w:ilvl w:val="0"/>
          <w:numId w:val="0"/>
        </w:numPr>
        <w:ind w:firstLine="567"/>
      </w:pPr>
      <w:bookmarkStart w:id="319" w:name="_Toc94602945"/>
      <w:bookmarkStart w:id="320" w:name="_Toc196736959"/>
      <w:r w:rsidRPr="007237EC">
        <w:t>7.</w:t>
      </w:r>
      <w:r w:rsidR="00AE3DC3" w:rsidRPr="007237EC">
        <w:rPr>
          <w:lang w:val="ru-RU"/>
        </w:rPr>
        <w:t>8</w:t>
      </w:r>
      <w:r w:rsidR="005A201E">
        <w:rPr>
          <w:lang w:val="ru-RU"/>
        </w:rPr>
        <w:t xml:space="preserve"> </w:t>
      </w:r>
      <w:r w:rsidRPr="007237EC">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19"/>
      <w:bookmarkEnd w:id="320"/>
    </w:p>
    <w:p w14:paraId="5E45ED95" w14:textId="01BC6776" w:rsidR="001F461B" w:rsidRPr="007237EC" w:rsidRDefault="001F461B" w:rsidP="001F461B">
      <w:pPr>
        <w:pStyle w:val="-20"/>
        <w:widowControl w:val="0"/>
        <w:suppressLineNumbers w:val="0"/>
        <w:suppressAutoHyphens w:val="0"/>
        <w:spacing w:before="0" w:line="336" w:lineRule="auto"/>
        <w:ind w:firstLine="567"/>
      </w:pPr>
      <w:r w:rsidRPr="007237EC">
        <w:t xml:space="preserve">На сегодняшний день на территории </w:t>
      </w:r>
      <w:r w:rsidR="00EE591F">
        <w:t>Раздольевского сельского поселения</w:t>
      </w:r>
      <w:r w:rsidRPr="007237EC">
        <w:t xml:space="preserve"> действующих источников тепловой энергии с комбинированной выработкой тепловой и электрической энергии нет.</w:t>
      </w:r>
    </w:p>
    <w:p w14:paraId="21B2DB62" w14:textId="15E5F0CB" w:rsidR="001F461B" w:rsidRPr="007237EC" w:rsidRDefault="001F461B" w:rsidP="00147061">
      <w:pPr>
        <w:pStyle w:val="24"/>
        <w:numPr>
          <w:ilvl w:val="0"/>
          <w:numId w:val="0"/>
        </w:numPr>
        <w:ind w:firstLine="567"/>
      </w:pPr>
      <w:bookmarkStart w:id="321" w:name="_Toc94602946"/>
      <w:bookmarkStart w:id="322" w:name="_Toc196736960"/>
      <w:r w:rsidRPr="007237EC">
        <w:t>7.</w:t>
      </w:r>
      <w:r w:rsidR="00AE3DC3" w:rsidRPr="007237EC">
        <w:rPr>
          <w:lang w:val="ru-RU"/>
        </w:rPr>
        <w:t>9</w:t>
      </w:r>
      <w:r w:rsidR="005A201E">
        <w:rPr>
          <w:lang w:val="ru-RU"/>
        </w:rPr>
        <w:t xml:space="preserve"> </w:t>
      </w:r>
      <w:r w:rsidRPr="007237EC">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21"/>
      <w:bookmarkEnd w:id="322"/>
    </w:p>
    <w:p w14:paraId="6596F85F" w14:textId="2B4AB285" w:rsidR="001F461B" w:rsidRPr="007237EC" w:rsidRDefault="001F461B" w:rsidP="001F461B">
      <w:pPr>
        <w:pStyle w:val="-20"/>
        <w:widowControl w:val="0"/>
        <w:suppressLineNumbers w:val="0"/>
        <w:suppressAutoHyphens w:val="0"/>
        <w:spacing w:before="0" w:line="336" w:lineRule="auto"/>
        <w:ind w:firstLine="567"/>
      </w:pPr>
      <w:r w:rsidRPr="007237EC">
        <w:t xml:space="preserve">На сегодняшний день на территории </w:t>
      </w:r>
      <w:r w:rsidR="00EE591F">
        <w:t>Раздольевского сельского поселения</w:t>
      </w:r>
      <w:r w:rsidRPr="007237EC">
        <w:t xml:space="preserve"> действующих источников тепловой энергии с комбинированной выработкой тепловой и электрической энергии нет.</w:t>
      </w:r>
    </w:p>
    <w:p w14:paraId="3A182165" w14:textId="15853482" w:rsidR="001F461B" w:rsidRPr="007237EC" w:rsidRDefault="001F461B" w:rsidP="00147061">
      <w:pPr>
        <w:pStyle w:val="24"/>
        <w:numPr>
          <w:ilvl w:val="0"/>
          <w:numId w:val="0"/>
        </w:numPr>
        <w:ind w:firstLine="567"/>
      </w:pPr>
      <w:bookmarkStart w:id="323" w:name="_Toc94602947"/>
      <w:bookmarkStart w:id="324" w:name="_Toc196736961"/>
      <w:r w:rsidRPr="007237EC">
        <w:t>7.</w:t>
      </w:r>
      <w:r w:rsidR="00AE3DC3" w:rsidRPr="007237EC">
        <w:rPr>
          <w:lang w:val="ru-RU"/>
        </w:rPr>
        <w:t>10</w:t>
      </w:r>
      <w:r w:rsidR="005A201E">
        <w:rPr>
          <w:lang w:val="ru-RU"/>
        </w:rPr>
        <w:t xml:space="preserve"> </w:t>
      </w:r>
      <w:r w:rsidRPr="007237EC">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23"/>
      <w:bookmarkEnd w:id="324"/>
    </w:p>
    <w:p w14:paraId="253F87E5" w14:textId="70EF31D9" w:rsidR="001F461B" w:rsidRPr="007237EC" w:rsidRDefault="001F461B" w:rsidP="001F461B">
      <w:pPr>
        <w:pStyle w:val="-20"/>
        <w:widowControl w:val="0"/>
        <w:suppressLineNumbers w:val="0"/>
        <w:tabs>
          <w:tab w:val="clear" w:pos="540"/>
          <w:tab w:val="left" w:leader="dot" w:pos="0"/>
          <w:tab w:val="left" w:pos="1276"/>
        </w:tabs>
        <w:suppressAutoHyphens w:val="0"/>
        <w:spacing w:before="0" w:line="336" w:lineRule="auto"/>
        <w:ind w:firstLine="567"/>
      </w:pPr>
      <w:r w:rsidRPr="007237EC">
        <w:t xml:space="preserve">При строительстве новой </w:t>
      </w:r>
      <w:r w:rsidR="004E76AF" w:rsidRPr="007237EC">
        <w:t>блочной</w:t>
      </w:r>
      <w:r w:rsidRPr="007237EC">
        <w:t xml:space="preserve">-модульной котельной </w:t>
      </w:r>
      <w:r w:rsidR="00AE3DC3" w:rsidRPr="007237EC">
        <w:t>в 202</w:t>
      </w:r>
      <w:r w:rsidR="00ED3CDB">
        <w:t>4</w:t>
      </w:r>
      <w:r w:rsidR="00AE3DC3" w:rsidRPr="007237EC">
        <w:t xml:space="preserve"> г. </w:t>
      </w:r>
      <w:r w:rsidRPr="007237EC">
        <w:t xml:space="preserve">существующая котельная </w:t>
      </w:r>
      <w:r w:rsidR="004E76AF" w:rsidRPr="007237EC">
        <w:t>д</w:t>
      </w:r>
      <w:r w:rsidRPr="007237EC">
        <w:t xml:space="preserve">. </w:t>
      </w:r>
      <w:r w:rsidR="004E76AF" w:rsidRPr="007237EC">
        <w:t>Раздолье</w:t>
      </w:r>
      <w:r w:rsidRPr="007237EC">
        <w:t xml:space="preserve"> может быть выведена </w:t>
      </w:r>
      <w:r w:rsidR="004E76AF" w:rsidRPr="007237EC">
        <w:t>из эксплуатации</w:t>
      </w:r>
      <w:r w:rsidRPr="007237EC">
        <w:t>. Вся тепловая нагрузка будет обеспечена новой</w:t>
      </w:r>
      <w:r w:rsidR="00EA53A4" w:rsidRPr="007237EC">
        <w:t xml:space="preserve"> газовой</w:t>
      </w:r>
      <w:r w:rsidRPr="007237EC">
        <w:t xml:space="preserve"> </w:t>
      </w:r>
      <w:r w:rsidR="004E76AF" w:rsidRPr="007237EC">
        <w:t>блочной</w:t>
      </w:r>
      <w:r w:rsidRPr="007237EC">
        <w:t>-модульной котельной.</w:t>
      </w:r>
      <w:r w:rsidR="00AC2B80" w:rsidRPr="00AC2B80">
        <w:t xml:space="preserve"> Общие затраты на демонтаж существующей угольной котельной (установленная мощность 3,835 Гкал/ч) составят 105,76 тыс. рублей.</w:t>
      </w:r>
    </w:p>
    <w:p w14:paraId="56C04960" w14:textId="454A5933" w:rsidR="001F461B" w:rsidRPr="007237EC" w:rsidRDefault="001F461B" w:rsidP="00147061">
      <w:pPr>
        <w:pStyle w:val="24"/>
        <w:numPr>
          <w:ilvl w:val="0"/>
          <w:numId w:val="0"/>
        </w:numPr>
        <w:ind w:firstLine="567"/>
      </w:pPr>
      <w:bookmarkStart w:id="325" w:name="_Toc94602948"/>
      <w:bookmarkStart w:id="326" w:name="_Toc196736962"/>
      <w:r w:rsidRPr="007237EC">
        <w:t>7.</w:t>
      </w:r>
      <w:r w:rsidR="00AE3DC3" w:rsidRPr="007237EC">
        <w:rPr>
          <w:lang w:val="ru-RU"/>
        </w:rPr>
        <w:t>11</w:t>
      </w:r>
      <w:r w:rsidR="005A201E">
        <w:rPr>
          <w:lang w:val="ru-RU"/>
        </w:rPr>
        <w:t xml:space="preserve"> </w:t>
      </w:r>
      <w:r w:rsidRPr="007237EC">
        <w:t>Обоснование организации индивидуального теплоснабжения в зонах</w:t>
      </w:r>
      <w:r w:rsidR="00636413">
        <w:rPr>
          <w:lang w:val="ru-RU"/>
        </w:rPr>
        <w:t xml:space="preserve"> застройки</w:t>
      </w:r>
      <w:r w:rsidRPr="007237EC">
        <w:t xml:space="preserve"> поселения малоэтажными жилыми зданиями</w:t>
      </w:r>
      <w:bookmarkEnd w:id="325"/>
      <w:bookmarkEnd w:id="326"/>
    </w:p>
    <w:p w14:paraId="0FC6CCF6" w14:textId="77777777" w:rsidR="00655623" w:rsidRPr="00D66F3B" w:rsidRDefault="00655623" w:rsidP="00655623">
      <w:pPr>
        <w:pStyle w:val="-20"/>
        <w:widowControl w:val="0"/>
        <w:suppressLineNumbers w:val="0"/>
        <w:suppressAutoHyphens w:val="0"/>
        <w:spacing w:before="0" w:line="312" w:lineRule="auto"/>
        <w:ind w:firstLine="709"/>
        <w:rPr>
          <w:color w:val="000000" w:themeColor="text1"/>
        </w:rPr>
      </w:pPr>
      <w:r w:rsidRPr="00D66F3B">
        <w:rPr>
          <w:color w:val="000000" w:themeColor="text1"/>
        </w:rPr>
        <w:t>Индивидуальное теплоснабжение индивидуальных жилых домов характеризуются низкой тепловой нагрузкой и может быть организовано от индивидуальных источников теплоснабжения. Подключение таких потребителей к централизованному теплоснабжению неоправданно ввиду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58B1A3DA" w14:textId="77777777" w:rsidR="00655623" w:rsidRPr="007A520B" w:rsidRDefault="00655623" w:rsidP="00655623">
      <w:pPr>
        <w:pStyle w:val="-20"/>
        <w:widowControl w:val="0"/>
        <w:suppressLineNumbers w:val="0"/>
        <w:suppressAutoHyphens w:val="0"/>
        <w:spacing w:before="0" w:line="312" w:lineRule="auto"/>
        <w:ind w:firstLine="709"/>
        <w:rPr>
          <w:color w:val="000000" w:themeColor="text1"/>
        </w:rPr>
      </w:pPr>
      <w:r w:rsidRPr="007A520B">
        <w:rPr>
          <w:color w:val="000000" w:themeColor="text1"/>
        </w:rPr>
        <w:t>В настоящее время на рынке представлено значительное количество источников индивидуального теплоснабжения, работающих на различных видах твердого топлива, также возможна установка электрокотлов.</w:t>
      </w:r>
    </w:p>
    <w:p w14:paraId="7F1E727A" w14:textId="2C53645C" w:rsidR="001F461B" w:rsidRPr="007237EC" w:rsidRDefault="001F461B" w:rsidP="00626082">
      <w:pPr>
        <w:pStyle w:val="-20"/>
        <w:widowControl w:val="0"/>
        <w:suppressLineNumbers w:val="0"/>
        <w:suppressAutoHyphens w:val="0"/>
        <w:spacing w:before="0" w:line="306" w:lineRule="auto"/>
        <w:ind w:firstLine="567"/>
      </w:pPr>
      <w:r w:rsidRPr="007237EC">
        <w:t xml:space="preserve">Теплоснабжение перспективной индивидуальной застройки </w:t>
      </w:r>
      <w:r w:rsidR="004E76AF" w:rsidRPr="007237EC">
        <w:t>предусматривается</w:t>
      </w:r>
      <w:r w:rsidRPr="007237EC">
        <w:t xml:space="preserve"> от автономных источников тепла.</w:t>
      </w:r>
    </w:p>
    <w:p w14:paraId="73534939" w14:textId="504CE3B3" w:rsidR="00AE3DC3" w:rsidRPr="007237EC" w:rsidRDefault="001F461B" w:rsidP="00AE3DC3">
      <w:pPr>
        <w:pStyle w:val="24"/>
        <w:numPr>
          <w:ilvl w:val="0"/>
          <w:numId w:val="0"/>
        </w:numPr>
        <w:ind w:firstLine="567"/>
      </w:pPr>
      <w:bookmarkStart w:id="327" w:name="_Toc196736963"/>
      <w:bookmarkStart w:id="328" w:name="_Toc94602949"/>
      <w:r w:rsidRPr="007237EC">
        <w:t>7.1</w:t>
      </w:r>
      <w:r w:rsidR="00AE3DC3" w:rsidRPr="007237EC">
        <w:t>2</w:t>
      </w:r>
      <w:r w:rsidRPr="007237EC">
        <w:t xml:space="preserve"> </w:t>
      </w:r>
      <w:r w:rsidR="00AE3DC3" w:rsidRPr="007237EC">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27"/>
    </w:p>
    <w:p w14:paraId="5D2D039F" w14:textId="7993F15C" w:rsidR="00AE3DC3" w:rsidRDefault="00AE3DC3" w:rsidP="00EA53A4">
      <w:pPr>
        <w:spacing w:line="336" w:lineRule="auto"/>
        <w:ind w:firstLine="567"/>
        <w:rPr>
          <w:rFonts w:eastAsia="Times New Roman" w:cs="Times New Roman"/>
          <w:szCs w:val="26"/>
          <w:lang w:eastAsia="ru-RU"/>
        </w:rPr>
      </w:pPr>
      <w:r w:rsidRPr="007237EC">
        <w:rPr>
          <w:rFonts w:eastAsia="Times New Roman" w:cs="Times New Roman"/>
          <w:szCs w:val="26"/>
          <w:lang w:eastAsia="ru-RU"/>
        </w:rPr>
        <w:t>Обоснование перспективного баланса тепловой мощности источника тепловой энергии представлено в пункте 4.1 главы 4.</w:t>
      </w:r>
    </w:p>
    <w:p w14:paraId="597509C0" w14:textId="30C832A1" w:rsidR="001F461B" w:rsidRPr="007237EC" w:rsidRDefault="001F461B" w:rsidP="00147061">
      <w:pPr>
        <w:pStyle w:val="24"/>
        <w:numPr>
          <w:ilvl w:val="0"/>
          <w:numId w:val="0"/>
        </w:numPr>
        <w:ind w:firstLine="567"/>
      </w:pPr>
      <w:bookmarkStart w:id="329" w:name="_Toc94602951"/>
      <w:bookmarkStart w:id="330" w:name="_Toc196736964"/>
      <w:bookmarkEnd w:id="328"/>
      <w:r w:rsidRPr="007237EC">
        <w:t>7.1</w:t>
      </w:r>
      <w:r w:rsidR="00AE3DC3" w:rsidRPr="007237EC">
        <w:rPr>
          <w:lang w:val="ru-RU"/>
        </w:rPr>
        <w:t>3</w:t>
      </w:r>
      <w:r w:rsidRPr="007237EC">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29"/>
      <w:bookmarkEnd w:id="330"/>
    </w:p>
    <w:p w14:paraId="0245A7F4" w14:textId="5A63D855" w:rsidR="001F461B" w:rsidRDefault="001F461B" w:rsidP="00655623">
      <w:pPr>
        <w:pStyle w:val="-20"/>
        <w:widowControl w:val="0"/>
        <w:suppressLineNumbers w:val="0"/>
        <w:suppressAutoHyphens w:val="0"/>
        <w:spacing w:before="0" w:line="292" w:lineRule="auto"/>
        <w:ind w:right="-1" w:firstLine="567"/>
      </w:pPr>
      <w:r w:rsidRPr="007237EC">
        <w:t>В настоящее время на существующей котельной</w:t>
      </w:r>
      <w:r w:rsidR="00D63D28" w:rsidRPr="007237EC">
        <w:t xml:space="preserve"> д.</w:t>
      </w:r>
      <w:r w:rsidR="001E3B99" w:rsidRPr="007237EC">
        <w:t xml:space="preserve"> </w:t>
      </w:r>
      <w:r w:rsidR="00D63D28" w:rsidRPr="007237EC">
        <w:t>Раздолье</w:t>
      </w:r>
      <w:r w:rsidRPr="007237EC">
        <w:t xml:space="preserve"> резервным топливом являются местные виды топлива – дрова.</w:t>
      </w:r>
    </w:p>
    <w:p w14:paraId="79118EA1" w14:textId="77777777" w:rsidR="00AE3DC3" w:rsidRPr="007237EC" w:rsidRDefault="001F461B" w:rsidP="00655623">
      <w:pPr>
        <w:pStyle w:val="-20"/>
        <w:widowControl w:val="0"/>
        <w:suppressLineNumbers w:val="0"/>
        <w:suppressAutoHyphens w:val="0"/>
        <w:spacing w:before="0" w:line="292" w:lineRule="auto"/>
        <w:ind w:right="-1" w:firstLine="567"/>
      </w:pPr>
      <w:r w:rsidRPr="007237EC">
        <w:t xml:space="preserve">Предложения по вводу новых источников тепловой энергии с использованием возобновляемых источников энергии, а также местных видов топлива </w:t>
      </w:r>
      <w:r w:rsidR="00AE3DC3" w:rsidRPr="007237EC">
        <w:t>не предусматриваются.</w:t>
      </w:r>
    </w:p>
    <w:p w14:paraId="7A37EECE" w14:textId="0B4B13D9" w:rsidR="001F461B" w:rsidRPr="007237EC" w:rsidRDefault="001F461B" w:rsidP="00147061">
      <w:pPr>
        <w:pStyle w:val="24"/>
        <w:numPr>
          <w:ilvl w:val="0"/>
          <w:numId w:val="0"/>
        </w:numPr>
        <w:ind w:firstLine="567"/>
      </w:pPr>
      <w:bookmarkStart w:id="331" w:name="_Toc94602952"/>
      <w:bookmarkStart w:id="332" w:name="_Toc196736965"/>
      <w:r w:rsidRPr="007237EC">
        <w:t>7.1</w:t>
      </w:r>
      <w:r w:rsidR="00AE3DC3" w:rsidRPr="007237EC">
        <w:rPr>
          <w:lang w:val="ru-RU"/>
        </w:rPr>
        <w:t>4</w:t>
      </w:r>
      <w:r w:rsidRPr="007237EC">
        <w:t xml:space="preserve"> Обоснование организации теплоснабжения в производственных зонах на территории поселения</w:t>
      </w:r>
      <w:bookmarkEnd w:id="331"/>
      <w:bookmarkEnd w:id="332"/>
    </w:p>
    <w:p w14:paraId="0D8D69AB" w14:textId="089E28BE" w:rsidR="001F461B" w:rsidRPr="007237EC" w:rsidRDefault="001443E8" w:rsidP="001F461B">
      <w:pPr>
        <w:pStyle w:val="-20"/>
        <w:widowControl w:val="0"/>
        <w:suppressLineNumbers w:val="0"/>
        <w:suppressAutoHyphens w:val="0"/>
        <w:spacing w:before="0" w:line="360" w:lineRule="auto"/>
        <w:ind w:firstLine="567"/>
        <w:rPr>
          <w:rFonts w:ascii="Times New Roman" w:eastAsiaTheme="minorHAnsi" w:hAnsi="Times New Roman" w:cs="Times New Roman"/>
          <w:color w:val="000000"/>
          <w:lang w:eastAsia="en-US"/>
        </w:rPr>
      </w:pPr>
      <w:r w:rsidRPr="007237EC">
        <w:rPr>
          <w:rFonts w:ascii="Times New Roman" w:eastAsiaTheme="minorHAnsi" w:hAnsi="Times New Roman" w:cs="Times New Roman"/>
          <w:color w:val="000000"/>
          <w:lang w:eastAsia="en-US"/>
        </w:rPr>
        <w:t>Объектов, расположенных в производственных зонах, охваченных</w:t>
      </w:r>
      <w:r w:rsidRPr="007237EC">
        <w:rPr>
          <w:rFonts w:ascii="Times New Roman" w:eastAsiaTheme="minorHAnsi" w:hAnsi="Times New Roman" w:cstheme="minorBidi"/>
          <w:color w:val="000000"/>
          <w:lang w:eastAsia="en-US"/>
        </w:rPr>
        <w:br/>
      </w:r>
      <w:r w:rsidRPr="007237EC">
        <w:rPr>
          <w:rFonts w:ascii="Times New Roman" w:eastAsiaTheme="minorHAnsi" w:hAnsi="Times New Roman" w:cs="Times New Roman"/>
          <w:color w:val="000000"/>
          <w:lang w:eastAsia="en-US"/>
        </w:rPr>
        <w:t>централизованным теплоснабжением нет.</w:t>
      </w:r>
    </w:p>
    <w:p w14:paraId="051B7FF2" w14:textId="4EADA4A2" w:rsidR="001F461B" w:rsidRPr="007237EC" w:rsidRDefault="001F461B" w:rsidP="00147061">
      <w:pPr>
        <w:pStyle w:val="24"/>
        <w:numPr>
          <w:ilvl w:val="0"/>
          <w:numId w:val="0"/>
        </w:numPr>
        <w:ind w:firstLine="567"/>
      </w:pPr>
      <w:bookmarkStart w:id="333" w:name="_Toc94602953"/>
      <w:bookmarkStart w:id="334" w:name="_Toc196736966"/>
      <w:r w:rsidRPr="007237EC">
        <w:t>7.1</w:t>
      </w:r>
      <w:r w:rsidR="00AE3DC3" w:rsidRPr="007237EC">
        <w:rPr>
          <w:lang w:val="ru-RU"/>
        </w:rPr>
        <w:t>5</w:t>
      </w:r>
      <w:r w:rsidR="005A201E">
        <w:rPr>
          <w:lang w:val="ru-RU"/>
        </w:rPr>
        <w:t xml:space="preserve"> </w:t>
      </w:r>
      <w:r w:rsidRPr="007237EC">
        <w:t>Результаты расчетов радиуса эффективного теплоснабжения</w:t>
      </w:r>
      <w:bookmarkEnd w:id="333"/>
      <w:bookmarkEnd w:id="334"/>
    </w:p>
    <w:p w14:paraId="59C3B391" w14:textId="77777777" w:rsidR="002E70CB" w:rsidRPr="002E70CB" w:rsidRDefault="002E70CB" w:rsidP="00626082">
      <w:pPr>
        <w:spacing w:line="292" w:lineRule="auto"/>
        <w:ind w:firstLine="709"/>
        <w:rPr>
          <w:rFonts w:eastAsia="Times New Roman" w:cs="Times New Roman"/>
          <w:sz w:val="16"/>
          <w:szCs w:val="16"/>
          <w:lang w:eastAsia="ru-RU"/>
        </w:rPr>
      </w:pPr>
    </w:p>
    <w:p w14:paraId="428CFA3D" w14:textId="77777777" w:rsidR="002E70CB" w:rsidRPr="002E70CB" w:rsidRDefault="002E70CB" w:rsidP="002E70CB">
      <w:pPr>
        <w:spacing w:line="300" w:lineRule="auto"/>
        <w:ind w:right="-285" w:firstLine="709"/>
        <w:rPr>
          <w:rFonts w:eastAsia="Times New Roman" w:cs="Times New Roman"/>
          <w:szCs w:val="26"/>
          <w:lang w:eastAsia="ru-RU"/>
        </w:rPr>
      </w:pPr>
      <w:bookmarkStart w:id="335" w:name="_Hlk169715194"/>
      <w:r w:rsidRPr="002E70CB">
        <w:rPr>
          <w:rFonts w:eastAsia="Times New Roman" w:cs="Times New Roman"/>
          <w:szCs w:val="26"/>
          <w:lang w:eastAsia="ru-RU"/>
        </w:rPr>
        <w:t>Расчёт радиуса эффективного теплоснабжения основывается на максимумах нагрузок и удалённости потребителей с максимальными нагрузками.</w:t>
      </w:r>
    </w:p>
    <w:p w14:paraId="3568DE50" w14:textId="77777777" w:rsidR="002E70CB" w:rsidRPr="002E70CB" w:rsidRDefault="002E70CB" w:rsidP="002E70CB">
      <w:pPr>
        <w:spacing w:line="300" w:lineRule="auto"/>
        <w:ind w:right="-285" w:firstLine="709"/>
        <w:rPr>
          <w:rFonts w:eastAsia="Times New Roman"/>
          <w:szCs w:val="26"/>
          <w:lang w:eastAsia="ru-RU"/>
        </w:rPr>
      </w:pPr>
      <w:r w:rsidRPr="002E70CB">
        <w:rPr>
          <w:rFonts w:eastAsia="Times New Roman"/>
          <w:szCs w:val="26"/>
          <w:lang w:eastAsia="ru-RU"/>
        </w:rPr>
        <w:t>Федеральный закон № 190-ФЗ "О теплоснабжении" ввел понятие "радиус эффективного теплоснабжения" без указания конкретной методики расчета.</w:t>
      </w:r>
    </w:p>
    <w:p w14:paraId="132568F9" w14:textId="77777777" w:rsidR="002E70CB" w:rsidRPr="002E70CB" w:rsidRDefault="002E70CB" w:rsidP="002E70CB">
      <w:pPr>
        <w:spacing w:line="300" w:lineRule="auto"/>
        <w:ind w:right="-144" w:firstLine="709"/>
        <w:rPr>
          <w:rFonts w:eastAsia="Times New Roman" w:cs="Times New Roman"/>
          <w:szCs w:val="26"/>
          <w:lang w:eastAsia="ru-RU"/>
        </w:rPr>
      </w:pPr>
      <w:r w:rsidRPr="002E70CB">
        <w:rPr>
          <w:rFonts w:eastAsia="Times New Roman" w:cs="Times New Roman"/>
          <w:szCs w:val="26"/>
          <w:lang w:eastAsia="ru-RU"/>
        </w:rPr>
        <w:t xml:space="preserve">Согласно статье 2 Федерального закона от 27 июля 2010 года № 190-ФЗ                     «О теплоснабжении», радиус эффективного теплоснабжения </w:t>
      </w:r>
      <w:r w:rsidRPr="002E70CB">
        <w:rPr>
          <w:rFonts w:eastAsia="Calibri" w:cs="Times New Roman"/>
          <w:szCs w:val="26"/>
        </w:rPr>
        <w:t>–</w:t>
      </w:r>
      <w:r w:rsidRPr="002E70CB">
        <w:rPr>
          <w:rFonts w:eastAsia="Times New Roman" w:cs="Times New Roman"/>
          <w:szCs w:val="26"/>
          <w:lang w:eastAsia="ru-RU"/>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D38DDFE" w14:textId="19164168" w:rsidR="002E70CB" w:rsidRDefault="002E70CB" w:rsidP="002E70CB">
      <w:pPr>
        <w:spacing w:line="300" w:lineRule="auto"/>
        <w:ind w:right="-144" w:firstLine="709"/>
        <w:rPr>
          <w:rFonts w:eastAsia="Times New Roman" w:cs="Times New Roman"/>
          <w:color w:val="000000" w:themeColor="text1"/>
          <w:szCs w:val="26"/>
          <w:lang w:eastAsia="ru-RU"/>
        </w:rPr>
      </w:pPr>
      <w:r w:rsidRPr="002E70CB">
        <w:rPr>
          <w:rFonts w:eastAsia="Times New Roman" w:cs="Times New Roman"/>
          <w:color w:val="000000" w:themeColor="text1"/>
          <w:szCs w:val="26"/>
          <w:lang w:eastAsia="ru-RU"/>
        </w:rPr>
        <w:t>Рассмотрим существующие эмпирические методы определения радиуса эффективного теплоснабжения.</w:t>
      </w:r>
    </w:p>
    <w:p w14:paraId="05D7FCF7" w14:textId="77777777" w:rsidR="002E70CB" w:rsidRPr="002E70CB" w:rsidRDefault="002E70CB" w:rsidP="002E70CB">
      <w:pPr>
        <w:spacing w:line="300" w:lineRule="auto"/>
        <w:ind w:right="-144" w:firstLine="709"/>
        <w:rPr>
          <w:rFonts w:eastAsia="Times New Roman" w:cs="Times New Roman"/>
          <w:color w:val="000000" w:themeColor="text1"/>
          <w:szCs w:val="26"/>
          <w:lang w:eastAsia="ru-RU"/>
        </w:rPr>
      </w:pPr>
    </w:p>
    <w:p w14:paraId="29A92255" w14:textId="77777777" w:rsidR="002E70CB" w:rsidRPr="002E70CB" w:rsidRDefault="002E70CB" w:rsidP="002E70CB">
      <w:pPr>
        <w:widowControl w:val="0"/>
        <w:tabs>
          <w:tab w:val="left" w:leader="dot" w:pos="540"/>
        </w:tabs>
        <w:spacing w:line="300" w:lineRule="auto"/>
        <w:ind w:right="-56" w:firstLine="709"/>
        <w:contextualSpacing/>
        <w:rPr>
          <w:rFonts w:eastAsia="Times New Roman" w:cs="Times New Roman"/>
          <w:color w:val="000000" w:themeColor="text1"/>
          <w:szCs w:val="26"/>
          <w:lang w:eastAsia="ru-RU"/>
        </w:rPr>
      </w:pPr>
      <w:r w:rsidRPr="002E70CB">
        <w:rPr>
          <w:rFonts w:eastAsia="Times New Roman" w:cs="Times New Roman"/>
          <w:b/>
          <w:bCs/>
          <w:color w:val="000000" w:themeColor="text1"/>
          <w:szCs w:val="26"/>
          <w:lang w:eastAsia="ru-RU"/>
        </w:rPr>
        <w:t>Методика № 1, приведенная в статье В.Н. Папушкина</w:t>
      </w:r>
      <w:r w:rsidRPr="002E70CB">
        <w:rPr>
          <w:rFonts w:eastAsia="Times New Roman" w:cs="Times New Roman"/>
          <w:color w:val="000000" w:themeColor="text1"/>
          <w:szCs w:val="26"/>
          <w:lang w:eastAsia="ru-RU"/>
        </w:rPr>
        <w:t xml:space="preserve">, аналитическое выражение для определения эффективного (оптимального) радиуса передачи тепла было приведено в «Нормах по проектированию тепловых сетей», изданных в 1938 г., в разделе «Технико-экономический расчет тепловых сетей» (автор методики </w:t>
      </w:r>
      <w:r w:rsidRPr="002E70CB">
        <w:rPr>
          <w:rFonts w:eastAsia="Times New Roman" w:cs="Times New Roman"/>
          <w:color w:val="000000" w:themeColor="text1"/>
          <w:szCs w:val="26"/>
          <w:lang w:eastAsia="ru-RU"/>
        </w:rPr>
        <w:br/>
        <w:t>Е.Я. Соколов). Согласно этой методике, радиус эффективного (оптимального) теплоснабжения рассчитывается по формуле</w:t>
      </w:r>
    </w:p>
    <w:p w14:paraId="5896CE2D" w14:textId="77777777" w:rsidR="002E70CB" w:rsidRPr="002E70CB" w:rsidRDefault="002E70CB" w:rsidP="002E70CB">
      <w:pPr>
        <w:widowControl w:val="0"/>
        <w:tabs>
          <w:tab w:val="left" w:leader="dot" w:pos="540"/>
        </w:tabs>
        <w:spacing w:line="324" w:lineRule="auto"/>
        <w:ind w:right="-56" w:firstLine="709"/>
        <w:rPr>
          <w:rFonts w:eastAsia="Times New Roman" w:cs="Times New Roman"/>
          <w:color w:val="000000" w:themeColor="text1"/>
          <w:szCs w:val="26"/>
          <w:lang w:eastAsia="ru-RU"/>
        </w:rPr>
      </w:pPr>
    </w:p>
    <w:p w14:paraId="2C707023" w14:textId="77777777" w:rsidR="002E70CB" w:rsidRPr="002E70CB" w:rsidRDefault="002E70CB" w:rsidP="002E70CB">
      <w:pPr>
        <w:spacing w:before="120" w:after="120" w:line="240" w:lineRule="auto"/>
        <w:ind w:firstLine="709"/>
        <w:jc w:val="right"/>
        <w:rPr>
          <w:rFonts w:eastAsia="Times New Roman" w:cs="Times New Roman"/>
          <w:szCs w:val="26"/>
          <w:lang w:eastAsia="ru-RU"/>
        </w:rPr>
      </w:pPr>
      <w:r w:rsidRPr="002E70CB">
        <w:rPr>
          <w:rFonts w:eastAsia="Times New Roman" w:cs="Times New Roman"/>
          <w:position w:val="-28"/>
          <w:szCs w:val="26"/>
          <w:lang w:eastAsia="ru-RU"/>
        </w:rPr>
        <w:object w:dxaOrig="2880" w:dyaOrig="720" w14:anchorId="4792C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6pt" o:ole="">
            <v:imagedata r:id="rId64" o:title=""/>
          </v:shape>
          <o:OLEObject Type="Embed" ProgID="Equation.DSMT4" ShapeID="_x0000_i1025" DrawAspect="Content" ObjectID="_1809949760" r:id="rId65"/>
        </w:object>
      </w:r>
      <w:r w:rsidRPr="002E70CB">
        <w:rPr>
          <w:rFonts w:eastAsia="Times New Roman" w:cs="Times New Roman"/>
          <w:szCs w:val="26"/>
          <w:lang w:eastAsia="ru-RU"/>
        </w:rPr>
        <w:t xml:space="preserve"> ,</w:t>
      </w:r>
      <w:r w:rsidRPr="002E70CB">
        <w:rPr>
          <w:rFonts w:eastAsia="Times New Roman" w:cs="Times New Roman"/>
          <w:szCs w:val="26"/>
          <w:lang w:eastAsia="ru-RU"/>
        </w:rPr>
        <w:tab/>
      </w:r>
      <w:r w:rsidRPr="002E70CB">
        <w:rPr>
          <w:rFonts w:eastAsia="Times New Roman" w:cs="Times New Roman"/>
          <w:szCs w:val="26"/>
          <w:lang w:eastAsia="ru-RU"/>
        </w:rPr>
        <w:tab/>
      </w:r>
      <w:r w:rsidRPr="002E70CB">
        <w:rPr>
          <w:rFonts w:eastAsia="Times New Roman" w:cs="Times New Roman"/>
          <w:szCs w:val="26"/>
          <w:lang w:eastAsia="ru-RU"/>
        </w:rPr>
        <w:tab/>
      </w:r>
      <w:r w:rsidRPr="002E70CB">
        <w:rPr>
          <w:rFonts w:eastAsia="Times New Roman" w:cs="Times New Roman"/>
          <w:szCs w:val="26"/>
          <w:lang w:eastAsia="ru-RU"/>
        </w:rPr>
        <w:tab/>
      </w:r>
      <w:r w:rsidRPr="002E70CB">
        <w:rPr>
          <w:rFonts w:eastAsia="Times New Roman" w:cs="Times New Roman"/>
          <w:szCs w:val="26"/>
          <w:lang w:eastAsia="ru-RU"/>
        </w:rPr>
        <w:tab/>
        <w:t>(</w:t>
      </w:r>
      <w:r w:rsidRPr="002E70CB">
        <w:rPr>
          <w:rFonts w:eastAsia="Times New Roman" w:cs="Times New Roman"/>
          <w:szCs w:val="26"/>
          <w:lang w:val="be-BY" w:eastAsia="ru-RU"/>
        </w:rPr>
        <w:t>7.</w:t>
      </w:r>
      <w:r w:rsidRPr="002E70CB">
        <w:rPr>
          <w:rFonts w:eastAsia="Times New Roman" w:cs="Times New Roman"/>
          <w:szCs w:val="26"/>
          <w:lang w:eastAsia="ru-RU"/>
        </w:rPr>
        <w:t>1)</w:t>
      </w:r>
    </w:p>
    <w:p w14:paraId="708AB5BF"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 xml:space="preserve">где </w:t>
      </w:r>
      <w:r w:rsidRPr="002E70CB">
        <w:rPr>
          <w:rFonts w:eastAsia="Times New Roman" w:cs="Times New Roman"/>
          <w:position w:val="-24"/>
          <w:szCs w:val="26"/>
          <w:lang w:eastAsia="ru-RU"/>
        </w:rPr>
        <w:object w:dxaOrig="720" w:dyaOrig="570" w14:anchorId="651EC605">
          <v:shape id="_x0000_i1026" type="#_x0000_t75" style="width:36.6pt;height:28.8pt" o:ole="">
            <v:imagedata r:id="rId66" o:title=""/>
          </v:shape>
          <o:OLEObject Type="Embed" ProgID="Equation.DSMT4" ShapeID="_x0000_i1026" DrawAspect="Content" ObjectID="_1809949761" r:id="rId67"/>
        </w:object>
      </w:r>
      <w:r w:rsidRPr="002E70CB">
        <w:rPr>
          <w:rFonts w:eastAsia="Times New Roman" w:cs="Times New Roman"/>
          <w:szCs w:val="26"/>
          <w:lang w:eastAsia="ru-RU"/>
        </w:rPr>
        <w:t xml:space="preserve"> – удельная стоимость характеристики тепловой сети, руб./м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146B41B9"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С – стоимость тепловой сети и сооружений на ней, руб.;</w:t>
      </w:r>
    </w:p>
    <w:p w14:paraId="71C507E2"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val="en-US" w:eastAsia="ru-RU"/>
        </w:rPr>
        <w:t>M</w:t>
      </w:r>
      <w:r w:rsidRPr="002E70CB">
        <w:rPr>
          <w:rFonts w:eastAsia="Times New Roman" w:cs="Times New Roman"/>
          <w:szCs w:val="26"/>
          <w:lang w:eastAsia="ru-RU"/>
        </w:rPr>
        <w:t xml:space="preserve"> – материальная характеристика тепловой сети, 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2ECC535A"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val="en-US" w:eastAsia="ru-RU"/>
        </w:rPr>
        <w:t>B</w:t>
      </w:r>
      <w:r w:rsidRPr="002E70CB">
        <w:rPr>
          <w:rFonts w:eastAsia="Times New Roman" w:cs="Times New Roman"/>
          <w:szCs w:val="26"/>
          <w:lang w:eastAsia="ru-RU"/>
        </w:rPr>
        <w:t xml:space="preserve"> – среднее число абонентов на 1 км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6FA66D0C"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Δ</w:t>
      </w:r>
      <w:r w:rsidRPr="002E70CB">
        <w:rPr>
          <w:rFonts w:eastAsia="Times New Roman" w:cs="Times New Roman"/>
          <w:szCs w:val="26"/>
          <w:lang w:val="en-US" w:eastAsia="ru-RU"/>
        </w:rPr>
        <w:t>τ</w:t>
      </w:r>
      <w:r w:rsidRPr="002E70CB">
        <w:rPr>
          <w:rFonts w:eastAsia="Times New Roman" w:cs="Times New Roman"/>
          <w:szCs w:val="26"/>
          <w:lang w:eastAsia="ru-RU"/>
        </w:rPr>
        <w:t xml:space="preserve"> – расчётный перепад температур, </w:t>
      </w:r>
      <w:r w:rsidRPr="002E70CB">
        <w:rPr>
          <w:rFonts w:eastAsia="Times New Roman" w:cs="Times New Roman"/>
          <w:szCs w:val="26"/>
          <w:vertAlign w:val="superscript"/>
          <w:lang w:eastAsia="ru-RU"/>
        </w:rPr>
        <w:t>о</w:t>
      </w:r>
      <w:r w:rsidRPr="002E70CB">
        <w:rPr>
          <w:rFonts w:eastAsia="Times New Roman" w:cs="Times New Roman"/>
          <w:szCs w:val="26"/>
          <w:lang w:eastAsia="ru-RU"/>
        </w:rPr>
        <w:t>С;</w:t>
      </w:r>
    </w:p>
    <w:p w14:paraId="5EB25EE4"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position w:val="-24"/>
          <w:szCs w:val="26"/>
          <w:lang w:eastAsia="ru-RU"/>
        </w:rPr>
        <w:object w:dxaOrig="870" w:dyaOrig="570" w14:anchorId="689FAD44">
          <v:shape id="_x0000_i1027" type="#_x0000_t75" style="width:43.2pt;height:28.8pt" o:ole="">
            <v:imagedata r:id="rId68" o:title=""/>
          </v:shape>
          <o:OLEObject Type="Embed" ProgID="Equation.DSMT4" ShapeID="_x0000_i1027" DrawAspect="Content" ObjectID="_1809949762" r:id="rId69"/>
        </w:object>
      </w:r>
      <w:r w:rsidRPr="002E70CB">
        <w:rPr>
          <w:rFonts w:eastAsia="Times New Roman" w:cs="Times New Roman"/>
          <w:szCs w:val="26"/>
          <w:lang w:eastAsia="ru-RU"/>
        </w:rPr>
        <w:t xml:space="preserve"> - теплоплотность района, Гкал/(ч∙км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7BEF42A4"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val="en-US" w:eastAsia="ru-RU"/>
        </w:rPr>
        <w:t>S</w:t>
      </w:r>
      <w:r w:rsidRPr="002E70CB">
        <w:rPr>
          <w:rFonts w:eastAsia="Times New Roman" w:cs="Times New Roman"/>
          <w:szCs w:val="26"/>
          <w:lang w:eastAsia="ru-RU"/>
        </w:rPr>
        <w:t xml:space="preserve"> – площадь зоны действия источника тепловой энергии, км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24DC8A69"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position w:val="-12"/>
          <w:szCs w:val="26"/>
          <w:lang w:val="en-US" w:eastAsia="ru-RU"/>
        </w:rPr>
        <w:object w:dxaOrig="285" w:dyaOrig="435" w14:anchorId="50C708C8">
          <v:shape id="_x0000_i1028" type="#_x0000_t75" style="width:21.6pt;height:21.6pt" o:ole="">
            <v:imagedata r:id="rId70" o:title=""/>
          </v:shape>
          <o:OLEObject Type="Embed" ProgID="Equation.DSMT4" ShapeID="_x0000_i1028" DrawAspect="Content" ObjectID="_1809949763" r:id="rId71"/>
        </w:object>
      </w:r>
      <w:r w:rsidRPr="002E70CB">
        <w:rPr>
          <w:rFonts w:eastAsia="Times New Roman" w:cs="Times New Roman"/>
          <w:szCs w:val="26"/>
          <w:lang w:eastAsia="ru-RU"/>
        </w:rPr>
        <w:t xml:space="preserve"> - тепловая нагрузка источника тепловой энергии, Гкал/ч;</w:t>
      </w:r>
    </w:p>
    <w:p w14:paraId="3BB6A94C"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val="en-US" w:eastAsia="ru-RU"/>
        </w:rPr>
        <w:t>N</w:t>
      </w:r>
      <w:r w:rsidRPr="002E70CB">
        <w:rPr>
          <w:rFonts w:eastAsia="Times New Roman" w:cs="Times New Roman"/>
          <w:szCs w:val="26"/>
          <w:lang w:eastAsia="ru-RU"/>
        </w:rPr>
        <w:t xml:space="preserve"> – среднее число абонентов;</w:t>
      </w:r>
    </w:p>
    <w:p w14:paraId="6989A990"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position w:val="-10"/>
          <w:szCs w:val="26"/>
          <w:lang w:eastAsia="ru-RU"/>
        </w:rPr>
        <w:object w:dxaOrig="285" w:dyaOrig="285" w14:anchorId="7EA8BCE4">
          <v:shape id="_x0000_i1029" type="#_x0000_t75" style="width:21.6pt;height:21.6pt" o:ole="">
            <v:imagedata r:id="rId72" o:title=""/>
          </v:shape>
          <o:OLEObject Type="Embed" ProgID="Equation.DSMT4" ShapeID="_x0000_i1029" DrawAspect="Content" ObjectID="_1809949764" r:id="rId73"/>
        </w:object>
      </w:r>
      <w:r w:rsidRPr="002E70CB">
        <w:rPr>
          <w:rFonts w:eastAsia="Times New Roman" w:cs="Times New Roman"/>
          <w:szCs w:val="26"/>
          <w:lang w:eastAsia="ru-RU"/>
        </w:rPr>
        <w:t xml:space="preserve"> - поправочный коэффициент, принимаем </w:t>
      </w:r>
      <w:r w:rsidRPr="002E70CB">
        <w:rPr>
          <w:rFonts w:eastAsia="Times New Roman" w:cs="Times New Roman"/>
          <w:position w:val="-10"/>
          <w:szCs w:val="26"/>
          <w:lang w:eastAsia="ru-RU"/>
        </w:rPr>
        <w:object w:dxaOrig="285" w:dyaOrig="285" w14:anchorId="2A6367AC">
          <v:shape id="_x0000_i1030" type="#_x0000_t75" style="width:21.6pt;height:21.6pt" o:ole="">
            <v:imagedata r:id="rId74" o:title=""/>
          </v:shape>
          <o:OLEObject Type="Embed" ProgID="Equation.DSMT4" ShapeID="_x0000_i1030" DrawAspect="Content" ObjectID="_1809949765" r:id="rId75"/>
        </w:object>
      </w:r>
      <w:r w:rsidRPr="002E70CB">
        <w:rPr>
          <w:rFonts w:eastAsia="Times New Roman" w:cs="Times New Roman"/>
          <w:szCs w:val="26"/>
          <w:lang w:eastAsia="ru-RU"/>
        </w:rPr>
        <w:t xml:space="preserve"> = 1.</w:t>
      </w:r>
    </w:p>
    <w:p w14:paraId="613AFB29" w14:textId="77777777" w:rsidR="002E70CB" w:rsidRPr="002E70CB" w:rsidRDefault="002E70CB" w:rsidP="002E70CB">
      <w:pPr>
        <w:widowControl w:val="0"/>
        <w:tabs>
          <w:tab w:val="left" w:leader="dot" w:pos="540"/>
        </w:tabs>
        <w:spacing w:line="324" w:lineRule="auto"/>
        <w:ind w:right="-285" w:firstLine="567"/>
        <w:rPr>
          <w:rFonts w:eastAsia="Times New Roman" w:cs="Times New Roman"/>
          <w:color w:val="000000" w:themeColor="text1"/>
          <w:szCs w:val="26"/>
          <w:lang w:eastAsia="ru-RU"/>
        </w:rPr>
      </w:pPr>
      <w:r w:rsidRPr="002E70CB">
        <w:rPr>
          <w:rFonts w:eastAsia="Times New Roman" w:cs="Times New Roman"/>
          <w:color w:val="000000" w:themeColor="text1"/>
          <w:szCs w:val="26"/>
          <w:lang w:eastAsia="ru-RU"/>
        </w:rPr>
        <w:t>Автором методики отмечается, что формула для определения эффективного радиуса теплоснабжения носит эмпирический характер.</w:t>
      </w:r>
    </w:p>
    <w:p w14:paraId="2EC24BC8" w14:textId="77777777" w:rsidR="002E70CB" w:rsidRPr="002E70CB" w:rsidRDefault="002E70CB" w:rsidP="002E70CB">
      <w:pPr>
        <w:widowControl w:val="0"/>
        <w:tabs>
          <w:tab w:val="left" w:leader="dot" w:pos="540"/>
        </w:tabs>
        <w:spacing w:line="324" w:lineRule="auto"/>
        <w:ind w:right="-285" w:firstLine="709"/>
        <w:rPr>
          <w:rFonts w:eastAsia="Times New Roman" w:cs="Times New Roman"/>
          <w:b/>
          <w:bCs/>
          <w:color w:val="000000" w:themeColor="text1"/>
          <w:szCs w:val="26"/>
          <w:lang w:eastAsia="ru-RU"/>
        </w:rPr>
      </w:pPr>
      <w:r w:rsidRPr="002E70CB">
        <w:rPr>
          <w:rFonts w:eastAsia="Times New Roman" w:cs="Times New Roman"/>
          <w:b/>
          <w:bCs/>
          <w:color w:val="000000" w:themeColor="text1"/>
          <w:szCs w:val="26"/>
          <w:lang w:eastAsia="ru-RU"/>
        </w:rPr>
        <w:t xml:space="preserve">Данный метод позволяет определить радиус действия источника тепловой энергии в метрах. Однако существенным недостатком данного метода является то, что используемые для расчета </w:t>
      </w:r>
      <w:r w:rsidRPr="002E70CB">
        <w:rPr>
          <w:rFonts w:eastAsia="Times New Roman" w:cs="Times New Roman" w:hint="eastAsia"/>
          <w:b/>
          <w:bCs/>
          <w:color w:val="000000" w:themeColor="text1"/>
          <w:szCs w:val="26"/>
          <w:lang w:eastAsia="ru-RU"/>
        </w:rPr>
        <w:t>эмпирически</w:t>
      </w:r>
      <w:r w:rsidRPr="002E70CB">
        <w:rPr>
          <w:rFonts w:eastAsia="Times New Roman" w:cs="Times New Roman"/>
          <w:b/>
          <w:bCs/>
          <w:color w:val="000000" w:themeColor="text1"/>
          <w:szCs w:val="26"/>
          <w:lang w:eastAsia="ru-RU"/>
        </w:rPr>
        <w:t xml:space="preserve">е </w:t>
      </w:r>
      <w:r w:rsidRPr="002E70CB">
        <w:rPr>
          <w:rFonts w:eastAsia="Times New Roman" w:cs="Times New Roman" w:hint="eastAsia"/>
          <w:b/>
          <w:bCs/>
          <w:color w:val="000000" w:themeColor="text1"/>
          <w:szCs w:val="26"/>
          <w:lang w:eastAsia="ru-RU"/>
        </w:rPr>
        <w:t>соотношения</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построен</w:t>
      </w:r>
      <w:r w:rsidRPr="002E70CB">
        <w:rPr>
          <w:rFonts w:eastAsia="Times New Roman" w:cs="Times New Roman"/>
          <w:b/>
          <w:bCs/>
          <w:color w:val="000000" w:themeColor="text1"/>
          <w:szCs w:val="26"/>
          <w:lang w:eastAsia="ru-RU"/>
        </w:rPr>
        <w:t xml:space="preserve">ы </w:t>
      </w:r>
      <w:r w:rsidRPr="002E70CB">
        <w:rPr>
          <w:rFonts w:eastAsia="Times New Roman" w:cs="Times New Roman" w:hint="eastAsia"/>
          <w:b/>
          <w:bCs/>
          <w:color w:val="000000" w:themeColor="text1"/>
          <w:szCs w:val="26"/>
          <w:lang w:eastAsia="ru-RU"/>
        </w:rPr>
        <w:t>на</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базе</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экономических</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представлений</w:t>
      </w:r>
      <w:r w:rsidRPr="002E70CB">
        <w:rPr>
          <w:rFonts w:eastAsia="Times New Roman" w:cs="Times New Roman"/>
          <w:b/>
          <w:bCs/>
          <w:color w:val="000000" w:themeColor="text1"/>
          <w:szCs w:val="26"/>
          <w:lang w:eastAsia="ru-RU"/>
        </w:rPr>
        <w:t xml:space="preserve"> 1940-</w:t>
      </w:r>
      <w:r w:rsidRPr="002E70CB">
        <w:rPr>
          <w:rFonts w:eastAsia="Times New Roman" w:cs="Times New Roman" w:hint="eastAsia"/>
          <w:b/>
          <w:bCs/>
          <w:color w:val="000000" w:themeColor="text1"/>
          <w:szCs w:val="26"/>
          <w:lang w:eastAsia="ru-RU"/>
        </w:rPr>
        <w:t>х</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гг</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и</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использую</w:t>
      </w:r>
      <w:r w:rsidRPr="002E70CB">
        <w:rPr>
          <w:rFonts w:eastAsia="Times New Roman" w:cs="Times New Roman"/>
          <w:b/>
          <w:bCs/>
          <w:color w:val="000000" w:themeColor="text1"/>
          <w:szCs w:val="26"/>
          <w:lang w:eastAsia="ru-RU"/>
        </w:rPr>
        <w:t xml:space="preserve">т </w:t>
      </w:r>
      <w:r w:rsidRPr="002E70CB">
        <w:rPr>
          <w:rFonts w:eastAsia="Times New Roman" w:cs="Times New Roman" w:hint="eastAsia"/>
          <w:b/>
          <w:bCs/>
          <w:color w:val="000000" w:themeColor="text1"/>
          <w:szCs w:val="26"/>
          <w:lang w:eastAsia="ru-RU"/>
        </w:rPr>
        <w:t>для</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эмпирических</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соотношений</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действующие</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в</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то</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время</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ценовые</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индикаторы</w:t>
      </w:r>
      <w:r w:rsidRPr="002E70CB">
        <w:rPr>
          <w:rFonts w:eastAsia="Times New Roman" w:cs="Times New Roman"/>
          <w:b/>
          <w:bCs/>
          <w:color w:val="000000" w:themeColor="text1"/>
          <w:szCs w:val="26"/>
          <w:lang w:eastAsia="ru-RU"/>
        </w:rPr>
        <w:t xml:space="preserve">. В связи с этим использование данного способа не является корректным. </w:t>
      </w:r>
    </w:p>
    <w:p w14:paraId="6EE2031B" w14:textId="77777777" w:rsidR="002E70CB" w:rsidRPr="002E70CB" w:rsidRDefault="002E70CB" w:rsidP="002E70CB">
      <w:pPr>
        <w:spacing w:line="312" w:lineRule="auto"/>
        <w:ind w:right="85" w:firstLine="709"/>
        <w:rPr>
          <w:rFonts w:eastAsia="Times New Roman" w:cs="Times New Roman"/>
          <w:b/>
          <w:bCs/>
          <w:color w:val="ED7D31" w:themeColor="accent2"/>
          <w:szCs w:val="26"/>
          <w:lang w:eastAsia="ru-RU"/>
        </w:rPr>
      </w:pPr>
    </w:p>
    <w:p w14:paraId="6F9E1FA3" w14:textId="77777777" w:rsidR="002E70CB" w:rsidRPr="002E70CB" w:rsidRDefault="002E70CB" w:rsidP="002E70CB">
      <w:pPr>
        <w:spacing w:before="120" w:after="120" w:line="312" w:lineRule="auto"/>
        <w:ind w:firstLine="851"/>
        <w:contextualSpacing/>
        <w:rPr>
          <w:rFonts w:eastAsia="Times New Roman" w:cs="Times New Roman"/>
          <w:b/>
          <w:bCs/>
          <w:color w:val="000000" w:themeColor="text1"/>
          <w:szCs w:val="26"/>
          <w:lang w:eastAsia="ru-RU"/>
        </w:rPr>
      </w:pPr>
      <w:r w:rsidRPr="002E70CB">
        <w:rPr>
          <w:rFonts w:eastAsia="Times New Roman" w:cs="Times New Roman"/>
          <w:b/>
          <w:bCs/>
          <w:color w:val="000000" w:themeColor="text1"/>
          <w:szCs w:val="26"/>
          <w:lang w:eastAsia="ru-RU"/>
        </w:rPr>
        <w:t>Методика № 2, представленная в Методических указаниях по разработке схем теплоснабжения, утвержденных приказом Минэнерго № 212 от 05.03.2019.</w:t>
      </w:r>
    </w:p>
    <w:p w14:paraId="2030A1BC"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4B963F8"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573CDD2F"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 стоимости единицы тепловой энергии (мощности) в горячей воде;</w:t>
      </w:r>
    </w:p>
    <w:p w14:paraId="54FE47D6"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 удельной стоимости оказываемых услуг по передаче единицы тепловой энергии в горячей воде.</w:t>
      </w:r>
    </w:p>
    <w:p w14:paraId="3A16CEEF"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руб./Гкал</w:t>
      </w:r>
    </w:p>
    <w:p w14:paraId="180D79C6" w14:textId="77777777" w:rsidR="002E70CB" w:rsidRPr="002E70CB" w:rsidRDefault="00D62C9A" w:rsidP="002E70CB">
      <w:pPr>
        <w:spacing w:line="312" w:lineRule="auto"/>
        <w:ind w:left="2880" w:firstLine="720"/>
        <w:rPr>
          <w:rFonts w:eastAsia="Times New Roman" w:cs="Times New Roman"/>
          <w:i/>
          <w:iCs/>
          <w:szCs w:val="26"/>
          <w:lang w:eastAsia="ru-RU"/>
        </w:rPr>
      </w:pP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отэ</m:t>
            </m:r>
          </m:sup>
        </m:sSubSup>
        <m:r>
          <w:rPr>
            <w:rFonts w:ascii="Cambria Math" w:eastAsia="Times New Roman" w:hAnsi="Cambria Math" w:cs="Times New Roman"/>
            <w:szCs w:val="26"/>
            <w:lang w:eastAsia="ru-RU"/>
          </w:rPr>
          <m:t>=</m:t>
        </m:r>
        <m:f>
          <m:fPr>
            <m:ctrlPr>
              <w:rPr>
                <w:rFonts w:ascii="Cambria Math" w:eastAsia="Times New Roman" w:hAnsi="Cambria Math" w:cs="Times New Roman"/>
                <w:i/>
                <w:iCs/>
                <w:szCs w:val="26"/>
                <w:lang w:eastAsia="ru-RU"/>
              </w:rPr>
            </m:ctrlPr>
          </m:fPr>
          <m:num>
            <m:sSubSup>
              <m:sSubSupPr>
                <m:ctrlPr>
                  <w:rPr>
                    <w:rFonts w:ascii="Cambria Math" w:eastAsia="Times New Roman" w:hAnsi="Cambria Math" w:cs="Times New Roman"/>
                    <w:i/>
                    <w:noProof/>
                    <w:szCs w:val="26"/>
                    <w:lang w:eastAsia="ru-RU"/>
                  </w:rPr>
                </m:ctrlPr>
              </m:sSubSupPr>
              <m:e>
                <m:r>
                  <w:rPr>
                    <w:rFonts w:ascii="Cambria Math" w:eastAsia="Times New Roman" w:hAnsi="Cambria Math" w:cs="Times New Roman"/>
                    <w:noProof/>
                    <w:szCs w:val="26"/>
                    <w:lang w:eastAsia="ru-RU"/>
                  </w:rPr>
                  <m:t>НВВ</m:t>
                </m:r>
              </m:e>
              <m:sub>
                <m:r>
                  <w:rPr>
                    <w:rFonts w:ascii="Cambria Math" w:eastAsia="Times New Roman" w:hAnsi="Cambria Math" w:cs="Times New Roman"/>
                    <w:noProof/>
                    <w:szCs w:val="26"/>
                    <w:lang w:val="en-US" w:eastAsia="ru-RU"/>
                  </w:rPr>
                  <m:t>i</m:t>
                </m:r>
              </m:sub>
              <m:sup>
                <m:r>
                  <w:rPr>
                    <w:rFonts w:ascii="Cambria Math" w:eastAsia="Times New Roman" w:hAnsi="Cambria Math" w:cs="Times New Roman"/>
                    <w:noProof/>
                    <w:szCs w:val="26"/>
                    <w:lang w:eastAsia="ru-RU"/>
                  </w:rPr>
                  <m:t>отэ</m:t>
                </m:r>
              </m:sup>
            </m:sSubSup>
          </m:num>
          <m:den>
            <m:sSub>
              <m:sSubPr>
                <m:ctrlPr>
                  <w:rPr>
                    <w:rFonts w:ascii="Cambria Math" w:eastAsia="Times New Roman" w:hAnsi="Cambria Math" w:cs="Times New Roman"/>
                    <w:iCs/>
                    <w:noProof/>
                    <w:szCs w:val="26"/>
                    <w:lang w:eastAsia="ru-RU"/>
                  </w:rPr>
                </m:ctrlPr>
              </m:sSub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Sub>
          </m:den>
        </m:f>
      </m:oMath>
      <w:r w:rsidR="002E70CB" w:rsidRPr="002E70CB">
        <w:rPr>
          <w:rFonts w:eastAsia="Times New Roman" w:cs="Times New Roman"/>
          <w:szCs w:val="26"/>
          <w:lang w:eastAsia="ru-RU"/>
        </w:rPr>
        <w:t xml:space="preserve">                                                                           (7.2)</w:t>
      </w:r>
    </w:p>
    <w:p w14:paraId="58055754"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где</w:t>
      </w:r>
      <w:r w:rsidRPr="002E70CB">
        <w:rPr>
          <w:rFonts w:eastAsia="Times New Roman" w:cs="Times New Roman"/>
          <w:noProof/>
          <w:szCs w:val="26"/>
          <w:lang w:eastAsia="ru-RU"/>
        </w:rPr>
        <w:t xml:space="preserve"> </w:t>
      </w:r>
      <m:oMath>
        <m:sSubSup>
          <m:sSubSupPr>
            <m:ctrlPr>
              <w:rPr>
                <w:rFonts w:ascii="Cambria Math" w:eastAsia="Times New Roman" w:hAnsi="Cambria Math" w:cs="Times New Roman"/>
                <w:i/>
                <w:noProof/>
                <w:szCs w:val="26"/>
                <w:lang w:eastAsia="ru-RU"/>
              </w:rPr>
            </m:ctrlPr>
          </m:sSubSupPr>
          <m:e>
            <m:r>
              <w:rPr>
                <w:rFonts w:ascii="Cambria Math" w:eastAsia="Times New Roman" w:hAnsi="Cambria Math" w:cs="Times New Roman"/>
                <w:noProof/>
                <w:szCs w:val="26"/>
                <w:lang w:eastAsia="ru-RU"/>
              </w:rPr>
              <m:t>НВВ</m:t>
            </m:r>
          </m:e>
          <m:sub>
            <m:r>
              <w:rPr>
                <w:rFonts w:ascii="Cambria Math" w:eastAsia="Times New Roman" w:hAnsi="Cambria Math" w:cs="Times New Roman"/>
                <w:noProof/>
                <w:szCs w:val="26"/>
                <w:lang w:val="en-US" w:eastAsia="ru-RU"/>
              </w:rPr>
              <m:t>i</m:t>
            </m:r>
          </m:sub>
          <m:sup>
            <m:r>
              <w:rPr>
                <w:rFonts w:ascii="Cambria Math" w:eastAsia="Times New Roman" w:hAnsi="Cambria Math" w:cs="Times New Roman"/>
                <w:noProof/>
                <w:szCs w:val="26"/>
                <w:lang w:eastAsia="ru-RU"/>
              </w:rPr>
              <m:t>отэ</m:t>
            </m:r>
          </m:sup>
        </m:sSubSup>
      </m:oMath>
      <w:r w:rsidRPr="002E70CB">
        <w:rPr>
          <w:rFonts w:eastAsia="Times New Roman" w:cs="Times New Roman"/>
          <w:noProof/>
          <w:szCs w:val="26"/>
          <w:lang w:eastAsia="ru-RU"/>
        </w:rPr>
        <w:t xml:space="preserve"> – </w:t>
      </w:r>
      <w:r w:rsidRPr="002E70CB">
        <w:rPr>
          <w:rFonts w:eastAsia="Times New Roman" w:cs="Times New Roman"/>
          <w:szCs w:val="26"/>
          <w:lang w:eastAsia="ru-RU"/>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5FF40668" w14:textId="77777777" w:rsidR="002E70CB" w:rsidRPr="002E70CB" w:rsidRDefault="00D62C9A" w:rsidP="002E70CB">
      <w:pPr>
        <w:spacing w:line="312" w:lineRule="auto"/>
        <w:ind w:firstLine="709"/>
        <w:rPr>
          <w:rFonts w:eastAsia="Times New Roman" w:cs="Times New Roman"/>
          <w:iCs/>
          <w:noProof/>
          <w:szCs w:val="26"/>
          <w:lang w:eastAsia="ru-RU"/>
        </w:rPr>
      </w:pPr>
      <m:oMath>
        <m:sSub>
          <m:sSubPr>
            <m:ctrlPr>
              <w:rPr>
                <w:rFonts w:ascii="Cambria Math" w:eastAsia="Times New Roman" w:hAnsi="Cambria Math" w:cs="Times New Roman"/>
                <w:iCs/>
                <w:noProof/>
                <w:szCs w:val="26"/>
                <w:lang w:eastAsia="ru-RU"/>
              </w:rPr>
            </m:ctrlPr>
          </m:sSub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Sub>
      </m:oMath>
      <w:r w:rsidR="002E70CB" w:rsidRPr="002E70CB">
        <w:rPr>
          <w:rFonts w:eastAsia="Times New Roman" w:cs="Times New Roman"/>
          <w:iCs/>
          <w:noProof/>
          <w:szCs w:val="26"/>
          <w:lang w:eastAsia="ru-RU"/>
        </w:rPr>
        <w:t xml:space="preserve"> – объем отпуска тепловой энергии в виде горячей воды с коллекторов источника тепловой энергии в </w:t>
      </w:r>
      <w:r w:rsidR="002E70CB" w:rsidRPr="002E70CB">
        <w:rPr>
          <w:rFonts w:eastAsia="Times New Roman" w:cs="Times New Roman"/>
          <w:iCs/>
          <w:noProof/>
          <w:szCs w:val="26"/>
          <w:lang w:val="en-US" w:eastAsia="ru-RU"/>
        </w:rPr>
        <w:t>i</w:t>
      </w:r>
      <w:r w:rsidR="002E70CB" w:rsidRPr="002E70CB">
        <w:rPr>
          <w:rFonts w:eastAsia="Times New Roman" w:cs="Times New Roman"/>
          <w:iCs/>
          <w:noProof/>
          <w:szCs w:val="26"/>
          <w:lang w:eastAsia="ru-RU"/>
        </w:rPr>
        <w:t>-м расчетном периоде регулирования, тыс. Гкал.</w:t>
      </w:r>
    </w:p>
    <w:p w14:paraId="2FA6BC44"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 руб./Гкал</w:t>
      </w:r>
    </w:p>
    <w:p w14:paraId="2A91598A" w14:textId="77777777" w:rsidR="002E70CB" w:rsidRPr="002E70CB" w:rsidRDefault="002E70CB" w:rsidP="002E70CB">
      <w:pPr>
        <w:spacing w:line="312" w:lineRule="auto"/>
        <w:ind w:left="2880" w:firstLine="720"/>
        <w:rPr>
          <w:rFonts w:eastAsia="Times New Roman" w:cs="Times New Roman"/>
          <w:i/>
          <w:iCs/>
          <w:szCs w:val="26"/>
          <w:lang w:eastAsia="ru-RU"/>
        </w:rPr>
      </w:pPr>
      <w:r w:rsidRPr="002E70CB">
        <w:rPr>
          <w:rFonts w:eastAsia="Times New Roman" w:cs="Times New Roman"/>
          <w:iCs/>
          <w:szCs w:val="26"/>
          <w:lang w:eastAsia="ru-RU"/>
        </w:rPr>
        <w:t xml:space="preserve">       </w:t>
      </w: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пер</m:t>
            </m:r>
          </m:sup>
        </m:sSubSup>
        <m:r>
          <w:rPr>
            <w:rFonts w:ascii="Cambria Math" w:eastAsia="Times New Roman" w:hAnsi="Cambria Math" w:cs="Times New Roman"/>
            <w:szCs w:val="26"/>
            <w:lang w:eastAsia="ru-RU"/>
          </w:rPr>
          <m:t>=</m:t>
        </m:r>
        <w:bookmarkStart w:id="336" w:name="_Hlk168780833"/>
        <m:f>
          <m:fPr>
            <m:ctrlPr>
              <w:rPr>
                <w:rFonts w:ascii="Cambria Math" w:eastAsia="Times New Roman" w:hAnsi="Cambria Math" w:cs="Times New Roman"/>
                <w:szCs w:val="26"/>
                <w:lang w:eastAsia="ru-RU"/>
              </w:rPr>
            </m:ctrlPr>
          </m:fPr>
          <m:num>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eastAsia="ru-RU"/>
                  </w:rPr>
                  <m:t>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num>
          <m:den>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m:t>
                </m:r>
              </m:sup>
            </m:sSubSup>
          </m:den>
        </m:f>
      </m:oMath>
      <w:bookmarkEnd w:id="336"/>
      <w:r w:rsidRPr="002E70CB">
        <w:rPr>
          <w:rFonts w:eastAsia="Times New Roman" w:cs="Times New Roman"/>
          <w:szCs w:val="26"/>
          <w:lang w:eastAsia="ru-RU"/>
        </w:rPr>
        <w:t xml:space="preserve">                                                                   (7.3)</w:t>
      </w:r>
    </w:p>
    <w:p w14:paraId="2524DEF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где</w:t>
      </w:r>
      <w:r w:rsidRPr="002E70CB">
        <w:rPr>
          <w:rFonts w:eastAsia="Times New Roman" w:cs="Times New Roman"/>
          <w:noProof/>
          <w:szCs w:val="26"/>
          <w:lang w:eastAsia="ru-RU"/>
        </w:rPr>
        <w:t xml:space="preserve"> </w:t>
      </w:r>
      <m:oMath>
        <m:sSubSup>
          <m:sSubSupPr>
            <m:ctrlPr>
              <w:rPr>
                <w:rFonts w:ascii="Cambria Math" w:eastAsia="Times New Roman" w:hAnsi="Cambria Math" w:cs="Times New Roman"/>
                <w:i/>
                <w:noProof/>
                <w:szCs w:val="26"/>
                <w:lang w:eastAsia="ru-RU"/>
              </w:rPr>
            </m:ctrlPr>
          </m:sSubSupPr>
          <m:e>
            <m:r>
              <w:rPr>
                <w:rFonts w:ascii="Cambria Math" w:eastAsia="Times New Roman" w:hAnsi="Cambria Math" w:cs="Times New Roman"/>
                <w:noProof/>
                <w:szCs w:val="26"/>
                <w:lang w:eastAsia="ru-RU"/>
              </w:rPr>
              <m:t>НВВ</m:t>
            </m:r>
          </m:e>
          <m:sub>
            <m:r>
              <w:rPr>
                <w:rFonts w:ascii="Cambria Math" w:eastAsia="Times New Roman" w:hAnsi="Cambria Math" w:cs="Times New Roman"/>
                <w:noProof/>
                <w:szCs w:val="26"/>
                <w:lang w:val="en-US" w:eastAsia="ru-RU"/>
              </w:rPr>
              <m:t>i</m:t>
            </m:r>
          </m:sub>
          <m:sup>
            <m:r>
              <w:rPr>
                <w:rFonts w:ascii="Cambria Math" w:eastAsia="Times New Roman" w:hAnsi="Cambria Math" w:cs="Times New Roman"/>
                <w:noProof/>
                <w:szCs w:val="26"/>
                <w:lang w:eastAsia="ru-RU"/>
              </w:rPr>
              <m:t>пер</m:t>
            </m:r>
          </m:sup>
        </m:sSubSup>
      </m:oMath>
      <w:r w:rsidRPr="002E70CB">
        <w:rPr>
          <w:rFonts w:eastAsia="Times New Roman" w:cs="Times New Roman"/>
          <w:noProof/>
          <w:szCs w:val="26"/>
          <w:lang w:eastAsia="ru-RU"/>
        </w:rPr>
        <w:t xml:space="preserve"> – </w:t>
      </w:r>
      <w:r w:rsidRPr="002E70CB">
        <w:rPr>
          <w:rFonts w:eastAsia="Times New Roman" w:cs="Times New Roman"/>
          <w:szCs w:val="26"/>
          <w:lang w:eastAsia="ru-RU"/>
        </w:rPr>
        <w:t>необходимая валовая выручка по передаче тепловой энергии в виде горячей воды на i-й расчетный период регулирования, тыс. руб.;</w:t>
      </w:r>
    </w:p>
    <w:p w14:paraId="128BAAA4" w14:textId="77777777" w:rsidR="002E70CB" w:rsidRPr="002E70CB" w:rsidRDefault="00D62C9A" w:rsidP="002E70CB">
      <w:pPr>
        <w:spacing w:line="312" w:lineRule="auto"/>
        <w:ind w:firstLine="709"/>
        <w:rPr>
          <w:rFonts w:eastAsia="Times New Roman" w:cs="Times New Roman"/>
          <w:iCs/>
          <w:noProof/>
          <w:szCs w:val="26"/>
          <w:lang w:eastAsia="ru-RU"/>
        </w:rPr>
      </w:pPr>
      <m:oMath>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m:t>
            </m:r>
          </m:sup>
        </m:sSubSup>
      </m:oMath>
      <w:r w:rsidR="002E70CB" w:rsidRPr="002E70CB">
        <w:rPr>
          <w:rFonts w:eastAsia="Times New Roman" w:cs="Times New Roman"/>
          <w:iCs/>
          <w:noProof/>
          <w:szCs w:val="26"/>
          <w:lang w:eastAsia="ru-RU"/>
        </w:rPr>
        <w:t xml:space="preserve"> – объем отпуска тепловой энергии в виде горячей воды из тепловых сетей системы теплоснабжения на </w:t>
      </w:r>
      <w:r w:rsidR="002E70CB" w:rsidRPr="002E70CB">
        <w:rPr>
          <w:rFonts w:eastAsia="Times New Roman" w:cs="Times New Roman"/>
          <w:iCs/>
          <w:noProof/>
          <w:szCs w:val="26"/>
          <w:lang w:val="en-US" w:eastAsia="ru-RU"/>
        </w:rPr>
        <w:t>i</w:t>
      </w:r>
      <w:r w:rsidR="002E70CB" w:rsidRPr="002E70CB">
        <w:rPr>
          <w:rFonts w:eastAsia="Times New Roman" w:cs="Times New Roman"/>
          <w:iCs/>
          <w:noProof/>
          <w:szCs w:val="26"/>
          <w:lang w:eastAsia="ru-RU"/>
        </w:rPr>
        <w:t>-й расчетный период регулирования, тыс. Гкал.</w:t>
      </w:r>
    </w:p>
    <w:p w14:paraId="131E0C6E"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02CF89F1" w14:textId="77777777" w:rsidR="002E70CB" w:rsidRPr="002E70CB" w:rsidRDefault="002E70CB" w:rsidP="002E70CB">
      <w:pPr>
        <w:spacing w:line="312" w:lineRule="auto"/>
        <w:ind w:firstLine="709"/>
        <w:rPr>
          <w:rFonts w:eastAsia="Times New Roman" w:cs="Times New Roman"/>
          <w:sz w:val="20"/>
          <w:szCs w:val="20"/>
          <w:lang w:eastAsia="ru-RU"/>
        </w:rPr>
      </w:pPr>
    </w:p>
    <w:p w14:paraId="6EEB9BF1" w14:textId="77777777" w:rsidR="002E70CB" w:rsidRPr="002E70CB" w:rsidRDefault="00D62C9A" w:rsidP="002E70CB">
      <w:pPr>
        <w:spacing w:line="312" w:lineRule="auto"/>
        <w:ind w:left="2880" w:firstLine="381"/>
        <w:rPr>
          <w:rFonts w:eastAsia="Times New Roman" w:cs="Times New Roman"/>
          <w:szCs w:val="26"/>
          <w:lang w:eastAsia="ru-RU"/>
        </w:rPr>
      </w:pP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кп</m:t>
            </m:r>
          </m:sup>
        </m:sSubSup>
        <m:r>
          <w:rPr>
            <w:rFonts w:ascii="Cambria Math" w:eastAsia="Times New Roman" w:hAnsi="Cambria Math" w:cs="Times New Roman"/>
            <w:szCs w:val="26"/>
            <w:lang w:eastAsia="ru-RU"/>
          </w:rPr>
          <m:t>=</m:t>
        </m:r>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отэ</m:t>
            </m:r>
          </m:sup>
        </m:sSubSup>
        <m:r>
          <w:rPr>
            <w:rFonts w:ascii="Cambria Math" w:eastAsia="Times New Roman" w:hAnsi="Cambria Math" w:cs="Times New Roman"/>
            <w:szCs w:val="26"/>
            <w:lang w:eastAsia="ru-RU"/>
          </w:rPr>
          <m:t xml:space="preserve">+ </m:t>
        </m:r>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пер</m:t>
            </m:r>
          </m:sup>
        </m:sSubSup>
        <m:r>
          <w:rPr>
            <w:rFonts w:ascii="Cambria Math" w:eastAsia="Times New Roman" w:hAnsi="Cambria Math" w:cs="Times New Roman"/>
            <w:szCs w:val="26"/>
            <w:lang w:eastAsia="ru-RU"/>
          </w:rPr>
          <m:t>=</m:t>
        </m:r>
        <m:f>
          <m:fPr>
            <m:ctrlPr>
              <w:rPr>
                <w:rFonts w:ascii="Cambria Math" w:eastAsia="Times New Roman" w:hAnsi="Cambria Math" w:cs="Times New Roman"/>
                <w:i/>
                <w:iCs/>
                <w:szCs w:val="26"/>
                <w:lang w:eastAsia="ru-RU"/>
              </w:rPr>
            </m:ctrlPr>
          </m:fPr>
          <m:num>
            <m:sSubSup>
              <m:sSubSupPr>
                <m:ctrlPr>
                  <w:rPr>
                    <w:rFonts w:ascii="Cambria Math" w:eastAsia="Times New Roman" w:hAnsi="Cambria Math" w:cs="Times New Roman"/>
                    <w:i/>
                    <w:noProof/>
                    <w:szCs w:val="26"/>
                    <w:lang w:eastAsia="ru-RU"/>
                  </w:rPr>
                </m:ctrlPr>
              </m:sSubSupPr>
              <m:e>
                <m:r>
                  <w:rPr>
                    <w:rFonts w:ascii="Cambria Math" w:eastAsia="Times New Roman" w:hAnsi="Cambria Math" w:cs="Times New Roman"/>
                    <w:noProof/>
                    <w:szCs w:val="26"/>
                    <w:lang w:eastAsia="ru-RU"/>
                  </w:rPr>
                  <m:t>НВВ</m:t>
                </m:r>
              </m:e>
              <m:sub>
                <m:r>
                  <w:rPr>
                    <w:rFonts w:ascii="Cambria Math" w:eastAsia="Times New Roman" w:hAnsi="Cambria Math" w:cs="Times New Roman"/>
                    <w:noProof/>
                    <w:szCs w:val="26"/>
                    <w:lang w:val="en-US" w:eastAsia="ru-RU"/>
                  </w:rPr>
                  <m:t>i</m:t>
                </m:r>
              </m:sub>
              <m:sup>
                <m:r>
                  <w:rPr>
                    <w:rFonts w:ascii="Cambria Math" w:eastAsia="Times New Roman" w:hAnsi="Cambria Math" w:cs="Times New Roman"/>
                    <w:noProof/>
                    <w:szCs w:val="26"/>
                    <w:lang w:eastAsia="ru-RU"/>
                  </w:rPr>
                  <m:t>отэ</m:t>
                </m:r>
              </m:sup>
            </m:sSubSup>
          </m:num>
          <m:den>
            <m:sSub>
              <m:sSubPr>
                <m:ctrlPr>
                  <w:rPr>
                    <w:rFonts w:ascii="Cambria Math" w:eastAsia="Times New Roman" w:hAnsi="Cambria Math" w:cs="Times New Roman"/>
                    <w:iCs/>
                    <w:noProof/>
                    <w:szCs w:val="26"/>
                    <w:lang w:eastAsia="ru-RU"/>
                  </w:rPr>
                </m:ctrlPr>
              </m:sSub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Sub>
          </m:den>
        </m:f>
        <m:r>
          <w:rPr>
            <w:rFonts w:ascii="Cambria Math" w:eastAsia="Times New Roman" w:hAnsi="Cambria Math" w:cs="Times New Roman"/>
            <w:szCs w:val="26"/>
            <w:lang w:eastAsia="ru-RU"/>
          </w:rPr>
          <m:t>+</m:t>
        </m:r>
        <m:f>
          <m:fPr>
            <m:ctrlPr>
              <w:rPr>
                <w:rFonts w:ascii="Cambria Math" w:eastAsia="Times New Roman" w:hAnsi="Cambria Math" w:cs="Times New Roman"/>
                <w:szCs w:val="26"/>
                <w:lang w:eastAsia="ru-RU"/>
              </w:rPr>
            </m:ctrlPr>
          </m:fPr>
          <m:num>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eastAsia="ru-RU"/>
                  </w:rPr>
                  <m:t>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num>
          <m:den>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m:t>
                </m:r>
              </m:sup>
            </m:sSubSup>
          </m:den>
        </m:f>
      </m:oMath>
      <w:r w:rsidR="002E70CB" w:rsidRPr="002E70CB">
        <w:rPr>
          <w:rFonts w:eastAsia="Times New Roman" w:cs="Times New Roman"/>
          <w:szCs w:val="26"/>
          <w:lang w:eastAsia="ru-RU"/>
        </w:rPr>
        <w:t xml:space="preserve">                               7.4)</w:t>
      </w:r>
    </w:p>
    <w:p w14:paraId="5FCA7200" w14:textId="77777777" w:rsidR="002E70CB" w:rsidRPr="002E70CB" w:rsidRDefault="002E70CB" w:rsidP="002E70CB">
      <w:pPr>
        <w:spacing w:line="312" w:lineRule="auto"/>
        <w:ind w:firstLine="709"/>
        <w:rPr>
          <w:rFonts w:eastAsia="Times New Roman" w:cs="Times New Roman"/>
          <w:sz w:val="20"/>
          <w:szCs w:val="20"/>
          <w:lang w:eastAsia="ru-RU"/>
        </w:rPr>
      </w:pPr>
    </w:p>
    <w:p w14:paraId="748447BB"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11C0DA0E" w14:textId="77777777" w:rsidR="002E70CB" w:rsidRPr="002E70CB" w:rsidRDefault="002E70CB" w:rsidP="002E70CB">
      <w:pPr>
        <w:spacing w:line="312" w:lineRule="auto"/>
        <w:ind w:firstLine="709"/>
        <w:rPr>
          <w:rFonts w:eastAsia="Times New Roman" w:cs="Times New Roman"/>
          <w:szCs w:val="26"/>
          <w:lang w:eastAsia="ru-RU"/>
        </w:rPr>
      </w:pPr>
    </w:p>
    <w:p w14:paraId="2E7A0E26" w14:textId="77777777" w:rsidR="002E70CB" w:rsidRPr="002E70CB" w:rsidRDefault="00D62C9A" w:rsidP="002E70CB">
      <w:pPr>
        <w:spacing w:line="312" w:lineRule="auto"/>
        <w:ind w:left="2880" w:firstLine="97"/>
        <w:rPr>
          <w:rFonts w:eastAsia="Times New Roman" w:cs="Times New Roman"/>
          <w:szCs w:val="26"/>
          <w:lang w:eastAsia="ru-RU"/>
        </w:rPr>
      </w:pP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кп,  нп</m:t>
            </m:r>
          </m:sup>
        </m:sSubSup>
        <m:r>
          <m:rPr>
            <m:sty m:val="p"/>
          </m:rPr>
          <w:rPr>
            <w:rFonts w:ascii="Cambria Math" w:eastAsia="Times New Roman" w:hAnsi="Cambria Math" w:cs="Times New Roman"/>
            <w:szCs w:val="26"/>
            <w:lang w:eastAsia="ru-RU"/>
          </w:rPr>
          <m:t>=</m:t>
        </m:r>
        <m:f>
          <m:fPr>
            <m:ctrlPr>
              <w:rPr>
                <w:rFonts w:ascii="Cambria Math" w:eastAsia="Times New Roman" w:hAnsi="Cambria Math" w:cs="Times New Roman"/>
                <w:iCs/>
                <w:szCs w:val="26"/>
                <w:lang w:eastAsia="ru-RU"/>
              </w:rPr>
            </m:ctrlPr>
          </m:fPr>
          <m:num>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отэ</m:t>
                </m:r>
              </m:sup>
            </m:sSubSup>
            <m:r>
              <m:rPr>
                <m:sty m:val="p"/>
              </m:rPr>
              <w:rPr>
                <w:rFonts w:ascii="Cambria Math" w:eastAsia="Times New Roman" w:hAnsi="Cambria Math" w:cs="Times New Roman"/>
                <w:noProof/>
                <w:szCs w:val="26"/>
                <w:lang w:eastAsia="ru-RU"/>
              </w:rPr>
              <m:t xml:space="preserve">+ </m:t>
            </m:r>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ΔНВВ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отэ</m:t>
                </m:r>
              </m:sup>
            </m:sSubSup>
          </m:num>
          <m:den>
            <m:sSub>
              <m:sSubPr>
                <m:ctrlPr>
                  <w:rPr>
                    <w:rFonts w:ascii="Cambria Math" w:eastAsia="Times New Roman" w:hAnsi="Cambria Math" w:cs="Times New Roman"/>
                    <w:iCs/>
                    <w:noProof/>
                    <w:szCs w:val="26"/>
                    <w:lang w:eastAsia="ru-RU"/>
                  </w:rPr>
                </m:ctrlPr>
              </m:sSub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Sub>
            <m:r>
              <m:rPr>
                <m:sty m:val="p"/>
              </m:rPr>
              <w:rPr>
                <w:rFonts w:ascii="Cambria Math" w:eastAsia="Times New Roman" w:hAnsi="Cambria Math" w:cs="Times New Roman"/>
                <w:noProof/>
                <w:szCs w:val="26"/>
                <w:lang w:eastAsia="ru-RU"/>
              </w:rPr>
              <m:t xml:space="preserve"> + </m:t>
            </m:r>
            <w:bookmarkStart w:id="337" w:name="_Hlk168781352"/>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Δ</m:t>
                </m:r>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нп</m:t>
                </m:r>
              </m:sup>
            </m:sSubSup>
            <w:bookmarkEnd w:id="337"/>
          </m:den>
        </m:f>
        <m:r>
          <m:rPr>
            <m:sty m:val="p"/>
          </m:rPr>
          <w:rPr>
            <w:rFonts w:ascii="Cambria Math" w:eastAsia="Times New Roman" w:hAnsi="Cambria Math" w:cs="Times New Roman"/>
            <w:szCs w:val="26"/>
            <w:lang w:eastAsia="ru-RU"/>
          </w:rPr>
          <m:t>+</m:t>
        </m:r>
        <m:f>
          <m:fPr>
            <m:ctrlPr>
              <w:rPr>
                <w:rFonts w:ascii="Cambria Math" w:eastAsia="Times New Roman" w:hAnsi="Cambria Math" w:cs="Times New Roman"/>
                <w:iCs/>
                <w:szCs w:val="26"/>
                <w:lang w:eastAsia="ru-RU"/>
              </w:rPr>
            </m:ctrlPr>
          </m:fPr>
          <m:num>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r>
              <m:rPr>
                <m:sty m:val="p"/>
              </m:rPr>
              <w:rPr>
                <w:rFonts w:ascii="Cambria Math" w:eastAsia="Times New Roman" w:hAnsi="Cambria Math" w:cs="Times New Roman"/>
                <w:noProof/>
                <w:szCs w:val="26"/>
                <w:lang w:eastAsia="ru-RU"/>
              </w:rPr>
              <m:t>+</m:t>
            </m:r>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 xml:space="preserve"> ΔНВВ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num>
          <m:den>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m:t>
                </m:r>
              </m:sup>
            </m:sSubSup>
            <m:r>
              <m:rPr>
                <m:sty m:val="p"/>
              </m:rPr>
              <w:rPr>
                <w:rFonts w:ascii="Cambria Math" w:eastAsia="Times New Roman" w:hAnsi="Cambria Math" w:cs="Times New Roman"/>
                <w:noProof/>
                <w:szCs w:val="26"/>
                <w:lang w:eastAsia="ru-RU"/>
              </w:rPr>
              <m:t>+ Δ</m:t>
            </m:r>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c,нп</m:t>
                </m:r>
              </m:sup>
            </m:sSubSup>
          </m:den>
        </m:f>
      </m:oMath>
      <w:r w:rsidR="002E70CB" w:rsidRPr="002E70CB">
        <w:rPr>
          <w:rFonts w:eastAsia="Times New Roman" w:cs="Times New Roman"/>
          <w:szCs w:val="26"/>
          <w:lang w:eastAsia="ru-RU"/>
        </w:rPr>
        <w:t xml:space="preserve">                             (7.5)</w:t>
      </w:r>
    </w:p>
    <w:p w14:paraId="1B7D9116" w14:textId="77777777" w:rsidR="002E70CB" w:rsidRPr="002E70CB" w:rsidRDefault="002E70CB" w:rsidP="002E70CB">
      <w:pPr>
        <w:spacing w:line="312" w:lineRule="auto"/>
        <w:ind w:firstLine="709"/>
        <w:rPr>
          <w:rFonts w:eastAsia="Times New Roman" w:cs="Times New Roman"/>
          <w:szCs w:val="26"/>
          <w:lang w:eastAsia="ru-RU"/>
        </w:rPr>
      </w:pPr>
    </w:p>
    <w:p w14:paraId="3B33C532"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где </w:t>
      </w:r>
      <m:oMath>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eastAsia="ru-RU"/>
              </w:rPr>
              <m:t>ΔНВВ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отэ</m:t>
            </m:r>
          </m:sup>
        </m:sSubSup>
      </m:oMath>
      <w:r w:rsidRPr="002E70CB">
        <w:rPr>
          <w:rFonts w:eastAsia="Times New Roman" w:cs="Times New Roman"/>
          <w:szCs w:val="26"/>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4C20DE96" w14:textId="77777777" w:rsidR="002E70CB" w:rsidRPr="002E70CB" w:rsidRDefault="00D62C9A" w:rsidP="002E70CB">
      <w:pPr>
        <w:spacing w:line="312" w:lineRule="auto"/>
        <w:ind w:firstLine="709"/>
        <w:rPr>
          <w:rFonts w:eastAsia="Times New Roman" w:cs="Times New Roman"/>
          <w:szCs w:val="26"/>
          <w:lang w:eastAsia="ru-RU"/>
        </w:rPr>
      </w:pPr>
      <m:oMath>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Δ</m:t>
            </m:r>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нп</m:t>
            </m:r>
          </m:sup>
        </m:sSubSup>
      </m:oMath>
      <w:r w:rsidR="002E70CB" w:rsidRPr="002E70CB">
        <w:rPr>
          <w:rFonts w:eastAsia="Times New Roman" w:cs="Times New Roman"/>
          <w:iCs/>
          <w:szCs w:val="26"/>
          <w:lang w:eastAsia="ru-RU"/>
        </w:rPr>
        <w:t xml:space="preserve"> – </w:t>
      </w:r>
      <w:r w:rsidR="002E70CB" w:rsidRPr="002E70CB">
        <w:rPr>
          <w:rFonts w:eastAsia="Times New Roman" w:cs="Times New Roman"/>
          <w:szCs w:val="26"/>
          <w:lang w:eastAsia="ru-RU"/>
        </w:rPr>
        <w:t>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4080F03" w14:textId="77777777" w:rsidR="002E70CB" w:rsidRPr="002E70CB" w:rsidRDefault="00D62C9A" w:rsidP="002E70CB">
      <w:pPr>
        <w:spacing w:line="312" w:lineRule="auto"/>
        <w:ind w:firstLine="709"/>
        <w:rPr>
          <w:rFonts w:eastAsia="Times New Roman" w:cs="Times New Roman"/>
          <w:szCs w:val="26"/>
          <w:lang w:eastAsia="ru-RU"/>
        </w:rPr>
      </w:pPr>
      <m:oMath>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 xml:space="preserve"> ΔНВВ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oMath>
      <w:r w:rsidR="002E70CB" w:rsidRPr="002E70CB">
        <w:rPr>
          <w:rFonts w:eastAsia="Times New Roman" w:cs="Times New Roman"/>
          <w:iCs/>
          <w:szCs w:val="26"/>
          <w:lang w:eastAsia="ru-RU"/>
        </w:rPr>
        <w:t xml:space="preserve"> –</w:t>
      </w:r>
      <w:r w:rsidR="002E70CB" w:rsidRPr="002E70CB">
        <w:rPr>
          <w:rFonts w:eastAsia="Times New Roman" w:cs="Times New Roman"/>
          <w:szCs w:val="26"/>
          <w:lang w:eastAsia="ru-RU"/>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6434BCDB" w14:textId="77777777" w:rsidR="002E70CB" w:rsidRPr="002E70CB" w:rsidRDefault="002E70CB" w:rsidP="002E70CB">
      <w:pPr>
        <w:spacing w:line="312" w:lineRule="auto"/>
        <w:ind w:firstLine="709"/>
        <w:rPr>
          <w:rFonts w:eastAsia="Times New Roman" w:cs="Times New Roman"/>
          <w:iCs/>
          <w:szCs w:val="26"/>
          <w:lang w:eastAsia="ru-RU"/>
        </w:rPr>
      </w:pPr>
      <m:oMath>
        <m:r>
          <m:rPr>
            <m:sty m:val="p"/>
          </m:rPr>
          <w:rPr>
            <w:rFonts w:ascii="Cambria Math" w:eastAsia="Times New Roman" w:hAnsi="Cambria Math" w:cs="Times New Roman"/>
            <w:noProof/>
            <w:szCs w:val="26"/>
            <w:lang w:eastAsia="ru-RU"/>
          </w:rPr>
          <m:t>Δ</m:t>
        </m:r>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c,нп</m:t>
            </m:r>
          </m:sup>
        </m:sSubSup>
      </m:oMath>
      <w:r w:rsidRPr="002E70CB">
        <w:rPr>
          <w:rFonts w:eastAsia="Times New Roman" w:cs="Times New Roman"/>
          <w:iCs/>
          <w:szCs w:val="26"/>
          <w:lang w:eastAsia="ru-RU"/>
        </w:rPr>
        <w:t xml:space="preserve"> – </w:t>
      </w:r>
      <w:r w:rsidRPr="002E70CB">
        <w:rPr>
          <w:rFonts w:eastAsia="Times New Roman" w:cs="Times New Roman"/>
          <w:szCs w:val="26"/>
          <w:lang w:eastAsia="ru-RU"/>
        </w:rPr>
        <w:t>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63E046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2E70CB">
        <w:rPr>
          <w:rFonts w:eastAsia="Times New Roman" w:cs="Times New Roman"/>
          <w:noProof/>
          <w:szCs w:val="26"/>
          <w:lang w:eastAsia="ru-RU"/>
        </w:rPr>
        <w:drawing>
          <wp:inline distT="0" distB="0" distL="0" distR="0" wp14:anchorId="0B2D108B" wp14:editId="5AE04F0E">
            <wp:extent cx="352425" cy="209550"/>
            <wp:effectExtent l="0" t="0" r="0" b="0"/>
            <wp:docPr id="52" name="Рисунок 52"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2E70CB">
        <w:rPr>
          <w:rFonts w:eastAsia="Times New Roman" w:cs="Times New Roman"/>
          <w:szCs w:val="26"/>
          <w:lang w:eastAsia="ru-RU"/>
        </w:rPr>
        <w:t xml:space="preserve">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2E70CB">
        <w:rPr>
          <w:rFonts w:eastAsia="Times New Roman" w:cs="Times New Roman"/>
          <w:noProof/>
          <w:szCs w:val="26"/>
          <w:lang w:eastAsia="ru-RU"/>
        </w:rPr>
        <w:drawing>
          <wp:inline distT="0" distB="0" distL="0" distR="0" wp14:anchorId="6A45AC84" wp14:editId="0DF83B64">
            <wp:extent cx="266700" cy="247650"/>
            <wp:effectExtent l="0" t="0" r="0" b="0"/>
            <wp:docPr id="56" name="Рисунок 56" descr="C:\Users\nas74\YandexDisk-Nas744\Скриншоты\2023-03-10_17-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s74\YandexDisk-Nas744\Скриншоты\2023-03-10_17-32-1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2E70CB">
        <w:rPr>
          <w:rFonts w:eastAsia="Times New Roman" w:cs="Times New Roman"/>
          <w:szCs w:val="26"/>
          <w:lang w:eastAsia="ru-RU"/>
        </w:rPr>
        <w:t>,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sidRPr="002E70CB">
        <w:rPr>
          <w:rFonts w:eastAsia="Times New Roman" w:cs="Times New Roman"/>
          <w:noProof/>
          <w:szCs w:val="26"/>
          <w:lang w:eastAsia="ru-RU"/>
        </w:rPr>
        <w:drawing>
          <wp:inline distT="0" distB="0" distL="0" distR="0" wp14:anchorId="070B3357" wp14:editId="53BD3312">
            <wp:extent cx="352425" cy="209550"/>
            <wp:effectExtent l="0" t="0" r="0" b="0"/>
            <wp:docPr id="57" name="Рисунок 57"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2E70CB">
        <w:rPr>
          <w:rFonts w:eastAsia="Times New Roman" w:cs="Times New Roman"/>
          <w:szCs w:val="26"/>
          <w:lang w:eastAsia="ru-RU"/>
        </w:rPr>
        <w:t>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w:t>
      </w:r>
      <w:r w:rsidRPr="002E70CB">
        <w:rPr>
          <w:rFonts w:eastAsia="Times New Roman" w:cs="Times New Roman"/>
          <w:noProof/>
          <w:szCs w:val="26"/>
          <w:lang w:eastAsia="ru-RU"/>
        </w:rPr>
        <w:drawing>
          <wp:inline distT="0" distB="0" distL="0" distR="0" wp14:anchorId="1C5D28A9" wp14:editId="3CED9D2F">
            <wp:extent cx="352425" cy="209550"/>
            <wp:effectExtent l="0" t="0" r="0" b="0"/>
            <wp:docPr id="58" name="Рисунок 58"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2E70CB">
        <w:rPr>
          <w:rFonts w:eastAsia="Times New Roman" w:cs="Times New Roman"/>
          <w:szCs w:val="26"/>
          <w:lang w:eastAsia="ru-RU"/>
        </w:rPr>
        <w:t>, то присоединение объекта заявителя к тепловым сетям системы теплоснабжения исполнителя – целесообразно.</w:t>
      </w:r>
    </w:p>
    <w:p w14:paraId="243CFF3A" w14:textId="77777777" w:rsidR="002E70CB" w:rsidRPr="002E70CB" w:rsidRDefault="002E70CB" w:rsidP="002E70CB">
      <w:pPr>
        <w:spacing w:line="312" w:lineRule="auto"/>
        <w:ind w:firstLine="709"/>
        <w:rPr>
          <w:rFonts w:eastAsia="Times New Roman" w:cs="Times New Roman"/>
          <w:color w:val="000000" w:themeColor="text1"/>
          <w:szCs w:val="26"/>
          <w:lang w:eastAsia="ru-RU"/>
        </w:rPr>
      </w:pPr>
      <w:r w:rsidRPr="002E70CB">
        <w:rPr>
          <w:rFonts w:eastAsia="Times New Roman" w:cs="Times New Roman"/>
          <w:szCs w:val="26"/>
          <w:lang w:eastAsia="ru-RU"/>
        </w:rPr>
        <w:t>Если при тепловой нагрузке заявителя Q</w:t>
      </w:r>
      <w:r w:rsidRPr="002E70CB">
        <w:rPr>
          <w:rFonts w:eastAsia="Times New Roman" w:cs="Times New Roman"/>
          <w:szCs w:val="26"/>
          <w:vertAlign w:val="subscript"/>
          <w:lang w:eastAsia="ru-RU"/>
        </w:rPr>
        <w:t>сум</w:t>
      </w:r>
      <w:r w:rsidRPr="002E70CB">
        <w:rPr>
          <w:rFonts w:eastAsia="Times New Roman" w:cs="Times New Roman"/>
          <w:szCs w:val="26"/>
          <w:lang w:eastAsia="ru-RU"/>
        </w:rPr>
        <w:t xml:space="preserve"> &lt; 0,1 Гкал/ч, то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r w:rsidRPr="002E70CB">
        <w:rPr>
          <w:rFonts w:eastAsia="Times New Roman" w:cs="Times New Roman"/>
          <w:color w:val="000000" w:themeColor="text1"/>
          <w:szCs w:val="26"/>
          <w:lang w:eastAsia="ru-RU"/>
        </w:rPr>
        <w:t>Общероссийским классификатором основных фондов (ОК 013-2014) (СНС 2008), то подключение объекта является нецелесообразным и объект заявителя находится за пределами радиуса эффективного теплоснабжения.</w:t>
      </w:r>
    </w:p>
    <w:p w14:paraId="531812E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Дисконтированный срок окупаемости капитальных затрат в строительство тепловой сети (ДСО</w:t>
      </w:r>
      <w:r w:rsidRPr="002E70CB">
        <w:rPr>
          <w:rFonts w:eastAsia="Times New Roman" w:cs="Times New Roman"/>
          <w:szCs w:val="26"/>
          <w:vertAlign w:val="subscript"/>
          <w:lang w:eastAsia="ru-RU"/>
        </w:rPr>
        <w:t>тс</w:t>
      </w:r>
      <w:r w:rsidRPr="002E70CB">
        <w:rPr>
          <w:rFonts w:eastAsia="Times New Roman" w:cs="Times New Roman"/>
          <w:szCs w:val="26"/>
          <w:lang w:eastAsia="ru-RU"/>
        </w:rPr>
        <w:t xml:space="preserve">, лет),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 </w:t>
      </w:r>
    </w:p>
    <w:tbl>
      <w:tblPr>
        <w:tblW w:w="0" w:type="auto"/>
        <w:tblLook w:val="04A0" w:firstRow="1" w:lastRow="0" w:firstColumn="1" w:lastColumn="0" w:noHBand="0" w:noVBand="1"/>
      </w:tblPr>
      <w:tblGrid>
        <w:gridCol w:w="8214"/>
        <w:gridCol w:w="1424"/>
      </w:tblGrid>
      <w:tr w:rsidR="002E70CB" w:rsidRPr="002E70CB" w14:paraId="793E6027" w14:textId="77777777" w:rsidTr="00F44042">
        <w:tc>
          <w:tcPr>
            <w:tcW w:w="8433" w:type="dxa"/>
          </w:tcPr>
          <w:p w14:paraId="5D9B43DF"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rPr>
              <w:t xml:space="preserve">                              </w:t>
            </w:r>
            <w:r w:rsidRPr="002E70CB">
              <w:rPr>
                <w:rFonts w:eastAsia="Times New Roman" w:cs="Times New Roman"/>
                <w:noProof/>
                <w:szCs w:val="26"/>
                <w:lang w:eastAsia="ru-RU"/>
              </w:rPr>
              <w:drawing>
                <wp:inline distT="0" distB="0" distL="0" distR="0" wp14:anchorId="02B3D9FD" wp14:editId="48BE5E15">
                  <wp:extent cx="2398143" cy="772537"/>
                  <wp:effectExtent l="0" t="0" r="2540"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14569" cy="777829"/>
                          </a:xfrm>
                          <a:prstGeom prst="rect">
                            <a:avLst/>
                          </a:prstGeom>
                          <a:noFill/>
                          <a:ln>
                            <a:noFill/>
                          </a:ln>
                        </pic:spPr>
                      </pic:pic>
                    </a:graphicData>
                  </a:graphic>
                </wp:inline>
              </w:drawing>
            </w:r>
            <w:r w:rsidRPr="002E70CB">
              <w:rPr>
                <w:rFonts w:eastAsia="Times New Roman" w:cs="Times New Roman"/>
                <w:szCs w:val="26"/>
                <w:lang w:eastAsia="ru-RU"/>
              </w:rPr>
              <w:t xml:space="preserve"> </w:t>
            </w:r>
          </w:p>
        </w:tc>
        <w:tc>
          <w:tcPr>
            <w:tcW w:w="1138" w:type="dxa"/>
            <w:vAlign w:val="center"/>
          </w:tcPr>
          <w:p w14:paraId="2887B52E"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(7.6)</w:t>
            </w:r>
          </w:p>
        </w:tc>
      </w:tr>
    </w:tbl>
    <w:p w14:paraId="68FBAC14"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где ДСО</w:t>
      </w:r>
      <w:r w:rsidRPr="002E70CB">
        <w:rPr>
          <w:rFonts w:eastAsia="Times New Roman" w:cs="Times New Roman"/>
          <w:szCs w:val="26"/>
          <w:vertAlign w:val="subscript"/>
          <w:lang w:eastAsia="ru-RU"/>
        </w:rPr>
        <w:t>тс</w:t>
      </w:r>
      <w:r w:rsidRPr="002E70CB">
        <w:rPr>
          <w:rFonts w:eastAsia="Times New Roman" w:cs="Times New Roman"/>
          <w:szCs w:val="26"/>
          <w:lang w:eastAsia="ru-RU"/>
        </w:rPr>
        <w:t xml:space="preserve"> – дисконтированный срок окупаемости инвестиций в строительство тепловой сети, лет;</w:t>
      </w:r>
    </w:p>
    <w:p w14:paraId="1A057B78"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НД – норма доходности инвестированного капитала, устанавливается в соответствии с прогнозами Министерства экономического развития Российской Федерации;</w:t>
      </w:r>
    </w:p>
    <w:p w14:paraId="5F5E7C44"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ПДС</w:t>
      </w:r>
      <w:r w:rsidRPr="002E70CB">
        <w:rPr>
          <w:rFonts w:eastAsia="Times New Roman" w:cs="Times New Roman"/>
          <w:szCs w:val="26"/>
          <w:vertAlign w:val="subscript"/>
          <w:lang w:eastAsia="ru-RU"/>
        </w:rPr>
        <w:t>о</w:t>
      </w:r>
      <w:r w:rsidRPr="002E70CB">
        <w:rPr>
          <w:rFonts w:eastAsia="Times New Roman" w:cs="Times New Roman"/>
          <w:szCs w:val="26"/>
          <w:lang w:eastAsia="ru-RU"/>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рублей;</w:t>
      </w:r>
    </w:p>
    <w:p w14:paraId="46D21618" w14:textId="77777777" w:rsidR="002E70CB" w:rsidRPr="002E70CB" w:rsidRDefault="002E70CB" w:rsidP="002E70CB">
      <w:pPr>
        <w:spacing w:line="312" w:lineRule="auto"/>
        <w:ind w:firstLine="709"/>
        <w:rPr>
          <w:rFonts w:eastAsia="Times New Roman" w:cs="Times New Roman"/>
          <w:szCs w:val="26"/>
        </w:rPr>
      </w:pPr>
      <w:r w:rsidRPr="002E70CB">
        <w:rPr>
          <w:rFonts w:eastAsia="Times New Roman" w:cs="Times New Roman"/>
          <w:szCs w:val="26"/>
          <w:lang w:eastAsia="ru-RU"/>
        </w:rPr>
        <w:t>К</w:t>
      </w:r>
      <w:r w:rsidRPr="002E70CB">
        <w:rPr>
          <w:rFonts w:eastAsia="Times New Roman" w:cs="Times New Roman"/>
          <w:szCs w:val="26"/>
          <w:vertAlign w:val="subscript"/>
          <w:lang w:eastAsia="ru-RU"/>
        </w:rPr>
        <w:t>тс</w:t>
      </w:r>
      <w:r w:rsidRPr="002E70CB">
        <w:rPr>
          <w:rFonts w:eastAsia="Times New Roman" w:cs="Times New Roman"/>
          <w:szCs w:val="26"/>
          <w:lang w:eastAsia="ru-RU"/>
        </w:rPr>
        <w:t xml:space="preserve"> – величина капитальных затрат в строительство тепловой сети от точки подключения к тепловым сетям системы теплоснабжения </w:t>
      </w:r>
      <w:r w:rsidRPr="002E70CB">
        <w:rPr>
          <w:rFonts w:eastAsia="Times New Roman" w:cs="Times New Roman"/>
          <w:szCs w:val="26"/>
        </w:rPr>
        <w:t>(без НДС);</w:t>
      </w:r>
    </w:p>
    <w:p w14:paraId="04A664F3" w14:textId="77777777" w:rsidR="002E70CB" w:rsidRPr="002E70CB" w:rsidRDefault="002E70CB" w:rsidP="002E70CB">
      <w:pPr>
        <w:spacing w:line="312" w:lineRule="auto"/>
        <w:ind w:firstLine="709"/>
        <w:rPr>
          <w:rFonts w:eastAsia="Times New Roman" w:cs="Times New Roman"/>
          <w:color w:val="000000" w:themeColor="text1"/>
          <w:szCs w:val="26"/>
          <w:lang w:eastAsia="ru-RU"/>
        </w:rPr>
      </w:pPr>
      <w:r w:rsidRPr="002E70CB">
        <w:rPr>
          <w:rFonts w:eastAsia="Times New Roman" w:cs="Times New Roman"/>
          <w:szCs w:val="26"/>
          <w:lang w:val="en-US" w:eastAsia="ru-RU"/>
        </w:rPr>
        <w:t>n</w:t>
      </w:r>
      <w:r w:rsidRPr="002E70CB">
        <w:rPr>
          <w:rFonts w:eastAsia="Times New Roman" w:cs="Times New Roman"/>
          <w:szCs w:val="26"/>
          <w:lang w:eastAsia="ru-RU"/>
        </w:rPr>
        <w:t xml:space="preserve"> – период полезной службы тепловой сети, принимается в соответствии с </w:t>
      </w:r>
      <w:r w:rsidRPr="002E70CB">
        <w:rPr>
          <w:rFonts w:eastAsia="Times New Roman" w:cs="Times New Roman"/>
          <w:color w:val="000000" w:themeColor="text1"/>
          <w:szCs w:val="26"/>
          <w:lang w:eastAsia="ru-RU"/>
        </w:rPr>
        <w:t>Общероссийским классификатором основных фондов.</w:t>
      </w:r>
    </w:p>
    <w:p w14:paraId="7E7B63AA"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Капитальные затраты в строительство тепловой сети К</w:t>
      </w:r>
      <w:r w:rsidRPr="002E70CB">
        <w:rPr>
          <w:rFonts w:eastAsia="Times New Roman" w:cs="Times New Roman"/>
          <w:szCs w:val="26"/>
          <w:vertAlign w:val="subscript"/>
          <w:lang w:eastAsia="ru-RU"/>
        </w:rPr>
        <w:t>тс</w:t>
      </w:r>
      <w:r w:rsidRPr="002E70CB">
        <w:rPr>
          <w:rFonts w:eastAsia="Times New Roman" w:cs="Times New Roman"/>
          <w:szCs w:val="26"/>
          <w:lang w:eastAsia="ru-RU"/>
        </w:rPr>
        <w:t xml:space="preserve"> (без НДС) (тыс. рублей) вычисляются по формуле </w:t>
      </w:r>
    </w:p>
    <w:tbl>
      <w:tblPr>
        <w:tblW w:w="5000" w:type="pct"/>
        <w:tblLook w:val="04A0" w:firstRow="1" w:lastRow="0" w:firstColumn="1" w:lastColumn="0" w:noHBand="0" w:noVBand="1"/>
      </w:tblPr>
      <w:tblGrid>
        <w:gridCol w:w="8214"/>
        <w:gridCol w:w="1424"/>
      </w:tblGrid>
      <w:tr w:rsidR="002E70CB" w:rsidRPr="002E70CB" w14:paraId="218315FE" w14:textId="77777777" w:rsidTr="00F44042">
        <w:trPr>
          <w:trHeight w:val="970"/>
        </w:trPr>
        <w:tc>
          <w:tcPr>
            <w:tcW w:w="4308" w:type="pct"/>
            <w:vAlign w:val="center"/>
          </w:tcPr>
          <w:p w14:paraId="5EAB6319" w14:textId="77777777" w:rsidR="002E70CB" w:rsidRPr="002E70CB" w:rsidRDefault="002E70CB" w:rsidP="002E70CB">
            <w:pPr>
              <w:spacing w:before="120" w:after="120" w:line="240" w:lineRule="auto"/>
              <w:ind w:firstLine="1319"/>
              <w:rPr>
                <w:rFonts w:eastAsia="Times New Roman" w:cs="Times New Roman"/>
                <w:szCs w:val="26"/>
                <w:lang w:eastAsia="ru-RU"/>
              </w:rPr>
            </w:pPr>
            <w:r w:rsidRPr="002E70CB">
              <w:rPr>
                <w:rFonts w:eastAsia="Times New Roman" w:cs="Times New Roman"/>
                <w:noProof/>
                <w:szCs w:val="26"/>
                <w:lang w:eastAsia="ru-RU"/>
              </w:rPr>
              <w:drawing>
                <wp:inline distT="0" distB="0" distL="0" distR="0" wp14:anchorId="4A2C14B0" wp14:editId="1822723E">
                  <wp:extent cx="4037965" cy="472440"/>
                  <wp:effectExtent l="0" t="0" r="63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37965" cy="472440"/>
                          </a:xfrm>
                          <a:prstGeom prst="rect">
                            <a:avLst/>
                          </a:prstGeom>
                          <a:noFill/>
                          <a:ln>
                            <a:noFill/>
                          </a:ln>
                        </pic:spPr>
                      </pic:pic>
                    </a:graphicData>
                  </a:graphic>
                </wp:inline>
              </w:drawing>
            </w:r>
          </w:p>
        </w:tc>
        <w:tc>
          <w:tcPr>
            <w:tcW w:w="692" w:type="pct"/>
            <w:vAlign w:val="center"/>
          </w:tcPr>
          <w:p w14:paraId="7005971D"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(7.7)</w:t>
            </w:r>
          </w:p>
        </w:tc>
      </w:tr>
    </w:tbl>
    <w:p w14:paraId="3CEF7ED3" w14:textId="77777777" w:rsidR="002E70CB" w:rsidRPr="002E70CB" w:rsidRDefault="002E70CB" w:rsidP="002E70CB">
      <w:pPr>
        <w:spacing w:line="306" w:lineRule="auto"/>
        <w:ind w:firstLine="851"/>
        <w:rPr>
          <w:rFonts w:eastAsia="Times New Roman" w:cs="Times New Roman"/>
          <w:szCs w:val="26"/>
          <w:lang w:eastAsia="ru-RU"/>
        </w:rPr>
      </w:pPr>
      <w:r w:rsidRPr="002E70CB">
        <w:rPr>
          <w:rFonts w:eastAsia="Times New Roman" w:cs="Times New Roman"/>
          <w:szCs w:val="26"/>
          <w:lang w:eastAsia="ru-RU"/>
        </w:rPr>
        <w:t xml:space="preserve">где </w:t>
      </w:r>
      <w:r w:rsidRPr="002E70CB">
        <w:rPr>
          <w:rFonts w:eastAsia="Times New Roman" w:cs="Times New Roman"/>
          <w:i/>
          <w:iCs/>
          <w:szCs w:val="26"/>
          <w:lang w:val="en-US" w:eastAsia="ru-RU"/>
        </w:rPr>
        <w:t>l</w:t>
      </w:r>
      <w:r w:rsidRPr="002E70CB">
        <w:rPr>
          <w:rFonts w:eastAsia="Times New Roman" w:cs="Times New Roman"/>
          <w:i/>
          <w:iCs/>
          <w:szCs w:val="26"/>
          <w:vertAlign w:val="subscript"/>
          <w:lang w:val="en-US" w:eastAsia="ru-RU"/>
        </w:rPr>
        <w:t>i</w:t>
      </w:r>
      <w:r w:rsidRPr="002E70CB">
        <w:rPr>
          <w:rFonts w:eastAsia="Times New Roman" w:cs="Times New Roman"/>
          <w:i/>
          <w:iCs/>
          <w:szCs w:val="26"/>
          <w:lang w:eastAsia="ru-RU"/>
        </w:rPr>
        <w:t xml:space="preserve"> – </w:t>
      </w:r>
      <w:r w:rsidRPr="002E70CB">
        <w:rPr>
          <w:rFonts w:eastAsia="Times New Roman" w:cs="Times New Roman"/>
          <w:szCs w:val="26"/>
          <w:lang w:eastAsia="ru-RU"/>
        </w:rPr>
        <w:t xml:space="preserve">протяженность </w:t>
      </w:r>
      <w:r w:rsidRPr="002E70CB">
        <w:rPr>
          <w:rFonts w:eastAsia="Times New Roman" w:cs="Times New Roman"/>
          <w:szCs w:val="26"/>
          <w:lang w:val="en-US" w:eastAsia="ru-RU"/>
        </w:rPr>
        <w:t>i</w:t>
      </w:r>
      <w:r w:rsidRPr="002E70CB">
        <w:rPr>
          <w:rFonts w:eastAsia="Times New Roman" w:cs="Times New Roman"/>
          <w:szCs w:val="26"/>
          <w:lang w:eastAsia="ru-RU"/>
        </w:rPr>
        <w:t xml:space="preserve">-го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i</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(мм), необходимой для теплоснабжения объекта заявителя, км;</w:t>
      </w:r>
    </w:p>
    <w:p w14:paraId="4AE13E6B" w14:textId="77777777" w:rsidR="002E70CB" w:rsidRPr="002E70CB" w:rsidRDefault="002E70CB" w:rsidP="002E70CB">
      <w:pPr>
        <w:spacing w:line="312" w:lineRule="auto"/>
        <w:ind w:firstLine="851"/>
        <w:rPr>
          <w:rFonts w:eastAsia="Times New Roman" w:cs="Times New Roman"/>
          <w:szCs w:val="26"/>
          <w:lang w:eastAsia="ru-RU"/>
        </w:rPr>
      </w:pPr>
      <w:bookmarkStart w:id="338" w:name="_Hlk168858027"/>
      <w:r w:rsidRPr="002E70CB">
        <w:rPr>
          <w:rFonts w:eastAsia="Times New Roman" w:cs="Times New Roman"/>
          <w:i/>
          <w:iCs/>
          <w:szCs w:val="26"/>
          <w:lang w:val="en-US" w:eastAsia="ru-RU"/>
        </w:rPr>
        <w:t>l</w:t>
      </w:r>
      <w:r w:rsidRPr="002E70CB">
        <w:rPr>
          <w:rFonts w:eastAsia="Times New Roman" w:cs="Times New Roman"/>
          <w:i/>
          <w:iCs/>
          <w:szCs w:val="26"/>
          <w:vertAlign w:val="subscript"/>
          <w:lang w:val="en-US" w:eastAsia="ru-RU"/>
        </w:rPr>
        <w:t>j</w:t>
      </w:r>
      <w:r w:rsidRPr="002E70CB">
        <w:rPr>
          <w:rFonts w:eastAsia="Times New Roman" w:cs="Times New Roman"/>
          <w:i/>
          <w:iCs/>
          <w:szCs w:val="26"/>
          <w:lang w:eastAsia="ru-RU"/>
        </w:rPr>
        <w:t xml:space="preserve"> – </w:t>
      </w:r>
      <w:r w:rsidRPr="002E70CB">
        <w:rPr>
          <w:rFonts w:eastAsia="Times New Roman" w:cs="Times New Roman"/>
          <w:szCs w:val="26"/>
          <w:lang w:eastAsia="ru-RU"/>
        </w:rPr>
        <w:t xml:space="preserve">протяженность </w:t>
      </w:r>
      <w:r w:rsidRPr="002E70CB">
        <w:rPr>
          <w:rFonts w:eastAsia="Times New Roman" w:cs="Times New Roman"/>
          <w:szCs w:val="26"/>
          <w:lang w:val="en-US" w:eastAsia="ru-RU"/>
        </w:rPr>
        <w:t>j</w:t>
      </w:r>
      <w:r w:rsidRPr="002E70CB">
        <w:rPr>
          <w:rFonts w:eastAsia="Times New Roman" w:cs="Times New Roman"/>
          <w:szCs w:val="26"/>
          <w:lang w:eastAsia="ru-RU"/>
        </w:rPr>
        <w:t xml:space="preserve">-го участка </w:t>
      </w:r>
      <w:bookmarkEnd w:id="338"/>
      <w:r w:rsidRPr="002E70CB">
        <w:rPr>
          <w:rFonts w:eastAsia="Times New Roman" w:cs="Times New Roman"/>
          <w:szCs w:val="26"/>
          <w:lang w:eastAsia="ru-RU"/>
        </w:rPr>
        <w:t xml:space="preserve">реконструируемой тепловой сети системы теплоснабжения исполнителя с условным диаметром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i</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(мм), необходимой для обеспечения пропускной способности тепловой сети исполнителя в точке присоединения к ней объекта заявителя, км;</w:t>
      </w:r>
    </w:p>
    <w:p w14:paraId="3E245993" w14:textId="77777777" w:rsidR="002E70CB" w:rsidRPr="002E70CB" w:rsidRDefault="002E70CB" w:rsidP="002E70CB">
      <w:pPr>
        <w:spacing w:line="312" w:lineRule="auto"/>
        <w:ind w:firstLine="851"/>
        <w:rPr>
          <w:rFonts w:eastAsia="Times New Roman" w:cs="Times New Roman"/>
          <w:szCs w:val="26"/>
          <w:lang w:eastAsia="ru-RU"/>
        </w:rPr>
      </w:pPr>
      <w:r w:rsidRPr="002E70CB">
        <w:rPr>
          <w:rFonts w:eastAsia="Times New Roman" w:cs="Times New Roman"/>
          <w:i/>
          <w:iCs/>
          <w:szCs w:val="26"/>
          <w:lang w:eastAsia="ru-RU"/>
        </w:rPr>
        <w:t>К</w:t>
      </w:r>
      <w:r w:rsidRPr="002E70CB">
        <w:rPr>
          <w:rFonts w:eastAsia="Times New Roman" w:cs="Times New Roman"/>
          <w:i/>
          <w:iCs/>
          <w:szCs w:val="26"/>
          <w:vertAlign w:val="subscript"/>
          <w:lang w:val="en-US" w:eastAsia="ru-RU"/>
        </w:rPr>
        <w:t>D</w:t>
      </w:r>
      <w:r w:rsidRPr="002E70CB">
        <w:rPr>
          <w:rFonts w:eastAsia="Times New Roman" w:cs="Times New Roman"/>
          <w:i/>
          <w:iCs/>
          <w:szCs w:val="26"/>
          <w:vertAlign w:val="subscript"/>
          <w:lang w:eastAsia="ru-RU"/>
        </w:rPr>
        <w:t>у</w:t>
      </w:r>
      <w:r w:rsidRPr="002E70CB">
        <w:rPr>
          <w:rFonts w:eastAsia="Times New Roman" w:cs="Times New Roman"/>
          <w:i/>
          <w:iCs/>
          <w:szCs w:val="26"/>
          <w:vertAlign w:val="subscript"/>
          <w:lang w:val="en-US" w:eastAsia="ru-RU"/>
        </w:rPr>
        <w:t>i</w:t>
      </w:r>
      <w:r w:rsidRPr="002E70CB">
        <w:rPr>
          <w:rFonts w:eastAsia="Times New Roman" w:cs="Times New Roman"/>
          <w:i/>
          <w:iCs/>
          <w:szCs w:val="26"/>
          <w:lang w:eastAsia="ru-RU"/>
        </w:rPr>
        <w:t>, К</w:t>
      </w:r>
      <w:r w:rsidRPr="002E70CB">
        <w:rPr>
          <w:rFonts w:eastAsia="Times New Roman" w:cs="Times New Roman"/>
          <w:i/>
          <w:iCs/>
          <w:szCs w:val="26"/>
          <w:vertAlign w:val="subscript"/>
          <w:lang w:val="en-US" w:eastAsia="ru-RU"/>
        </w:rPr>
        <w:t>D</w:t>
      </w:r>
      <w:r w:rsidRPr="002E70CB">
        <w:rPr>
          <w:rFonts w:eastAsia="Times New Roman" w:cs="Times New Roman"/>
          <w:i/>
          <w:iCs/>
          <w:szCs w:val="26"/>
          <w:vertAlign w:val="subscript"/>
          <w:lang w:eastAsia="ru-RU"/>
        </w:rPr>
        <w:t>у</w:t>
      </w:r>
      <w:r w:rsidRPr="002E70CB">
        <w:rPr>
          <w:rFonts w:eastAsia="Times New Roman" w:cs="Times New Roman"/>
          <w:i/>
          <w:iCs/>
          <w:szCs w:val="26"/>
          <w:vertAlign w:val="subscript"/>
          <w:lang w:val="en-US" w:eastAsia="ru-RU"/>
        </w:rPr>
        <w:t>j</w:t>
      </w:r>
      <w:r w:rsidRPr="002E70CB">
        <w:rPr>
          <w:rFonts w:eastAsia="Times New Roman" w:cs="Times New Roman"/>
          <w:i/>
          <w:iCs/>
          <w:szCs w:val="26"/>
          <w:lang w:eastAsia="ru-RU"/>
        </w:rPr>
        <w:t xml:space="preserve"> – </w:t>
      </w:r>
      <w:r w:rsidRPr="002E70CB">
        <w:rPr>
          <w:rFonts w:eastAsia="Times New Roman" w:cs="Times New Roman"/>
          <w:szCs w:val="26"/>
          <w:lang w:eastAsia="ru-RU"/>
        </w:rPr>
        <w:t xml:space="preserve">нормативы цены строительства тепловой сети с уловным диаметром </w:t>
      </w:r>
      <w:bookmarkStart w:id="339" w:name="_Hlk168858198"/>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i</w:t>
      </w:r>
      <w:bookmarkEnd w:id="339"/>
      <w:r w:rsidRPr="002E70CB">
        <w:rPr>
          <w:rFonts w:eastAsia="Times New Roman" w:cs="Times New Roman"/>
          <w:szCs w:val="26"/>
          <w:lang w:eastAsia="ru-RU"/>
        </w:rPr>
        <w:t xml:space="preserve">,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j</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(мм),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НЦС-02-13-2024. Сборник № 13 Наружные тепловые сети», утвержденных приказом Министерства строительства и жилищно-коммунального хозяйства Российской Федерации № 1011/пр. от 26 февраля 2024 г.</w:t>
      </w:r>
    </w:p>
    <w:p w14:paraId="138D39EA" w14:textId="77777777" w:rsidR="002E70CB" w:rsidRPr="002E70CB" w:rsidRDefault="002E70CB" w:rsidP="002E70CB">
      <w:pPr>
        <w:spacing w:line="312" w:lineRule="auto"/>
        <w:ind w:firstLine="851"/>
        <w:rPr>
          <w:rFonts w:eastAsia="Times New Roman" w:cs="Times New Roman"/>
          <w:szCs w:val="26"/>
          <w:vertAlign w:val="subscript"/>
          <w:lang w:eastAsia="ru-RU"/>
        </w:rPr>
      </w:pPr>
      <w:r w:rsidRPr="002E70CB">
        <w:rPr>
          <w:rFonts w:eastAsia="Times New Roman" w:cs="Times New Roman"/>
          <w:i/>
          <w:iCs/>
          <w:szCs w:val="26"/>
          <w:lang w:val="en-US" w:eastAsia="ru-RU"/>
        </w:rPr>
        <w:t>N</w:t>
      </w:r>
      <w:r w:rsidRPr="002E70CB">
        <w:rPr>
          <w:rFonts w:eastAsia="Times New Roman" w:cs="Times New Roman"/>
          <w:szCs w:val="26"/>
          <w:lang w:eastAsia="ru-RU"/>
        </w:rPr>
        <w:t xml:space="preserve"> – число участков проектируемой тепловой сети с различными условными диаметрами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i</w:t>
      </w:r>
      <w:r w:rsidRPr="002E70CB">
        <w:rPr>
          <w:rFonts w:eastAsia="Times New Roman" w:cs="Times New Roman"/>
          <w:szCs w:val="26"/>
          <w:vertAlign w:val="subscript"/>
          <w:lang w:eastAsia="ru-RU"/>
        </w:rPr>
        <w:t>;</w:t>
      </w:r>
    </w:p>
    <w:p w14:paraId="2BF393DC" w14:textId="77777777" w:rsidR="002E70CB" w:rsidRPr="002E70CB" w:rsidRDefault="002E70CB" w:rsidP="002E70CB">
      <w:pPr>
        <w:spacing w:line="312" w:lineRule="auto"/>
        <w:ind w:firstLine="851"/>
        <w:rPr>
          <w:rFonts w:eastAsia="Times New Roman" w:cs="Times New Roman"/>
          <w:szCs w:val="26"/>
          <w:vertAlign w:val="subscript"/>
          <w:lang w:eastAsia="ru-RU"/>
        </w:rPr>
      </w:pPr>
      <w:r w:rsidRPr="002E70CB">
        <w:rPr>
          <w:rFonts w:eastAsia="Times New Roman" w:cs="Times New Roman"/>
          <w:i/>
          <w:iCs/>
          <w:szCs w:val="26"/>
          <w:lang w:val="en-US" w:eastAsia="ru-RU"/>
        </w:rPr>
        <w:t>M</w:t>
      </w:r>
      <w:r w:rsidRPr="002E70CB">
        <w:rPr>
          <w:rFonts w:eastAsia="Times New Roman" w:cs="Times New Roman"/>
          <w:szCs w:val="26"/>
          <w:lang w:eastAsia="ru-RU"/>
        </w:rPr>
        <w:t xml:space="preserve"> – число участков реконструируемой тепловой сети исполнителя с увеличением диаметра участков тепловой сети с различными условными диаметрами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j</w:t>
      </w:r>
      <w:r w:rsidRPr="002E70CB">
        <w:rPr>
          <w:rFonts w:eastAsia="Times New Roman" w:cs="Times New Roman"/>
          <w:szCs w:val="26"/>
          <w:lang w:eastAsia="ru-RU"/>
        </w:rPr>
        <w:t xml:space="preserve"> (мм) для обеспечения пропускной способности, выявленными в результате гидравлических расчетов</w:t>
      </w:r>
      <w:r w:rsidRPr="002E70CB">
        <w:rPr>
          <w:rFonts w:eastAsia="Times New Roman" w:cs="Times New Roman"/>
          <w:szCs w:val="26"/>
          <w:vertAlign w:val="subscript"/>
          <w:lang w:eastAsia="ru-RU"/>
        </w:rPr>
        <w:t>;</w:t>
      </w:r>
    </w:p>
    <w:p w14:paraId="3A7C2E32" w14:textId="77777777" w:rsidR="002E70CB" w:rsidRPr="002E70CB" w:rsidRDefault="002E70CB" w:rsidP="002E70CB">
      <w:pPr>
        <w:spacing w:line="312" w:lineRule="auto"/>
        <w:ind w:firstLine="851"/>
        <w:rPr>
          <w:rFonts w:eastAsia="Times New Roman" w:cs="Times New Roman"/>
          <w:szCs w:val="26"/>
          <w:lang w:eastAsia="ru-RU"/>
        </w:rPr>
      </w:pPr>
      <w:r w:rsidRPr="002E70CB">
        <w:rPr>
          <w:rFonts w:eastAsia="Times New Roman" w:cs="Times New Roman"/>
          <w:i/>
          <w:iCs/>
          <w:szCs w:val="26"/>
          <w:lang w:eastAsia="ru-RU"/>
        </w:rPr>
        <w:t>ИЦП</w:t>
      </w:r>
      <w:r w:rsidRPr="002E70CB">
        <w:rPr>
          <w:rFonts w:eastAsia="Times New Roman" w:cs="Times New Roman"/>
          <w:i/>
          <w:iCs/>
          <w:szCs w:val="26"/>
          <w:vertAlign w:val="subscript"/>
          <w:lang w:val="en-US" w:eastAsia="ru-RU"/>
        </w:rPr>
        <w:t>t</w:t>
      </w:r>
      <w:r w:rsidRPr="002E70CB">
        <w:rPr>
          <w:rFonts w:eastAsia="Times New Roman" w:cs="Times New Roman"/>
          <w:szCs w:val="26"/>
          <w:lang w:eastAsia="ru-RU"/>
        </w:rPr>
        <w:t xml:space="preserve"> – прогнозный индекс цен производителей промышленной продукции в </w:t>
      </w:r>
      <w:r w:rsidRPr="002E70CB">
        <w:rPr>
          <w:rFonts w:eastAsia="Times New Roman" w:cs="Times New Roman"/>
          <w:szCs w:val="26"/>
          <w:lang w:val="en-US" w:eastAsia="ru-RU"/>
        </w:rPr>
        <w:t>t</w:t>
      </w:r>
      <w:r w:rsidRPr="002E70CB">
        <w:rPr>
          <w:rFonts w:eastAsia="Times New Roman" w:cs="Times New Roman"/>
          <w:szCs w:val="26"/>
          <w:lang w:eastAsia="ru-RU"/>
        </w:rPr>
        <w:t>-м расчетном периоде;</w:t>
      </w:r>
    </w:p>
    <w:p w14:paraId="490514BF" w14:textId="77777777" w:rsidR="002E70CB" w:rsidRPr="002E70CB" w:rsidRDefault="002E70CB" w:rsidP="002E70CB">
      <w:pPr>
        <w:spacing w:line="312" w:lineRule="auto"/>
        <w:ind w:firstLine="851"/>
        <w:rPr>
          <w:rFonts w:eastAsia="Times New Roman" w:cs="Times New Roman"/>
          <w:szCs w:val="26"/>
          <w:lang w:eastAsia="ru-RU"/>
        </w:rPr>
      </w:pPr>
      <w:r w:rsidRPr="002E70CB">
        <w:rPr>
          <w:rFonts w:eastAsia="Times New Roman" w:cs="Times New Roman"/>
          <w:i/>
          <w:iCs/>
          <w:szCs w:val="26"/>
          <w:lang w:eastAsia="ru-RU"/>
        </w:rPr>
        <w:t>ПЗП</w:t>
      </w:r>
      <w:r w:rsidRPr="002E70CB">
        <w:rPr>
          <w:rFonts w:eastAsia="Times New Roman" w:cs="Times New Roman"/>
          <w:i/>
          <w:iCs/>
          <w:szCs w:val="26"/>
          <w:lang w:val="en-US" w:eastAsia="ru-RU"/>
        </w:rPr>
        <w:t>t</w:t>
      </w:r>
      <w:r w:rsidRPr="002E70CB">
        <w:rPr>
          <w:rFonts w:eastAsia="Times New Roman" w:cs="Times New Roman"/>
          <w:szCs w:val="26"/>
          <w:lang w:eastAsia="ru-RU"/>
        </w:rPr>
        <w:t xml:space="preserve"> – плата за подключение объекта заявителя с тепловой нагрузкой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сумм</m:t>
            </m:r>
          </m:sub>
          <m:sup>
            <m:r>
              <w:rPr>
                <w:rFonts w:ascii="Cambria Math" w:eastAsia="Times New Roman" w:hAnsi="Cambria Math" w:cs="Times New Roman"/>
                <w:szCs w:val="26"/>
                <w:lang w:eastAsia="ru-RU"/>
              </w:rPr>
              <m:t>макс.ч.</m:t>
            </m:r>
          </m:sup>
        </m:sSubSup>
      </m:oMath>
      <w:r w:rsidRPr="002E70CB">
        <w:rPr>
          <w:rFonts w:eastAsia="Times New Roman" w:cs="Times New Roman"/>
          <w:szCs w:val="26"/>
          <w:lang w:eastAsia="ru-RU"/>
        </w:rPr>
        <w:t>&lt; 0,1 Гкал/ч к тепловым сетям системы теплоснабжения (при наличии приказа о плате за подключение).</w:t>
      </w:r>
    </w:p>
    <w:p w14:paraId="62F9C265" w14:textId="77777777" w:rsidR="002E70CB" w:rsidRPr="002E70CB" w:rsidRDefault="002E70CB" w:rsidP="002E70CB">
      <w:pPr>
        <w:spacing w:line="312" w:lineRule="auto"/>
        <w:ind w:firstLine="851"/>
        <w:rPr>
          <w:rFonts w:eastAsia="Times New Roman" w:cs="Times New Roman"/>
          <w:szCs w:val="26"/>
          <w:lang w:eastAsia="ru-RU"/>
        </w:rPr>
      </w:pPr>
      <w:r w:rsidRPr="002E70CB">
        <w:rPr>
          <w:rFonts w:eastAsia="Times New Roman" w:cs="Times New Roman"/>
          <w:i/>
          <w:iCs/>
          <w:szCs w:val="26"/>
          <w:lang w:eastAsia="ru-RU"/>
        </w:rPr>
        <w:t>НДС</w:t>
      </w:r>
      <w:r w:rsidRPr="002E70CB">
        <w:rPr>
          <w:rFonts w:eastAsia="Times New Roman" w:cs="Times New Roman"/>
          <w:i/>
          <w:iCs/>
          <w:szCs w:val="26"/>
          <w:vertAlign w:val="subscript"/>
          <w:lang w:val="en-US" w:eastAsia="ru-RU"/>
        </w:rPr>
        <w:t>t</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 xml:space="preserve">– ставка налога на добавленную стоимость в </w:t>
      </w:r>
      <w:r w:rsidRPr="002E70CB">
        <w:rPr>
          <w:rFonts w:eastAsia="Times New Roman" w:cs="Times New Roman"/>
          <w:szCs w:val="26"/>
          <w:lang w:val="en-US" w:eastAsia="ru-RU"/>
        </w:rPr>
        <w:t>t</w:t>
      </w:r>
      <w:r w:rsidRPr="002E70CB">
        <w:rPr>
          <w:rFonts w:eastAsia="Times New Roman" w:cs="Times New Roman"/>
          <w:szCs w:val="26"/>
          <w:lang w:eastAsia="ru-RU"/>
        </w:rPr>
        <w:t>-ом расчетном периоде;</w:t>
      </w:r>
    </w:p>
    <w:p w14:paraId="22A382D2"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Прогнозный индекс цен производителей промышленной продукции в </w:t>
      </w:r>
      <w:r w:rsidRPr="002E70CB">
        <w:rPr>
          <w:rFonts w:eastAsia="Times New Roman" w:cs="Times New Roman"/>
          <w:szCs w:val="26"/>
          <w:lang w:val="en-US" w:eastAsia="ru-RU"/>
        </w:rPr>
        <w:t>t</w:t>
      </w:r>
      <w:r w:rsidRPr="002E70CB">
        <w:rPr>
          <w:rFonts w:eastAsia="Times New Roman" w:cs="Times New Roman"/>
          <w:szCs w:val="26"/>
          <w:lang w:eastAsia="ru-RU"/>
        </w:rPr>
        <w:t>-ом расчетном периоде (</w:t>
      </w:r>
      <w:r w:rsidRPr="002E70CB">
        <w:rPr>
          <w:rFonts w:eastAsia="Times New Roman" w:cs="Times New Roman"/>
          <w:i/>
          <w:iCs/>
          <w:szCs w:val="26"/>
          <w:lang w:eastAsia="ru-RU"/>
        </w:rPr>
        <w:t>ИЦП</w:t>
      </w:r>
      <w:r w:rsidRPr="002E70CB">
        <w:rPr>
          <w:rFonts w:eastAsia="Times New Roman" w:cs="Times New Roman"/>
          <w:i/>
          <w:iCs/>
          <w:szCs w:val="26"/>
          <w:vertAlign w:val="subscript"/>
          <w:lang w:val="en-US" w:eastAsia="ru-RU"/>
        </w:rPr>
        <w:t>t</w:t>
      </w:r>
      <w:r w:rsidRPr="002E70CB">
        <w:rPr>
          <w:rFonts w:eastAsia="Times New Roman" w:cs="Times New Roman"/>
          <w:szCs w:val="26"/>
          <w:lang w:eastAsia="ru-RU"/>
        </w:rPr>
        <w:t>) определяется по формуле</w:t>
      </w:r>
    </w:p>
    <w:tbl>
      <w:tblPr>
        <w:tblW w:w="5000" w:type="pct"/>
        <w:tblLook w:val="04A0" w:firstRow="1" w:lastRow="0" w:firstColumn="1" w:lastColumn="0" w:noHBand="0" w:noVBand="1"/>
      </w:tblPr>
      <w:tblGrid>
        <w:gridCol w:w="8214"/>
        <w:gridCol w:w="1424"/>
      </w:tblGrid>
      <w:tr w:rsidR="002E70CB" w:rsidRPr="002E70CB" w14:paraId="4085A431" w14:textId="77777777" w:rsidTr="002E70CB">
        <w:trPr>
          <w:trHeight w:val="603"/>
        </w:trPr>
        <w:tc>
          <w:tcPr>
            <w:tcW w:w="4261" w:type="pct"/>
            <w:vAlign w:val="center"/>
          </w:tcPr>
          <w:p w14:paraId="7342DBB9" w14:textId="77777777" w:rsidR="002E70CB" w:rsidRPr="002E70CB" w:rsidRDefault="002E70CB" w:rsidP="002E70CB">
            <w:pPr>
              <w:spacing w:line="312" w:lineRule="auto"/>
              <w:ind w:left="1461" w:hanging="567"/>
              <w:rPr>
                <w:rFonts w:eastAsia="Times New Roman" w:cs="Times New Roman"/>
                <w:szCs w:val="26"/>
                <w:lang w:eastAsia="ru-RU"/>
              </w:rPr>
            </w:pPr>
            <w:r w:rsidRPr="002E70CB">
              <w:rPr>
                <w:rFonts w:eastAsia="Times New Roman" w:cs="Times New Roman"/>
                <w:szCs w:val="26"/>
              </w:rPr>
              <w:t xml:space="preserve">                            </w:t>
            </w:r>
            <w:r w:rsidRPr="002E70CB">
              <w:rPr>
                <w:rFonts w:eastAsia="Times New Roman" w:cs="Times New Roman"/>
                <w:noProof/>
                <w:szCs w:val="26"/>
                <w:lang w:eastAsia="ru-RU"/>
              </w:rPr>
              <w:drawing>
                <wp:inline distT="0" distB="0" distL="0" distR="0" wp14:anchorId="7C8560E1" wp14:editId="23E285F6">
                  <wp:extent cx="3369945" cy="28765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69945" cy="287655"/>
                          </a:xfrm>
                          <a:prstGeom prst="rect">
                            <a:avLst/>
                          </a:prstGeom>
                          <a:noFill/>
                          <a:ln>
                            <a:noFill/>
                          </a:ln>
                        </pic:spPr>
                      </pic:pic>
                    </a:graphicData>
                  </a:graphic>
                </wp:inline>
              </w:drawing>
            </w:r>
            <w:r w:rsidRPr="002E70CB">
              <w:rPr>
                <w:rFonts w:eastAsia="Times New Roman" w:cs="Times New Roman"/>
                <w:szCs w:val="26"/>
                <w:lang w:eastAsia="ru-RU"/>
              </w:rPr>
              <w:t>,</w:t>
            </w:r>
          </w:p>
        </w:tc>
        <w:tc>
          <w:tcPr>
            <w:tcW w:w="739" w:type="pct"/>
            <w:vAlign w:val="center"/>
          </w:tcPr>
          <w:p w14:paraId="66F42D95"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(7.8)</w:t>
            </w:r>
          </w:p>
        </w:tc>
      </w:tr>
    </w:tbl>
    <w:p w14:paraId="61F8B754" w14:textId="77777777" w:rsidR="002E70CB" w:rsidRPr="002E70CB" w:rsidRDefault="002E70CB" w:rsidP="002E70CB">
      <w:pPr>
        <w:spacing w:line="312" w:lineRule="auto"/>
        <w:ind w:firstLine="709"/>
        <w:rPr>
          <w:rFonts w:eastAsia="Times New Roman" w:cs="Times New Roman"/>
          <w:sz w:val="16"/>
          <w:szCs w:val="16"/>
          <w:lang w:eastAsia="ru-RU"/>
        </w:rPr>
      </w:pPr>
    </w:p>
    <w:p w14:paraId="1D9DEEF4" w14:textId="77777777" w:rsidR="002E70CB" w:rsidRPr="002E70CB" w:rsidRDefault="002E70CB" w:rsidP="002E70CB">
      <w:pPr>
        <w:spacing w:line="312" w:lineRule="auto"/>
        <w:ind w:firstLine="709"/>
        <w:rPr>
          <w:rFonts w:eastAsia="Times New Roman" w:cs="Times New Roman"/>
          <w:iCs/>
          <w:szCs w:val="26"/>
          <w:lang w:eastAsia="ru-RU"/>
        </w:rPr>
      </w:pPr>
      <w:r w:rsidRPr="002E70CB">
        <w:rPr>
          <w:rFonts w:eastAsia="Times New Roman" w:cs="Times New Roman"/>
          <w:szCs w:val="26"/>
          <w:lang w:eastAsia="ru-RU"/>
        </w:rPr>
        <w:t xml:space="preserve">где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ИЦП</m:t>
            </m:r>
          </m:e>
          <m:sub>
            <m:r>
              <w:rPr>
                <w:rFonts w:ascii="Cambria Math" w:eastAsia="Times New Roman" w:hAnsi="Cambria Math" w:cs="Times New Roman"/>
                <w:szCs w:val="26"/>
                <w:lang w:eastAsia="ru-RU"/>
              </w:rPr>
              <m:t>б+1</m:t>
            </m:r>
          </m:sub>
          <m:sup>
            <m:r>
              <w:rPr>
                <w:rFonts w:ascii="Cambria Math" w:eastAsia="Times New Roman" w:hAnsi="Cambria Math" w:cs="Times New Roman"/>
                <w:szCs w:val="26"/>
                <w:lang w:eastAsia="ru-RU"/>
              </w:rPr>
              <m:t>п</m:t>
            </m:r>
          </m:sup>
        </m:sSubSup>
      </m:oMath>
      <w:r w:rsidRPr="002E70CB">
        <w:rPr>
          <w:rFonts w:eastAsia="Times New Roman" w:cs="Times New Roman"/>
          <w:i/>
          <w:szCs w:val="26"/>
          <w:lang w:eastAsia="ru-RU"/>
        </w:rPr>
        <w:t>,</w:t>
      </w:r>
      <w:r w:rsidRPr="002E70CB">
        <w:rPr>
          <w:rFonts w:eastAsia="Times New Roman" w:cs="Times New Roman"/>
          <w:szCs w:val="26"/>
          <w:lang w:eastAsia="ru-RU"/>
        </w:rPr>
        <w:t xml:space="preserve">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ИЦП</m:t>
            </m:r>
          </m:e>
          <m:sub>
            <m:r>
              <w:rPr>
                <w:rFonts w:ascii="Cambria Math" w:eastAsia="Times New Roman" w:hAnsi="Cambria Math" w:cs="Times New Roman"/>
                <w:szCs w:val="26"/>
                <w:lang w:eastAsia="ru-RU"/>
              </w:rPr>
              <m:t>б+2</m:t>
            </m:r>
          </m:sub>
          <m:sup>
            <m:r>
              <w:rPr>
                <w:rFonts w:ascii="Cambria Math" w:eastAsia="Times New Roman" w:hAnsi="Cambria Math" w:cs="Times New Roman"/>
                <w:szCs w:val="26"/>
                <w:lang w:eastAsia="ru-RU"/>
              </w:rPr>
              <m:t>п</m:t>
            </m:r>
          </m:sup>
        </m:sSubSup>
      </m:oMath>
      <w:r w:rsidRPr="002E70CB">
        <w:rPr>
          <w:rFonts w:eastAsia="Times New Roman" w:cs="Times New Roman"/>
          <w:szCs w:val="26"/>
          <w:lang w:eastAsia="ru-RU"/>
        </w:rPr>
        <w:t xml:space="preserve">, </w:t>
      </w: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ИЦП</m:t>
            </m:r>
          </m:e>
          <m:sub>
            <m:r>
              <m:rPr>
                <m:sty m:val="p"/>
              </m:rPr>
              <w:rPr>
                <w:rFonts w:ascii="Cambria Math" w:eastAsia="Times New Roman" w:hAnsi="Cambria Math" w:cs="Times New Roman"/>
                <w:szCs w:val="26"/>
                <w:lang w:val="en-US" w:eastAsia="ru-RU"/>
              </w:rPr>
              <m:t>t</m:t>
            </m:r>
          </m:sub>
          <m:sup>
            <m:r>
              <m:rPr>
                <m:sty m:val="p"/>
              </m:rPr>
              <w:rPr>
                <w:rFonts w:ascii="Cambria Math" w:eastAsia="Times New Roman" w:hAnsi="Cambria Math" w:cs="Times New Roman"/>
                <w:szCs w:val="26"/>
                <w:lang w:eastAsia="ru-RU"/>
              </w:rPr>
              <m:t>п</m:t>
            </m:r>
          </m:sup>
        </m:sSubSup>
      </m:oMath>
      <w:r w:rsidRPr="002E70CB">
        <w:rPr>
          <w:rFonts w:eastAsia="Times New Roman" w:cs="Times New Roman"/>
          <w:iCs/>
          <w:szCs w:val="26"/>
          <w:lang w:eastAsia="ru-RU"/>
        </w:rPr>
        <w:t xml:space="preserve"> –</w:t>
      </w:r>
      <w:r w:rsidRPr="002E70CB">
        <w:rPr>
          <w:rFonts w:eastAsia="Times New Roman" w:cs="Times New Roman"/>
          <w:szCs w:val="26"/>
          <w:lang w:eastAsia="ru-RU"/>
        </w:rPr>
        <w:t xml:space="preserve"> индексы цен производителей промышленной продукции (в среднем за год к предыдущему году) в (2024+1)-й, (2024+2)-й, </w:t>
      </w:r>
      <w:r w:rsidRPr="002E70CB">
        <w:rPr>
          <w:rFonts w:eastAsia="Times New Roman" w:cs="Times New Roman"/>
          <w:szCs w:val="26"/>
          <w:lang w:val="en-US" w:eastAsia="ru-RU"/>
        </w:rPr>
        <w:t>t</w:t>
      </w:r>
      <w:r w:rsidRPr="002E70CB">
        <w:rPr>
          <w:rFonts w:eastAsia="Times New Roman" w:cs="Times New Roman"/>
          <w:szCs w:val="26"/>
          <w:lang w:eastAsia="ru-RU"/>
        </w:rPr>
        <w:t xml:space="preserve">-й расчетные периоды, указанные на соответствующие годы в прогнозе социально-экономического развития Российской Федерации на </w:t>
      </w:r>
      <w:r w:rsidRPr="002E70CB">
        <w:rPr>
          <w:rFonts w:eastAsia="Times New Roman" w:cs="Times New Roman"/>
          <w:szCs w:val="26"/>
          <w:lang w:val="en-US" w:eastAsia="ru-RU"/>
        </w:rPr>
        <w:t>t</w:t>
      </w:r>
      <w:r w:rsidRPr="002E70CB">
        <w:rPr>
          <w:rFonts w:eastAsia="Times New Roman" w:cs="Times New Roman"/>
          <w:szCs w:val="26"/>
          <w:lang w:eastAsia="ru-RU"/>
        </w:rPr>
        <w:t>-ый расчетный период регулирования, одобренном Правительством Российской Федерации (базовый вариант).</w:t>
      </w:r>
    </w:p>
    <w:p w14:paraId="4EE4CD86"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Приток денежных средств от операционной деятельности, полученный исполнителем в период времени </w:t>
      </w:r>
      <w:r w:rsidRPr="002E70CB">
        <w:rPr>
          <w:rFonts w:eastAsia="Times New Roman" w:cs="Times New Roman"/>
          <w:noProof/>
          <w:szCs w:val="26"/>
          <w:lang w:val="en-US" w:eastAsia="ru-RU"/>
        </w:rPr>
        <w:t>t</w:t>
      </w:r>
      <w:r w:rsidRPr="002E70CB">
        <w:rPr>
          <w:rFonts w:eastAsia="Times New Roman" w:cs="Times New Roman"/>
          <w:szCs w:val="26"/>
          <w:lang w:eastAsia="ru-RU"/>
        </w:rPr>
        <w:t xml:space="preserve"> за счет продажи тепловой энергии заявителю на цели теплоснабжения, присоединённому к тепловой сети исполнителя (тыс. рублей/год) определяется по формуле</w:t>
      </w:r>
    </w:p>
    <w:p w14:paraId="3AAD6113" w14:textId="77777777" w:rsidR="002E70CB" w:rsidRPr="002E70CB" w:rsidRDefault="002E70CB" w:rsidP="002E70CB">
      <w:pPr>
        <w:spacing w:line="312" w:lineRule="auto"/>
        <w:ind w:firstLine="709"/>
        <w:rPr>
          <w:rFonts w:eastAsia="Times New Roman" w:cs="Times New Roman"/>
          <w:szCs w:val="26"/>
          <w:lang w:eastAsia="ru-RU"/>
        </w:rPr>
      </w:pPr>
    </w:p>
    <w:p w14:paraId="2871F61D" w14:textId="77777777" w:rsidR="002E70CB" w:rsidRPr="002E70CB" w:rsidRDefault="00D62C9A" w:rsidP="002E70CB">
      <w:pPr>
        <w:spacing w:line="312" w:lineRule="auto"/>
        <w:ind w:left="3600" w:firstLine="369"/>
        <w:rPr>
          <w:rFonts w:eastAsia="Times New Roman" w:cs="Times New Roman"/>
          <w:iCs/>
          <w:szCs w:val="26"/>
          <w:lang w:eastAsia="ru-RU"/>
        </w:rPr>
      </w:pP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ПДС</m:t>
            </m:r>
          </m:e>
          <m:sub>
            <m:r>
              <m:rPr>
                <m:sty m:val="p"/>
              </m:rPr>
              <w:rPr>
                <w:rFonts w:ascii="Cambria Math" w:eastAsia="Times New Roman" w:hAnsi="Cambria Math" w:cs="Times New Roman"/>
                <w:szCs w:val="26"/>
                <w:lang w:val="en-US" w:eastAsia="ru-RU"/>
              </w:rPr>
              <m:t>t</m:t>
            </m:r>
          </m:sub>
        </m:sSub>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B</m:t>
            </m:r>
          </m:e>
          <m:sub>
            <m:r>
              <m:rPr>
                <m:sty m:val="p"/>
              </m:rPr>
              <w:rPr>
                <w:rFonts w:ascii="Cambria Math" w:eastAsia="Times New Roman" w:hAnsi="Cambria Math" w:cs="Times New Roman"/>
                <w:szCs w:val="26"/>
                <w:lang w:eastAsia="ru-RU"/>
              </w:rPr>
              <m:t>t</m:t>
            </m:r>
          </m:sub>
        </m:sSub>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val="en-US" w:eastAsia="ru-RU"/>
              </w:rPr>
              <m:t>t</m:t>
            </m:r>
          </m:sub>
        </m:sSub>
      </m:oMath>
      <w:r w:rsidR="002E70CB" w:rsidRPr="002E70CB">
        <w:rPr>
          <w:rFonts w:eastAsia="Times New Roman" w:cs="Times New Roman"/>
          <w:iCs/>
          <w:szCs w:val="26"/>
          <w:lang w:eastAsia="ru-RU"/>
        </w:rPr>
        <w:t xml:space="preserve">                                                       (7.9)</w:t>
      </w:r>
    </w:p>
    <w:p w14:paraId="36FB72B4" w14:textId="77777777" w:rsidR="002E70CB" w:rsidRPr="002E70CB" w:rsidRDefault="002E70CB" w:rsidP="002E70CB">
      <w:pPr>
        <w:spacing w:line="312" w:lineRule="auto"/>
        <w:ind w:firstLine="709"/>
        <w:rPr>
          <w:rFonts w:eastAsia="Times New Roman" w:cs="Times New Roman"/>
          <w:szCs w:val="26"/>
          <w:lang w:eastAsia="ru-RU"/>
        </w:rPr>
      </w:pPr>
    </w:p>
    <w:p w14:paraId="676C37C2" w14:textId="77777777" w:rsidR="002E70CB" w:rsidRPr="002E70CB" w:rsidRDefault="002E70CB" w:rsidP="002E70CB">
      <w:pPr>
        <w:spacing w:line="312" w:lineRule="auto"/>
        <w:ind w:firstLine="709"/>
        <w:rPr>
          <w:rFonts w:eastAsia="Times New Roman" w:cs="Times New Roman"/>
          <w:iCs/>
          <w:szCs w:val="26"/>
          <w:lang w:eastAsia="ru-RU"/>
        </w:rPr>
      </w:pPr>
      <w:r w:rsidRPr="002E70CB">
        <w:rPr>
          <w:rFonts w:eastAsia="Times New Roman" w:cs="Times New Roman"/>
          <w:szCs w:val="26"/>
          <w:lang w:eastAsia="ru-RU"/>
        </w:rPr>
        <w:t xml:space="preserve">где </w:t>
      </w: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B</m:t>
            </m:r>
          </m:e>
          <m:sub>
            <m:r>
              <m:rPr>
                <m:sty m:val="p"/>
              </m:rPr>
              <w:rPr>
                <w:rFonts w:ascii="Cambria Math" w:eastAsia="Times New Roman" w:hAnsi="Cambria Math" w:cs="Times New Roman"/>
                <w:szCs w:val="26"/>
                <w:lang w:eastAsia="ru-RU"/>
              </w:rPr>
              <m:t>t</m:t>
            </m:r>
          </m:sub>
        </m:sSub>
      </m:oMath>
      <w:r w:rsidRPr="002E70CB">
        <w:rPr>
          <w:rFonts w:eastAsia="Times New Roman" w:cs="Times New Roman"/>
          <w:iCs/>
          <w:szCs w:val="26"/>
          <w:lang w:eastAsia="ru-RU"/>
        </w:rPr>
        <w:t xml:space="preserve"> – выручка, полученная исполнителем за счет продажи заявителю, подключенному к тепловой сети исполнителя, тепловой энергии за период </w:t>
      </w:r>
      <w:r w:rsidRPr="002E70CB">
        <w:rPr>
          <w:rFonts w:eastAsia="Times New Roman" w:cs="Times New Roman"/>
          <w:iCs/>
          <w:szCs w:val="26"/>
          <w:lang w:val="en-US" w:eastAsia="ru-RU"/>
        </w:rPr>
        <w:t>t</w:t>
      </w:r>
      <w:r w:rsidRPr="002E70CB">
        <w:rPr>
          <w:rFonts w:eastAsia="Times New Roman" w:cs="Times New Roman"/>
          <w:iCs/>
          <w:szCs w:val="26"/>
          <w:lang w:eastAsia="ru-RU"/>
        </w:rPr>
        <w:t>, тыс. рублей в год;</w:t>
      </w:r>
    </w:p>
    <w:p w14:paraId="3DA3FB8C" w14:textId="77777777" w:rsidR="002E70CB" w:rsidRPr="002E70CB" w:rsidRDefault="00D62C9A" w:rsidP="002E70CB">
      <w:pPr>
        <w:spacing w:line="312" w:lineRule="auto"/>
        <w:ind w:firstLine="709"/>
        <w:rPr>
          <w:rFonts w:eastAsia="Times New Roman" w:cs="Times New Roman"/>
          <w:iCs/>
          <w:szCs w:val="26"/>
          <w:lang w:eastAsia="ru-RU"/>
        </w:rPr>
      </w:pP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val="en-US" w:eastAsia="ru-RU"/>
              </w:rPr>
              <m:t>t</m:t>
            </m:r>
          </m:sub>
        </m:sSub>
      </m:oMath>
      <w:r w:rsidR="002E70CB" w:rsidRPr="002E70CB">
        <w:rPr>
          <w:rFonts w:eastAsia="Times New Roman" w:cs="Times New Roman"/>
          <w:iCs/>
          <w:szCs w:val="26"/>
          <w:lang w:eastAsia="ru-RU"/>
        </w:rPr>
        <w:t xml:space="preserve"> – затраты, понесенные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период </w:t>
      </w:r>
      <w:r w:rsidR="002E70CB" w:rsidRPr="002E70CB">
        <w:rPr>
          <w:rFonts w:eastAsia="Times New Roman" w:cs="Times New Roman"/>
          <w:iCs/>
          <w:szCs w:val="26"/>
          <w:lang w:val="en-US" w:eastAsia="ru-RU"/>
        </w:rPr>
        <w:t>t</w:t>
      </w:r>
      <w:r w:rsidR="002E70CB" w:rsidRPr="002E70CB">
        <w:rPr>
          <w:rFonts w:eastAsia="Times New Roman" w:cs="Times New Roman"/>
          <w:iCs/>
          <w:szCs w:val="26"/>
          <w:lang w:eastAsia="ru-RU"/>
        </w:rPr>
        <w:t>, тыс. рублей в год.</w:t>
      </w:r>
    </w:p>
    <w:p w14:paraId="56F5FD2E"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iCs/>
          <w:szCs w:val="26"/>
          <w:lang w:eastAsia="ru-RU"/>
        </w:rPr>
        <w:t xml:space="preserve">Выручка, полученная исполнителем за счет </w:t>
      </w:r>
      <w:r w:rsidRPr="002E70CB">
        <w:rPr>
          <w:rFonts w:eastAsia="Times New Roman" w:cs="Times New Roman"/>
          <w:szCs w:val="26"/>
          <w:lang w:eastAsia="ru-RU"/>
        </w:rPr>
        <w:t>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(тыс. рублей в год), рассчитывается по формуле</w:t>
      </w:r>
    </w:p>
    <w:p w14:paraId="35FEA6F4" w14:textId="77777777" w:rsidR="002E70CB" w:rsidRPr="002E70CB" w:rsidRDefault="002E70CB" w:rsidP="002E70CB">
      <w:pPr>
        <w:spacing w:line="312" w:lineRule="auto"/>
        <w:ind w:firstLine="709"/>
        <w:rPr>
          <w:rFonts w:eastAsia="Times New Roman" w:cs="Times New Roman"/>
          <w:iCs/>
          <w:szCs w:val="26"/>
          <w:lang w:eastAsia="ru-RU"/>
        </w:rPr>
      </w:pPr>
    </w:p>
    <w:tbl>
      <w:tblPr>
        <w:tblW w:w="5000" w:type="pct"/>
        <w:tblLook w:val="04A0" w:firstRow="1" w:lastRow="0" w:firstColumn="1" w:lastColumn="0" w:noHBand="0" w:noVBand="1"/>
      </w:tblPr>
      <w:tblGrid>
        <w:gridCol w:w="8084"/>
        <w:gridCol w:w="1554"/>
      </w:tblGrid>
      <w:tr w:rsidR="002E70CB" w:rsidRPr="002E70CB" w14:paraId="71E127BB" w14:textId="77777777" w:rsidTr="00F44042">
        <w:trPr>
          <w:trHeight w:val="649"/>
        </w:trPr>
        <w:tc>
          <w:tcPr>
            <w:tcW w:w="4408" w:type="pct"/>
            <w:vAlign w:val="center"/>
          </w:tcPr>
          <w:p w14:paraId="05579EEF" w14:textId="77777777" w:rsidR="002E70CB" w:rsidRPr="002E70CB" w:rsidRDefault="002E70CB" w:rsidP="002E70CB">
            <w:pPr>
              <w:spacing w:before="120" w:after="120" w:line="240" w:lineRule="auto"/>
              <w:ind w:firstLine="1319"/>
              <w:rPr>
                <w:rFonts w:eastAsia="Times New Roman" w:cs="Times New Roman"/>
                <w:szCs w:val="26"/>
                <w:lang w:eastAsia="ru-RU"/>
              </w:rPr>
            </w:pPr>
            <w:r w:rsidRPr="002E70CB">
              <w:rPr>
                <w:rFonts w:eastAsia="Times New Roman" w:cs="Times New Roman"/>
                <w:noProof/>
                <w:szCs w:val="26"/>
                <w:lang w:eastAsia="ru-RU"/>
              </w:rPr>
              <w:drawing>
                <wp:inline distT="0" distB="0" distL="0" distR="0" wp14:anchorId="4439E956" wp14:editId="7CB96034">
                  <wp:extent cx="3903980" cy="246380"/>
                  <wp:effectExtent l="0" t="0" r="127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03980" cy="246380"/>
                          </a:xfrm>
                          <a:prstGeom prst="rect">
                            <a:avLst/>
                          </a:prstGeom>
                          <a:noFill/>
                          <a:ln>
                            <a:noFill/>
                          </a:ln>
                        </pic:spPr>
                      </pic:pic>
                    </a:graphicData>
                  </a:graphic>
                </wp:inline>
              </w:drawing>
            </w:r>
            <w:r w:rsidRPr="002E70CB">
              <w:rPr>
                <w:rFonts w:eastAsia="Times New Roman" w:cs="Times New Roman"/>
                <w:szCs w:val="26"/>
                <w:lang w:eastAsia="ru-RU"/>
              </w:rPr>
              <w:t>,</w:t>
            </w:r>
          </w:p>
        </w:tc>
        <w:tc>
          <w:tcPr>
            <w:tcW w:w="592" w:type="pct"/>
            <w:vAlign w:val="center"/>
          </w:tcPr>
          <w:p w14:paraId="0D78E475"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(7.10)</w:t>
            </w:r>
          </w:p>
        </w:tc>
      </w:tr>
    </w:tbl>
    <w:p w14:paraId="65BE18DB"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где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з</m:t>
            </m:r>
          </m:sub>
          <m:sup>
            <m:r>
              <w:rPr>
                <w:rFonts w:ascii="Cambria Math" w:eastAsia="Times New Roman" w:hAnsi="Cambria Math" w:cs="Times New Roman"/>
                <w:szCs w:val="26"/>
                <w:lang w:eastAsia="ru-RU"/>
              </w:rPr>
              <m:t>пл.</m:t>
            </m:r>
          </m:sup>
        </m:sSubSup>
      </m:oMath>
      <w:r w:rsidRPr="002E70CB">
        <w:rPr>
          <w:rFonts w:eastAsia="Times New Roman" w:cs="Times New Roman"/>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48CC875D" w14:textId="77777777" w:rsidR="002E70CB" w:rsidRPr="002E70CB" w:rsidRDefault="00D62C9A" w:rsidP="002E70CB">
      <w:pPr>
        <w:spacing w:line="312" w:lineRule="auto"/>
        <w:ind w:firstLine="709"/>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сумм</m:t>
            </m:r>
          </m:sub>
          <m:sup>
            <m:r>
              <w:rPr>
                <w:rFonts w:ascii="Cambria Math" w:eastAsia="Times New Roman" w:hAnsi="Cambria Math" w:cs="Times New Roman"/>
                <w:szCs w:val="26"/>
                <w:lang w:eastAsia="ru-RU"/>
              </w:rPr>
              <m:t>м.ч.</m:t>
            </m:r>
          </m:sup>
        </m:sSubSup>
      </m:oMath>
      <w:r w:rsidR="002E70CB" w:rsidRPr="002E70CB">
        <w:rPr>
          <w:rFonts w:eastAsia="Times New Roman" w:cs="Times New Roman"/>
          <w:szCs w:val="26"/>
          <w:lang w:eastAsia="ru-RU"/>
        </w:rPr>
        <w:t xml:space="preserve"> – максимальная часовая тепловая нагрузка заявителя, Гкал/ч;</w:t>
      </w:r>
    </w:p>
    <w:p w14:paraId="6971D3A6"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ЧЧМ</w:t>
      </w:r>
      <w:r w:rsidRPr="002E70CB">
        <w:rPr>
          <w:rFonts w:eastAsia="Times New Roman" w:cs="Times New Roman"/>
          <w:szCs w:val="26"/>
          <w:vertAlign w:val="subscript"/>
          <w:lang w:eastAsia="ru-RU"/>
        </w:rPr>
        <w:t>ср.</w:t>
      </w:r>
      <w:r w:rsidRPr="002E70CB">
        <w:rPr>
          <w:rFonts w:eastAsia="Times New Roman" w:cs="Times New Roman"/>
          <w:szCs w:val="26"/>
          <w:lang w:eastAsia="ru-RU"/>
        </w:rPr>
        <w:t xml:space="preserve"> </w:t>
      </w:r>
      <w:bookmarkStart w:id="340" w:name="_Hlk168860655"/>
      <w:r w:rsidRPr="002E70CB">
        <w:rPr>
          <w:rFonts w:eastAsia="Times New Roman" w:cs="Times New Roman"/>
          <w:szCs w:val="26"/>
          <w:lang w:eastAsia="ru-RU"/>
        </w:rPr>
        <w:t>–</w:t>
      </w:r>
      <w:bookmarkEnd w:id="340"/>
      <w:r w:rsidRPr="002E70CB">
        <w:rPr>
          <w:rFonts w:eastAsia="Times New Roman" w:cs="Times New Roman"/>
          <w:szCs w:val="26"/>
          <w:lang w:eastAsia="ru-RU"/>
        </w:rPr>
        <w:t xml:space="preserve"> средневзвешенное по видам тепловой нагрузки число часов максимума тепловой нагрузки, час/год;</w:t>
      </w:r>
    </w:p>
    <w:p w14:paraId="4ED1717A"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Ц</w:t>
      </w:r>
      <w:r w:rsidRPr="002E70CB">
        <w:rPr>
          <w:rFonts w:eastAsia="Times New Roman" w:cs="Times New Roman"/>
          <w:szCs w:val="26"/>
          <w:vertAlign w:val="subscript"/>
          <w:lang w:eastAsia="ru-RU"/>
        </w:rPr>
        <w:t>тэ,</w:t>
      </w:r>
      <w:r w:rsidRPr="002E70CB">
        <w:rPr>
          <w:rFonts w:eastAsia="Times New Roman" w:cs="Times New Roman"/>
          <w:szCs w:val="26"/>
          <w:vertAlign w:val="subscript"/>
          <w:lang w:val="en-US" w:eastAsia="ru-RU"/>
        </w:rPr>
        <w:t>t</w:t>
      </w:r>
      <w:r w:rsidRPr="002E70CB">
        <w:rPr>
          <w:rFonts w:eastAsia="Times New Roman" w:cs="Times New Roman"/>
          <w:szCs w:val="26"/>
          <w:lang w:eastAsia="ru-RU"/>
        </w:rPr>
        <w:t xml:space="preserve"> – цена на тепловую энергию для теплоснабжения заявителя в </w:t>
      </w:r>
      <w:r w:rsidRPr="002E70CB">
        <w:rPr>
          <w:rFonts w:eastAsia="Times New Roman" w:cs="Times New Roman"/>
          <w:szCs w:val="26"/>
          <w:lang w:val="en-US" w:eastAsia="ru-RU"/>
        </w:rPr>
        <w:t>t</w:t>
      </w:r>
      <w:r w:rsidRPr="002E70CB">
        <w:rPr>
          <w:rFonts w:eastAsia="Times New Roman" w:cs="Times New Roman"/>
          <w:szCs w:val="26"/>
          <w:lang w:eastAsia="ru-RU"/>
        </w:rPr>
        <w:t>-м расчетном периоде;</w:t>
      </w:r>
    </w:p>
    <w:p w14:paraId="53FB3DEB"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ИСПГ</w:t>
      </w:r>
      <w:r w:rsidRPr="002E70CB">
        <w:rPr>
          <w:rFonts w:eastAsia="Times New Roman" w:cs="Times New Roman"/>
          <w:szCs w:val="26"/>
          <w:vertAlign w:val="subscript"/>
          <w:lang w:val="en-US" w:eastAsia="ru-RU"/>
        </w:rPr>
        <w:t>t</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 xml:space="preserve"> – индекс совокупного платежа граждан за коммунальные услуги, указать документ</w:t>
      </w:r>
    </w:p>
    <w:p w14:paraId="68835016"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(тыс. рублей в год), рассчитывается по формуле</w:t>
      </w:r>
    </w:p>
    <w:p w14:paraId="10A45587" w14:textId="77777777" w:rsidR="002E70CB" w:rsidRPr="002E70CB" w:rsidRDefault="002E70CB" w:rsidP="002E70CB">
      <w:pPr>
        <w:spacing w:line="312" w:lineRule="auto"/>
        <w:ind w:firstLine="709"/>
        <w:rPr>
          <w:rFonts w:eastAsia="Times New Roman" w:cs="Times New Roman"/>
          <w:szCs w:val="26"/>
          <w:lang w:eastAsia="ru-RU"/>
        </w:rPr>
      </w:pPr>
    </w:p>
    <w:p w14:paraId="0B71E759" w14:textId="4A103C76" w:rsidR="002E70CB" w:rsidRDefault="00D62C9A" w:rsidP="002E70CB">
      <w:pPr>
        <w:spacing w:line="312" w:lineRule="auto"/>
        <w:ind w:left="3600" w:hanging="198"/>
        <w:rPr>
          <w:rFonts w:eastAsia="Times New Roman" w:cs="Times New Roman"/>
          <w:iCs/>
          <w:szCs w:val="26"/>
          <w:lang w:eastAsia="ru-RU"/>
        </w:rPr>
      </w:pP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val="en-US" w:eastAsia="ru-RU"/>
              </w:rPr>
              <m:t>t</m:t>
            </m:r>
          </m:sub>
        </m:sSub>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т</m:t>
                </m:r>
              </m:sub>
            </m:sSub>
            <m:r>
              <m:rPr>
                <m:sty m:val="p"/>
              </m:rPr>
              <w:rPr>
                <w:rFonts w:ascii="Cambria Math" w:eastAsia="Times New Roman" w:hAnsi="Cambria Math" w:cs="Times New Roman"/>
                <w:szCs w:val="26"/>
                <w:lang w:eastAsia="ru-RU"/>
              </w:rPr>
              <m:t xml:space="preserve">+ </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пер</m:t>
                </m:r>
              </m:sub>
            </m:sSub>
            <m:r>
              <m:rPr>
                <m:sty m:val="p"/>
              </m:rPr>
              <w:rPr>
                <w:rFonts w:ascii="Cambria Math" w:eastAsia="Times New Roman" w:hAnsi="Cambria Math" w:cs="Times New Roman"/>
                <w:szCs w:val="26"/>
                <w:lang w:eastAsia="ru-RU"/>
              </w:rPr>
              <m:t>)</m:t>
            </m:r>
          </m:e>
          <m:sub>
            <m:r>
              <m:rPr>
                <m:sty m:val="p"/>
              </m:rPr>
              <w:rPr>
                <w:rFonts w:ascii="Cambria Math" w:eastAsia="Times New Roman" w:hAnsi="Cambria Math" w:cs="Times New Roman"/>
                <w:szCs w:val="26"/>
                <w:lang w:val="en-US" w:eastAsia="ru-RU"/>
              </w:rPr>
              <m:t>t</m:t>
            </m:r>
          </m:sub>
        </m:sSub>
      </m:oMath>
      <w:r w:rsidR="002E70CB" w:rsidRPr="002E70CB">
        <w:rPr>
          <w:rFonts w:eastAsia="Times New Roman" w:cs="Times New Roman"/>
          <w:iCs/>
          <w:szCs w:val="26"/>
          <w:lang w:eastAsia="ru-RU"/>
        </w:rPr>
        <w:t xml:space="preserve">                                                  (7.11)</w:t>
      </w:r>
    </w:p>
    <w:p w14:paraId="6BEC6590" w14:textId="77777777" w:rsidR="002E70CB" w:rsidRPr="002E70CB" w:rsidRDefault="002E70CB" w:rsidP="002E70CB">
      <w:pPr>
        <w:spacing w:line="312" w:lineRule="auto"/>
        <w:ind w:left="3600" w:hanging="198"/>
        <w:rPr>
          <w:rFonts w:eastAsia="Times New Roman" w:cs="Times New Roman"/>
          <w:iCs/>
          <w:szCs w:val="26"/>
          <w:lang w:eastAsia="ru-RU"/>
        </w:rPr>
      </w:pPr>
    </w:p>
    <w:p w14:paraId="2BC509DD"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где </w:t>
      </w: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т,t</m:t>
            </m:r>
          </m:sub>
        </m:sSub>
      </m:oMath>
      <w:r w:rsidRPr="002E70CB">
        <w:rPr>
          <w:rFonts w:eastAsia="Times New Roman" w:cs="Times New Roman"/>
          <w:iCs/>
          <w:szCs w:val="26"/>
          <w:lang w:eastAsia="ru-RU"/>
        </w:rPr>
        <w:t xml:space="preserve"> – </w:t>
      </w:r>
      <w:r w:rsidRPr="002E70CB">
        <w:rPr>
          <w:rFonts w:eastAsia="Times New Roman" w:cs="Times New Roman"/>
          <w:szCs w:val="26"/>
          <w:lang w:eastAsia="ru-RU"/>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2E70CB">
        <w:rPr>
          <w:rFonts w:eastAsia="Times New Roman" w:cs="Times New Roman"/>
          <w:noProof/>
          <w:szCs w:val="26"/>
          <w:lang w:val="en-US" w:eastAsia="ru-RU"/>
        </w:rPr>
        <w:t>t</w:t>
      </w:r>
      <w:r w:rsidRPr="002E70CB">
        <w:rPr>
          <w:rFonts w:eastAsia="Times New Roman" w:cs="Times New Roman"/>
          <w:szCs w:val="26"/>
        </w:rPr>
        <w:t>-ом расчетном</w:t>
      </w:r>
      <w:r w:rsidRPr="002E70CB">
        <w:rPr>
          <w:rFonts w:eastAsia="Times New Roman" w:cs="Times New Roman"/>
          <w:szCs w:val="26"/>
          <w:lang w:eastAsia="ru-RU"/>
        </w:rPr>
        <w:t xml:space="preserve"> периоде</w:t>
      </w:r>
      <w:r w:rsidRPr="002E70CB">
        <w:rPr>
          <w:rFonts w:eastAsia="Times New Roman" w:cs="Times New Roman"/>
          <w:szCs w:val="26"/>
        </w:rPr>
        <w:t>,</w:t>
      </w:r>
      <w:r w:rsidRPr="002E70CB">
        <w:rPr>
          <w:rFonts w:eastAsia="Times New Roman" w:cs="Times New Roman"/>
          <w:szCs w:val="26"/>
          <w:lang w:eastAsia="ru-RU"/>
        </w:rPr>
        <w:t xml:space="preserve"> тыс. руб./год;</w:t>
      </w:r>
    </w:p>
    <w:p w14:paraId="41183688" w14:textId="77777777" w:rsidR="002E70CB" w:rsidRPr="002E70CB" w:rsidRDefault="00D62C9A" w:rsidP="002E70CB">
      <w:pPr>
        <w:spacing w:line="312" w:lineRule="auto"/>
        <w:ind w:firstLine="709"/>
        <w:rPr>
          <w:rFonts w:eastAsia="Times New Roman" w:cs="Times New Roman"/>
          <w:szCs w:val="26"/>
        </w:rPr>
      </w:pP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пер,t</m:t>
            </m:r>
          </m:sub>
        </m:sSub>
      </m:oMath>
      <w:r w:rsidR="002E70CB" w:rsidRPr="002E70CB">
        <w:rPr>
          <w:rFonts w:eastAsia="Times New Roman" w:cs="Times New Roman"/>
          <w:iCs/>
          <w:szCs w:val="26"/>
          <w:lang w:eastAsia="ru-RU"/>
        </w:rPr>
        <w:t xml:space="preserve"> – </w:t>
      </w:r>
      <w:r w:rsidR="002E70CB" w:rsidRPr="002E70CB">
        <w:rPr>
          <w:rFonts w:eastAsia="Times New Roman" w:cs="Times New Roman"/>
          <w:szCs w:val="26"/>
          <w:lang w:eastAsia="ru-RU"/>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r w:rsidR="002E70CB" w:rsidRPr="002E70CB">
        <w:rPr>
          <w:rFonts w:eastAsia="Times New Roman" w:cs="Times New Roman"/>
          <w:noProof/>
          <w:szCs w:val="26"/>
          <w:lang w:val="en-US" w:eastAsia="ru-RU"/>
        </w:rPr>
        <w:t>t</w:t>
      </w:r>
      <w:r w:rsidR="002E70CB" w:rsidRPr="002E70CB">
        <w:rPr>
          <w:rFonts w:eastAsia="Times New Roman" w:cs="Times New Roman"/>
          <w:szCs w:val="26"/>
        </w:rPr>
        <w:t>-ом расчетном</w:t>
      </w:r>
      <w:r w:rsidR="002E70CB" w:rsidRPr="002E70CB">
        <w:rPr>
          <w:rFonts w:eastAsia="Times New Roman" w:cs="Times New Roman"/>
          <w:szCs w:val="26"/>
          <w:lang w:eastAsia="ru-RU"/>
        </w:rPr>
        <w:t xml:space="preserve"> периоде</w:t>
      </w:r>
      <w:r w:rsidR="002E70CB" w:rsidRPr="002E70CB">
        <w:rPr>
          <w:rFonts w:eastAsia="Times New Roman" w:cs="Times New Roman"/>
          <w:szCs w:val="26"/>
        </w:rPr>
        <w:t>, тыс. руб./год.</w:t>
      </w:r>
    </w:p>
    <w:p w14:paraId="58F0D1AD"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З</w:t>
      </w:r>
      <w:r w:rsidRPr="002E70CB">
        <w:rPr>
          <w:rFonts w:eastAsia="Times New Roman" w:cs="Times New Roman"/>
          <w:szCs w:val="26"/>
        </w:rPr>
        <w:t>атраты исполнителя, обеспечивающие компенсацию расходов на топливо, затраченного исполнителем</w:t>
      </w:r>
      <w:r w:rsidRPr="002E70CB">
        <w:rPr>
          <w:rFonts w:eastAsia="Times New Roman" w:cs="Times New Roman"/>
          <w:szCs w:val="26"/>
          <w:lang w:eastAsia="ru-RU"/>
        </w:rPr>
        <w:t xml:space="preserve"> для отпуска тепловой энергии, необходимой для теплоснабжения заявителя (тыс. рублей в год), рассчитывается по формуле</w:t>
      </w:r>
    </w:p>
    <w:p w14:paraId="29A8C49F" w14:textId="77777777" w:rsidR="002E70CB" w:rsidRPr="002E70CB" w:rsidRDefault="002E70CB" w:rsidP="002E70CB">
      <w:pPr>
        <w:spacing w:line="312" w:lineRule="auto"/>
        <w:ind w:firstLine="709"/>
        <w:rPr>
          <w:rFonts w:eastAsia="Times New Roman" w:cs="Times New Roman"/>
          <w:szCs w:val="26"/>
          <w:lang w:eastAsia="ru-RU"/>
        </w:rPr>
      </w:pPr>
    </w:p>
    <w:p w14:paraId="4A8BDB62" w14:textId="77777777" w:rsidR="002E70CB" w:rsidRPr="002E70CB" w:rsidRDefault="00D62C9A" w:rsidP="002E70CB">
      <w:pPr>
        <w:spacing w:line="312" w:lineRule="auto"/>
        <w:ind w:left="2160" w:firstLine="392"/>
        <w:rPr>
          <w:rFonts w:eastAsia="Times New Roman" w:cs="Times New Roman"/>
          <w:szCs w:val="26"/>
        </w:rPr>
      </w:pP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т,t</m:t>
            </m:r>
          </m:sub>
        </m:sSub>
        <m:r>
          <m:rPr>
            <m:sty m:val="p"/>
          </m:rPr>
          <w:rPr>
            <w:rFonts w:ascii="Cambria Math" w:eastAsia="Times New Roman" w:hAnsi="Cambria Math" w:cs="Times New Roman"/>
            <w:szCs w:val="26"/>
          </w:rPr>
          <m:t xml:space="preserve">= </m:t>
        </m:r>
        <m:sSubSup>
          <m:sSubSupPr>
            <m:ctrlPr>
              <w:rPr>
                <w:rFonts w:ascii="Cambria Math" w:eastAsia="Times New Roman" w:hAnsi="Cambria Math" w:cs="Times New Roman"/>
                <w:szCs w:val="26"/>
              </w:rPr>
            </m:ctrlPr>
          </m:sSubSupPr>
          <m:e>
            <m:r>
              <m:rPr>
                <m:sty m:val="p"/>
              </m:rPr>
              <w:rPr>
                <w:rFonts w:ascii="Cambria Math" w:eastAsia="Times New Roman" w:hAnsi="Cambria Math" w:cs="Times New Roman"/>
                <w:szCs w:val="26"/>
                <w:lang w:val="en-US"/>
              </w:rPr>
              <m:t>Q</m:t>
            </m:r>
          </m:e>
          <m:sub>
            <m:r>
              <m:rPr>
                <m:sty m:val="p"/>
              </m:rPr>
              <w:rPr>
                <w:rFonts w:ascii="Cambria Math" w:eastAsia="Times New Roman" w:hAnsi="Cambria Math" w:cs="Times New Roman"/>
                <w:szCs w:val="26"/>
              </w:rPr>
              <m:t>з</m:t>
            </m:r>
          </m:sub>
          <m:sup>
            <m:r>
              <m:rPr>
                <m:sty m:val="p"/>
              </m:rPr>
              <w:rPr>
                <w:rFonts w:ascii="Cambria Math" w:eastAsia="Times New Roman" w:hAnsi="Cambria Math" w:cs="Times New Roman"/>
                <w:szCs w:val="26"/>
              </w:rPr>
              <m:t>пл</m:t>
            </m:r>
          </m:sup>
        </m:sSubSup>
        <m:r>
          <m:rPr>
            <m:sty m:val="p"/>
          </m:rPr>
          <w:rPr>
            <w:rFonts w:ascii="Cambria Math" w:eastAsia="Times New Roman" w:hAnsi="Cambria Math" w:cs="Times New Roman"/>
            <w:szCs w:val="26"/>
          </w:rPr>
          <m:t>×</m:t>
        </m:r>
        <m:sSub>
          <m:sSubPr>
            <m:ctrlPr>
              <w:rPr>
                <w:rFonts w:ascii="Cambria Math" w:eastAsia="Times New Roman" w:hAnsi="Cambria Math" w:cs="Times New Roman"/>
                <w:szCs w:val="26"/>
              </w:rPr>
            </m:ctrlPr>
          </m:sSubPr>
          <m:e>
            <m:r>
              <m:rPr>
                <m:sty m:val="p"/>
              </m:rPr>
              <w:rPr>
                <w:rFonts w:ascii="Cambria Math" w:eastAsia="Times New Roman" w:hAnsi="Cambria Math" w:cs="Times New Roman"/>
                <w:szCs w:val="26"/>
                <w:lang w:val="en-US"/>
              </w:rPr>
              <m:t>b</m:t>
            </m:r>
          </m:e>
          <m:sub>
            <m:r>
              <m:rPr>
                <m:sty m:val="p"/>
              </m:rPr>
              <w:rPr>
                <w:rFonts w:ascii="Cambria Math" w:eastAsia="Times New Roman" w:hAnsi="Cambria Math" w:cs="Times New Roman"/>
                <w:szCs w:val="26"/>
              </w:rPr>
              <m:t>ф,</m:t>
            </m:r>
            <m:r>
              <m:rPr>
                <m:sty m:val="p"/>
              </m:rPr>
              <w:rPr>
                <w:rFonts w:ascii="Cambria Math" w:eastAsia="Times New Roman" w:hAnsi="Cambria Math" w:cs="Times New Roman"/>
                <w:szCs w:val="26"/>
                <w:lang w:val="en-US"/>
              </w:rPr>
              <m:t>t</m:t>
            </m:r>
          </m:sub>
        </m:sSub>
        <m:r>
          <m:rPr>
            <m:sty m:val="p"/>
          </m:rPr>
          <w:rPr>
            <w:rFonts w:ascii="Cambria Math" w:eastAsia="Times New Roman" w:hAnsi="Cambria Math" w:cs="Times New Roman"/>
            <w:szCs w:val="26"/>
          </w:rPr>
          <m:t>×</m:t>
        </m:r>
        <m:sSub>
          <m:sSubPr>
            <m:ctrlPr>
              <w:rPr>
                <w:rFonts w:ascii="Cambria Math" w:eastAsia="Times New Roman" w:hAnsi="Cambria Math" w:cs="Times New Roman"/>
                <w:szCs w:val="26"/>
              </w:rPr>
            </m:ctrlPr>
          </m:sSubPr>
          <m:e>
            <m:r>
              <m:rPr>
                <m:sty m:val="p"/>
              </m:rPr>
              <w:rPr>
                <w:rFonts w:ascii="Cambria Math" w:eastAsia="Times New Roman" w:hAnsi="Cambria Math" w:cs="Times New Roman"/>
                <w:szCs w:val="26"/>
              </w:rPr>
              <m:t>Ц</m:t>
            </m:r>
          </m:e>
          <m:sub>
            <m:r>
              <m:rPr>
                <m:sty m:val="p"/>
              </m:rPr>
              <w:rPr>
                <w:rFonts w:ascii="Cambria Math" w:eastAsia="Times New Roman" w:hAnsi="Cambria Math" w:cs="Times New Roman"/>
                <w:szCs w:val="26"/>
              </w:rPr>
              <m:t>т,</m:t>
            </m:r>
            <m:r>
              <m:rPr>
                <m:sty m:val="p"/>
              </m:rPr>
              <w:rPr>
                <w:rFonts w:ascii="Cambria Math" w:eastAsia="Times New Roman" w:hAnsi="Cambria Math" w:cs="Times New Roman"/>
                <w:szCs w:val="26"/>
                <w:lang w:val="en-US"/>
              </w:rPr>
              <m:t>t</m:t>
            </m:r>
          </m:sub>
        </m:sSub>
        <m:r>
          <m:rPr>
            <m:sty m:val="p"/>
          </m:rPr>
          <w:rPr>
            <w:rFonts w:ascii="Cambria Math" w:eastAsia="Times New Roman" w:hAnsi="Cambria Math" w:cs="Times New Roman"/>
            <w:szCs w:val="26"/>
          </w:rPr>
          <m:t>×(1+</m:t>
        </m:r>
        <m:sSubSup>
          <m:sSubSupPr>
            <m:ctrlPr>
              <w:rPr>
                <w:rFonts w:ascii="Cambria Math" w:eastAsia="Times New Roman" w:hAnsi="Cambria Math" w:cs="Times New Roman"/>
                <w:szCs w:val="26"/>
              </w:rPr>
            </m:ctrlPr>
          </m:sSubSupPr>
          <m:e>
            <m:r>
              <m:rPr>
                <m:sty m:val="p"/>
              </m:rPr>
              <w:rPr>
                <w:rFonts w:ascii="Cambria Math" w:eastAsia="Times New Roman" w:hAnsi="Cambria Math" w:cs="Times New Roman"/>
                <w:szCs w:val="26"/>
              </w:rPr>
              <m:t>I</m:t>
            </m:r>
          </m:e>
          <m:sub>
            <m:r>
              <m:rPr>
                <m:sty m:val="p"/>
              </m:rPr>
              <w:rPr>
                <w:rFonts w:ascii="Cambria Math" w:eastAsia="Times New Roman" w:hAnsi="Cambria Math" w:cs="Times New Roman"/>
                <w:szCs w:val="26"/>
                <w:lang w:val="en-US"/>
              </w:rPr>
              <m:t>t</m:t>
            </m:r>
          </m:sub>
          <m:sup>
            <m:r>
              <m:rPr>
                <m:sty m:val="p"/>
              </m:rPr>
              <w:rPr>
                <w:rFonts w:ascii="Cambria Math" w:eastAsia="Times New Roman" w:hAnsi="Cambria Math" w:cs="Times New Roman"/>
                <w:szCs w:val="26"/>
              </w:rPr>
              <m:t>п</m:t>
            </m:r>
          </m:sup>
        </m:sSubSup>
        <m:r>
          <m:rPr>
            <m:sty m:val="p"/>
          </m:rPr>
          <w:rPr>
            <w:rFonts w:ascii="Cambria Math" w:eastAsia="Times New Roman" w:hAnsi="Cambria Math" w:cs="Times New Roman"/>
            <w:szCs w:val="26"/>
          </w:rPr>
          <m:t>)×</m:t>
        </m:r>
        <m:sSup>
          <m:sSupPr>
            <m:ctrlPr>
              <w:rPr>
                <w:rFonts w:ascii="Cambria Math" w:eastAsia="Times New Roman" w:hAnsi="Cambria Math" w:cs="Times New Roman"/>
                <w:szCs w:val="26"/>
              </w:rPr>
            </m:ctrlPr>
          </m:sSupPr>
          <m:e>
            <m:r>
              <m:rPr>
                <m:sty m:val="p"/>
              </m:rPr>
              <w:rPr>
                <w:rFonts w:ascii="Cambria Math" w:eastAsia="Times New Roman" w:hAnsi="Cambria Math" w:cs="Times New Roman"/>
                <w:szCs w:val="26"/>
              </w:rPr>
              <m:t>10</m:t>
            </m:r>
          </m:e>
          <m:sup>
            <m:r>
              <m:rPr>
                <m:sty m:val="p"/>
              </m:rPr>
              <w:rPr>
                <w:rFonts w:ascii="Cambria Math" w:eastAsia="Times New Roman" w:hAnsi="Cambria Math" w:cs="Times New Roman"/>
                <w:szCs w:val="26"/>
              </w:rPr>
              <m:t>-3</m:t>
            </m:r>
          </m:sup>
        </m:sSup>
      </m:oMath>
      <w:r w:rsidR="002E70CB" w:rsidRPr="002E70CB">
        <w:rPr>
          <w:rFonts w:eastAsia="Times New Roman" w:cs="Times New Roman"/>
          <w:szCs w:val="26"/>
        </w:rPr>
        <w:t xml:space="preserve">                               (7.12)</w:t>
      </w:r>
    </w:p>
    <w:p w14:paraId="726C0D59" w14:textId="77777777" w:rsidR="002E70CB" w:rsidRPr="002E70CB" w:rsidRDefault="002E70CB" w:rsidP="002E70CB">
      <w:pPr>
        <w:spacing w:line="312" w:lineRule="auto"/>
        <w:ind w:left="2160" w:firstLine="392"/>
        <w:rPr>
          <w:rFonts w:eastAsia="Times New Roman" w:cs="Times New Roman"/>
          <w:szCs w:val="26"/>
        </w:rPr>
      </w:pPr>
    </w:p>
    <w:p w14:paraId="36490BDD"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где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з</m:t>
            </m:r>
          </m:sub>
          <m:sup>
            <m:r>
              <w:rPr>
                <w:rFonts w:ascii="Cambria Math" w:eastAsia="Times New Roman" w:hAnsi="Cambria Math" w:cs="Times New Roman"/>
                <w:szCs w:val="26"/>
                <w:lang w:eastAsia="ru-RU"/>
              </w:rPr>
              <m:t>пл.</m:t>
            </m:r>
          </m:sup>
        </m:sSubSup>
      </m:oMath>
      <w:r w:rsidRPr="002E70CB">
        <w:rPr>
          <w:rFonts w:eastAsia="Times New Roman" w:cs="Times New Roman"/>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2B58F2EE" w14:textId="77777777" w:rsidR="002E70CB" w:rsidRPr="002E70CB" w:rsidRDefault="00D62C9A" w:rsidP="002E70CB">
      <w:pPr>
        <w:spacing w:line="312" w:lineRule="auto"/>
        <w:ind w:firstLine="709"/>
        <w:rPr>
          <w:rFonts w:eastAsia="Times New Roman" w:cs="Times New Roman"/>
          <w:szCs w:val="26"/>
          <w:lang w:eastAsia="ru-RU"/>
        </w:rPr>
      </w:pPr>
      <m:oMath>
        <m:sSub>
          <m:sSubPr>
            <m:ctrlPr>
              <w:rPr>
                <w:rFonts w:ascii="Cambria Math" w:eastAsia="Times New Roman" w:hAnsi="Cambria Math" w:cs="Times New Roman"/>
                <w:szCs w:val="26"/>
              </w:rPr>
            </m:ctrlPr>
          </m:sSubPr>
          <m:e>
            <m:r>
              <m:rPr>
                <m:sty m:val="p"/>
              </m:rPr>
              <w:rPr>
                <w:rFonts w:ascii="Cambria Math" w:eastAsia="Times New Roman" w:hAnsi="Cambria Math" w:cs="Times New Roman"/>
                <w:szCs w:val="26"/>
                <w:lang w:val="en-US"/>
              </w:rPr>
              <m:t>b</m:t>
            </m:r>
          </m:e>
          <m:sub>
            <m:r>
              <m:rPr>
                <m:sty m:val="p"/>
              </m:rPr>
              <w:rPr>
                <w:rFonts w:ascii="Cambria Math" w:eastAsia="Times New Roman" w:hAnsi="Cambria Math" w:cs="Times New Roman"/>
                <w:szCs w:val="26"/>
              </w:rPr>
              <m:t>ф,</m:t>
            </m:r>
            <m:r>
              <m:rPr>
                <m:sty m:val="p"/>
              </m:rPr>
              <w:rPr>
                <w:rFonts w:ascii="Cambria Math" w:eastAsia="Times New Roman" w:hAnsi="Cambria Math" w:cs="Times New Roman"/>
                <w:szCs w:val="26"/>
                <w:lang w:val="en-US"/>
              </w:rPr>
              <m:t>t</m:t>
            </m:r>
          </m:sub>
        </m:sSub>
      </m:oMath>
      <w:r w:rsidR="002E70CB" w:rsidRPr="002E70CB">
        <w:rPr>
          <w:rFonts w:eastAsia="Times New Roman" w:cs="Times New Roman"/>
          <w:szCs w:val="26"/>
        </w:rPr>
        <w:t xml:space="preserve"> – </w:t>
      </w:r>
      <w:r w:rsidR="002E70CB" w:rsidRPr="002E70CB">
        <w:rPr>
          <w:rFonts w:eastAsia="Times New Roman" w:cs="Times New Roman"/>
          <w:szCs w:val="26"/>
          <w:lang w:eastAsia="ru-RU"/>
        </w:rPr>
        <w:t xml:space="preserve">удельный расход условного топлива на отпуск тепловой энергии с коллекторов источника фактически сложившийся в системе теплоснабжения исполнителя в </w:t>
      </w:r>
      <w:r w:rsidR="002E70CB" w:rsidRPr="002E70CB">
        <w:rPr>
          <w:rFonts w:eastAsia="Times New Roman" w:cs="Times New Roman"/>
          <w:noProof/>
          <w:szCs w:val="26"/>
          <w:lang w:val="en-US" w:eastAsia="ru-RU"/>
        </w:rPr>
        <w:t>t</w:t>
      </w:r>
      <w:r w:rsidR="002E70CB" w:rsidRPr="002E70CB">
        <w:rPr>
          <w:rFonts w:eastAsia="Times New Roman" w:cs="Times New Roman"/>
          <w:szCs w:val="26"/>
        </w:rPr>
        <w:t>-том расчетном</w:t>
      </w:r>
      <w:r w:rsidR="002E70CB" w:rsidRPr="002E70CB">
        <w:rPr>
          <w:rFonts w:eastAsia="Times New Roman" w:cs="Times New Roman"/>
          <w:szCs w:val="26"/>
          <w:lang w:eastAsia="ru-RU"/>
        </w:rPr>
        <w:t xml:space="preserve"> периоде, кг у. т./Гкал;</w:t>
      </w:r>
    </w:p>
    <w:p w14:paraId="0E6C5F8B" w14:textId="77777777" w:rsidR="002E70CB" w:rsidRPr="002E70CB" w:rsidRDefault="00D62C9A" w:rsidP="002E70CB">
      <w:pPr>
        <w:spacing w:line="312" w:lineRule="auto"/>
        <w:ind w:firstLine="709"/>
        <w:rPr>
          <w:rFonts w:eastAsia="Times New Roman" w:cs="Times New Roman"/>
          <w:szCs w:val="26"/>
          <w:lang w:eastAsia="ru-RU"/>
        </w:rPr>
      </w:pPr>
      <m:oMath>
        <m:sSub>
          <m:sSubPr>
            <m:ctrlPr>
              <w:rPr>
                <w:rFonts w:ascii="Cambria Math" w:eastAsia="Times New Roman" w:hAnsi="Cambria Math" w:cs="Times New Roman"/>
                <w:szCs w:val="26"/>
              </w:rPr>
            </m:ctrlPr>
          </m:sSubPr>
          <m:e>
            <m:r>
              <m:rPr>
                <m:sty m:val="p"/>
              </m:rPr>
              <w:rPr>
                <w:rFonts w:ascii="Cambria Math" w:eastAsia="Times New Roman" w:hAnsi="Cambria Math" w:cs="Times New Roman"/>
                <w:szCs w:val="26"/>
              </w:rPr>
              <m:t>Ц</m:t>
            </m:r>
          </m:e>
          <m:sub>
            <m:r>
              <m:rPr>
                <m:sty m:val="p"/>
              </m:rPr>
              <w:rPr>
                <w:rFonts w:ascii="Cambria Math" w:eastAsia="Times New Roman" w:hAnsi="Cambria Math" w:cs="Times New Roman"/>
                <w:szCs w:val="26"/>
              </w:rPr>
              <m:t>т,</m:t>
            </m:r>
            <m:r>
              <m:rPr>
                <m:sty m:val="p"/>
              </m:rPr>
              <w:rPr>
                <w:rFonts w:ascii="Cambria Math" w:eastAsia="Times New Roman" w:hAnsi="Cambria Math" w:cs="Times New Roman"/>
                <w:szCs w:val="26"/>
                <w:lang w:val="en-US"/>
              </w:rPr>
              <m:t>t</m:t>
            </m:r>
          </m:sub>
        </m:sSub>
      </m:oMath>
      <w:r w:rsidR="002E70CB" w:rsidRPr="002E70CB">
        <w:rPr>
          <w:rFonts w:eastAsia="Times New Roman" w:cs="Times New Roman"/>
          <w:szCs w:val="26"/>
        </w:rPr>
        <w:t xml:space="preserve"> – цена топлива, фактически сложившаяся в системе теплоснабжения исполнителя в </w:t>
      </w:r>
      <w:r w:rsidR="002E70CB" w:rsidRPr="002E70CB">
        <w:rPr>
          <w:rFonts w:eastAsia="Times New Roman" w:cs="Times New Roman"/>
          <w:noProof/>
          <w:szCs w:val="26"/>
          <w:lang w:val="en-US" w:eastAsia="ru-RU"/>
        </w:rPr>
        <w:t>t</w:t>
      </w:r>
      <w:r w:rsidR="002E70CB" w:rsidRPr="002E70CB">
        <w:rPr>
          <w:rFonts w:eastAsia="Times New Roman" w:cs="Times New Roman"/>
          <w:szCs w:val="26"/>
        </w:rPr>
        <w:t>-том расчетном</w:t>
      </w:r>
      <w:r w:rsidR="002E70CB" w:rsidRPr="002E70CB">
        <w:rPr>
          <w:rFonts w:eastAsia="Times New Roman" w:cs="Times New Roman"/>
          <w:szCs w:val="26"/>
          <w:lang w:eastAsia="ru-RU"/>
        </w:rPr>
        <w:t xml:space="preserve"> периоде в соответствии с требованиями к раскрытию информации, руб./т у.т.;</w:t>
      </w:r>
    </w:p>
    <w:p w14:paraId="6E9A0B1F" w14:textId="77777777" w:rsidR="002E70CB" w:rsidRPr="002E70CB" w:rsidRDefault="00D62C9A" w:rsidP="002E70CB">
      <w:pPr>
        <w:spacing w:line="312" w:lineRule="auto"/>
        <w:ind w:firstLine="709"/>
        <w:rPr>
          <w:rFonts w:eastAsia="Times New Roman" w:cs="Times New Roman"/>
          <w:szCs w:val="26"/>
          <w:lang w:eastAsia="ru-RU"/>
        </w:rPr>
      </w:pPr>
      <m:oMath>
        <m:sSubSup>
          <m:sSubSupPr>
            <m:ctrlPr>
              <w:rPr>
                <w:rFonts w:ascii="Cambria Math" w:eastAsia="Times New Roman" w:hAnsi="Cambria Math" w:cs="Times New Roman"/>
                <w:szCs w:val="26"/>
              </w:rPr>
            </m:ctrlPr>
          </m:sSubSupPr>
          <m:e>
            <m:r>
              <m:rPr>
                <m:sty m:val="p"/>
              </m:rPr>
              <w:rPr>
                <w:rFonts w:ascii="Cambria Math" w:eastAsia="Times New Roman" w:hAnsi="Cambria Math" w:cs="Times New Roman"/>
                <w:szCs w:val="26"/>
              </w:rPr>
              <m:t>I</m:t>
            </m:r>
          </m:e>
          <m:sub>
            <m:r>
              <m:rPr>
                <m:sty m:val="p"/>
              </m:rPr>
              <w:rPr>
                <w:rFonts w:ascii="Cambria Math" w:eastAsia="Times New Roman" w:hAnsi="Cambria Math" w:cs="Times New Roman"/>
                <w:szCs w:val="26"/>
                <w:lang w:val="en-US"/>
              </w:rPr>
              <m:t>t</m:t>
            </m:r>
          </m:sub>
          <m:sup>
            <m:r>
              <m:rPr>
                <m:sty m:val="p"/>
              </m:rPr>
              <w:rPr>
                <w:rFonts w:ascii="Cambria Math" w:eastAsia="Times New Roman" w:hAnsi="Cambria Math" w:cs="Times New Roman"/>
                <w:szCs w:val="26"/>
              </w:rPr>
              <m:t>п</m:t>
            </m:r>
          </m:sup>
        </m:sSubSup>
      </m:oMath>
      <w:r w:rsidR="002E70CB" w:rsidRPr="002E70CB">
        <w:rPr>
          <w:rFonts w:eastAsia="Times New Roman" w:cs="Times New Roman"/>
          <w:szCs w:val="26"/>
        </w:rPr>
        <w:t xml:space="preserve"> – прогнозный рост цены на к-ый вид топлива в </w:t>
      </w:r>
      <w:r w:rsidR="002E70CB" w:rsidRPr="002E70CB">
        <w:rPr>
          <w:rFonts w:eastAsia="Times New Roman" w:cs="Times New Roman"/>
          <w:szCs w:val="26"/>
          <w:lang w:val="en-US"/>
        </w:rPr>
        <w:t>t</w:t>
      </w:r>
      <w:r w:rsidR="002E70CB" w:rsidRPr="002E70CB">
        <w:rPr>
          <w:rFonts w:eastAsia="Times New Roman" w:cs="Times New Roman"/>
          <w:szCs w:val="26"/>
        </w:rPr>
        <w:t xml:space="preserve">-ом расчетном периоде, определенный в прогнозе социально-экономического развития Российской Федерации на </w:t>
      </w:r>
      <w:r w:rsidR="002E70CB" w:rsidRPr="002E70CB">
        <w:rPr>
          <w:rFonts w:eastAsia="Times New Roman" w:cs="Times New Roman"/>
          <w:szCs w:val="26"/>
          <w:lang w:val="en-US"/>
        </w:rPr>
        <w:t>t</w:t>
      </w:r>
      <w:r w:rsidR="002E70CB" w:rsidRPr="002E70CB">
        <w:rPr>
          <w:rFonts w:eastAsia="Times New Roman" w:cs="Times New Roman"/>
          <w:szCs w:val="26"/>
        </w:rPr>
        <w:t xml:space="preserve">-ом расчетном периоде, одобренном Правительством Российской Федерации (базовый вариант). </w:t>
      </w:r>
    </w:p>
    <w:p w14:paraId="26A983D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(тыс. рублей в год)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tbl>
      <w:tblPr>
        <w:tblW w:w="5000" w:type="pct"/>
        <w:tblLook w:val="04A0" w:firstRow="1" w:lastRow="0" w:firstColumn="1" w:lastColumn="0" w:noHBand="0" w:noVBand="1"/>
      </w:tblPr>
      <w:tblGrid>
        <w:gridCol w:w="8036"/>
        <w:gridCol w:w="1602"/>
      </w:tblGrid>
      <w:tr w:rsidR="002E70CB" w:rsidRPr="002E70CB" w14:paraId="276321B9" w14:textId="77777777" w:rsidTr="00F44042">
        <w:trPr>
          <w:trHeight w:val="567"/>
        </w:trPr>
        <w:tc>
          <w:tcPr>
            <w:tcW w:w="4169" w:type="pct"/>
            <w:vAlign w:val="center"/>
          </w:tcPr>
          <w:p w14:paraId="5034D329" w14:textId="77777777" w:rsidR="002E70CB" w:rsidRPr="002E70CB" w:rsidRDefault="002E70CB" w:rsidP="002E70CB">
            <w:pPr>
              <w:spacing w:before="120" w:after="120" w:line="240" w:lineRule="auto"/>
              <w:ind w:firstLine="2868"/>
              <w:rPr>
                <w:rFonts w:eastAsia="Times New Roman" w:cs="Times New Roman"/>
                <w:szCs w:val="26"/>
                <w:lang w:eastAsia="ru-RU"/>
              </w:rPr>
            </w:pPr>
            <w:r w:rsidRPr="002E70CB">
              <w:rPr>
                <w:rFonts w:eastAsia="Times New Roman" w:cs="Times New Roman"/>
                <w:noProof/>
                <w:szCs w:val="26"/>
                <w:lang w:eastAsia="ru-RU"/>
              </w:rPr>
              <w:drawing>
                <wp:inline distT="0" distB="0" distL="0" distR="0" wp14:anchorId="6EACB488" wp14:editId="7296B92B">
                  <wp:extent cx="2538844" cy="5175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0206" cy="519901"/>
                          </a:xfrm>
                          <a:prstGeom prst="rect">
                            <a:avLst/>
                          </a:prstGeom>
                          <a:noFill/>
                          <a:ln>
                            <a:noFill/>
                          </a:ln>
                        </pic:spPr>
                      </pic:pic>
                    </a:graphicData>
                  </a:graphic>
                </wp:inline>
              </w:drawing>
            </w:r>
          </w:p>
        </w:tc>
        <w:tc>
          <w:tcPr>
            <w:tcW w:w="831" w:type="pct"/>
            <w:vAlign w:val="center"/>
          </w:tcPr>
          <w:p w14:paraId="15959ADF"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(7.13)</w:t>
            </w:r>
          </w:p>
        </w:tc>
      </w:tr>
    </w:tbl>
    <w:p w14:paraId="21117F57"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где γ</w:t>
      </w:r>
      <w:r w:rsidRPr="002E70CB">
        <w:rPr>
          <w:rFonts w:eastAsia="Times New Roman" w:cs="Times New Roman"/>
          <w:szCs w:val="26"/>
          <w:vertAlign w:val="subscript"/>
          <w:lang w:eastAsia="ru-RU"/>
        </w:rPr>
        <w:t>ст</w:t>
      </w:r>
      <w:r w:rsidRPr="002E70CB">
        <w:rPr>
          <w:rFonts w:eastAsia="Times New Roman" w:cs="Times New Roman"/>
          <w:szCs w:val="26"/>
          <w:lang w:eastAsia="ru-RU"/>
        </w:rPr>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374EEAD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М</w:t>
      </w:r>
      <w:r w:rsidRPr="002E70CB">
        <w:rPr>
          <w:rFonts w:eastAsia="Times New Roman" w:cs="Times New Roman"/>
          <w:szCs w:val="26"/>
          <w:vertAlign w:val="subscript"/>
          <w:lang w:eastAsia="ru-RU"/>
        </w:rPr>
        <w:t>нтс</w:t>
      </w:r>
      <w:r w:rsidRPr="002E70CB">
        <w:rPr>
          <w:rFonts w:eastAsia="Times New Roman" w:cs="Times New Roman"/>
          <w:szCs w:val="26"/>
          <w:lang w:eastAsia="ru-RU"/>
        </w:rPr>
        <w:t xml:space="preserve"> – материальная характеристика вновь построенной тепловой сети для подключения объекта заявителя, 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699544AD" w14:textId="77777777" w:rsidR="002E70CB" w:rsidRPr="002E70CB" w:rsidRDefault="002E70CB" w:rsidP="002E70CB">
      <w:pPr>
        <w:spacing w:line="300" w:lineRule="auto"/>
        <w:ind w:right="85" w:firstLine="567"/>
        <w:rPr>
          <w:rFonts w:eastAsia="Times New Roman" w:cs="Times New Roman"/>
          <w:b/>
          <w:bCs/>
          <w:color w:val="000000" w:themeColor="text1"/>
          <w:szCs w:val="26"/>
          <w:lang w:eastAsia="ru-RU"/>
        </w:rPr>
      </w:pPr>
      <w:r w:rsidRPr="002E70CB">
        <w:rPr>
          <w:rFonts w:eastAsia="Times New Roman" w:cs="Times New Roman"/>
          <w:b/>
          <w:bCs/>
          <w:color w:val="000000" w:themeColor="text1"/>
          <w:szCs w:val="26"/>
          <w:lang w:eastAsia="ru-RU"/>
        </w:rPr>
        <w:t>Таким образом, расчет радиуса эффективного теплоснабжения данным способом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1E788E9F" w14:textId="77777777" w:rsidR="002E70CB" w:rsidRPr="002E70CB" w:rsidRDefault="002E70CB" w:rsidP="002E70CB">
      <w:pPr>
        <w:spacing w:line="300" w:lineRule="auto"/>
        <w:ind w:right="85" w:firstLine="567"/>
        <w:rPr>
          <w:rFonts w:eastAsia="Times New Roman" w:cs="Times New Roman"/>
          <w:b/>
          <w:bCs/>
          <w:color w:val="000000" w:themeColor="text1"/>
          <w:szCs w:val="26"/>
          <w:lang w:eastAsia="ru-RU"/>
        </w:rPr>
      </w:pPr>
      <w:r w:rsidRPr="002E70CB">
        <w:rPr>
          <w:rFonts w:eastAsia="Times New Roman" w:cs="Times New Roman"/>
          <w:b/>
          <w:bCs/>
          <w:color w:val="000000" w:themeColor="text1"/>
          <w:szCs w:val="26"/>
          <w:lang w:eastAsia="ru-RU"/>
        </w:rPr>
        <w:t>Подключение новых потребителей к системе централизованного теплоснабжения поселения на период до 2031 года не планируется, в связи с чем расчет по данной методике не производился.</w:t>
      </w:r>
    </w:p>
    <w:p w14:paraId="12042136" w14:textId="77777777" w:rsidR="002E70CB" w:rsidRPr="002E70CB" w:rsidRDefault="002E70CB" w:rsidP="002E70CB">
      <w:pPr>
        <w:widowControl w:val="0"/>
        <w:tabs>
          <w:tab w:val="left" w:leader="dot" w:pos="540"/>
        </w:tabs>
        <w:spacing w:line="324" w:lineRule="auto"/>
        <w:ind w:right="-56" w:firstLine="567"/>
        <w:rPr>
          <w:rFonts w:eastAsia="Times New Roman" w:cs="Times New Roman"/>
          <w:color w:val="000000" w:themeColor="text1"/>
          <w:szCs w:val="26"/>
          <w:lang w:val="be-BY" w:eastAsia="ru-RU"/>
        </w:rPr>
      </w:pPr>
      <w:r w:rsidRPr="002E70CB">
        <w:rPr>
          <w:rFonts w:eastAsia="Times New Roman" w:cs="Times New Roman"/>
          <w:b/>
          <w:bCs/>
          <w:sz w:val="24"/>
          <w:lang w:eastAsia="ru-RU"/>
        </w:rPr>
        <w:t>М</w:t>
      </w:r>
      <w:r w:rsidRPr="002E70CB">
        <w:rPr>
          <w:rFonts w:eastAsia="Times New Roman" w:cs="Times New Roman"/>
          <w:b/>
          <w:bCs/>
          <w:color w:val="000000" w:themeColor="text1"/>
          <w:szCs w:val="26"/>
          <w:lang w:eastAsia="ru-RU"/>
        </w:rPr>
        <w:t xml:space="preserve">етодика № 3, </w:t>
      </w:r>
      <w:r w:rsidRPr="002E70CB">
        <w:rPr>
          <w:rFonts w:eastAsia="Times New Roman" w:cs="Times New Roman"/>
          <w:color w:val="000000" w:themeColor="text1"/>
          <w:szCs w:val="26"/>
          <w:lang w:eastAsia="ru-RU"/>
        </w:rPr>
        <w:t>основанная на результатах электронного моделирования в программном комплексе Zulu Thermo 10.0</w:t>
      </w:r>
      <w:r w:rsidRPr="002E70CB">
        <w:rPr>
          <w:rFonts w:eastAsia="Times New Roman" w:cs="Times New Roman"/>
          <w:color w:val="000000" w:themeColor="text1"/>
          <w:szCs w:val="26"/>
          <w:lang w:val="be-BY" w:eastAsia="ru-RU"/>
        </w:rPr>
        <w:t>.</w:t>
      </w:r>
    </w:p>
    <w:p w14:paraId="437AD7FA" w14:textId="77777777" w:rsidR="002E70CB" w:rsidRPr="002E70CB" w:rsidRDefault="002E70CB" w:rsidP="002E70CB">
      <w:pPr>
        <w:widowControl w:val="0"/>
        <w:tabs>
          <w:tab w:val="left" w:leader="dot" w:pos="540"/>
        </w:tabs>
        <w:spacing w:line="324" w:lineRule="auto"/>
        <w:ind w:right="-56" w:firstLine="567"/>
        <w:rPr>
          <w:rFonts w:cs="Times New Roman"/>
          <w:color w:val="000000" w:themeColor="text1"/>
          <w:szCs w:val="26"/>
        </w:rPr>
      </w:pPr>
      <w:r w:rsidRPr="002E70CB">
        <w:rPr>
          <w:rFonts w:eastAsia="Times New Roman" w:cs="Times New Roman"/>
          <w:color w:val="000000" w:themeColor="text1"/>
          <w:szCs w:val="26"/>
          <w:lang w:eastAsia="ru-RU"/>
        </w:rPr>
        <w:t xml:space="preserve">C помощью гидравлической модели проводится анализ показателей температуры внутреннего воздуха у потребителей, и температуры сетевой воды в подающем трубопроводе, анализ гидравлического расчета. </w:t>
      </w:r>
      <w:r w:rsidRPr="002E70CB">
        <w:rPr>
          <w:rFonts w:cs="Times New Roman"/>
          <w:color w:val="000000" w:themeColor="text1"/>
          <w:szCs w:val="26"/>
        </w:rPr>
        <w:t>По результатам анализа показателей наиболее удаленного потребителя можно сделать вывод о эффективном радиусе теплоснабжения.</w:t>
      </w:r>
    </w:p>
    <w:p w14:paraId="5ABC76F9" w14:textId="4658A75E" w:rsidR="002E70CB" w:rsidRDefault="002E70CB" w:rsidP="002E70CB">
      <w:pPr>
        <w:widowControl w:val="0"/>
        <w:tabs>
          <w:tab w:val="left" w:leader="dot" w:pos="540"/>
        </w:tabs>
        <w:spacing w:line="324" w:lineRule="auto"/>
        <w:ind w:right="-56" w:firstLine="567"/>
        <w:rPr>
          <w:rFonts w:cs="Times New Roman"/>
          <w:color w:val="000000" w:themeColor="text1"/>
          <w:szCs w:val="26"/>
        </w:rPr>
      </w:pPr>
      <w:r w:rsidRPr="002E70CB">
        <w:rPr>
          <w:rFonts w:cs="Times New Roman"/>
          <w:color w:val="000000" w:themeColor="text1"/>
          <w:szCs w:val="26"/>
        </w:rPr>
        <w:t>В результате анализа гидравлической модели системы теплоснабжения поселения можно сделать вывод о том, что все потребители надежно и качественно обеспечиваются тепловой энергией, т.е. находятся в радиусе эффективного теплоснабжения.</w:t>
      </w:r>
    </w:p>
    <w:p w14:paraId="52199CB6" w14:textId="77777777" w:rsidR="002E70CB" w:rsidRPr="002E70CB" w:rsidRDefault="002E70CB" w:rsidP="002E70CB">
      <w:pPr>
        <w:widowControl w:val="0"/>
        <w:tabs>
          <w:tab w:val="left" w:leader="dot" w:pos="540"/>
        </w:tabs>
        <w:spacing w:line="324" w:lineRule="auto"/>
        <w:ind w:right="-56" w:firstLine="567"/>
        <w:rPr>
          <w:rFonts w:eastAsia="Times New Roman" w:cs="Times New Roman"/>
          <w:color w:val="000000" w:themeColor="text1"/>
          <w:szCs w:val="26"/>
          <w:lang w:eastAsia="ru-RU"/>
        </w:rPr>
      </w:pPr>
    </w:p>
    <w:p w14:paraId="2ADD186B" w14:textId="38BF8346" w:rsidR="00655623" w:rsidRPr="00655623" w:rsidRDefault="00655623" w:rsidP="00655623">
      <w:pPr>
        <w:pStyle w:val="24"/>
        <w:numPr>
          <w:ilvl w:val="0"/>
          <w:numId w:val="0"/>
        </w:numPr>
        <w:ind w:firstLine="567"/>
        <w:rPr>
          <w:lang w:val="ru-RU"/>
        </w:rPr>
      </w:pPr>
      <w:bookmarkStart w:id="341" w:name="_Toc196736967"/>
      <w:bookmarkEnd w:id="335"/>
      <w:r w:rsidRPr="007237EC">
        <w:t>7.1</w:t>
      </w:r>
      <w:r>
        <w:rPr>
          <w:lang w:val="ru-RU"/>
        </w:rPr>
        <w:t>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341"/>
    </w:p>
    <w:p w14:paraId="4B92371D" w14:textId="77777777" w:rsidR="00655623" w:rsidRPr="00655623" w:rsidRDefault="00655623" w:rsidP="00655623">
      <w:pPr>
        <w:spacing w:line="336" w:lineRule="auto"/>
        <w:ind w:firstLine="709"/>
        <w:rPr>
          <w:rFonts w:eastAsia="Times New Roman"/>
          <w:sz w:val="20"/>
          <w:szCs w:val="20"/>
          <w:lang w:eastAsia="ru-RU"/>
        </w:rPr>
      </w:pPr>
    </w:p>
    <w:p w14:paraId="5B6CD3A7" w14:textId="34DAC176" w:rsidR="00655623" w:rsidRDefault="00655623" w:rsidP="00655623">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p>
    <w:p w14:paraId="473CA8A1" w14:textId="7D1DFD61" w:rsidR="002E70CB" w:rsidRDefault="002E70CB" w:rsidP="00655623">
      <w:pPr>
        <w:pStyle w:val="-20"/>
        <w:widowControl w:val="0"/>
        <w:suppressLineNumbers w:val="0"/>
        <w:suppressAutoHyphens w:val="0"/>
        <w:spacing w:before="0" w:line="306" w:lineRule="auto"/>
        <w:ind w:firstLine="567"/>
        <w:rPr>
          <w:color w:val="000000" w:themeColor="text1"/>
        </w:rPr>
      </w:pPr>
    </w:p>
    <w:p w14:paraId="028E6ABA" w14:textId="77CC91EC" w:rsidR="002E70CB" w:rsidRDefault="002E70CB" w:rsidP="00655623">
      <w:pPr>
        <w:pStyle w:val="-20"/>
        <w:widowControl w:val="0"/>
        <w:suppressLineNumbers w:val="0"/>
        <w:suppressAutoHyphens w:val="0"/>
        <w:spacing w:before="0" w:line="306" w:lineRule="auto"/>
        <w:ind w:firstLine="567"/>
        <w:rPr>
          <w:color w:val="000000" w:themeColor="text1"/>
        </w:rPr>
      </w:pPr>
    </w:p>
    <w:p w14:paraId="7E07053D" w14:textId="044D6CB8" w:rsidR="002E70CB" w:rsidRDefault="002E70CB" w:rsidP="00655623">
      <w:pPr>
        <w:pStyle w:val="-20"/>
        <w:widowControl w:val="0"/>
        <w:suppressLineNumbers w:val="0"/>
        <w:suppressAutoHyphens w:val="0"/>
        <w:spacing w:before="0" w:line="306" w:lineRule="auto"/>
        <w:ind w:firstLine="567"/>
        <w:rPr>
          <w:color w:val="000000" w:themeColor="text1"/>
        </w:rPr>
      </w:pPr>
    </w:p>
    <w:p w14:paraId="2950768F" w14:textId="77777777" w:rsidR="002E70CB" w:rsidRDefault="002E70CB" w:rsidP="00655623">
      <w:pPr>
        <w:pStyle w:val="-20"/>
        <w:widowControl w:val="0"/>
        <w:suppressLineNumbers w:val="0"/>
        <w:suppressAutoHyphens w:val="0"/>
        <w:spacing w:before="0" w:line="306" w:lineRule="auto"/>
        <w:ind w:firstLine="567"/>
      </w:pPr>
    </w:p>
    <w:p w14:paraId="7F478F84" w14:textId="18D59BA3" w:rsidR="00A0579F" w:rsidRPr="007237EC" w:rsidRDefault="00A0579F" w:rsidP="00A0579F">
      <w:pPr>
        <w:pStyle w:val="24"/>
        <w:numPr>
          <w:ilvl w:val="0"/>
          <w:numId w:val="0"/>
        </w:numPr>
        <w:ind w:firstLine="567"/>
      </w:pPr>
      <w:bookmarkStart w:id="342" w:name="_Toc196736968"/>
      <w:r w:rsidRPr="007237EC">
        <w:t>7.1</w:t>
      </w:r>
      <w:r w:rsidR="00655623">
        <w:rPr>
          <w:lang w:val="ru-RU"/>
        </w:rPr>
        <w:t>7</w:t>
      </w:r>
      <w:r w:rsidR="005A201E">
        <w:rPr>
          <w:lang w:val="ru-RU"/>
        </w:rPr>
        <w:t xml:space="preserve"> </w:t>
      </w:r>
      <w:r w:rsidRPr="007237EC">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342"/>
    </w:p>
    <w:p w14:paraId="6B3B3BD5" w14:textId="77777777" w:rsidR="00183DEC" w:rsidRPr="003D29E0" w:rsidRDefault="00183DEC" w:rsidP="00CA0E3E">
      <w:pPr>
        <w:spacing w:line="306" w:lineRule="auto"/>
        <w:ind w:right="-142" w:firstLine="709"/>
        <w:rPr>
          <w:rFonts w:eastAsia="Times New Roman" w:cs="Times New Roman"/>
          <w:color w:val="000000" w:themeColor="text1"/>
          <w:sz w:val="16"/>
          <w:szCs w:val="16"/>
        </w:rPr>
      </w:pPr>
    </w:p>
    <w:p w14:paraId="1B008DAB" w14:textId="388BEE21" w:rsidR="00A0579F" w:rsidRDefault="004D3F08" w:rsidP="00CA0E3E">
      <w:pPr>
        <w:spacing w:line="306" w:lineRule="auto"/>
        <w:ind w:right="-142" w:firstLine="709"/>
        <w:rPr>
          <w:rFonts w:eastAsia="Times New Roman" w:cs="Times New Roman"/>
          <w:color w:val="000000" w:themeColor="text1"/>
          <w:szCs w:val="26"/>
        </w:rPr>
      </w:pPr>
      <w:r w:rsidRPr="007237EC">
        <w:rPr>
          <w:rFonts w:eastAsia="Times New Roman" w:cs="Times New Roman"/>
          <w:color w:val="000000" w:themeColor="text1"/>
          <w:szCs w:val="26"/>
        </w:rPr>
        <w:t>В рамках настоящей актуализации по завершении газификации д. Раздолье рассмотрена установка новой газовой блочно-модульной котельной (БМК) мощностью 6,</w:t>
      </w:r>
      <w:r w:rsidR="00E50FD2">
        <w:rPr>
          <w:rFonts w:eastAsia="Times New Roman" w:cs="Times New Roman"/>
          <w:color w:val="000000" w:themeColor="text1"/>
          <w:szCs w:val="26"/>
        </w:rPr>
        <w:t>0</w:t>
      </w:r>
      <w:r w:rsidRPr="007237EC">
        <w:rPr>
          <w:rFonts w:eastAsia="Times New Roman" w:cs="Times New Roman"/>
          <w:color w:val="000000" w:themeColor="text1"/>
          <w:szCs w:val="26"/>
        </w:rPr>
        <w:t xml:space="preserve"> МВт (5,</w:t>
      </w:r>
      <w:r w:rsidR="00D972FA">
        <w:rPr>
          <w:rFonts w:eastAsia="Times New Roman" w:cs="Times New Roman"/>
          <w:color w:val="000000" w:themeColor="text1"/>
          <w:szCs w:val="26"/>
        </w:rPr>
        <w:t>159</w:t>
      </w:r>
      <w:r w:rsidRPr="007237EC">
        <w:rPr>
          <w:rFonts w:eastAsia="Times New Roman" w:cs="Times New Roman"/>
          <w:color w:val="000000" w:themeColor="text1"/>
          <w:szCs w:val="26"/>
        </w:rPr>
        <w:t xml:space="preserve"> Гкал/ч)</w:t>
      </w:r>
      <w:r w:rsidR="00CE75A1">
        <w:rPr>
          <w:rFonts w:eastAsia="Times New Roman" w:cs="Times New Roman"/>
          <w:color w:val="000000" w:themeColor="text1"/>
          <w:szCs w:val="26"/>
        </w:rPr>
        <w:t>.</w:t>
      </w:r>
    </w:p>
    <w:p w14:paraId="24F2663A" w14:textId="77777777" w:rsidR="00626082" w:rsidRPr="004C482F" w:rsidRDefault="00626082" w:rsidP="00CA0E3E">
      <w:pPr>
        <w:pStyle w:val="-20"/>
        <w:widowControl w:val="0"/>
        <w:suppressLineNumbers w:val="0"/>
        <w:suppressAutoHyphens w:val="0"/>
        <w:spacing w:before="0" w:line="306" w:lineRule="auto"/>
        <w:ind w:firstLine="709"/>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p>
    <w:p w14:paraId="02487E77" w14:textId="77777777" w:rsidR="00626082" w:rsidRPr="007237EC" w:rsidRDefault="00626082" w:rsidP="00CA0E3E">
      <w:pPr>
        <w:spacing w:line="306" w:lineRule="auto"/>
        <w:ind w:right="-142" w:firstLine="709"/>
        <w:rPr>
          <w:rFonts w:eastAsia="Times New Roman" w:cs="Times New Roman"/>
          <w:color w:val="000000" w:themeColor="text1"/>
          <w:szCs w:val="26"/>
        </w:rPr>
      </w:pPr>
      <w:r>
        <w:rPr>
          <w:rFonts w:eastAsia="Times New Roman" w:cs="Times New Roman"/>
          <w:color w:val="000000" w:themeColor="text1"/>
          <w:szCs w:val="26"/>
        </w:rPr>
        <w:t xml:space="preserve">В котельной установлено 3 водогрейных котла </w:t>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 xml:space="preserve">бар, </w:t>
      </w:r>
      <w:r>
        <w:rPr>
          <w:rFonts w:eastAsia="Times New Roman" w:cs="Times New Roman"/>
          <w:color w:val="000000" w:themeColor="text1"/>
          <w:szCs w:val="26"/>
        </w:rPr>
        <w:br/>
      </w:r>
      <w:r w:rsidRPr="00CE75A1">
        <w:rPr>
          <w:rFonts w:eastAsia="Times New Roman" w:cs="Times New Roman"/>
          <w:color w:val="000000" w:themeColor="text1"/>
          <w:szCs w:val="26"/>
        </w:rPr>
        <w:t>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3B1B8A44" w14:textId="390349F0" w:rsidR="00626082" w:rsidRDefault="00626082" w:rsidP="00CA0E3E">
      <w:pPr>
        <w:pStyle w:val="-20"/>
        <w:widowControl w:val="0"/>
        <w:suppressLineNumbers w:val="0"/>
        <w:suppressAutoHyphens w:val="0"/>
        <w:spacing w:before="0" w:line="306" w:lineRule="auto"/>
        <w:ind w:firstLine="709"/>
        <w:rPr>
          <w:color w:val="000000" w:themeColor="text1"/>
        </w:rPr>
      </w:pPr>
      <w:r>
        <w:rPr>
          <w:color w:val="000000" w:themeColor="text1"/>
        </w:rPr>
        <w:t xml:space="preserve">Установленная тепловая мощность новой котельной – 6 МВт (5,16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2A942008" w14:textId="77777777" w:rsidR="00626082" w:rsidRPr="00EC55BB" w:rsidRDefault="00626082" w:rsidP="00CA0E3E">
      <w:pPr>
        <w:pStyle w:val="-20"/>
        <w:widowControl w:val="0"/>
        <w:suppressLineNumbers w:val="0"/>
        <w:suppressAutoHyphens w:val="0"/>
        <w:spacing w:before="0" w:line="306" w:lineRule="auto"/>
        <w:ind w:firstLine="709"/>
        <w:rPr>
          <w:color w:val="000000" w:themeColor="text1"/>
        </w:rPr>
      </w:pPr>
      <w:r>
        <w:rPr>
          <w:color w:val="000000" w:themeColor="text1"/>
        </w:rPr>
        <w:t xml:space="preserve">Каждый из котлоагрегатов оборудован рециркуляционным насосом марки </w:t>
      </w:r>
      <w:r>
        <w:rPr>
          <w:color w:val="000000" w:themeColor="text1"/>
        </w:rPr>
        <w:br/>
      </w:r>
      <w:r>
        <w:rPr>
          <w:color w:val="000000" w:themeColor="text1"/>
          <w:lang w:val="en-US"/>
        </w:rPr>
        <w:t>TOP</w:t>
      </w:r>
      <w:r w:rsidRPr="00EC55BB">
        <w:rPr>
          <w:color w:val="000000" w:themeColor="text1"/>
        </w:rPr>
        <w:t>-</w:t>
      </w:r>
      <w:r>
        <w:rPr>
          <w:color w:val="000000" w:themeColor="text1"/>
          <w:lang w:val="en-US"/>
        </w:rPr>
        <w:t>S</w:t>
      </w:r>
      <w:r w:rsidRPr="00EC55BB">
        <w:rPr>
          <w:color w:val="000000" w:themeColor="text1"/>
        </w:rPr>
        <w:t xml:space="preserve"> 50/10 </w:t>
      </w:r>
      <w:r>
        <w:rPr>
          <w:color w:val="000000" w:themeColor="text1"/>
        </w:rPr>
        <w:t>(«</w:t>
      </w:r>
      <w:r>
        <w:rPr>
          <w:color w:val="000000" w:themeColor="text1"/>
          <w:lang w:val="en-US"/>
        </w:rPr>
        <w:t>Wilo</w:t>
      </w:r>
      <w:r>
        <w:rPr>
          <w:color w:val="000000" w:themeColor="text1"/>
        </w:rPr>
        <w:t>»).</w:t>
      </w:r>
    </w:p>
    <w:p w14:paraId="0F9D97C5" w14:textId="77777777" w:rsidR="00626082" w:rsidRDefault="00626082" w:rsidP="00CA0E3E">
      <w:pPr>
        <w:pStyle w:val="-20"/>
        <w:widowControl w:val="0"/>
        <w:suppressLineNumbers w:val="0"/>
        <w:suppressAutoHyphens w:val="0"/>
        <w:spacing w:before="0" w:line="306" w:lineRule="auto"/>
        <w:ind w:firstLine="709"/>
        <w:rPr>
          <w:color w:val="000000" w:themeColor="text1"/>
        </w:rPr>
      </w:pPr>
      <w:r>
        <w:rPr>
          <w:color w:val="000000" w:themeColor="text1"/>
        </w:rPr>
        <w:t xml:space="preserve">В новой котельной установлено три сетевых насоса марки </w:t>
      </w:r>
      <w:r>
        <w:rPr>
          <w:color w:val="000000" w:themeColor="text1"/>
          <w:lang w:val="en-US"/>
        </w:rPr>
        <w:t>IL</w:t>
      </w:r>
      <w:r w:rsidRPr="00EC55BB">
        <w:rPr>
          <w:color w:val="000000" w:themeColor="text1"/>
        </w:rPr>
        <w:t xml:space="preserve"> 80/170-15</w:t>
      </w:r>
      <w:r w:rsidRPr="00663735">
        <w:rPr>
          <w:color w:val="000000" w:themeColor="text1"/>
        </w:rPr>
        <w:t xml:space="preserve">/2 </w:t>
      </w:r>
      <w:r>
        <w:rPr>
          <w:color w:val="000000" w:themeColor="text1"/>
        </w:rPr>
        <w:t>(«</w:t>
      </w:r>
      <w:r>
        <w:rPr>
          <w:color w:val="000000" w:themeColor="text1"/>
          <w:lang w:val="en-US"/>
        </w:rPr>
        <w:t>Wilo</w:t>
      </w:r>
      <w:r>
        <w:rPr>
          <w:color w:val="000000" w:themeColor="text1"/>
        </w:rPr>
        <w:t>»)</w:t>
      </w:r>
      <w:r w:rsidRPr="00663735">
        <w:rPr>
          <w:color w:val="000000" w:themeColor="text1"/>
        </w:rPr>
        <w:t xml:space="preserve"> </w:t>
      </w:r>
      <w:r>
        <w:rPr>
          <w:color w:val="000000" w:themeColor="text1"/>
        </w:rPr>
        <w:t>(</w:t>
      </w:r>
      <w:r>
        <w:rPr>
          <w:color w:val="000000" w:themeColor="text1"/>
          <w:lang w:val="en-US"/>
        </w:rPr>
        <w:t>Q</w:t>
      </w:r>
      <w:r w:rsidRPr="00EC55BB">
        <w:rPr>
          <w:color w:val="000000" w:themeColor="text1"/>
        </w:rPr>
        <w:t xml:space="preserve"> = </w:t>
      </w:r>
      <w:r w:rsidRPr="00663735">
        <w:rPr>
          <w:color w:val="000000" w:themeColor="text1"/>
        </w:rPr>
        <w:t>7</w:t>
      </w:r>
      <w:r w:rsidRPr="00EC55BB">
        <w:rPr>
          <w:color w:val="000000" w:themeColor="text1"/>
        </w:rPr>
        <w:t xml:space="preserve">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sidRPr="00663735">
        <w:rPr>
          <w:color w:val="000000" w:themeColor="text1"/>
        </w:rPr>
        <w:t>35</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w:t>
      </w:r>
      <w:r w:rsidRPr="00663735">
        <w:rPr>
          <w:color w:val="000000" w:themeColor="text1"/>
        </w:rPr>
        <w:t>15</w:t>
      </w:r>
      <w:r>
        <w:rPr>
          <w:color w:val="000000" w:themeColor="text1"/>
        </w:rPr>
        <w:t xml:space="preserve"> кВт).</w:t>
      </w:r>
    </w:p>
    <w:p w14:paraId="2BD41145" w14:textId="4CEE7CAB" w:rsidR="00626082" w:rsidRDefault="00626082" w:rsidP="00CA0E3E">
      <w:pPr>
        <w:pStyle w:val="-20"/>
        <w:widowControl w:val="0"/>
        <w:suppressLineNumbers w:val="0"/>
        <w:suppressAutoHyphens w:val="0"/>
        <w:spacing w:before="0" w:line="306" w:lineRule="auto"/>
        <w:ind w:firstLine="709"/>
        <w:rPr>
          <w:color w:val="000000" w:themeColor="text1"/>
        </w:rPr>
      </w:pPr>
      <w:r>
        <w:rPr>
          <w:color w:val="000000" w:themeColor="text1"/>
        </w:rPr>
        <w:t>Для поддержания давления в системе предусмотрена установка подпиточных насосов фирмы «</w:t>
      </w:r>
      <w:r>
        <w:rPr>
          <w:color w:val="000000" w:themeColor="text1"/>
          <w:lang w:val="en-US"/>
        </w:rPr>
        <w:t>WILO</w:t>
      </w:r>
      <w:r>
        <w:rPr>
          <w:color w:val="000000" w:themeColor="text1"/>
        </w:rPr>
        <w:t xml:space="preserve">» марки </w:t>
      </w:r>
      <w:r>
        <w:rPr>
          <w:color w:val="000000" w:themeColor="text1"/>
          <w:lang w:val="en-US"/>
        </w:rPr>
        <w:t>Medana</w:t>
      </w:r>
      <w:r w:rsidRPr="00562D81">
        <w:rPr>
          <w:color w:val="000000" w:themeColor="text1"/>
        </w:rPr>
        <w:t xml:space="preserve"> </w:t>
      </w:r>
      <w:r>
        <w:rPr>
          <w:color w:val="000000" w:themeColor="text1"/>
          <w:lang w:val="en-US"/>
        </w:rPr>
        <w:t>CH</w:t>
      </w:r>
      <w:r w:rsidRPr="00562D81">
        <w:rPr>
          <w:color w:val="000000" w:themeColor="text1"/>
        </w:rPr>
        <w:t>1-</w:t>
      </w:r>
      <w:r>
        <w:rPr>
          <w:color w:val="000000" w:themeColor="text1"/>
          <w:lang w:val="en-US"/>
        </w:rPr>
        <w:t>LC</w:t>
      </w:r>
      <w:r w:rsidRPr="00562D81">
        <w:rPr>
          <w:color w:val="000000" w:themeColor="text1"/>
        </w:rPr>
        <w:t xml:space="preserve">.603-5 </w:t>
      </w:r>
      <w:r>
        <w:rPr>
          <w:color w:val="000000" w:themeColor="text1"/>
        </w:rPr>
        <w:t>(2 ед.) с частотным регулированием (</w:t>
      </w:r>
      <w:r>
        <w:rPr>
          <w:color w:val="000000" w:themeColor="text1"/>
          <w:lang w:val="en-US"/>
        </w:rPr>
        <w:t>Q</w:t>
      </w:r>
      <w:r w:rsidRPr="00EC55BB">
        <w:rPr>
          <w:color w:val="000000" w:themeColor="text1"/>
        </w:rPr>
        <w:t xml:space="preserve"> = 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Pr>
          <w:color w:val="000000" w:themeColor="text1"/>
        </w:rPr>
        <w:t>28</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1</w:t>
      </w:r>
      <w:r>
        <w:rPr>
          <w:color w:val="000000" w:themeColor="text1"/>
        </w:rPr>
        <w:t>,1 кВт). Подпитка системы теплоснабжения предусматривается из баков запаса объемом 2,5 м</w:t>
      </w:r>
      <w:r w:rsidRPr="000C32B4">
        <w:rPr>
          <w:color w:val="000000" w:themeColor="text1"/>
          <w:vertAlign w:val="superscript"/>
        </w:rPr>
        <w:t>3</w:t>
      </w:r>
      <w:r>
        <w:rPr>
          <w:color w:val="000000" w:themeColor="text1"/>
        </w:rPr>
        <w:t xml:space="preserve"> (2 ед.)., заполнение баков осуществляется из водопровода после химобработки, также в баки происходит сброс излишнего объема теплоносителя из тепловой сети при температурном расширении.</w:t>
      </w:r>
    </w:p>
    <w:p w14:paraId="01A76075" w14:textId="77777777" w:rsidR="00626082" w:rsidRPr="00663735" w:rsidRDefault="00626082" w:rsidP="00CA0E3E">
      <w:pPr>
        <w:pStyle w:val="-20"/>
        <w:widowControl w:val="0"/>
        <w:suppressLineNumbers w:val="0"/>
        <w:suppressAutoHyphens w:val="0"/>
        <w:spacing w:before="0" w:line="306" w:lineRule="auto"/>
        <w:ind w:firstLine="709"/>
        <w:rPr>
          <w:color w:val="000000" w:themeColor="text1"/>
        </w:rPr>
      </w:pPr>
      <w:r>
        <w:rPr>
          <w:color w:val="000000" w:themeColor="text1"/>
        </w:rPr>
        <w:t>Установка химводоподготовки производительностью 0,76 м</w:t>
      </w:r>
      <w:r w:rsidRPr="00663735">
        <w:rPr>
          <w:color w:val="000000" w:themeColor="text1"/>
          <w:vertAlign w:val="superscript"/>
        </w:rPr>
        <w:t>3</w:t>
      </w:r>
      <w:r>
        <w:rPr>
          <w:color w:val="000000" w:themeColor="text1"/>
        </w:rPr>
        <w:t xml:space="preserve">/ч в комплекте с дозирующим насосом марки </w:t>
      </w:r>
      <w:r>
        <w:rPr>
          <w:color w:val="000000" w:themeColor="text1"/>
          <w:lang w:val="en-US"/>
        </w:rPr>
        <w:t>VFMS</w:t>
      </w:r>
      <w:r w:rsidRPr="00663735">
        <w:rPr>
          <w:color w:val="000000" w:themeColor="text1"/>
        </w:rPr>
        <w:t xml:space="preserve"> </w:t>
      </w:r>
      <w:r>
        <w:rPr>
          <w:color w:val="000000" w:themeColor="text1"/>
          <w:lang w:val="en-US"/>
        </w:rPr>
        <w:t>MF</w:t>
      </w:r>
      <w:r w:rsidRPr="00663735">
        <w:rPr>
          <w:color w:val="000000" w:themeColor="text1"/>
        </w:rPr>
        <w:t xml:space="preserve"> 0706</w:t>
      </w:r>
      <w:r>
        <w:rPr>
          <w:color w:val="000000" w:themeColor="text1"/>
        </w:rPr>
        <w:t>.</w:t>
      </w:r>
    </w:p>
    <w:p w14:paraId="63E44D1B" w14:textId="415FC0DF" w:rsidR="00626082" w:rsidRDefault="00626082" w:rsidP="00CA0E3E">
      <w:pPr>
        <w:pStyle w:val="-20"/>
        <w:widowControl w:val="0"/>
        <w:suppressLineNumbers w:val="0"/>
        <w:suppressAutoHyphens w:val="0"/>
        <w:spacing w:before="0" w:line="306" w:lineRule="auto"/>
        <w:ind w:firstLine="567"/>
        <w:rPr>
          <w:color w:val="000000" w:themeColor="text1"/>
        </w:rPr>
      </w:pPr>
      <w:r>
        <w:rPr>
          <w:color w:val="000000" w:themeColor="text1"/>
        </w:rPr>
        <w:t>Тепловая с</w:t>
      </w:r>
      <w:r w:rsidR="00EE591F">
        <w:rPr>
          <w:color w:val="000000" w:themeColor="text1"/>
        </w:rPr>
        <w:t>хема новой газовой котельной д</w:t>
      </w:r>
      <w:r>
        <w:rPr>
          <w:color w:val="000000" w:themeColor="text1"/>
        </w:rPr>
        <w:t>.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p>
    <w:p w14:paraId="486EEA09" w14:textId="77777777" w:rsidR="00626082" w:rsidRPr="007237EC" w:rsidRDefault="00626082" w:rsidP="00CA0E3E">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w:t>
      </w:r>
    </w:p>
    <w:p w14:paraId="5F54429D" w14:textId="617D0565" w:rsidR="00561E31" w:rsidRDefault="00626082" w:rsidP="00CA0E3E">
      <w:pPr>
        <w:spacing w:line="306" w:lineRule="auto"/>
        <w:ind w:firstLine="567"/>
        <w:rPr>
          <w:rFonts w:eastAsia="Times New Roman" w:cs="Times New Roman"/>
          <w:b/>
          <w:bCs/>
          <w:szCs w:val="26"/>
        </w:rPr>
      </w:pPr>
      <w:r w:rsidRPr="00417203">
        <w:rPr>
          <w:rFonts w:eastAsia="Times New Roman" w:cs="Times New Roman"/>
          <w:b/>
          <w:bCs/>
          <w:szCs w:val="26"/>
        </w:rPr>
        <w:t xml:space="preserve">Затраты на строительство новой газовой котельной БМК в д. Раздолье установленной тепловой мощностью 5,159 Гкал/ч (6,0 МВт) составили </w:t>
      </w:r>
      <w:r w:rsidR="003D29E0">
        <w:rPr>
          <w:rFonts w:eastAsia="Times New Roman" w:cs="Times New Roman"/>
          <w:b/>
          <w:bCs/>
          <w:szCs w:val="26"/>
        </w:rPr>
        <w:br/>
      </w:r>
      <w:r w:rsidRPr="00417203">
        <w:rPr>
          <w:rFonts w:eastAsia="Times New Roman" w:cs="Times New Roman"/>
          <w:b/>
          <w:bCs/>
          <w:szCs w:val="26"/>
        </w:rPr>
        <w:t>51779,80 тыс. рублей – без учета НДС, 62135,76 тыс. рублей – с учетом НДС.</w:t>
      </w:r>
    </w:p>
    <w:p w14:paraId="7F4FFC81" w14:textId="77777777" w:rsidR="00561E31" w:rsidRPr="00974CB7" w:rsidRDefault="00561E31" w:rsidP="00CA0E3E">
      <w:pPr>
        <w:tabs>
          <w:tab w:val="left" w:pos="0"/>
        </w:tabs>
        <w:autoSpaceDE w:val="0"/>
        <w:autoSpaceDN w:val="0"/>
        <w:spacing w:line="30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w:t>
      </w:r>
    </w:p>
    <w:p w14:paraId="43084013" w14:textId="77777777" w:rsidR="002E70CB" w:rsidRDefault="00561E31" w:rsidP="00CA0E3E">
      <w:pPr>
        <w:spacing w:line="306" w:lineRule="auto"/>
        <w:ind w:right="-1" w:firstLine="709"/>
        <w:rPr>
          <w:rFonts w:eastAsia="Times New Roman" w:cs="Times New Roman"/>
          <w:color w:val="000000" w:themeColor="text1"/>
          <w:szCs w:val="26"/>
          <w:lang w:eastAsia="ru-RU"/>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Pr>
          <w:color w:val="000000" w:themeColor="text1"/>
          <w:szCs w:val="26"/>
        </w:rPr>
        <w:t>е</w:t>
      </w:r>
      <w:r w:rsidRPr="00974CB7">
        <w:rPr>
          <w:color w:val="000000" w:themeColor="text1"/>
          <w:szCs w:val="26"/>
        </w:rPr>
        <w:t>м (строительство</w:t>
      </w:r>
      <w:r>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r>
        <w:rPr>
          <w:color w:val="000000" w:themeColor="text1"/>
          <w:szCs w:val="26"/>
        </w:rPr>
        <w:t xml:space="preserve"> При реализации мероприятия по строительству новой газовой БМК </w:t>
      </w:r>
      <w:r w:rsidRPr="00076310">
        <w:rPr>
          <w:rFonts w:eastAsia="Times New Roman" w:cs="Times New Roman"/>
          <w:color w:val="000000" w:themeColor="text1"/>
          <w:szCs w:val="26"/>
          <w:lang w:eastAsia="ru-RU"/>
        </w:rPr>
        <w:t>ожидается следующий экономический эффект:</w:t>
      </w:r>
      <w:r>
        <w:rPr>
          <w:color w:val="000000" w:themeColor="text1"/>
          <w:szCs w:val="26"/>
        </w:rPr>
        <w:t xml:space="preserve"> </w:t>
      </w:r>
      <w:r w:rsidRPr="00FB2B19">
        <w:rPr>
          <w:rFonts w:eastAsia="Times New Roman" w:cs="Times New Roman"/>
          <w:color w:val="000000" w:themeColor="text1"/>
          <w:szCs w:val="26"/>
          <w:lang w:eastAsia="ru-RU"/>
        </w:rPr>
        <w:t xml:space="preserve">снижение </w:t>
      </w:r>
      <w:r>
        <w:rPr>
          <w:rFonts w:eastAsia="Times New Roman" w:cs="Times New Roman"/>
          <w:color w:val="000000" w:themeColor="text1"/>
          <w:szCs w:val="26"/>
          <w:lang w:eastAsia="ru-RU"/>
        </w:rPr>
        <w:t xml:space="preserve">годового </w:t>
      </w:r>
      <w:r w:rsidRPr="00FB2B19">
        <w:rPr>
          <w:rFonts w:eastAsia="Times New Roman" w:cs="Times New Roman"/>
          <w:color w:val="000000" w:themeColor="text1"/>
          <w:szCs w:val="26"/>
          <w:lang w:eastAsia="ru-RU"/>
        </w:rPr>
        <w:t>расхода условного топлива – 426,273 т у. т.</w:t>
      </w:r>
    </w:p>
    <w:p w14:paraId="689A55F9" w14:textId="2E8EFE82" w:rsidR="001F461B" w:rsidRPr="00655623" w:rsidRDefault="001F461B" w:rsidP="00CA0E3E">
      <w:pPr>
        <w:spacing w:line="306" w:lineRule="auto"/>
        <w:ind w:right="-1" w:firstLine="709"/>
        <w:rPr>
          <w:color w:val="000000" w:themeColor="text1"/>
          <w:szCs w:val="26"/>
        </w:rPr>
      </w:pPr>
      <w:r w:rsidRPr="007237EC">
        <w:br w:type="page"/>
      </w:r>
    </w:p>
    <w:p w14:paraId="04719F2C" w14:textId="77777777" w:rsidR="008C6168" w:rsidRPr="007237EC" w:rsidRDefault="008C6168" w:rsidP="00E25EAF">
      <w:pPr>
        <w:pStyle w:val="1b"/>
      </w:pPr>
      <w:bookmarkStart w:id="343" w:name="_Toc94602954"/>
      <w:bookmarkStart w:id="344" w:name="_Toc196736969"/>
      <w:r w:rsidRPr="007237EC">
        <w:t>Глава 8. Предложения по строительству, реконструкции и (или) модернизации тепловых сетей</w:t>
      </w:r>
      <w:bookmarkEnd w:id="343"/>
      <w:bookmarkEnd w:id="344"/>
    </w:p>
    <w:p w14:paraId="15F40ACB" w14:textId="77777777" w:rsidR="008C6168" w:rsidRPr="007237EC" w:rsidRDefault="008C6168" w:rsidP="008C6168">
      <w:pPr>
        <w:spacing w:line="240" w:lineRule="auto"/>
        <w:rPr>
          <w:sz w:val="16"/>
          <w:szCs w:val="16"/>
        </w:rPr>
      </w:pPr>
    </w:p>
    <w:p w14:paraId="639E2B71" w14:textId="0D4863FF" w:rsidR="00006116" w:rsidRPr="002869D5" w:rsidRDefault="00006116" w:rsidP="00A26B9C">
      <w:pPr>
        <w:shd w:val="clear" w:color="auto" w:fill="FFFFFF"/>
        <w:suppressAutoHyphens/>
        <w:spacing w:line="277"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Тепловые сети централизованной системы теплоснабжения д. Раздолье выполнены по двухтрубной схеме. Прокладка трубопроводов выполнен</w:t>
      </w:r>
      <w:r w:rsidR="00F44042">
        <w:rPr>
          <w:rFonts w:eastAsia="Times New Roman" w:cs="Times New Roman"/>
          <w:color w:val="000000"/>
          <w:szCs w:val="26"/>
          <w:lang w:eastAsia="ru-RU"/>
        </w:rPr>
        <w:t>а</w:t>
      </w:r>
      <w:r w:rsidRPr="002869D5">
        <w:rPr>
          <w:rFonts w:eastAsia="Times New Roman" w:cs="Times New Roman"/>
          <w:color w:val="000000"/>
          <w:szCs w:val="26"/>
          <w:lang w:eastAsia="ru-RU"/>
        </w:rPr>
        <w:t xml:space="preserve"> надземным и подземным способом (в каналах и бесканально).</w:t>
      </w:r>
    </w:p>
    <w:p w14:paraId="12861E1C" w14:textId="6D529C2F" w:rsidR="002869D5" w:rsidRPr="002869D5" w:rsidRDefault="002869D5" w:rsidP="00A26B9C">
      <w:pPr>
        <w:shd w:val="clear" w:color="auto" w:fill="FFFFFF"/>
        <w:suppressAutoHyphens/>
        <w:spacing w:line="277" w:lineRule="auto"/>
        <w:ind w:firstLine="567"/>
        <w:rPr>
          <w:rFonts w:eastAsia="Times New Roman" w:cs="Times New Roman"/>
          <w:color w:val="000000"/>
          <w:szCs w:val="26"/>
          <w:highlight w:val="yellow"/>
          <w:lang w:eastAsia="ru-RU"/>
        </w:rPr>
      </w:pPr>
      <w:r w:rsidRPr="002869D5">
        <w:rPr>
          <w:rFonts w:eastAsia="Times New Roman" w:cs="Times New Roman"/>
          <w:color w:val="000000"/>
          <w:szCs w:val="26"/>
          <w:lang w:eastAsia="ru-RU"/>
        </w:rPr>
        <w:t xml:space="preserve">Суммарная протяженность эксплуатируемых наружных тепловых сетей </w:t>
      </w:r>
      <w:r>
        <w:rPr>
          <w:rFonts w:eastAsia="Times New Roman" w:cs="Times New Roman"/>
          <w:color w:val="000000"/>
          <w:szCs w:val="26"/>
          <w:lang w:eastAsia="ru-RU"/>
        </w:rPr>
        <w:t xml:space="preserve">по состоянию </w:t>
      </w:r>
      <w:r w:rsidRPr="002869D5">
        <w:rPr>
          <w:rFonts w:eastAsia="Times New Roman" w:cs="Times New Roman"/>
          <w:color w:val="000000"/>
          <w:szCs w:val="26"/>
          <w:lang w:eastAsia="ru-RU"/>
        </w:rPr>
        <w:t xml:space="preserve">на 01.01.2024 </w:t>
      </w:r>
      <w:r w:rsidR="00A26B9C">
        <w:rPr>
          <w:rFonts w:eastAsia="Times New Roman" w:cs="Times New Roman"/>
          <w:color w:val="000000"/>
          <w:szCs w:val="26"/>
          <w:lang w:eastAsia="ru-RU"/>
        </w:rPr>
        <w:t xml:space="preserve">г. </w:t>
      </w:r>
      <w:r w:rsidRPr="002869D5">
        <w:rPr>
          <w:rFonts w:eastAsia="Times New Roman" w:cs="Times New Roman"/>
          <w:color w:val="000000"/>
          <w:szCs w:val="26"/>
          <w:lang w:eastAsia="ru-RU"/>
        </w:rPr>
        <w:t xml:space="preserve">составляет 3900,0 м в однотрубном исчислении (1950,0 м в двухтрубном исчислении), из них 3704,0 м в однотрубном исчислении (1852,0 м в двухтрубном исчислении) – </w:t>
      </w:r>
      <w:r w:rsidR="00F253E1" w:rsidRPr="002869D5">
        <w:rPr>
          <w:rFonts w:eastAsia="Times New Roman" w:cs="Times New Roman"/>
          <w:color w:val="000000"/>
          <w:szCs w:val="26"/>
          <w:lang w:eastAsia="ru-RU"/>
        </w:rPr>
        <w:t>сети,</w:t>
      </w:r>
      <w:r w:rsidRPr="002869D5">
        <w:rPr>
          <w:rFonts w:eastAsia="Times New Roman" w:cs="Times New Roman"/>
          <w:color w:val="000000"/>
          <w:szCs w:val="26"/>
          <w:lang w:eastAsia="ru-RU"/>
        </w:rPr>
        <w:t xml:space="preserve"> эксплуатируемые в рамках концессионного соглашения (концессионные сети), 196,0 м в</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однотрубном исчислении (98,0 м в двухтрубном исчислении) – сети на балансе сторонних организаций. </w:t>
      </w:r>
    </w:p>
    <w:p w14:paraId="71A90C7F" w14:textId="77777777" w:rsidR="00A26B9C" w:rsidRDefault="00A26B9C" w:rsidP="00A26B9C">
      <w:pPr>
        <w:shd w:val="clear" w:color="auto" w:fill="FFFFFF"/>
        <w:suppressAutoHyphens/>
        <w:spacing w:line="277" w:lineRule="auto"/>
        <w:ind w:firstLine="567"/>
        <w:rPr>
          <w:rFonts w:eastAsia="Times New Roman" w:cs="Times New Roman"/>
          <w:color w:val="000000"/>
          <w:szCs w:val="26"/>
          <w:lang w:eastAsia="ru-RU"/>
        </w:rPr>
      </w:pPr>
      <w:bookmarkStart w:id="345" w:name="_Hlk129557210"/>
      <w:bookmarkStart w:id="346" w:name="_Hlk95996593"/>
      <w:r w:rsidRPr="00A26B9C">
        <w:rPr>
          <w:rFonts w:eastAsia="Times New Roman" w:cs="Times New Roman"/>
          <w:color w:val="000000"/>
          <w:szCs w:val="26"/>
          <w:lang w:eastAsia="ru-RU"/>
        </w:rPr>
        <w:t xml:space="preserve">В 2020 – 2022 гг. выполнена реконструкция следующих участков тепловых сетей: </w:t>
      </w:r>
      <w:r w:rsidRPr="00A26B9C">
        <w:rPr>
          <w:rFonts w:eastAsia="Times New Roman" w:cs="Times New Roman"/>
          <w:color w:val="000000"/>
          <w:szCs w:val="26"/>
          <w:lang w:eastAsia="ru-RU"/>
        </w:rPr>
        <w:br/>
        <w:t>от ТК 2 до ввода в ж.д. ул. Центральная, 11; от ТК 2 до ввода в ж.д. ул. Центральная, 9; от вывода из ж.д. ул. Центральная, 9 до ввода в ж.д. ул. Центральная, 10, вывод из ж.д. ул. Центральная, 12 – ТК-4.</w:t>
      </w:r>
    </w:p>
    <w:bookmarkEnd w:id="345"/>
    <w:bookmarkEnd w:id="346"/>
    <w:p w14:paraId="7DFAD92D" w14:textId="50AD4C74" w:rsidR="002869D5" w:rsidRPr="00A26B9C" w:rsidRDefault="002869D5" w:rsidP="00A26B9C">
      <w:pPr>
        <w:shd w:val="clear" w:color="auto" w:fill="FFFFFF"/>
        <w:suppressAutoHyphens/>
        <w:spacing w:line="277"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В 2023 году выполнен капитальный ремонт тепловых сетей на участках: вывод из ж</w:t>
      </w:r>
      <w:r>
        <w:rPr>
          <w:rFonts w:eastAsia="Times New Roman" w:cs="Times New Roman"/>
          <w:color w:val="000000"/>
          <w:szCs w:val="26"/>
          <w:lang w:eastAsia="ru-RU"/>
        </w:rPr>
        <w:t>.</w:t>
      </w:r>
      <w:r w:rsidRPr="002869D5">
        <w:rPr>
          <w:rFonts w:eastAsia="Times New Roman" w:cs="Times New Roman"/>
          <w:color w:val="000000"/>
          <w:szCs w:val="26"/>
          <w:lang w:eastAsia="ru-RU"/>
        </w:rPr>
        <w:t>д</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№12 к ДС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4,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теплопункт </w:t>
      </w:r>
      <w:r>
        <w:rPr>
          <w:rFonts w:eastAsia="Times New Roman" w:cs="Times New Roman"/>
          <w:color w:val="000000"/>
          <w:szCs w:val="26"/>
          <w:lang w:eastAsia="ru-RU"/>
        </w:rPr>
        <w:t>д</w:t>
      </w:r>
      <w:r w:rsidRPr="002869D5">
        <w:rPr>
          <w:rFonts w:eastAsia="Times New Roman" w:cs="Times New Roman"/>
          <w:color w:val="000000"/>
          <w:szCs w:val="26"/>
          <w:lang w:eastAsia="ru-RU"/>
        </w:rPr>
        <w:t>етск</w:t>
      </w:r>
      <w:r>
        <w:rPr>
          <w:rFonts w:eastAsia="Times New Roman" w:cs="Times New Roman"/>
          <w:color w:val="000000"/>
          <w:szCs w:val="26"/>
          <w:lang w:eastAsia="ru-RU"/>
        </w:rPr>
        <w:t>ого</w:t>
      </w:r>
      <w:r w:rsidRPr="002869D5">
        <w:rPr>
          <w:rFonts w:eastAsia="Times New Roman" w:cs="Times New Roman"/>
          <w:color w:val="000000"/>
          <w:szCs w:val="26"/>
          <w:lang w:eastAsia="ru-RU"/>
        </w:rPr>
        <w:t xml:space="preserve"> сад</w:t>
      </w:r>
      <w:r>
        <w:rPr>
          <w:rFonts w:eastAsia="Times New Roman" w:cs="Times New Roman"/>
          <w:color w:val="000000"/>
          <w:szCs w:val="26"/>
          <w:lang w:eastAsia="ru-RU"/>
        </w:rPr>
        <w:t>а</w:t>
      </w:r>
      <w:r w:rsidRPr="002869D5">
        <w:rPr>
          <w:rFonts w:eastAsia="Times New Roman" w:cs="Times New Roman"/>
          <w:color w:val="000000"/>
          <w:szCs w:val="26"/>
          <w:lang w:eastAsia="ru-RU"/>
        </w:rPr>
        <w:t xml:space="preserve">,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5, ТК 5 </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теплопункт </w:t>
      </w:r>
      <w:r>
        <w:rPr>
          <w:rFonts w:eastAsia="Times New Roman" w:cs="Times New Roman"/>
          <w:color w:val="000000"/>
          <w:szCs w:val="26"/>
          <w:lang w:eastAsia="ru-RU"/>
        </w:rPr>
        <w:t>ш</w:t>
      </w:r>
      <w:r w:rsidRPr="002869D5">
        <w:rPr>
          <w:rFonts w:eastAsia="Times New Roman" w:cs="Times New Roman"/>
          <w:color w:val="000000"/>
          <w:szCs w:val="26"/>
          <w:lang w:eastAsia="ru-RU"/>
        </w:rPr>
        <w:t>кол</w:t>
      </w:r>
      <w:r>
        <w:rPr>
          <w:rFonts w:eastAsia="Times New Roman" w:cs="Times New Roman"/>
          <w:color w:val="000000"/>
          <w:szCs w:val="26"/>
          <w:lang w:eastAsia="ru-RU"/>
        </w:rPr>
        <w:t>ы</w:t>
      </w:r>
      <w:r w:rsidRPr="002869D5">
        <w:rPr>
          <w:rFonts w:eastAsia="Times New Roman" w:cs="Times New Roman"/>
          <w:color w:val="000000"/>
          <w:szCs w:val="26"/>
          <w:lang w:eastAsia="ru-RU"/>
        </w:rPr>
        <w:t xml:space="preserve"> суммарной протяженностью</w:t>
      </w:r>
      <w:r w:rsidR="00A26B9C">
        <w:rPr>
          <w:rFonts w:eastAsia="Times New Roman" w:cs="Times New Roman"/>
          <w:color w:val="000000"/>
          <w:szCs w:val="26"/>
          <w:lang w:eastAsia="ru-RU"/>
        </w:rPr>
        <w:t xml:space="preserve"> </w:t>
      </w:r>
      <w:r w:rsidRPr="002869D5">
        <w:rPr>
          <w:rFonts w:eastAsia="Times New Roman" w:cs="Times New Roman"/>
          <w:color w:val="000000"/>
          <w:szCs w:val="26"/>
          <w:lang w:eastAsia="ru-RU"/>
        </w:rPr>
        <w:t>2Ду</w:t>
      </w:r>
      <w:r w:rsidR="00A26B9C">
        <w:rPr>
          <w:rFonts w:eastAsia="Times New Roman" w:cs="Times New Roman"/>
          <w:color w:val="000000"/>
          <w:szCs w:val="26"/>
          <w:lang w:eastAsia="ru-RU"/>
        </w:rPr>
        <w:t xml:space="preserve"> </w:t>
      </w:r>
      <w:r w:rsidRPr="002869D5">
        <w:rPr>
          <w:rFonts w:eastAsia="Times New Roman" w:cs="Times New Roman"/>
          <w:color w:val="000000"/>
          <w:szCs w:val="26"/>
          <w:lang w:eastAsia="ru-RU"/>
        </w:rPr>
        <w:t>125</w:t>
      </w:r>
      <w:r w:rsidR="00A26B9C">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149 м (в 2-х трубном исполнении) и 2Ду</w:t>
      </w:r>
      <w:r w:rsidR="00A26B9C">
        <w:rPr>
          <w:rFonts w:eastAsia="Times New Roman" w:cs="Times New Roman"/>
          <w:color w:val="000000"/>
          <w:szCs w:val="26"/>
          <w:lang w:eastAsia="ru-RU"/>
        </w:rPr>
        <w:t xml:space="preserve"> </w:t>
      </w:r>
      <w:r w:rsidRPr="002869D5">
        <w:rPr>
          <w:rFonts w:eastAsia="Times New Roman" w:cs="Times New Roman"/>
          <w:color w:val="000000"/>
          <w:szCs w:val="26"/>
          <w:lang w:eastAsia="ru-RU"/>
        </w:rPr>
        <w:t>50</w:t>
      </w:r>
      <w:r w:rsidR="00A26B9C">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40 м (в 2-х трубном исполнении).</w:t>
      </w:r>
    </w:p>
    <w:p w14:paraId="47213857" w14:textId="4A80BF79" w:rsidR="00A26B9C" w:rsidRPr="00A26B9C" w:rsidRDefault="00A26B9C" w:rsidP="00A26B9C">
      <w:pPr>
        <w:shd w:val="clear" w:color="auto" w:fill="FFFFFF"/>
        <w:suppressAutoHyphens/>
        <w:spacing w:line="277" w:lineRule="auto"/>
        <w:ind w:firstLine="567"/>
        <w:rPr>
          <w:rFonts w:eastAsia="Times New Roman" w:cs="Times New Roman"/>
          <w:color w:val="000000"/>
          <w:szCs w:val="26"/>
          <w:lang w:eastAsia="ru-RU"/>
        </w:rPr>
      </w:pPr>
      <w:r w:rsidRPr="00A26B9C">
        <w:rPr>
          <w:rFonts w:eastAsia="Times New Roman" w:cs="Times New Roman"/>
          <w:color w:val="000000"/>
          <w:szCs w:val="26"/>
          <w:lang w:eastAsia="ru-RU"/>
        </w:rPr>
        <w:t xml:space="preserve">В соответствии с проектом (шифр 02/06/2022-21оп-ПР), разработанным </w:t>
      </w:r>
      <w:r>
        <w:rPr>
          <w:rFonts w:eastAsia="Times New Roman" w:cs="Times New Roman"/>
          <w:color w:val="000000"/>
          <w:szCs w:val="26"/>
          <w:lang w:eastAsia="ru-RU"/>
        </w:rPr>
        <w:br/>
      </w:r>
      <w:r w:rsidRPr="00A26B9C">
        <w:rPr>
          <w:rFonts w:eastAsia="Times New Roman" w:cs="Times New Roman"/>
          <w:color w:val="000000"/>
          <w:szCs w:val="26"/>
          <w:lang w:eastAsia="ru-RU"/>
        </w:rPr>
        <w:t xml:space="preserve">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 В </w:t>
      </w:r>
      <w:r>
        <w:rPr>
          <w:rFonts w:eastAsia="Times New Roman" w:cs="Times New Roman"/>
          <w:color w:val="000000"/>
          <w:szCs w:val="26"/>
          <w:lang w:eastAsia="ru-RU"/>
        </w:rPr>
        <w:t xml:space="preserve">4 кв. </w:t>
      </w:r>
      <w:r w:rsidRPr="00A26B9C">
        <w:rPr>
          <w:rFonts w:eastAsia="Times New Roman" w:cs="Times New Roman"/>
          <w:color w:val="000000"/>
          <w:szCs w:val="26"/>
          <w:lang w:eastAsia="ru-RU"/>
        </w:rPr>
        <w:t>2024 года выполнено подключение новой газовой котельной к существующим сетям централизованного теплоснабжения (с выводом из эксплуатации существующей угольной котельной). Для подключения но</w:t>
      </w:r>
      <w:r>
        <w:rPr>
          <w:rFonts w:eastAsia="Times New Roman" w:cs="Times New Roman"/>
          <w:color w:val="000000"/>
          <w:szCs w:val="26"/>
          <w:lang w:eastAsia="ru-RU"/>
        </w:rPr>
        <w:t>-</w:t>
      </w:r>
      <w:r w:rsidRPr="00A26B9C">
        <w:rPr>
          <w:rFonts w:eastAsia="Times New Roman" w:cs="Times New Roman"/>
          <w:color w:val="000000"/>
          <w:szCs w:val="26"/>
          <w:lang w:eastAsia="ru-RU"/>
        </w:rPr>
        <w:t>вой газовой БМК к существующей</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магистральной тепловой сети выполнено строи</w:t>
      </w:r>
      <w:r>
        <w:rPr>
          <w:rFonts w:eastAsia="Times New Roman" w:cs="Times New Roman"/>
          <w:color w:val="000000"/>
          <w:szCs w:val="26"/>
          <w:lang w:eastAsia="ru-RU"/>
        </w:rPr>
        <w:t>-</w:t>
      </w:r>
      <w:r w:rsidRPr="00A26B9C">
        <w:rPr>
          <w:rFonts w:eastAsia="Times New Roman" w:cs="Times New Roman"/>
          <w:color w:val="000000"/>
          <w:szCs w:val="26"/>
          <w:lang w:eastAsia="ru-RU"/>
        </w:rPr>
        <w:t>тельство участка тепловой сети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протяженностью L = 42,7 м (в 2-х трубном исполнении) надземной прокладки на низких опорах с отпуском и переходом на подземную канальную прокладку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L = 29,1 м (в 2-х трубном исполнении) и строительство новой тепловой камеры ТК-1.1 ((3 х 3 х 2 (h) м с устройством запорной арматуры 2DN200 и спускников 2DN50). Участок тепловой сети от старой угольной котельной до камеры ТК-1.1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200</w:t>
      </w:r>
      <w:r>
        <w:rPr>
          <w:rFonts w:eastAsia="Times New Roman" w:cs="Times New Roman"/>
          <w:color w:val="000000"/>
          <w:szCs w:val="26"/>
          <w:lang w:eastAsia="ru-RU"/>
        </w:rPr>
        <w:t xml:space="preserve"> мм</w:t>
      </w:r>
      <w:r w:rsidRPr="00A26B9C">
        <w:rPr>
          <w:rFonts w:eastAsia="Times New Roman" w:cs="Times New Roman"/>
          <w:color w:val="000000"/>
          <w:szCs w:val="26"/>
          <w:lang w:eastAsia="ru-RU"/>
        </w:rPr>
        <w:t xml:space="preserve"> протяженностью L = 57 м (в 2-х трубном исполнении) выведен из эксплуатации.</w:t>
      </w:r>
    </w:p>
    <w:p w14:paraId="744DDA6D" w14:textId="079575F4" w:rsidR="00A26B9C" w:rsidRDefault="00A26B9C" w:rsidP="00A26B9C">
      <w:pPr>
        <w:shd w:val="clear" w:color="auto" w:fill="FFFFFF"/>
        <w:suppressAutoHyphens/>
        <w:spacing w:line="277" w:lineRule="auto"/>
        <w:ind w:firstLine="567"/>
        <w:rPr>
          <w:rFonts w:eastAsia="Times New Roman" w:cs="Times New Roman"/>
          <w:color w:val="000000"/>
          <w:szCs w:val="26"/>
          <w:highlight w:val="yellow"/>
          <w:lang w:eastAsia="ru-RU"/>
        </w:rPr>
      </w:pPr>
      <w:r w:rsidRPr="00A26B9C">
        <w:rPr>
          <w:rFonts w:eastAsia="Times New Roman" w:cs="Times New Roman"/>
          <w:color w:val="000000"/>
          <w:szCs w:val="26"/>
          <w:lang w:eastAsia="ru-RU"/>
        </w:rPr>
        <w:t xml:space="preserve">Суммарная протяженность эксплуатируемых наружных тепловых сетей </w:t>
      </w:r>
      <w:r>
        <w:rPr>
          <w:rFonts w:eastAsia="Times New Roman" w:cs="Times New Roman"/>
          <w:color w:val="000000"/>
          <w:szCs w:val="26"/>
          <w:lang w:eastAsia="ru-RU"/>
        </w:rPr>
        <w:t xml:space="preserve">по состоянию </w:t>
      </w:r>
      <w:r w:rsidRPr="00A26B9C">
        <w:rPr>
          <w:rFonts w:eastAsia="Times New Roman" w:cs="Times New Roman"/>
          <w:color w:val="000000"/>
          <w:szCs w:val="26"/>
          <w:lang w:eastAsia="ru-RU"/>
        </w:rPr>
        <w:t>на 01.12.2024</w:t>
      </w:r>
      <w:r>
        <w:rPr>
          <w:rFonts w:eastAsia="Times New Roman" w:cs="Times New Roman"/>
          <w:color w:val="000000"/>
          <w:szCs w:val="26"/>
          <w:lang w:eastAsia="ru-RU"/>
        </w:rPr>
        <w:t xml:space="preserve"> г.</w:t>
      </w:r>
      <w:r w:rsidR="008C64E5">
        <w:rPr>
          <w:rFonts w:eastAsia="Times New Roman" w:cs="Times New Roman"/>
          <w:color w:val="000000"/>
          <w:szCs w:val="26"/>
          <w:lang w:eastAsia="ru-RU"/>
        </w:rPr>
        <w:t xml:space="preserve">, 01.04.2025 г. </w:t>
      </w:r>
      <w:r w:rsidRPr="00A26B9C">
        <w:rPr>
          <w:rFonts w:eastAsia="Times New Roman" w:cs="Times New Roman"/>
          <w:color w:val="000000"/>
          <w:szCs w:val="26"/>
          <w:lang w:eastAsia="ru-RU"/>
        </w:rPr>
        <w:t xml:space="preserve">составляет 3929,6 м в однотрубном исчислении (1964,8 м в двухтрубном исчислении), из них 3733,6 м в однотрубном исчислении (1866,8 м в двухтрубном исчислении) – </w:t>
      </w:r>
      <w:r w:rsidR="00F253E1" w:rsidRPr="00A26B9C">
        <w:rPr>
          <w:rFonts w:eastAsia="Times New Roman" w:cs="Times New Roman"/>
          <w:color w:val="000000"/>
          <w:szCs w:val="26"/>
          <w:lang w:eastAsia="ru-RU"/>
        </w:rPr>
        <w:t>сети,</w:t>
      </w:r>
      <w:r w:rsidRPr="00A26B9C">
        <w:rPr>
          <w:rFonts w:eastAsia="Times New Roman" w:cs="Times New Roman"/>
          <w:color w:val="000000"/>
          <w:szCs w:val="26"/>
          <w:lang w:eastAsia="ru-RU"/>
        </w:rPr>
        <w:t xml:space="preserve"> эксплуатируемые в рамках концессионного соглашения (концессионные сети), 196,0 м в однотрубном исчислении (98,0 м в двухтрубном исчислении) – сети на балансе сторонних организаций. Компенсация тепловых удлинений осуществляется П-образными компенсаторами, а также за счет самокомпенсации.</w:t>
      </w:r>
    </w:p>
    <w:p w14:paraId="598D31D4" w14:textId="77777777" w:rsidR="008C6168" w:rsidRPr="007237EC" w:rsidRDefault="008C6168" w:rsidP="00147061">
      <w:pPr>
        <w:pStyle w:val="24"/>
        <w:numPr>
          <w:ilvl w:val="0"/>
          <w:numId w:val="0"/>
        </w:numPr>
        <w:ind w:firstLine="567"/>
      </w:pPr>
      <w:bookmarkStart w:id="347" w:name="_Toc94602955"/>
      <w:bookmarkStart w:id="348" w:name="_Toc196736970"/>
      <w:r w:rsidRPr="007237EC">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47"/>
      <w:bookmarkEnd w:id="348"/>
    </w:p>
    <w:p w14:paraId="18BD8A34" w14:textId="53EFDBE8" w:rsidR="008C6168" w:rsidRPr="007237EC" w:rsidRDefault="008C6168" w:rsidP="008C6168">
      <w:pPr>
        <w:pStyle w:val="-20"/>
        <w:widowControl w:val="0"/>
        <w:suppressLineNumbers w:val="0"/>
        <w:suppressAutoHyphens w:val="0"/>
        <w:spacing w:before="0" w:line="336" w:lineRule="auto"/>
        <w:ind w:firstLine="567"/>
      </w:pPr>
      <w:r w:rsidRPr="007237EC">
        <w:t xml:space="preserve">Зоны с дефицитом тепловой мощности на территории </w:t>
      </w:r>
      <w:r w:rsidR="00225F17" w:rsidRPr="007237EC">
        <w:t>д. Раздолье</w:t>
      </w:r>
      <w:r w:rsidRPr="007237EC">
        <w:t xml:space="preserve"> отсутствуют.</w:t>
      </w:r>
    </w:p>
    <w:p w14:paraId="4FF9708A" w14:textId="77777777" w:rsidR="008C6168" w:rsidRPr="007237EC" w:rsidRDefault="008C6168" w:rsidP="00147061">
      <w:pPr>
        <w:pStyle w:val="24"/>
        <w:numPr>
          <w:ilvl w:val="0"/>
          <w:numId w:val="0"/>
        </w:numPr>
        <w:ind w:firstLine="567"/>
      </w:pPr>
      <w:bookmarkStart w:id="349" w:name="_Toc94602956"/>
      <w:bookmarkStart w:id="350" w:name="_Toc196736971"/>
      <w:bookmarkStart w:id="351" w:name="_Hlk93657181"/>
      <w:r w:rsidRPr="007237EC">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49"/>
      <w:bookmarkEnd w:id="350"/>
    </w:p>
    <w:p w14:paraId="69D66108" w14:textId="5610017D" w:rsidR="00C40D02" w:rsidRDefault="00C40D02" w:rsidP="002173EE">
      <w:pPr>
        <w:spacing w:line="288" w:lineRule="auto"/>
        <w:ind w:firstLine="567"/>
        <w:rPr>
          <w:rFonts w:eastAsia="Times New Roman" w:cs="Times New Roman"/>
          <w:szCs w:val="26"/>
          <w:lang w:eastAsia="ru-RU"/>
        </w:rPr>
      </w:pPr>
      <w:bookmarkStart w:id="352" w:name="_Hlk185514930"/>
      <w:bookmarkEnd w:id="351"/>
      <w:r>
        <w:rPr>
          <w:rFonts w:eastAsia="Times New Roman" w:cs="Times New Roman"/>
          <w:szCs w:val="26"/>
          <w:lang w:eastAsia="ru-RU"/>
        </w:rPr>
        <w:t>В соответствии с письмом Администрации Раздольевского сельского поселения в д. Раздолье сформирован земельный участок с кадастровым номером 47:03:1110002:1064 под строительство многоквартирного жилого дома.</w:t>
      </w:r>
    </w:p>
    <w:p w14:paraId="43934F34" w14:textId="49BF8D8F" w:rsidR="00C40D02" w:rsidRDefault="002173EE" w:rsidP="002173EE">
      <w:pPr>
        <w:spacing w:line="288" w:lineRule="auto"/>
        <w:ind w:firstLine="567"/>
        <w:rPr>
          <w:rFonts w:eastAsia="Times New Roman" w:cs="Times New Roman"/>
          <w:szCs w:val="26"/>
          <w:lang w:eastAsia="ru-RU"/>
        </w:rPr>
      </w:pPr>
      <w:r>
        <w:rPr>
          <w:rFonts w:eastAsia="Times New Roman" w:cs="Times New Roman"/>
          <w:szCs w:val="26"/>
          <w:lang w:eastAsia="ru-RU"/>
        </w:rPr>
        <w:t xml:space="preserve">Для подключения нового МКД к системе централизованного теплоснабжения планируется строительство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w:t>
      </w:r>
      <w:r w:rsidR="00A26B9C">
        <w:rPr>
          <w:rFonts w:eastAsia="Times New Roman" w:cs="Times New Roman"/>
          <w:szCs w:val="26"/>
          <w:lang w:eastAsia="ru-RU"/>
        </w:rPr>
        <w:t xml:space="preserve"> </w:t>
      </w:r>
    </w:p>
    <w:p w14:paraId="5F80DDF3" w14:textId="77777777" w:rsidR="00A26B9C" w:rsidRPr="00A259F4" w:rsidRDefault="00A26B9C" w:rsidP="00A26B9C">
      <w:pPr>
        <w:spacing w:line="306" w:lineRule="auto"/>
        <w:ind w:firstLine="567"/>
        <w:rPr>
          <w:rFonts w:eastAsia="Times New Roman" w:cs="Times New Roman"/>
          <w:color w:val="000000"/>
          <w:szCs w:val="26"/>
          <w:lang w:eastAsia="ru-RU"/>
        </w:rPr>
      </w:pPr>
      <w:r>
        <w:rPr>
          <w:rFonts w:eastAsia="Times New Roman" w:cs="Times New Roman"/>
          <w:color w:val="000000"/>
          <w:szCs w:val="26"/>
          <w:lang w:eastAsia="ru-RU"/>
        </w:rPr>
        <w:t xml:space="preserve">Затраты </w:t>
      </w:r>
      <w:r>
        <w:rPr>
          <w:rFonts w:eastAsia="Times New Roman" w:cs="Times New Roman"/>
          <w:szCs w:val="26"/>
        </w:rPr>
        <w:t xml:space="preserve">на строительство нового участка тепловой сети </w:t>
      </w:r>
      <w:r>
        <w:rPr>
          <w:rFonts w:eastAsia="Times New Roman" w:cs="Times New Roman"/>
          <w:szCs w:val="26"/>
          <w:lang w:eastAsia="ru-RU"/>
        </w:rPr>
        <w:t xml:space="preserve">«К-4 – новый МКД» подземной прокладки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(на ЗУ 47:03:1110002:1064) к системе централизованного теплоснабжения составят 1510,9 тыс рублей в текущих ценах без учета НДС, 1654,650 тыс рублей – в прогнозных ценах без учета НДС, 1985,580 тыс рублей – в прогнозных ценах с учетом НДС. Планируемый срок внедрения мероприятия – 2026 год.</w:t>
      </w:r>
    </w:p>
    <w:p w14:paraId="0FB17D91" w14:textId="1177090D" w:rsidR="004930A6" w:rsidRDefault="008C6168" w:rsidP="002173EE">
      <w:pPr>
        <w:spacing w:line="288" w:lineRule="auto"/>
        <w:ind w:firstLine="567"/>
      </w:pPr>
      <w:r w:rsidRPr="007237EC">
        <w:rPr>
          <w:rFonts w:eastAsia="Times New Roman" w:cs="Times New Roman"/>
          <w:szCs w:val="26"/>
          <w:lang w:eastAsia="ru-RU"/>
        </w:rPr>
        <w:t xml:space="preserve">Предложения по строительству тепловых сетей для обеспечения перспективных приростов тепловой нагрузки под жилищную застройку </w:t>
      </w:r>
      <w:r w:rsidR="004930A6" w:rsidRPr="007237EC">
        <w:rPr>
          <w:rFonts w:eastAsia="Times New Roman" w:cs="Times New Roman"/>
          <w:szCs w:val="26"/>
          <w:lang w:eastAsia="ru-RU"/>
        </w:rPr>
        <w:t xml:space="preserve">должны быть уточнены при последующей актуализации схемы теплоснабжения </w:t>
      </w:r>
      <w:r w:rsidR="004930A6" w:rsidRPr="007237EC">
        <w:t>на основании выданных технических условий на присоединение, материалов проектов планировки территории, проектно-сметной документации на строительство.</w:t>
      </w:r>
    </w:p>
    <w:p w14:paraId="7FD1D84F" w14:textId="35AB1CEE" w:rsidR="004121F4" w:rsidRPr="007237EC" w:rsidRDefault="004121F4" w:rsidP="00147061">
      <w:pPr>
        <w:pStyle w:val="24"/>
        <w:numPr>
          <w:ilvl w:val="0"/>
          <w:numId w:val="0"/>
        </w:numPr>
        <w:ind w:firstLine="567"/>
      </w:pPr>
      <w:bookmarkStart w:id="353" w:name="_Toc196736972"/>
      <w:bookmarkEnd w:id="352"/>
      <w:r w:rsidRPr="007237EC">
        <w:t>8.3. Предложения по строительству тепловых сетей</w:t>
      </w:r>
      <w:r w:rsidR="00980ABD" w:rsidRPr="007237EC">
        <w:t>,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353"/>
    </w:p>
    <w:p w14:paraId="2E643738" w14:textId="40D10AC3" w:rsidR="00FE2D0C" w:rsidRPr="007237EC" w:rsidRDefault="00FE2D0C" w:rsidP="00FE2D0C">
      <w:pPr>
        <w:widowControl w:val="0"/>
        <w:spacing w:after="200"/>
        <w:ind w:firstLine="567"/>
        <w:contextualSpacing/>
        <w:rPr>
          <w:rFonts w:eastAsia="Calibri" w:cs="Times New Roman"/>
          <w:szCs w:val="26"/>
        </w:rPr>
      </w:pPr>
      <w:bookmarkStart w:id="354" w:name="_Toc94602957"/>
      <w:r w:rsidRPr="007237EC">
        <w:rPr>
          <w:rFonts w:eastAsia="Calibri" w:cs="Times New Roman"/>
          <w:szCs w:val="26"/>
        </w:rPr>
        <w:t>В деревне Раздолье функционирует один источник тепловой энергии</w:t>
      </w:r>
      <w:r w:rsidR="00A26B9C">
        <w:rPr>
          <w:rFonts w:eastAsia="Calibri" w:cs="Times New Roman"/>
          <w:szCs w:val="26"/>
        </w:rPr>
        <w:t xml:space="preserve"> (до 4 кв. 2024 г. угольная котельная, с 4 кв. 2024 г. – новая газовая БМК).</w:t>
      </w:r>
    </w:p>
    <w:p w14:paraId="76B331EE" w14:textId="3D87C0AD" w:rsidR="008C6168" w:rsidRPr="007237EC" w:rsidRDefault="008C6168" w:rsidP="00C40D02">
      <w:pPr>
        <w:pStyle w:val="24"/>
        <w:numPr>
          <w:ilvl w:val="0"/>
          <w:numId w:val="0"/>
        </w:numPr>
        <w:spacing w:line="234" w:lineRule="auto"/>
        <w:ind w:firstLine="567"/>
      </w:pPr>
      <w:bookmarkStart w:id="355" w:name="_Toc196736973"/>
      <w:r w:rsidRPr="007237EC">
        <w:t>8.</w:t>
      </w:r>
      <w:r w:rsidR="004121F4" w:rsidRPr="007237EC">
        <w:t xml:space="preserve">4. </w:t>
      </w:r>
      <w:r w:rsidRPr="007237EC">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54"/>
      <w:bookmarkEnd w:id="355"/>
    </w:p>
    <w:p w14:paraId="538F7BDC" w14:textId="14A63C43" w:rsidR="008C6168" w:rsidRPr="007237EC" w:rsidRDefault="008C6168" w:rsidP="00A26B9C">
      <w:pPr>
        <w:widowControl w:val="0"/>
        <w:spacing w:line="312" w:lineRule="auto"/>
        <w:ind w:firstLine="709"/>
        <w:contextualSpacing/>
        <w:rPr>
          <w:rFonts w:eastAsia="Calibri" w:cs="Times New Roman"/>
          <w:szCs w:val="26"/>
        </w:rPr>
      </w:pPr>
      <w:bookmarkStart w:id="356" w:name="_Hlk94080216"/>
      <w:r w:rsidRPr="007237EC">
        <w:rPr>
          <w:rFonts w:eastAsia="Calibri" w:cs="Times New Roman"/>
          <w:szCs w:val="26"/>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не планируются.</w:t>
      </w:r>
      <w:bookmarkEnd w:id="356"/>
    </w:p>
    <w:p w14:paraId="16120D1A" w14:textId="0BB11C00" w:rsidR="008C6168" w:rsidRPr="007237EC" w:rsidRDefault="008C6168" w:rsidP="00147061">
      <w:pPr>
        <w:pStyle w:val="24"/>
        <w:numPr>
          <w:ilvl w:val="0"/>
          <w:numId w:val="0"/>
        </w:numPr>
        <w:ind w:firstLine="567"/>
      </w:pPr>
      <w:bookmarkStart w:id="357" w:name="_Toc94602958"/>
      <w:bookmarkStart w:id="358" w:name="_Toc196736974"/>
      <w:r w:rsidRPr="007237EC">
        <w:t>8.</w:t>
      </w:r>
      <w:r w:rsidR="00980ABD" w:rsidRPr="007237EC">
        <w:t>5</w:t>
      </w:r>
      <w:r w:rsidRPr="007237EC">
        <w:t>. Предложения по строительству тепловых сетей для обеспечения нормативной надежности теплоснабжения</w:t>
      </w:r>
      <w:bookmarkEnd w:id="357"/>
      <w:bookmarkEnd w:id="358"/>
    </w:p>
    <w:p w14:paraId="470B628C" w14:textId="77777777" w:rsidR="009B5CE7" w:rsidRPr="007237EC" w:rsidRDefault="009B5CE7" w:rsidP="00A26B9C">
      <w:pPr>
        <w:spacing w:line="288" w:lineRule="auto"/>
        <w:ind w:firstLine="709"/>
        <w:rPr>
          <w:sz w:val="28"/>
        </w:rPr>
      </w:pPr>
      <w:bookmarkStart w:id="359" w:name="_Hlk94084105"/>
      <w:r w:rsidRPr="007237EC">
        <w:t xml:space="preserve">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 </w:t>
      </w:r>
    </w:p>
    <w:p w14:paraId="3E522367" w14:textId="24FAC924" w:rsidR="008C6168" w:rsidRPr="007237EC" w:rsidRDefault="008C6168" w:rsidP="00147061">
      <w:pPr>
        <w:pStyle w:val="24"/>
        <w:numPr>
          <w:ilvl w:val="0"/>
          <w:numId w:val="0"/>
        </w:numPr>
        <w:ind w:firstLine="567"/>
      </w:pPr>
      <w:bookmarkStart w:id="360" w:name="_Toc94602959"/>
      <w:bookmarkStart w:id="361" w:name="_Toc196736975"/>
      <w:bookmarkStart w:id="362" w:name="_Hlk93658277"/>
      <w:bookmarkEnd w:id="359"/>
      <w:r w:rsidRPr="007237EC">
        <w:t>8.</w:t>
      </w:r>
      <w:r w:rsidR="00980ABD" w:rsidRPr="007237EC">
        <w:t>6</w:t>
      </w:r>
      <w:r w:rsidRPr="007237EC">
        <w:t>.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60"/>
      <w:bookmarkEnd w:id="361"/>
    </w:p>
    <w:bookmarkEnd w:id="362"/>
    <w:p w14:paraId="6AAC38A1" w14:textId="1EA2E9A1" w:rsidR="00C9759B" w:rsidRPr="007237EC" w:rsidRDefault="00C9759B" w:rsidP="00C40D02">
      <w:pPr>
        <w:spacing w:line="282" w:lineRule="auto"/>
        <w:ind w:firstLine="567"/>
        <w:rPr>
          <w:rFonts w:eastAsia="Times New Roman" w:cs="Times New Roman"/>
          <w:szCs w:val="26"/>
          <w:lang w:eastAsia="ru-RU"/>
        </w:rPr>
      </w:pPr>
      <w:r w:rsidRPr="007237EC">
        <w:rPr>
          <w:rFonts w:eastAsia="Times New Roman" w:cs="Times New Roman"/>
          <w:szCs w:val="26"/>
          <w:lang w:eastAsia="ru-RU"/>
        </w:rPr>
        <w:t xml:space="preserve">Необходимость </w:t>
      </w:r>
      <w:r w:rsidR="008C6168" w:rsidRPr="007237EC">
        <w:rPr>
          <w:rFonts w:eastAsia="Times New Roman" w:cs="Times New Roman"/>
          <w:szCs w:val="26"/>
          <w:lang w:eastAsia="ru-RU"/>
        </w:rPr>
        <w:t xml:space="preserve">реконструкции и модернизации тепловых сетей с увеличением диаметра трубопроводов для обеспечения перспективных приростов тепловой нагрузки </w:t>
      </w:r>
      <w:r w:rsidRPr="007237EC">
        <w:rPr>
          <w:rFonts w:eastAsia="Times New Roman" w:cs="Times New Roman"/>
          <w:szCs w:val="26"/>
          <w:lang w:eastAsia="ru-RU"/>
        </w:rPr>
        <w:t xml:space="preserve">должна быть уточнена при последующей актуализации схемы теплоснабжения </w:t>
      </w:r>
      <w:r w:rsidRPr="007237EC">
        <w:t xml:space="preserve">на основании выданных технических условий на присоединение, материалов проектов планировки территории, проектно-сметной документации на строительство. </w:t>
      </w:r>
    </w:p>
    <w:p w14:paraId="35052709" w14:textId="4BC8D62F" w:rsidR="008C6168" w:rsidRPr="007237EC" w:rsidRDefault="008C6168" w:rsidP="00147061">
      <w:pPr>
        <w:pStyle w:val="24"/>
        <w:numPr>
          <w:ilvl w:val="0"/>
          <w:numId w:val="0"/>
        </w:numPr>
        <w:ind w:firstLine="567"/>
      </w:pPr>
      <w:bookmarkStart w:id="363" w:name="_Toc94602960"/>
      <w:bookmarkStart w:id="364" w:name="_Toc196736976"/>
      <w:r w:rsidRPr="007237EC">
        <w:t>8.</w:t>
      </w:r>
      <w:r w:rsidR="00980ABD" w:rsidRPr="007237EC">
        <w:t>7</w:t>
      </w:r>
      <w:r w:rsidRPr="007237EC">
        <w:t>. Предложения по реконструкции и (или) модернизации тепловых сетей, подлежащих замене в связи с исчерпанием эксплуатационного ресурса</w:t>
      </w:r>
      <w:bookmarkEnd w:id="363"/>
      <w:bookmarkEnd w:id="364"/>
    </w:p>
    <w:p w14:paraId="513647B2" w14:textId="4C6E45C0" w:rsidR="009B5CE7" w:rsidRPr="007237EC" w:rsidRDefault="009B5CE7" w:rsidP="00B32BF0">
      <w:pPr>
        <w:spacing w:line="282" w:lineRule="auto"/>
        <w:ind w:firstLine="567"/>
        <w:rPr>
          <w:sz w:val="28"/>
        </w:rPr>
      </w:pPr>
      <w:bookmarkStart w:id="365" w:name="_Hlk185514980"/>
      <w:r w:rsidRPr="007237EC">
        <w:t xml:space="preserve">Для повышения надежности системы </w:t>
      </w:r>
      <w:r w:rsidR="00225F17" w:rsidRPr="007237EC">
        <w:t xml:space="preserve">централизованного </w:t>
      </w:r>
      <w:r w:rsidRPr="007237EC">
        <w:t>теплоснабжения</w:t>
      </w:r>
      <w:r w:rsidR="00314682" w:rsidRPr="007237EC">
        <w:t xml:space="preserve"> </w:t>
      </w:r>
      <w:r w:rsidR="00225F17" w:rsidRPr="007237EC">
        <w:br/>
      </w:r>
      <w:r w:rsidR="00225F17" w:rsidRPr="007237EC">
        <w:rPr>
          <w:rFonts w:eastAsia="Calibri" w:cs="Times New Roman"/>
        </w:rPr>
        <w:t>д. Раздолье</w:t>
      </w:r>
      <w:r w:rsidR="00225F17" w:rsidRPr="007237EC">
        <w:t xml:space="preserve"> </w:t>
      </w:r>
      <w:r w:rsidRPr="007237EC">
        <w:t xml:space="preserve">необходимо провести поэтапную реконструкцию отдельных участков тепловых сетей, имеющих </w:t>
      </w:r>
      <w:r w:rsidR="00314682" w:rsidRPr="007237EC">
        <w:t>длительный срок эксплуатации.</w:t>
      </w:r>
    </w:p>
    <w:p w14:paraId="3746E188" w14:textId="528D6E90" w:rsidR="007B0703" w:rsidRDefault="009B5CE7" w:rsidP="00B32BF0">
      <w:pPr>
        <w:spacing w:line="282" w:lineRule="auto"/>
        <w:ind w:firstLine="567"/>
        <w:rPr>
          <w:rFonts w:eastAsia="Times New Roman" w:cs="Times New Roman"/>
          <w:noProof/>
          <w:szCs w:val="26"/>
          <w:lang w:eastAsia="ru-RU"/>
        </w:rPr>
      </w:pPr>
      <w:r w:rsidRPr="007237EC">
        <w:t>Схемой теплоснабжения предусматривается реконструкция участков тепловых сетей, подлежащих замене в связи с исчерпанием эксплуатационного ресурса</w:t>
      </w:r>
      <w:r w:rsidR="007B0703">
        <w:t xml:space="preserve"> </w:t>
      </w:r>
      <w:r w:rsidR="00091013">
        <w:t xml:space="preserve">с сохранением диаметров </w:t>
      </w:r>
      <w:r w:rsidR="007B0703">
        <w:t>(таблица 8.1)</w:t>
      </w:r>
      <w:r w:rsidR="00091013">
        <w:t xml:space="preserve"> и изменением </w:t>
      </w:r>
      <w:r w:rsidR="00714918">
        <w:t xml:space="preserve">(увеличением) </w:t>
      </w:r>
      <w:r w:rsidR="00091013">
        <w:t>диаметров</w:t>
      </w:r>
      <w:r w:rsidR="00714918">
        <w:t xml:space="preserve"> (таблица 8.2)</w:t>
      </w:r>
      <w:r w:rsidR="00314682" w:rsidRPr="007237EC">
        <w:t xml:space="preserve">, </w:t>
      </w:r>
      <w:r w:rsidR="007B0703">
        <w:t xml:space="preserve">и мероприятия по выносу тепловых сетей из подвальных и чердачных помещений (транзиты) жилых домов </w:t>
      </w:r>
      <w:r w:rsidR="007B0703">
        <w:rPr>
          <w:rFonts w:eastAsia="Times New Roman" w:cs="Times New Roman"/>
          <w:noProof/>
          <w:szCs w:val="26"/>
          <w:lang w:eastAsia="ru-RU"/>
        </w:rPr>
        <w:t>ул. Центральная, 1, 2, 3, 4, 5, 6, 7, 8, 9, 10, 11, 12 с реконструкцией существующих и строительством новых тепловых камер</w:t>
      </w:r>
      <w:r w:rsidR="00E37EFE">
        <w:rPr>
          <w:rFonts w:eastAsia="Times New Roman" w:cs="Times New Roman"/>
          <w:noProof/>
          <w:szCs w:val="26"/>
          <w:lang w:eastAsia="ru-RU"/>
        </w:rPr>
        <w:t xml:space="preserve"> (таблица 8.</w:t>
      </w:r>
      <w:r w:rsidR="00714918">
        <w:rPr>
          <w:rFonts w:eastAsia="Times New Roman" w:cs="Times New Roman"/>
          <w:noProof/>
          <w:szCs w:val="26"/>
          <w:lang w:eastAsia="ru-RU"/>
        </w:rPr>
        <w:t>3</w:t>
      </w:r>
      <w:r w:rsidR="00E37EFE">
        <w:rPr>
          <w:rFonts w:eastAsia="Times New Roman" w:cs="Times New Roman"/>
          <w:noProof/>
          <w:szCs w:val="26"/>
          <w:lang w:eastAsia="ru-RU"/>
        </w:rPr>
        <w:t>)</w:t>
      </w:r>
      <w:r w:rsidR="007B0703">
        <w:rPr>
          <w:rFonts w:eastAsia="Times New Roman" w:cs="Times New Roman"/>
          <w:noProof/>
          <w:szCs w:val="26"/>
          <w:lang w:eastAsia="ru-RU"/>
        </w:rPr>
        <w:t>.</w:t>
      </w:r>
    </w:p>
    <w:p w14:paraId="4EC74445" w14:textId="4C505F5F" w:rsidR="00C40D02" w:rsidRDefault="00C40D02" w:rsidP="00B32BF0">
      <w:pPr>
        <w:spacing w:line="282" w:lineRule="auto"/>
        <w:ind w:firstLine="567"/>
      </w:pPr>
      <w:r>
        <w:t xml:space="preserve">В рамках мероприятий по выносу тепловых сетей из подвальных и чердачных помещений (транзиты) жилых домов планируется реконструкция тепловых камер </w:t>
      </w:r>
      <w:r>
        <w:br/>
        <w:t xml:space="preserve">ТК-1, ТК-2, ТК-3, ТК-4, ТК-5, ТК-6, ТК-7, ТК-8, ТК-9, ТК-10, К-1, К-2, К-3, К-4; строительство новых тепловых камер ТК-1а(П), ТК-2а(П), ТК-3а(П), ТК-4а(П), </w:t>
      </w:r>
      <w:r>
        <w:br/>
        <w:t>ТК-5а(П), ТК-6а(П), ТК-7а(П), ТК-8а(П), ТК-9а(П), ТК-10а(П).</w:t>
      </w:r>
    </w:p>
    <w:p w14:paraId="7A3D4DE9" w14:textId="6196AAF5" w:rsidR="00B32BF0" w:rsidRPr="00646F8E" w:rsidRDefault="00B32BF0" w:rsidP="00B32BF0">
      <w:pPr>
        <w:spacing w:line="282" w:lineRule="auto"/>
        <w:ind w:firstLine="567"/>
        <w:rPr>
          <w:rFonts w:eastAsia="Times New Roman" w:cs="Times New Roman"/>
          <w:color w:val="000000" w:themeColor="text1"/>
          <w:szCs w:val="26"/>
        </w:rPr>
      </w:pPr>
      <w:r>
        <w:rPr>
          <w:rFonts w:eastAsia="Times New Roman" w:cs="Times New Roman"/>
          <w:noProof/>
          <w:szCs w:val="26"/>
          <w:lang w:eastAsia="ru-RU"/>
        </w:rPr>
        <w:t xml:space="preserve">В 2024 году проведено </w:t>
      </w:r>
      <w:r w:rsidRPr="00646F8E">
        <w:rPr>
          <w:rFonts w:eastAsia="Times New Roman" w:cs="Times New Roman"/>
          <w:color w:val="000000" w:themeColor="text1"/>
          <w:szCs w:val="26"/>
        </w:rPr>
        <w:t>техническо</w:t>
      </w:r>
      <w:r>
        <w:rPr>
          <w:rFonts w:eastAsia="Times New Roman" w:cs="Times New Roman"/>
          <w:color w:val="000000" w:themeColor="text1"/>
          <w:szCs w:val="26"/>
        </w:rPr>
        <w:t>е</w:t>
      </w:r>
      <w:r w:rsidRPr="00646F8E">
        <w:rPr>
          <w:rFonts w:eastAsia="Times New Roman" w:cs="Times New Roman"/>
          <w:color w:val="000000" w:themeColor="text1"/>
          <w:szCs w:val="26"/>
        </w:rPr>
        <w:t xml:space="preserve"> обследовани</w:t>
      </w:r>
      <w:r>
        <w:rPr>
          <w:rFonts w:eastAsia="Times New Roman" w:cs="Times New Roman"/>
          <w:color w:val="000000" w:themeColor="text1"/>
          <w:szCs w:val="26"/>
        </w:rPr>
        <w:t>е</w:t>
      </w:r>
      <w:r w:rsidRPr="00646F8E">
        <w:rPr>
          <w:rFonts w:eastAsia="Times New Roman" w:cs="Times New Roman"/>
          <w:color w:val="000000" w:themeColor="text1"/>
          <w:szCs w:val="26"/>
        </w:rPr>
        <w:t xml:space="preserve"> системы теплоснабжения</w:t>
      </w:r>
      <w:r>
        <w:rPr>
          <w:rFonts w:eastAsia="Times New Roman" w:cs="Times New Roman"/>
          <w:color w:val="000000" w:themeColor="text1"/>
          <w:szCs w:val="26"/>
        </w:rPr>
        <w:t>, затраты на реализацию мероприятия –</w:t>
      </w:r>
      <w:r w:rsidRPr="00646F8E">
        <w:rPr>
          <w:rFonts w:eastAsia="Times New Roman" w:cs="Times New Roman"/>
          <w:color w:val="000000" w:themeColor="text1"/>
          <w:szCs w:val="26"/>
        </w:rPr>
        <w:t xml:space="preserve"> 974,810 тыс. руб. в текущих ценах без учета НДС. </w:t>
      </w:r>
    </w:p>
    <w:p w14:paraId="49F4AA9C" w14:textId="2F59F45F" w:rsidR="00B32BF0" w:rsidRPr="00646F8E" w:rsidRDefault="00B32BF0" w:rsidP="00B32BF0">
      <w:pPr>
        <w:spacing w:line="282" w:lineRule="auto"/>
        <w:ind w:firstLine="567"/>
        <w:rPr>
          <w:rFonts w:eastAsia="Times New Roman" w:cs="Times New Roman"/>
          <w:color w:val="000000" w:themeColor="text1"/>
          <w:szCs w:val="26"/>
        </w:rPr>
      </w:pPr>
      <w:r>
        <w:rPr>
          <w:rFonts w:eastAsia="Times New Roman" w:cs="Times New Roman"/>
          <w:color w:val="000000" w:themeColor="text1"/>
          <w:szCs w:val="26"/>
        </w:rPr>
        <w:t xml:space="preserve">В 2025 году планируется шайбирование тепловой сети, планируемые затраты </w:t>
      </w:r>
      <w:r w:rsidRPr="00646F8E">
        <w:rPr>
          <w:rFonts w:eastAsia="Times New Roman" w:cs="Times New Roman"/>
          <w:color w:val="000000" w:themeColor="text1"/>
          <w:szCs w:val="26"/>
          <w:lang w:eastAsia="ru-RU"/>
        </w:rPr>
        <w:t xml:space="preserve">составят 750,240 тыс. рублей в текущих ценах без НДС. </w:t>
      </w:r>
    </w:p>
    <w:p w14:paraId="34FF0A9C" w14:textId="2D30E35D" w:rsidR="002C54F4" w:rsidRDefault="00B32BF0" w:rsidP="00B32BF0">
      <w:pPr>
        <w:spacing w:line="282" w:lineRule="auto"/>
        <w:ind w:firstLine="567"/>
      </w:pPr>
      <w:r>
        <w:t xml:space="preserve">В 2025 году планируется разработка проектной документации мероприятия по выносу тепловых сетей (транзитные чердачные тепловые сети) из жилых домов </w:t>
      </w:r>
      <w:r w:rsidR="00F44042">
        <w:br/>
      </w:r>
      <w:r>
        <w:t>ул. Центральная, 4, 5, 6, 7, 8. Планируемые затраты – 3007,353 тыс. рублей в текущих ценах без учета НДС.</w:t>
      </w:r>
      <w:bookmarkEnd w:id="365"/>
    </w:p>
    <w:p w14:paraId="3F93940A" w14:textId="77777777" w:rsidR="002C54F4" w:rsidRDefault="002C54F4" w:rsidP="002C54F4">
      <w:pPr>
        <w:spacing w:line="240" w:lineRule="auto"/>
        <w:rPr>
          <w:b/>
          <w:bCs/>
        </w:rPr>
        <w:sectPr w:rsidR="002C54F4" w:rsidSect="00531300">
          <w:pgSz w:w="11906" w:h="16838"/>
          <w:pgMar w:top="1134" w:right="567" w:bottom="1134" w:left="1701" w:header="709" w:footer="709" w:gutter="0"/>
          <w:cols w:space="708"/>
          <w:docGrid w:linePitch="360"/>
        </w:sectPr>
      </w:pPr>
    </w:p>
    <w:p w14:paraId="481F96AE" w14:textId="36FCFA13" w:rsidR="007B0703" w:rsidRPr="002C54F4" w:rsidRDefault="002C54F4" w:rsidP="002C54F4">
      <w:pPr>
        <w:spacing w:line="240" w:lineRule="auto"/>
        <w:rPr>
          <w:b/>
          <w:bCs/>
        </w:rPr>
      </w:pPr>
      <w:bookmarkStart w:id="366" w:name="_Hlk185515114"/>
      <w:r w:rsidRPr="002C54F4">
        <w:rPr>
          <w:b/>
          <w:bCs/>
        </w:rPr>
        <w:t xml:space="preserve">Таблица 8.1 – </w:t>
      </w:r>
      <w:r w:rsidR="00E352DE">
        <w:rPr>
          <w:b/>
          <w:bCs/>
        </w:rPr>
        <w:t>Мероприятия по</w:t>
      </w:r>
      <w:r w:rsidRPr="002C54F4">
        <w:rPr>
          <w:b/>
          <w:bCs/>
        </w:rPr>
        <w:t xml:space="preserve"> реконструкции </w:t>
      </w:r>
      <w:r w:rsidR="00E352DE">
        <w:rPr>
          <w:b/>
          <w:bCs/>
        </w:rPr>
        <w:t xml:space="preserve">участков тепловых сетей </w:t>
      </w:r>
      <w:r w:rsidR="003D29E0">
        <w:rPr>
          <w:b/>
          <w:bCs/>
        </w:rPr>
        <w:t xml:space="preserve">(капитальный ремонт) </w:t>
      </w:r>
      <w:r w:rsidRPr="002C54F4">
        <w:rPr>
          <w:b/>
          <w:bCs/>
        </w:rPr>
        <w:t xml:space="preserve">в связи с </w:t>
      </w:r>
      <w:r w:rsidR="00E352DE">
        <w:rPr>
          <w:b/>
          <w:bCs/>
        </w:rPr>
        <w:t xml:space="preserve">их </w:t>
      </w:r>
      <w:r w:rsidRPr="002C54F4">
        <w:rPr>
          <w:b/>
          <w:bCs/>
        </w:rPr>
        <w:t>высоким физическим износом</w:t>
      </w:r>
      <w:bookmarkStart w:id="367" w:name="_Hlk185515089"/>
      <w:r w:rsidR="00091013">
        <w:rPr>
          <w:b/>
          <w:bCs/>
        </w:rPr>
        <w:t xml:space="preserve"> (с сохранением диаметров)</w:t>
      </w:r>
    </w:p>
    <w:tbl>
      <w:tblPr>
        <w:tblW w:w="22355" w:type="dxa"/>
        <w:shd w:val="clear" w:color="auto" w:fill="FFFFFF" w:themeFill="background1"/>
        <w:tblLook w:val="04A0" w:firstRow="1" w:lastRow="0" w:firstColumn="1" w:lastColumn="0" w:noHBand="0" w:noVBand="1"/>
      </w:tblPr>
      <w:tblGrid>
        <w:gridCol w:w="1696"/>
        <w:gridCol w:w="1701"/>
        <w:gridCol w:w="1138"/>
        <w:gridCol w:w="1624"/>
        <w:gridCol w:w="1624"/>
        <w:gridCol w:w="1004"/>
        <w:gridCol w:w="1462"/>
        <w:gridCol w:w="1462"/>
        <w:gridCol w:w="1512"/>
        <w:gridCol w:w="1512"/>
        <w:gridCol w:w="1624"/>
        <w:gridCol w:w="1356"/>
        <w:gridCol w:w="2696"/>
        <w:gridCol w:w="1944"/>
      </w:tblGrid>
      <w:tr w:rsidR="00A26B9C" w:rsidRPr="002C54F4" w14:paraId="023A3D45" w14:textId="392FBBD8" w:rsidTr="00DA24AB">
        <w:trPr>
          <w:trHeight w:val="1275"/>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bookmarkEnd w:id="366"/>
          <w:p w14:paraId="1642F4A3" w14:textId="2C118C03" w:rsidR="00A26B9C" w:rsidRPr="00831B62" w:rsidRDefault="00A26B9C" w:rsidP="002C54F4">
            <w:pPr>
              <w:spacing w:line="240" w:lineRule="auto"/>
              <w:jc w:val="center"/>
              <w:rPr>
                <w:rFonts w:eastAsia="Times New Roman" w:cs="Times New Roman"/>
                <w:b/>
                <w:bCs/>
                <w:color w:val="000000" w:themeColor="text1"/>
                <w:sz w:val="20"/>
                <w:szCs w:val="20"/>
                <w:lang w:eastAsia="ru-RU"/>
              </w:rPr>
            </w:pPr>
            <w:r w:rsidRPr="00831B62">
              <w:rPr>
                <w:rFonts w:eastAsia="Times New Roman" w:cs="Times New Roman"/>
                <w:b/>
                <w:bCs/>
                <w:color w:val="000000" w:themeColor="text1"/>
                <w:sz w:val="20"/>
                <w:szCs w:val="20"/>
                <w:lang w:eastAsia="ru-RU"/>
              </w:rPr>
              <w:t xml:space="preserve">Наименование </w:t>
            </w:r>
          </w:p>
          <w:p w14:paraId="13014A6C" w14:textId="7A57D2E8" w:rsidR="00A26B9C" w:rsidRPr="00831B62" w:rsidRDefault="00A26B9C" w:rsidP="002C54F4">
            <w:pPr>
              <w:spacing w:line="240" w:lineRule="auto"/>
              <w:jc w:val="center"/>
              <w:rPr>
                <w:rFonts w:eastAsia="Times New Roman" w:cs="Times New Roman"/>
                <w:b/>
                <w:bCs/>
                <w:color w:val="000000" w:themeColor="text1"/>
                <w:sz w:val="20"/>
                <w:szCs w:val="20"/>
                <w:lang w:eastAsia="ru-RU"/>
              </w:rPr>
            </w:pPr>
            <w:r w:rsidRPr="00831B62">
              <w:rPr>
                <w:rFonts w:eastAsia="Times New Roman" w:cs="Times New Roman"/>
                <w:b/>
                <w:bCs/>
                <w:color w:val="000000" w:themeColor="text1"/>
                <w:sz w:val="20"/>
                <w:szCs w:val="20"/>
                <w:lang w:eastAsia="ru-RU"/>
              </w:rPr>
              <w:t>начала участка</w:t>
            </w:r>
          </w:p>
        </w:tc>
        <w:tc>
          <w:tcPr>
            <w:tcW w:w="1701"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390D785" w14:textId="77777777" w:rsidR="00A26B9C" w:rsidRPr="00831B62" w:rsidRDefault="00A26B9C" w:rsidP="002C54F4">
            <w:pPr>
              <w:spacing w:line="240" w:lineRule="auto"/>
              <w:jc w:val="center"/>
              <w:rPr>
                <w:rFonts w:eastAsia="Times New Roman" w:cs="Times New Roman"/>
                <w:b/>
                <w:bCs/>
                <w:color w:val="000000" w:themeColor="text1"/>
                <w:sz w:val="20"/>
                <w:szCs w:val="20"/>
                <w:lang w:eastAsia="ru-RU"/>
              </w:rPr>
            </w:pPr>
            <w:r w:rsidRPr="00831B62">
              <w:rPr>
                <w:rFonts w:eastAsia="Times New Roman" w:cs="Times New Roman"/>
                <w:b/>
                <w:bCs/>
                <w:color w:val="000000" w:themeColor="text1"/>
                <w:sz w:val="20"/>
                <w:szCs w:val="20"/>
                <w:lang w:eastAsia="ru-RU"/>
              </w:rPr>
              <w:t>Наименование конца участка</w:t>
            </w:r>
          </w:p>
        </w:tc>
        <w:tc>
          <w:tcPr>
            <w:tcW w:w="1138"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6A8CB54" w14:textId="07CFD1B1"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Год реконст</w:t>
            </w:r>
            <w:r>
              <w:rPr>
                <w:rFonts w:eastAsia="Times New Roman" w:cs="Times New Roman"/>
                <w:b/>
                <w:bCs/>
                <w:color w:val="000000" w:themeColor="text1"/>
                <w:sz w:val="20"/>
                <w:szCs w:val="20"/>
                <w:lang w:eastAsia="ru-RU"/>
              </w:rPr>
              <w:t>-</w:t>
            </w:r>
            <w:r w:rsidRPr="002C54F4">
              <w:rPr>
                <w:rFonts w:eastAsia="Times New Roman" w:cs="Times New Roman"/>
                <w:b/>
                <w:bCs/>
                <w:color w:val="000000" w:themeColor="text1"/>
                <w:sz w:val="20"/>
                <w:szCs w:val="20"/>
                <w:lang w:eastAsia="ru-RU"/>
              </w:rPr>
              <w:t>рукции</w:t>
            </w:r>
          </w:p>
        </w:tc>
        <w:tc>
          <w:tcPr>
            <w:tcW w:w="1624"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248D3055"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Год прокладки подающего трубопровода (существующее положение)</w:t>
            </w:r>
          </w:p>
        </w:tc>
        <w:tc>
          <w:tcPr>
            <w:tcW w:w="1624"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783E60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Год прокладки обратного трубопровода (существующее положение)</w:t>
            </w:r>
          </w:p>
        </w:tc>
        <w:tc>
          <w:tcPr>
            <w:tcW w:w="1004"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A1D4AE6"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Длина участка, м</w:t>
            </w:r>
          </w:p>
        </w:tc>
        <w:tc>
          <w:tcPr>
            <w:tcW w:w="1462"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0CF5303"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Наружный диаметр подающего трубопровода</w:t>
            </w:r>
          </w:p>
        </w:tc>
        <w:tc>
          <w:tcPr>
            <w:tcW w:w="1462"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CB084DD"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Наружный диаметр обратного трубопровода</w:t>
            </w:r>
          </w:p>
        </w:tc>
        <w:tc>
          <w:tcPr>
            <w:tcW w:w="1512"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AE5E5E7"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Внутpенний диаметp подающего тpубопpовода, м</w:t>
            </w:r>
          </w:p>
        </w:tc>
        <w:tc>
          <w:tcPr>
            <w:tcW w:w="1512"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0B1C408"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Внутренний диаметр обратного трубопровода, м</w:t>
            </w:r>
          </w:p>
        </w:tc>
        <w:tc>
          <w:tcPr>
            <w:tcW w:w="1624"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EBA3D12"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Материал трубопровода (существующее положение)</w:t>
            </w:r>
          </w:p>
        </w:tc>
        <w:tc>
          <w:tcPr>
            <w:tcW w:w="135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9C5D765"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Вид прокладки тепловой сети</w:t>
            </w:r>
          </w:p>
        </w:tc>
        <w:tc>
          <w:tcPr>
            <w:tcW w:w="2696" w:type="dxa"/>
            <w:tcBorders>
              <w:top w:val="single" w:sz="4" w:space="0" w:color="000000"/>
              <w:left w:val="nil"/>
              <w:bottom w:val="nil"/>
              <w:right w:val="single" w:sz="4" w:space="0" w:color="000000"/>
            </w:tcBorders>
            <w:shd w:val="clear" w:color="auto" w:fill="FFFFFF" w:themeFill="background1"/>
            <w:vAlign w:val="center"/>
            <w:hideMark/>
          </w:tcPr>
          <w:p w14:paraId="279CFD44" w14:textId="77777777" w:rsidR="00A26B9C"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Приме</w:t>
            </w:r>
            <w:r>
              <w:rPr>
                <w:rFonts w:eastAsia="Times New Roman" w:cs="Times New Roman"/>
                <w:b/>
                <w:bCs/>
                <w:color w:val="000000" w:themeColor="text1"/>
                <w:sz w:val="20"/>
                <w:szCs w:val="20"/>
                <w:lang w:eastAsia="ru-RU"/>
              </w:rPr>
              <w:t>-</w:t>
            </w:r>
          </w:p>
          <w:p w14:paraId="45E52145" w14:textId="1873A566"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чание</w:t>
            </w:r>
          </w:p>
        </w:tc>
        <w:tc>
          <w:tcPr>
            <w:tcW w:w="1944" w:type="dxa"/>
            <w:tcBorders>
              <w:top w:val="single" w:sz="4" w:space="0" w:color="000000"/>
              <w:left w:val="nil"/>
              <w:bottom w:val="nil"/>
              <w:right w:val="single" w:sz="4" w:space="0" w:color="000000"/>
            </w:tcBorders>
            <w:shd w:val="clear" w:color="auto" w:fill="FFFFFF" w:themeFill="background1"/>
            <w:vAlign w:val="center"/>
          </w:tcPr>
          <w:p w14:paraId="774621C3" w14:textId="1DDE191E" w:rsidR="00A26B9C" w:rsidRPr="00A26B9C" w:rsidRDefault="00A26B9C" w:rsidP="00A26B9C">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Капитальные затраты, тыс. рублей</w:t>
            </w:r>
            <w:r w:rsidR="00E352DE">
              <w:rPr>
                <w:rFonts w:eastAsia="Times New Roman" w:cs="Times New Roman"/>
                <w:b/>
                <w:bCs/>
                <w:color w:val="000000" w:themeColor="text1"/>
                <w:sz w:val="20"/>
                <w:szCs w:val="20"/>
                <w:lang w:eastAsia="ru-RU"/>
              </w:rPr>
              <w:t xml:space="preserve"> в текущих ценах без НДС</w:t>
            </w:r>
          </w:p>
        </w:tc>
      </w:tr>
      <w:tr w:rsidR="00A26B9C" w:rsidRPr="002C54F4" w14:paraId="121017B6" w14:textId="588A1CF1"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F4D3472" w14:textId="08DFF705" w:rsidR="00A26B9C" w:rsidRPr="00831B62" w:rsidRDefault="00DA24AB" w:rsidP="002C54F4">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отвод подвал </w:t>
            </w:r>
            <w:r w:rsidR="00091013" w:rsidRPr="00831B62">
              <w:rPr>
                <w:rFonts w:eastAsia="Times New Roman" w:cs="Times New Roman"/>
                <w:color w:val="000000" w:themeColor="text1"/>
                <w:sz w:val="20"/>
                <w:szCs w:val="20"/>
                <w:lang w:eastAsia="ru-RU"/>
              </w:rPr>
              <w:t xml:space="preserve">ж.д. </w:t>
            </w:r>
            <w:r>
              <w:rPr>
                <w:rFonts w:eastAsia="Times New Roman" w:cs="Times New Roman"/>
                <w:color w:val="000000" w:themeColor="text1"/>
                <w:sz w:val="20"/>
                <w:szCs w:val="20"/>
                <w:lang w:eastAsia="ru-RU"/>
              </w:rPr>
              <w:t>Центральная</w:t>
            </w:r>
            <w:r w:rsidR="00091013" w:rsidRPr="00831B62">
              <w:rPr>
                <w:rFonts w:eastAsia="Times New Roman" w:cs="Times New Roman"/>
                <w:color w:val="000000" w:themeColor="text1"/>
                <w:sz w:val="20"/>
                <w:szCs w:val="20"/>
                <w:lang w:eastAsia="ru-RU"/>
              </w:rPr>
              <w:t xml:space="preserve"> 10</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1FE1AB9F" w14:textId="109DAA26"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вывод из ж</w:t>
            </w:r>
            <w:r w:rsidR="00985DEB">
              <w:rPr>
                <w:rFonts w:eastAsia="Times New Roman" w:cs="Times New Roman"/>
                <w:color w:val="000000" w:themeColor="text1"/>
                <w:sz w:val="20"/>
                <w:szCs w:val="20"/>
                <w:lang w:eastAsia="ru-RU"/>
              </w:rPr>
              <w:t>.</w:t>
            </w:r>
            <w:r w:rsidRPr="00831B62">
              <w:rPr>
                <w:rFonts w:eastAsia="Times New Roman" w:cs="Times New Roman"/>
                <w:color w:val="000000" w:themeColor="text1"/>
                <w:sz w:val="20"/>
                <w:szCs w:val="20"/>
                <w:lang w:eastAsia="ru-RU"/>
              </w:rPr>
              <w:t>д</w:t>
            </w:r>
            <w:r w:rsidR="00985DEB">
              <w:rPr>
                <w:rFonts w:eastAsia="Times New Roman" w:cs="Times New Roman"/>
                <w:color w:val="000000" w:themeColor="text1"/>
                <w:sz w:val="20"/>
                <w:szCs w:val="20"/>
                <w:lang w:eastAsia="ru-RU"/>
              </w:rPr>
              <w:t>.</w:t>
            </w:r>
            <w:r w:rsidRPr="00831B62">
              <w:rPr>
                <w:rFonts w:eastAsia="Times New Roman" w:cs="Times New Roman"/>
                <w:color w:val="000000" w:themeColor="text1"/>
                <w:sz w:val="20"/>
                <w:szCs w:val="20"/>
                <w:lang w:eastAsia="ru-RU"/>
              </w:rPr>
              <w:t xml:space="preserve"> </w:t>
            </w:r>
            <w:r w:rsidR="00DA24AB">
              <w:rPr>
                <w:rFonts w:eastAsia="Times New Roman" w:cs="Times New Roman"/>
                <w:color w:val="000000" w:themeColor="text1"/>
                <w:sz w:val="20"/>
                <w:szCs w:val="20"/>
                <w:lang w:eastAsia="ru-RU"/>
              </w:rPr>
              <w:t>Центральная</w:t>
            </w:r>
            <w:r w:rsidRPr="00831B62">
              <w:rPr>
                <w:rFonts w:eastAsia="Times New Roman" w:cs="Times New Roman"/>
                <w:color w:val="000000" w:themeColor="text1"/>
                <w:sz w:val="20"/>
                <w:szCs w:val="20"/>
                <w:lang w:eastAsia="ru-RU"/>
              </w:rPr>
              <w:t xml:space="preserve"> 10</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2F81B1B4"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2025</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D8B100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1964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AF3650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1964</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667811D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5,00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750490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108</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4E0E840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108</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1DEC15B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0,100</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050A4CD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0,100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732F73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Сталь</w:t>
            </w:r>
          </w:p>
        </w:tc>
        <w:tc>
          <w:tcPr>
            <w:tcW w:w="1356" w:type="dxa"/>
            <w:tcBorders>
              <w:top w:val="nil"/>
              <w:left w:val="nil"/>
              <w:bottom w:val="single" w:sz="4" w:space="0" w:color="000000"/>
              <w:right w:val="nil"/>
            </w:tcBorders>
            <w:shd w:val="clear" w:color="auto" w:fill="FFFFFF" w:themeFill="background1"/>
            <w:vAlign w:val="center"/>
            <w:hideMark/>
          </w:tcPr>
          <w:p w14:paraId="7943301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Подвальная</w:t>
            </w:r>
          </w:p>
        </w:tc>
        <w:tc>
          <w:tcPr>
            <w:tcW w:w="2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952F4" w14:textId="24A880B7" w:rsidR="00A26B9C" w:rsidRPr="002C54F4" w:rsidRDefault="00091013" w:rsidP="002C54F4">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520FE" w14:textId="5E158AAE" w:rsidR="00A26B9C" w:rsidRPr="00E352DE" w:rsidRDefault="00831B62" w:rsidP="00A26B9C">
            <w:pPr>
              <w:spacing w:line="240" w:lineRule="auto"/>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156,473</w:t>
            </w:r>
          </w:p>
        </w:tc>
      </w:tr>
      <w:tr w:rsidR="00A26B9C" w:rsidRPr="002C54F4" w14:paraId="4D3BD654" w14:textId="1F4F8924" w:rsidTr="00DA24AB">
        <w:trPr>
          <w:trHeight w:val="127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E6A5605"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1.1</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2072BA70"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1</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6C670C23"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2028</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849966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A1C82E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2000</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42D5BCD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116,00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CB977E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23A2B9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CA81D8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0,207</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388252D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0,207</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AB0A073"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Сталь</w:t>
            </w:r>
          </w:p>
        </w:tc>
        <w:tc>
          <w:tcPr>
            <w:tcW w:w="1356" w:type="dxa"/>
            <w:tcBorders>
              <w:top w:val="nil"/>
              <w:left w:val="nil"/>
              <w:bottom w:val="single" w:sz="4" w:space="0" w:color="000000"/>
              <w:right w:val="nil"/>
            </w:tcBorders>
            <w:shd w:val="clear" w:color="auto" w:fill="FFFFFF" w:themeFill="background1"/>
            <w:vAlign w:val="center"/>
            <w:hideMark/>
          </w:tcPr>
          <w:p w14:paraId="65084B4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3C7AB3" w14:textId="2F7E8354" w:rsidR="00A26B9C" w:rsidRPr="00E352DE" w:rsidRDefault="00A26B9C" w:rsidP="002C54F4">
            <w:pPr>
              <w:spacing w:line="240" w:lineRule="auto"/>
              <w:jc w:val="left"/>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реконструкция части участ</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ка 116 м из 173 м "котельная (старая) – ТК-1", оставшиеся 57 м  выведены из эксплу</w:t>
            </w:r>
            <w:r w:rsidR="00E352DE">
              <w:rPr>
                <w:rFonts w:eastAsia="Times New Roman" w:cs="Times New Roman"/>
                <w:color w:val="000000" w:themeColor="text1"/>
                <w:sz w:val="20"/>
                <w:szCs w:val="20"/>
                <w:lang w:eastAsia="ru-RU"/>
              </w:rPr>
              <w:t>а-</w:t>
            </w:r>
            <w:r w:rsidRPr="00E352DE">
              <w:rPr>
                <w:rFonts w:eastAsia="Times New Roman" w:cs="Times New Roman"/>
                <w:color w:val="000000" w:themeColor="text1"/>
                <w:sz w:val="20"/>
                <w:szCs w:val="20"/>
                <w:lang w:eastAsia="ru-RU"/>
              </w:rPr>
              <w:t>тации при подключении но</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вой БМК</w:t>
            </w:r>
            <w:r w:rsidR="004B7219">
              <w:rPr>
                <w:rFonts w:eastAsia="Times New Roman" w:cs="Times New Roman"/>
                <w:color w:val="000000" w:themeColor="text1"/>
                <w:sz w:val="20"/>
                <w:szCs w:val="20"/>
                <w:lang w:eastAsia="ru-RU"/>
              </w:rPr>
              <w:t xml:space="preserve">; реконструкция </w:t>
            </w:r>
            <w:r w:rsidR="004B7219" w:rsidRPr="00E352DE">
              <w:rPr>
                <w:rFonts w:eastAsia="Times New Roman" w:cs="Times New Roman"/>
                <w:color w:val="000000" w:themeColor="text1"/>
                <w:sz w:val="20"/>
                <w:szCs w:val="20"/>
                <w:lang w:eastAsia="ru-RU"/>
              </w:rPr>
              <w:t xml:space="preserve"> </w:t>
            </w:r>
            <w:r w:rsidR="004B7219">
              <w:rPr>
                <w:rFonts w:eastAsia="Times New Roman" w:cs="Times New Roman"/>
                <w:color w:val="000000" w:themeColor="text1"/>
                <w:sz w:val="20"/>
                <w:szCs w:val="20"/>
                <w:lang w:eastAsia="ru-RU"/>
              </w:rPr>
              <w:t xml:space="preserve">тепловых </w:t>
            </w:r>
            <w:r w:rsidR="004B7219" w:rsidRPr="00E352DE">
              <w:rPr>
                <w:rFonts w:eastAsia="Times New Roman" w:cs="Times New Roman"/>
                <w:color w:val="000000" w:themeColor="text1"/>
                <w:sz w:val="20"/>
                <w:szCs w:val="20"/>
                <w:lang w:eastAsia="ru-RU"/>
              </w:rPr>
              <w:t xml:space="preserve">камер </w:t>
            </w:r>
            <w:r w:rsidR="004B7219">
              <w:rPr>
                <w:rFonts w:eastAsia="Times New Roman" w:cs="Times New Roman"/>
                <w:color w:val="000000" w:themeColor="text1"/>
                <w:sz w:val="20"/>
                <w:szCs w:val="20"/>
                <w:lang w:eastAsia="ru-RU"/>
              </w:rPr>
              <w:t>ТК-1, ТК-6</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494CEDE3" w14:textId="091CBDD4"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10260,100</w:t>
            </w:r>
          </w:p>
        </w:tc>
      </w:tr>
      <w:tr w:rsidR="00A26B9C" w:rsidRPr="002C54F4" w14:paraId="37C0C0D7" w14:textId="274F0611"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9A424A"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9</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37EDC855"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2</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382B283E"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6AB3915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5DA8C2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2C3F385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062283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0ADBD6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444879E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2B78759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7432AC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76CD95E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FC5E76" w14:textId="5D93B307" w:rsidR="00A26B9C" w:rsidRPr="00E352DE" w:rsidRDefault="004B7219" w:rsidP="00E352DE">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реконструкция </w:t>
            </w:r>
            <w:r w:rsidRPr="00E352DE">
              <w:rPr>
                <w:rFonts w:eastAsia="Times New Roman" w:cs="Times New Roman"/>
                <w:color w:val="000000" w:themeColor="text1"/>
                <w:sz w:val="20"/>
                <w:szCs w:val="20"/>
                <w:lang w:eastAsia="ru-RU"/>
              </w:rPr>
              <w:t xml:space="preserve"> </w:t>
            </w:r>
            <w:r>
              <w:rPr>
                <w:rFonts w:eastAsia="Times New Roman" w:cs="Times New Roman"/>
                <w:color w:val="000000" w:themeColor="text1"/>
                <w:sz w:val="20"/>
                <w:szCs w:val="20"/>
                <w:lang w:eastAsia="ru-RU"/>
              </w:rPr>
              <w:t xml:space="preserve">тепловых </w:t>
            </w:r>
            <w:r w:rsidRPr="00E352DE">
              <w:rPr>
                <w:rFonts w:eastAsia="Times New Roman" w:cs="Times New Roman"/>
                <w:color w:val="000000" w:themeColor="text1"/>
                <w:sz w:val="20"/>
                <w:szCs w:val="20"/>
                <w:lang w:eastAsia="ru-RU"/>
              </w:rPr>
              <w:t xml:space="preserve">камер </w:t>
            </w:r>
            <w:r>
              <w:rPr>
                <w:rFonts w:eastAsia="Times New Roman" w:cs="Times New Roman"/>
                <w:color w:val="000000" w:themeColor="text1"/>
                <w:sz w:val="20"/>
                <w:szCs w:val="20"/>
                <w:lang w:eastAsia="ru-RU"/>
              </w:rPr>
              <w:t>ТК-9, К-2</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1DA88388" w14:textId="3D60FA99"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1782,700</w:t>
            </w:r>
          </w:p>
        </w:tc>
      </w:tr>
      <w:tr w:rsidR="00A26B9C" w:rsidRPr="002C54F4" w14:paraId="15F7C42D" w14:textId="64CACB93"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8B2C820"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2</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7DB47386"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3</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0EC0DE48"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81C3AB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E0527B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76D0876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60,00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38E6FC3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066B19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4EB8692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13A752A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51A2403"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26E4570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EBED35" w14:textId="67B33EDE" w:rsidR="00A26B9C" w:rsidRPr="00E352DE" w:rsidRDefault="004B7219" w:rsidP="004B7219">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реконструкция </w:t>
            </w:r>
            <w:r w:rsidRPr="00E352DE">
              <w:rPr>
                <w:rFonts w:eastAsia="Times New Roman" w:cs="Times New Roman"/>
                <w:color w:val="000000" w:themeColor="text1"/>
                <w:sz w:val="20"/>
                <w:szCs w:val="20"/>
                <w:lang w:eastAsia="ru-RU"/>
              </w:rPr>
              <w:t xml:space="preserve"> </w:t>
            </w:r>
            <w:r>
              <w:rPr>
                <w:rFonts w:eastAsia="Times New Roman" w:cs="Times New Roman"/>
                <w:color w:val="000000" w:themeColor="text1"/>
                <w:sz w:val="20"/>
                <w:szCs w:val="20"/>
                <w:lang w:eastAsia="ru-RU"/>
              </w:rPr>
              <w:t xml:space="preserve">тепловой </w:t>
            </w:r>
            <w:r w:rsidRPr="00E352DE">
              <w:rPr>
                <w:rFonts w:eastAsia="Times New Roman" w:cs="Times New Roman"/>
                <w:color w:val="000000" w:themeColor="text1"/>
                <w:sz w:val="20"/>
                <w:szCs w:val="20"/>
                <w:lang w:eastAsia="ru-RU"/>
              </w:rPr>
              <w:t>камеры К-</w:t>
            </w:r>
            <w:r>
              <w:rPr>
                <w:rFonts w:eastAsia="Times New Roman" w:cs="Times New Roman"/>
                <w:color w:val="000000" w:themeColor="text1"/>
                <w:sz w:val="20"/>
                <w:szCs w:val="20"/>
                <w:lang w:eastAsia="ru-RU"/>
              </w:rPr>
              <w:t>3</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2F0B811" w14:textId="2C3DDBDC"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2433,200</w:t>
            </w:r>
          </w:p>
        </w:tc>
      </w:tr>
      <w:tr w:rsidR="00A26B9C" w:rsidRPr="002C54F4" w14:paraId="49BF4BC7" w14:textId="77D25311"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D2DB57B"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3</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3D98264C"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4</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1101F9B2"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2037</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3D4CB1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6580691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0A4C0CC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40,00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2938A2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12711A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22DCB1D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07A0841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33F741A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2F9EE72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16BF8C" w14:textId="6CF115EF" w:rsidR="00A26B9C" w:rsidRPr="00E352DE" w:rsidRDefault="004B7219" w:rsidP="002C54F4">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реконструкция</w:t>
            </w:r>
            <w:r w:rsidR="00E352DE" w:rsidRPr="00E352DE">
              <w:rPr>
                <w:rFonts w:eastAsia="Times New Roman" w:cs="Times New Roman"/>
                <w:color w:val="000000" w:themeColor="text1"/>
                <w:sz w:val="20"/>
                <w:szCs w:val="20"/>
                <w:lang w:eastAsia="ru-RU"/>
              </w:rPr>
              <w:t xml:space="preserve"> </w:t>
            </w:r>
            <w:r w:rsidR="00E352DE">
              <w:rPr>
                <w:rFonts w:eastAsia="Times New Roman" w:cs="Times New Roman"/>
                <w:color w:val="000000" w:themeColor="text1"/>
                <w:sz w:val="20"/>
                <w:szCs w:val="20"/>
                <w:lang w:eastAsia="ru-RU"/>
              </w:rPr>
              <w:t xml:space="preserve">тепловой </w:t>
            </w:r>
            <w:r w:rsidR="00E352DE" w:rsidRPr="00E352DE">
              <w:rPr>
                <w:rFonts w:eastAsia="Times New Roman" w:cs="Times New Roman"/>
                <w:color w:val="000000" w:themeColor="text1"/>
                <w:sz w:val="20"/>
                <w:szCs w:val="20"/>
                <w:lang w:eastAsia="ru-RU"/>
              </w:rPr>
              <w:t>камеры К-4</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AC9ACC8" w14:textId="7F893A92" w:rsidR="00A26B9C" w:rsidRPr="00E352DE" w:rsidRDefault="00E352DE" w:rsidP="00A26B9C">
            <w:pPr>
              <w:spacing w:line="240" w:lineRule="auto"/>
              <w:jc w:val="center"/>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1547,200</w:t>
            </w:r>
          </w:p>
        </w:tc>
      </w:tr>
      <w:tr w:rsidR="00A26B9C" w:rsidRPr="002C54F4" w14:paraId="1B64DAB9" w14:textId="05F66D5F" w:rsidTr="00DA24AB">
        <w:trPr>
          <w:trHeight w:val="76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ACAFD1D"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4</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685D29FC" w14:textId="4F8D83CA"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 xml:space="preserve">ИТП </w:t>
            </w:r>
            <w:r w:rsidR="00E352DE" w:rsidRPr="00831B62">
              <w:rPr>
                <w:rFonts w:eastAsia="Times New Roman" w:cs="Times New Roman"/>
                <w:color w:val="000000" w:themeColor="text1"/>
                <w:sz w:val="20"/>
                <w:szCs w:val="20"/>
                <w:lang w:eastAsia="ru-RU"/>
              </w:rPr>
              <w:t>ж.д.</w:t>
            </w:r>
            <w:r w:rsidRPr="00831B62">
              <w:rPr>
                <w:rFonts w:eastAsia="Times New Roman" w:cs="Times New Roman"/>
                <w:color w:val="000000" w:themeColor="text1"/>
                <w:sz w:val="20"/>
                <w:szCs w:val="20"/>
                <w:lang w:eastAsia="ru-RU"/>
              </w:rPr>
              <w:t xml:space="preserve"> Центральная 23</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59208A54"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2037</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506793E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30A2DC0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72DF550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CCDC3A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CD712D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61F9A43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411E503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2F80D3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412002D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1B0393" w14:textId="0ACBB4FD" w:rsidR="00A26B9C" w:rsidRPr="00E352DE" w:rsidRDefault="00E352DE" w:rsidP="002C54F4">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9CE7A86" w14:textId="460C7547" w:rsidR="00A26B9C" w:rsidRPr="00E352DE" w:rsidRDefault="00E352DE" w:rsidP="00A26B9C">
            <w:pPr>
              <w:spacing w:line="240" w:lineRule="auto"/>
              <w:jc w:val="center"/>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230,200</w:t>
            </w:r>
          </w:p>
        </w:tc>
      </w:tr>
      <w:tr w:rsidR="00A26B9C" w:rsidRPr="002C54F4" w14:paraId="339CB96D" w14:textId="613F5C8A" w:rsidTr="00DA24AB">
        <w:trPr>
          <w:trHeight w:val="129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27A727"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ВР-1 (П)</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174442A3"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1</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30BD14E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2038</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60D873E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2011</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6AE45543"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2011</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54A7E97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48B388D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A9666F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66F8118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5C54A0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CB69EA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Сталь</w:t>
            </w:r>
          </w:p>
        </w:tc>
        <w:tc>
          <w:tcPr>
            <w:tcW w:w="1356" w:type="dxa"/>
            <w:tcBorders>
              <w:top w:val="nil"/>
              <w:left w:val="nil"/>
              <w:bottom w:val="single" w:sz="4" w:space="0" w:color="000000"/>
              <w:right w:val="nil"/>
            </w:tcBorders>
            <w:shd w:val="clear" w:color="auto" w:fill="FFFFFF" w:themeFill="background1"/>
            <w:vAlign w:val="center"/>
            <w:hideMark/>
          </w:tcPr>
          <w:p w14:paraId="54F2376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B443B1D" w14:textId="2999D7F3" w:rsidR="00A26B9C" w:rsidRPr="00E352DE" w:rsidRDefault="00A26B9C" w:rsidP="002C54F4">
            <w:pPr>
              <w:spacing w:line="240" w:lineRule="auto"/>
              <w:jc w:val="left"/>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 xml:space="preserve">реконструкция части участка 20 м из 25 м "вывод из  ж/д №12  к ДК - К 1", оставшиеся 5 м  выведены из эксплуатации при выносе из Центральной, 12 </w:t>
            </w:r>
            <w:r w:rsidR="004B7219">
              <w:rPr>
                <w:rFonts w:eastAsia="Times New Roman" w:cs="Times New Roman"/>
                <w:color w:val="000000" w:themeColor="text1"/>
                <w:sz w:val="20"/>
                <w:szCs w:val="20"/>
                <w:lang w:eastAsia="ru-RU"/>
              </w:rPr>
              <w:t>; рекон-струкция тепловой камеры К-1</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6CE0F9F" w14:textId="083AE4D7"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1507,700</w:t>
            </w:r>
          </w:p>
        </w:tc>
      </w:tr>
      <w:tr w:rsidR="00A26B9C" w:rsidRPr="002C54F4" w14:paraId="125CF007" w14:textId="3A3A1969" w:rsidTr="00DA24AB">
        <w:trPr>
          <w:trHeight w:val="76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E826809"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1</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0BDDE828"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теплопункт Дом культуры</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5B1FF390"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2038</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3CFBB8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2011</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359BFD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2011</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2521BC4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102,00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A40BE7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40D7D0C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3271D55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4130D8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9FBBFF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4A00A6E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108221" w14:textId="312CB135" w:rsidR="00A26B9C" w:rsidRPr="00E352DE" w:rsidRDefault="004B7219"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61ED9208" w14:textId="26D96D88"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2348,400</w:t>
            </w:r>
          </w:p>
        </w:tc>
      </w:tr>
      <w:tr w:rsidR="00A26B9C" w:rsidRPr="002C54F4" w14:paraId="43AC5ADA" w14:textId="72082248" w:rsidTr="00DA24AB">
        <w:trPr>
          <w:trHeight w:val="76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270ED53"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2</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114D4626" w14:textId="3FD5F2C5"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ИТП ж</w:t>
            </w:r>
            <w:r w:rsidR="004B7219" w:rsidRPr="00831B62">
              <w:rPr>
                <w:rFonts w:eastAsia="Times New Roman" w:cs="Times New Roman"/>
                <w:color w:val="000000" w:themeColor="text1"/>
                <w:sz w:val="20"/>
                <w:szCs w:val="20"/>
                <w:lang w:eastAsia="ru-RU"/>
              </w:rPr>
              <w:t>.д.</w:t>
            </w:r>
            <w:r w:rsidRPr="00831B62">
              <w:rPr>
                <w:rFonts w:eastAsia="Times New Roman" w:cs="Times New Roman"/>
                <w:color w:val="000000" w:themeColor="text1"/>
                <w:sz w:val="20"/>
                <w:szCs w:val="20"/>
                <w:lang w:eastAsia="ru-RU"/>
              </w:rPr>
              <w:t xml:space="preserve"> Центральная 27</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5C88CDB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7498C6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2B9BFC7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2014</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1A326D0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B8C832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76</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891179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76</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71429ED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0,069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23D4BE1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0,069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338CD79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3D386D6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CA4B02" w14:textId="17ABE953" w:rsidR="00A26B9C" w:rsidRPr="00E352DE" w:rsidRDefault="00BA5CDD"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3D181B25" w14:textId="4A8EDCEC" w:rsidR="00A26B9C" w:rsidRPr="00E352DE" w:rsidRDefault="00BA5CDD"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230,200</w:t>
            </w:r>
          </w:p>
        </w:tc>
      </w:tr>
      <w:tr w:rsidR="00A26B9C" w:rsidRPr="002C54F4" w14:paraId="0C045221" w14:textId="60D61F00" w:rsidTr="00DA24AB">
        <w:trPr>
          <w:trHeight w:val="76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6262FD7"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2</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4206325B" w14:textId="33DBFB0A"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ТП Ozon (ИП Кучинский)</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02C6B271"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BB8435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6FB18A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2012</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69EC845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17,00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319D219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45</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41E9BF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45</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551FAB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0,040</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450D24D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0,040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244C03F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1340A76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629BEB" w14:textId="49C3B772" w:rsidR="00A26B9C" w:rsidRPr="00E352DE" w:rsidRDefault="00BA5CDD"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1170248F" w14:textId="1DAFD8C5" w:rsidR="00A26B9C" w:rsidRPr="00E352DE" w:rsidRDefault="00BA5CDD"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391,400</w:t>
            </w:r>
          </w:p>
        </w:tc>
      </w:tr>
      <w:tr w:rsidR="00A26B9C" w:rsidRPr="002C54F4" w14:paraId="6594BB1D" w14:textId="16374876"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CF619B"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10</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7CA28842" w14:textId="193A87CD" w:rsidR="00091013"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ввод в ж</w:t>
            </w:r>
            <w:r w:rsidR="00091013" w:rsidRPr="00831B62">
              <w:rPr>
                <w:rFonts w:eastAsia="Times New Roman" w:cs="Times New Roman"/>
                <w:color w:val="000000" w:themeColor="text1"/>
                <w:sz w:val="20"/>
                <w:szCs w:val="20"/>
                <w:lang w:eastAsia="ru-RU"/>
              </w:rPr>
              <w:t>.</w:t>
            </w:r>
            <w:r w:rsidRPr="00831B62">
              <w:rPr>
                <w:rFonts w:eastAsia="Times New Roman" w:cs="Times New Roman"/>
                <w:color w:val="000000" w:themeColor="text1"/>
                <w:sz w:val="20"/>
                <w:szCs w:val="20"/>
                <w:lang w:eastAsia="ru-RU"/>
              </w:rPr>
              <w:t xml:space="preserve">д </w:t>
            </w:r>
          </w:p>
          <w:p w14:paraId="5AE031D4" w14:textId="0118EA2A" w:rsidR="00A26B9C" w:rsidRPr="00831B62" w:rsidRDefault="00DA24AB" w:rsidP="002C54F4">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Центральная</w:t>
            </w:r>
            <w:r w:rsidR="00091013" w:rsidRPr="00831B62">
              <w:rPr>
                <w:rFonts w:eastAsia="Times New Roman" w:cs="Times New Roman"/>
                <w:color w:val="000000" w:themeColor="text1"/>
                <w:sz w:val="20"/>
                <w:szCs w:val="20"/>
                <w:lang w:eastAsia="ru-RU"/>
              </w:rPr>
              <w:t xml:space="preserve"> </w:t>
            </w:r>
            <w:r w:rsidR="00A26B9C" w:rsidRPr="00831B62">
              <w:rPr>
                <w:rFonts w:eastAsia="Times New Roman" w:cs="Times New Roman"/>
                <w:color w:val="000000" w:themeColor="text1"/>
                <w:sz w:val="20"/>
                <w:szCs w:val="20"/>
                <w:lang w:eastAsia="ru-RU"/>
              </w:rPr>
              <w:t>13</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65E46688"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2040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63E6B6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23AB8C9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073D307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27,00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5179BE4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4686146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20C935A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621CA5D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012A583"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666450D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7EB93A" w14:textId="2BEABF52" w:rsidR="00A26B9C" w:rsidRPr="00E352DE" w:rsidRDefault="00091013"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61E3876B" w14:textId="3859F605" w:rsidR="00A26B9C" w:rsidRPr="00E352DE" w:rsidRDefault="00091013"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621,60</w:t>
            </w:r>
          </w:p>
        </w:tc>
      </w:tr>
      <w:tr w:rsidR="00A26B9C" w:rsidRPr="002C54F4" w14:paraId="661C16D8" w14:textId="70CF08AF" w:rsidTr="00DA24AB">
        <w:trPr>
          <w:trHeight w:val="153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5DB2799"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3</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138AC6D1"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ТК-10а(П)</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4DF9F62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2041</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965E34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24CE01B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0E240C1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7F1977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159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A4B9AE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159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3182430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0,150</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6D51EC0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0,150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AD7F6B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4A20E38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C6C262" w14:textId="57CB9B70" w:rsidR="00A26B9C" w:rsidRPr="00E352DE" w:rsidRDefault="00A26B9C" w:rsidP="002C54F4">
            <w:pPr>
              <w:spacing w:line="240" w:lineRule="auto"/>
              <w:jc w:val="left"/>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реконструкция части участ</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ка (21,0 м из 28,0 м) "ТК-3 - ввод в ж</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д №12", вторая часть участка (7,0 м) по</w:t>
            </w:r>
            <w:r w:rsidR="00E352DE">
              <w:rPr>
                <w:rFonts w:eastAsia="Times New Roman" w:cs="Times New Roman"/>
                <w:color w:val="000000" w:themeColor="text1"/>
                <w:sz w:val="20"/>
                <w:szCs w:val="20"/>
                <w:lang w:eastAsia="ru-RU"/>
              </w:rPr>
              <w:t>д</w:t>
            </w:r>
            <w:r w:rsidRPr="00E352DE">
              <w:rPr>
                <w:rFonts w:eastAsia="Times New Roman" w:cs="Times New Roman"/>
                <w:color w:val="000000" w:themeColor="text1"/>
                <w:sz w:val="20"/>
                <w:szCs w:val="20"/>
                <w:lang w:eastAsia="ru-RU"/>
              </w:rPr>
              <w:t>па</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дает под реконструкцию при выносе сетей из подвала ж.д. ул. Центральная, 12</w:t>
            </w:r>
            <w:r w:rsidR="00E352DE">
              <w:rPr>
                <w:rFonts w:eastAsia="Times New Roman" w:cs="Times New Roman"/>
                <w:color w:val="000000" w:themeColor="text1"/>
                <w:sz w:val="20"/>
                <w:szCs w:val="20"/>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18D023B" w14:textId="0C88BD27" w:rsidR="00A26B9C" w:rsidRPr="00E352DE" w:rsidRDefault="00E352DE"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758,800</w:t>
            </w:r>
          </w:p>
        </w:tc>
      </w:tr>
      <w:tr w:rsidR="00A26B9C" w:rsidRPr="002C54F4" w14:paraId="1C7C878A" w14:textId="299B7790" w:rsidTr="00DA24AB">
        <w:trPr>
          <w:trHeight w:val="106"/>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EA55660"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7</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07EF8F06" w14:textId="7578884B"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теплопункт магазин Верный</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0C4E8D1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2041</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3C8819E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C57802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2014</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53DB1C1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77,00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7D1C81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76</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65F51DF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76</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078BC59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0,069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18279CB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0,069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2B45CD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1C5B8D9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5289C7" w14:textId="3FC1B779" w:rsidR="00A26B9C" w:rsidRPr="00E352DE" w:rsidRDefault="004B7219"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0"/>
                <w:szCs w:val="20"/>
                <w:lang w:eastAsia="ru-RU"/>
              </w:rPr>
              <w:t>реконструкция</w:t>
            </w:r>
            <w:r w:rsidRPr="00E352DE">
              <w:rPr>
                <w:rFonts w:eastAsia="Times New Roman" w:cs="Times New Roman"/>
                <w:color w:val="000000" w:themeColor="text1"/>
                <w:sz w:val="20"/>
                <w:szCs w:val="20"/>
                <w:lang w:eastAsia="ru-RU"/>
              </w:rPr>
              <w:t xml:space="preserve"> </w:t>
            </w:r>
            <w:r>
              <w:rPr>
                <w:rFonts w:eastAsia="Times New Roman" w:cs="Times New Roman"/>
                <w:color w:val="000000" w:themeColor="text1"/>
                <w:sz w:val="20"/>
                <w:szCs w:val="20"/>
                <w:lang w:eastAsia="ru-RU"/>
              </w:rPr>
              <w:t xml:space="preserve">тепловых </w:t>
            </w:r>
            <w:r w:rsidRPr="00E352DE">
              <w:rPr>
                <w:rFonts w:eastAsia="Times New Roman" w:cs="Times New Roman"/>
                <w:color w:val="000000" w:themeColor="text1"/>
                <w:sz w:val="20"/>
                <w:szCs w:val="20"/>
                <w:lang w:eastAsia="ru-RU"/>
              </w:rPr>
              <w:t xml:space="preserve">камер </w:t>
            </w:r>
            <w:r>
              <w:rPr>
                <w:rFonts w:eastAsia="Times New Roman" w:cs="Times New Roman"/>
                <w:color w:val="000000" w:themeColor="text1"/>
                <w:sz w:val="20"/>
                <w:szCs w:val="20"/>
                <w:lang w:eastAsia="ru-RU"/>
              </w:rPr>
              <w:t>Т</w:t>
            </w:r>
            <w:r w:rsidRPr="00E352DE">
              <w:rPr>
                <w:rFonts w:eastAsia="Times New Roman" w:cs="Times New Roman"/>
                <w:color w:val="000000" w:themeColor="text1"/>
                <w:sz w:val="20"/>
                <w:szCs w:val="20"/>
                <w:lang w:eastAsia="ru-RU"/>
              </w:rPr>
              <w:t>К</w:t>
            </w:r>
            <w:r>
              <w:rPr>
                <w:rFonts w:eastAsia="Times New Roman" w:cs="Times New Roman"/>
                <w:color w:val="000000" w:themeColor="text1"/>
                <w:sz w:val="20"/>
                <w:szCs w:val="20"/>
                <w:lang w:eastAsia="ru-RU"/>
              </w:rPr>
              <w:t>-7, ТК-8</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4C4698E4" w14:textId="75AC6994"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2427,20</w:t>
            </w:r>
          </w:p>
        </w:tc>
      </w:tr>
      <w:tr w:rsidR="00A26B9C" w:rsidRPr="002C54F4" w14:paraId="278126E8" w14:textId="4B644AE7" w:rsidTr="00DA24AB">
        <w:trPr>
          <w:trHeight w:val="510"/>
        </w:trPr>
        <w:tc>
          <w:tcPr>
            <w:tcW w:w="1696" w:type="dxa"/>
            <w:tcBorders>
              <w:top w:val="nil"/>
              <w:left w:val="single" w:sz="4" w:space="0" w:color="000000"/>
              <w:bottom w:val="nil"/>
              <w:right w:val="single" w:sz="4" w:space="0" w:color="000000"/>
            </w:tcBorders>
            <w:shd w:val="clear" w:color="auto" w:fill="FFFFFF" w:themeFill="background1"/>
            <w:vAlign w:val="center"/>
            <w:hideMark/>
          </w:tcPr>
          <w:p w14:paraId="70687081"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1</w:t>
            </w:r>
          </w:p>
        </w:tc>
        <w:tc>
          <w:tcPr>
            <w:tcW w:w="1701" w:type="dxa"/>
            <w:tcBorders>
              <w:top w:val="nil"/>
              <w:left w:val="nil"/>
              <w:bottom w:val="nil"/>
              <w:right w:val="single" w:sz="4" w:space="0" w:color="000000"/>
            </w:tcBorders>
            <w:shd w:val="clear" w:color="auto" w:fill="FFFFFF" w:themeFill="background1"/>
            <w:vAlign w:val="center"/>
            <w:hideMark/>
          </w:tcPr>
          <w:p w14:paraId="71B0E79E"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2</w:t>
            </w:r>
          </w:p>
        </w:tc>
        <w:tc>
          <w:tcPr>
            <w:tcW w:w="1138" w:type="dxa"/>
            <w:tcBorders>
              <w:top w:val="nil"/>
              <w:left w:val="nil"/>
              <w:bottom w:val="nil"/>
              <w:right w:val="single" w:sz="4" w:space="0" w:color="000000"/>
            </w:tcBorders>
            <w:shd w:val="clear" w:color="auto" w:fill="FFFFFF" w:themeFill="background1"/>
            <w:vAlign w:val="center"/>
            <w:hideMark/>
          </w:tcPr>
          <w:p w14:paraId="2AB281D3"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2043</w:t>
            </w:r>
          </w:p>
        </w:tc>
        <w:tc>
          <w:tcPr>
            <w:tcW w:w="1624" w:type="dxa"/>
            <w:tcBorders>
              <w:top w:val="nil"/>
              <w:left w:val="nil"/>
              <w:bottom w:val="nil"/>
              <w:right w:val="single" w:sz="4" w:space="0" w:color="000000"/>
            </w:tcBorders>
            <w:shd w:val="clear" w:color="auto" w:fill="FFFFFF" w:themeFill="background1"/>
            <w:vAlign w:val="center"/>
            <w:hideMark/>
          </w:tcPr>
          <w:p w14:paraId="1D2B450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624" w:type="dxa"/>
            <w:tcBorders>
              <w:top w:val="nil"/>
              <w:left w:val="nil"/>
              <w:bottom w:val="nil"/>
              <w:right w:val="single" w:sz="4" w:space="0" w:color="000000"/>
            </w:tcBorders>
            <w:shd w:val="clear" w:color="auto" w:fill="FFFFFF" w:themeFill="background1"/>
            <w:vAlign w:val="center"/>
            <w:hideMark/>
          </w:tcPr>
          <w:p w14:paraId="200330E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004" w:type="dxa"/>
            <w:tcBorders>
              <w:top w:val="nil"/>
              <w:left w:val="nil"/>
              <w:bottom w:val="nil"/>
              <w:right w:val="single" w:sz="4" w:space="0" w:color="000000"/>
            </w:tcBorders>
            <w:shd w:val="clear" w:color="auto" w:fill="FFFFFF" w:themeFill="background1"/>
            <w:vAlign w:val="center"/>
            <w:hideMark/>
          </w:tcPr>
          <w:p w14:paraId="3577B2D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58,00</w:t>
            </w:r>
          </w:p>
        </w:tc>
        <w:tc>
          <w:tcPr>
            <w:tcW w:w="1462" w:type="dxa"/>
            <w:tcBorders>
              <w:top w:val="nil"/>
              <w:left w:val="nil"/>
              <w:bottom w:val="nil"/>
              <w:right w:val="single" w:sz="4" w:space="0" w:color="000000"/>
            </w:tcBorders>
            <w:shd w:val="clear" w:color="auto" w:fill="FFFFFF" w:themeFill="background1"/>
            <w:vAlign w:val="center"/>
            <w:hideMark/>
          </w:tcPr>
          <w:p w14:paraId="4C156A7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219</w:t>
            </w:r>
          </w:p>
        </w:tc>
        <w:tc>
          <w:tcPr>
            <w:tcW w:w="1462" w:type="dxa"/>
            <w:tcBorders>
              <w:top w:val="nil"/>
              <w:left w:val="nil"/>
              <w:bottom w:val="nil"/>
              <w:right w:val="single" w:sz="4" w:space="0" w:color="000000"/>
            </w:tcBorders>
            <w:shd w:val="clear" w:color="auto" w:fill="FFFFFF" w:themeFill="background1"/>
            <w:vAlign w:val="center"/>
            <w:hideMark/>
          </w:tcPr>
          <w:p w14:paraId="6CA1B76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219</w:t>
            </w:r>
          </w:p>
        </w:tc>
        <w:tc>
          <w:tcPr>
            <w:tcW w:w="1512" w:type="dxa"/>
            <w:tcBorders>
              <w:top w:val="nil"/>
              <w:left w:val="nil"/>
              <w:bottom w:val="nil"/>
              <w:right w:val="single" w:sz="4" w:space="0" w:color="000000"/>
            </w:tcBorders>
            <w:shd w:val="clear" w:color="auto" w:fill="FFFFFF" w:themeFill="background1"/>
            <w:vAlign w:val="center"/>
            <w:hideMark/>
          </w:tcPr>
          <w:p w14:paraId="1305233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0,207</w:t>
            </w:r>
          </w:p>
        </w:tc>
        <w:tc>
          <w:tcPr>
            <w:tcW w:w="1512" w:type="dxa"/>
            <w:tcBorders>
              <w:top w:val="nil"/>
              <w:left w:val="nil"/>
              <w:bottom w:val="nil"/>
              <w:right w:val="single" w:sz="4" w:space="0" w:color="000000"/>
            </w:tcBorders>
            <w:shd w:val="clear" w:color="auto" w:fill="FFFFFF" w:themeFill="background1"/>
            <w:vAlign w:val="center"/>
            <w:hideMark/>
          </w:tcPr>
          <w:p w14:paraId="47259FB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0,207</w:t>
            </w:r>
          </w:p>
        </w:tc>
        <w:tc>
          <w:tcPr>
            <w:tcW w:w="1624" w:type="dxa"/>
            <w:tcBorders>
              <w:top w:val="nil"/>
              <w:left w:val="nil"/>
              <w:bottom w:val="nil"/>
              <w:right w:val="single" w:sz="4" w:space="0" w:color="000000"/>
            </w:tcBorders>
            <w:shd w:val="clear" w:color="auto" w:fill="FFFFFF" w:themeFill="background1"/>
            <w:vAlign w:val="center"/>
            <w:hideMark/>
          </w:tcPr>
          <w:p w14:paraId="096D376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nil"/>
              <w:right w:val="nil"/>
            </w:tcBorders>
            <w:shd w:val="clear" w:color="auto" w:fill="FFFFFF" w:themeFill="background1"/>
            <w:vAlign w:val="center"/>
            <w:hideMark/>
          </w:tcPr>
          <w:p w14:paraId="3DF330E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A8CB04" w14:textId="40ACB4AC" w:rsidR="00A26B9C" w:rsidRPr="00E352DE" w:rsidRDefault="004B7219"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619A6538" w14:textId="39439249"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4664,900</w:t>
            </w:r>
          </w:p>
        </w:tc>
      </w:tr>
      <w:tr w:rsidR="00A26B9C" w:rsidRPr="00E37EFE" w14:paraId="53DF0A07" w14:textId="7B2A055C" w:rsidTr="00DA24AB">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BE4C94" w14:textId="2253CE1C" w:rsidR="00A26B9C" w:rsidRPr="002C54F4" w:rsidRDefault="00A26B9C" w:rsidP="00E37EFE">
            <w:pPr>
              <w:spacing w:line="240" w:lineRule="auto"/>
              <w:jc w:val="center"/>
              <w:rPr>
                <w:rFonts w:eastAsia="Times New Roman" w:cs="Times New Roman"/>
                <w:b/>
                <w:bCs/>
                <w:color w:val="000000" w:themeColor="text1"/>
                <w:sz w:val="22"/>
                <w:lang w:eastAsia="ru-RU"/>
              </w:rPr>
            </w:pPr>
            <w:r w:rsidRPr="00E37EFE">
              <w:rPr>
                <w:rFonts w:eastAsia="Times New Roman" w:cs="Times New Roman"/>
                <w:b/>
                <w:bCs/>
                <w:color w:val="000000" w:themeColor="text1"/>
                <w:sz w:val="22"/>
                <w:lang w:eastAsia="ru-RU"/>
              </w:rPr>
              <w:t>Всего:</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8C8961" w14:textId="0416CE3C" w:rsidR="00A26B9C" w:rsidRPr="002C54F4" w:rsidRDefault="00A26B9C" w:rsidP="00E37EFE">
            <w:pPr>
              <w:spacing w:line="240" w:lineRule="auto"/>
              <w:jc w:val="center"/>
              <w:rPr>
                <w:rFonts w:eastAsia="Times New Roman" w:cs="Times New Roman"/>
                <w:b/>
                <w:bCs/>
                <w:color w:val="000000" w:themeColor="text1"/>
                <w:sz w:val="22"/>
                <w:lang w:eastAsia="ru-RU"/>
              </w:rPr>
            </w:pPr>
          </w:p>
        </w:tc>
        <w:tc>
          <w:tcPr>
            <w:tcW w:w="11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7F303F" w14:textId="79F280E7" w:rsidR="00A26B9C" w:rsidRPr="002C54F4" w:rsidRDefault="00A26B9C" w:rsidP="00E37EFE">
            <w:pPr>
              <w:spacing w:line="240" w:lineRule="auto"/>
              <w:jc w:val="center"/>
              <w:rPr>
                <w:rFonts w:eastAsia="Times New Roman" w:cs="Times New Roman"/>
                <w:b/>
                <w:bCs/>
                <w:color w:val="000000" w:themeColor="text1"/>
                <w:sz w:val="22"/>
                <w:lang w:eastAsia="ru-RU"/>
              </w:rPr>
            </w:pPr>
          </w:p>
        </w:tc>
        <w:tc>
          <w:tcPr>
            <w:tcW w:w="162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36AAAD7" w14:textId="67480518" w:rsidR="00A26B9C" w:rsidRPr="002C54F4" w:rsidRDefault="00A26B9C" w:rsidP="00E37EFE">
            <w:pPr>
              <w:spacing w:line="240" w:lineRule="auto"/>
              <w:jc w:val="center"/>
              <w:rPr>
                <w:rFonts w:eastAsia="Times New Roman" w:cs="Times New Roman"/>
                <w:b/>
                <w:bCs/>
                <w:color w:val="000000" w:themeColor="text1"/>
                <w:sz w:val="22"/>
                <w:lang w:eastAsia="ru-RU"/>
              </w:rPr>
            </w:pPr>
          </w:p>
        </w:tc>
        <w:tc>
          <w:tcPr>
            <w:tcW w:w="162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28DEAA" w14:textId="50F84834" w:rsidR="00A26B9C" w:rsidRPr="002C54F4" w:rsidRDefault="00A26B9C" w:rsidP="00E37EFE">
            <w:pPr>
              <w:spacing w:line="240" w:lineRule="auto"/>
              <w:jc w:val="center"/>
              <w:rPr>
                <w:rFonts w:eastAsia="Times New Roman" w:cs="Times New Roman"/>
                <w:b/>
                <w:bCs/>
                <w:color w:val="000000" w:themeColor="text1"/>
                <w:sz w:val="22"/>
                <w:lang w:eastAsia="ru-RU"/>
              </w:rPr>
            </w:pPr>
          </w:p>
        </w:tc>
        <w:tc>
          <w:tcPr>
            <w:tcW w:w="100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F2CA17" w14:textId="6E3FE7B2" w:rsidR="00A26B9C" w:rsidRPr="002C54F4" w:rsidRDefault="00A26B9C" w:rsidP="00E37EFE">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573,0</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3FC640" w14:textId="0ADEC527"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A53C52" w14:textId="5FF6CE9A"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51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080308" w14:textId="1A60D060"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51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6943AA" w14:textId="0F26B1F8"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62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55B10A" w14:textId="5A862852"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356" w:type="dxa"/>
            <w:tcBorders>
              <w:top w:val="single" w:sz="4" w:space="0" w:color="auto"/>
              <w:left w:val="nil"/>
              <w:bottom w:val="single" w:sz="4" w:space="0" w:color="auto"/>
              <w:right w:val="nil"/>
            </w:tcBorders>
            <w:shd w:val="clear" w:color="auto" w:fill="FFFFFF" w:themeFill="background1"/>
            <w:noWrap/>
            <w:vAlign w:val="bottom"/>
            <w:hideMark/>
          </w:tcPr>
          <w:p w14:paraId="4575B622" w14:textId="67C5B897"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D90699" w14:textId="27475ACA" w:rsidR="00A26B9C" w:rsidRPr="00E352DE" w:rsidRDefault="00A26B9C" w:rsidP="00E37EFE">
            <w:pPr>
              <w:spacing w:line="240" w:lineRule="auto"/>
              <w:jc w:val="center"/>
              <w:rPr>
                <w:rFonts w:eastAsia="Times New Roman" w:cs="Times New Roman"/>
                <w:color w:val="000000" w:themeColor="text1"/>
                <w:sz w:val="20"/>
                <w:szCs w:val="20"/>
                <w:lang w:eastAsia="ru-RU"/>
              </w:rPr>
            </w:pP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161C8978" w14:textId="338F9984" w:rsidR="00A26B9C" w:rsidRPr="00831B62" w:rsidRDefault="00831B62" w:rsidP="00A26B9C">
            <w:pPr>
              <w:spacing w:line="240" w:lineRule="auto"/>
              <w:jc w:val="center"/>
              <w:rPr>
                <w:rFonts w:eastAsia="Times New Roman" w:cs="Times New Roman"/>
                <w:b/>
                <w:bCs/>
                <w:color w:val="000000" w:themeColor="text1"/>
                <w:sz w:val="20"/>
                <w:szCs w:val="20"/>
                <w:lang w:eastAsia="ru-RU"/>
              </w:rPr>
            </w:pPr>
            <w:r w:rsidRPr="00831B62">
              <w:rPr>
                <w:rFonts w:eastAsia="Times New Roman" w:cs="Times New Roman"/>
                <w:b/>
                <w:bCs/>
                <w:color w:val="000000" w:themeColor="text1"/>
                <w:sz w:val="20"/>
                <w:szCs w:val="20"/>
                <w:lang w:eastAsia="ru-RU"/>
              </w:rPr>
              <w:t>29360,073</w:t>
            </w:r>
          </w:p>
        </w:tc>
      </w:tr>
    </w:tbl>
    <w:p w14:paraId="385A2D54" w14:textId="77777777" w:rsidR="00DA24AB" w:rsidRDefault="00DA24AB" w:rsidP="00E37EFE">
      <w:pPr>
        <w:spacing w:line="240" w:lineRule="auto"/>
        <w:rPr>
          <w:b/>
          <w:bCs/>
        </w:rPr>
      </w:pPr>
      <w:r>
        <w:rPr>
          <w:b/>
          <w:bCs/>
        </w:rPr>
        <w:br w:type="page"/>
      </w:r>
    </w:p>
    <w:p w14:paraId="51852C6D" w14:textId="110CEFDA" w:rsidR="00831B62" w:rsidRDefault="00714918" w:rsidP="00E37EFE">
      <w:pPr>
        <w:spacing w:line="240" w:lineRule="auto"/>
        <w:rPr>
          <w:b/>
          <w:bCs/>
        </w:rPr>
      </w:pPr>
      <w:r w:rsidRPr="00E37EFE">
        <w:rPr>
          <w:b/>
          <w:bCs/>
        </w:rPr>
        <w:t xml:space="preserve">Таблица 8.2 – Мероприятия по </w:t>
      </w:r>
      <w:r>
        <w:rPr>
          <w:b/>
          <w:bCs/>
        </w:rPr>
        <w:t>реконструкции тепловых сетей в связи с их высоким физическим износом с увеличением диаметров</w:t>
      </w:r>
    </w:p>
    <w:tbl>
      <w:tblPr>
        <w:tblW w:w="2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55"/>
        <w:gridCol w:w="1555"/>
        <w:gridCol w:w="1198"/>
        <w:gridCol w:w="982"/>
        <w:gridCol w:w="1624"/>
        <w:gridCol w:w="1462"/>
        <w:gridCol w:w="1512"/>
        <w:gridCol w:w="1187"/>
        <w:gridCol w:w="1462"/>
        <w:gridCol w:w="1512"/>
        <w:gridCol w:w="1462"/>
        <w:gridCol w:w="1434"/>
        <w:gridCol w:w="2648"/>
        <w:gridCol w:w="1937"/>
      </w:tblGrid>
      <w:tr w:rsidR="00714918" w:rsidRPr="00714918" w14:paraId="0AE15A38" w14:textId="490D2B95" w:rsidTr="00714918">
        <w:trPr>
          <w:trHeight w:val="1105"/>
        </w:trPr>
        <w:tc>
          <w:tcPr>
            <w:tcW w:w="1555" w:type="dxa"/>
            <w:shd w:val="clear" w:color="auto" w:fill="FFFFFF" w:themeFill="background1"/>
            <w:vAlign w:val="center"/>
            <w:hideMark/>
          </w:tcPr>
          <w:p w14:paraId="678B5088"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Наименование начала участка</w:t>
            </w:r>
          </w:p>
        </w:tc>
        <w:tc>
          <w:tcPr>
            <w:tcW w:w="1555" w:type="dxa"/>
            <w:shd w:val="clear" w:color="auto" w:fill="FFFFFF" w:themeFill="background1"/>
            <w:vAlign w:val="center"/>
            <w:hideMark/>
          </w:tcPr>
          <w:p w14:paraId="669D4CE4"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Наименование конца участка</w:t>
            </w:r>
          </w:p>
        </w:tc>
        <w:tc>
          <w:tcPr>
            <w:tcW w:w="1198" w:type="dxa"/>
            <w:shd w:val="clear" w:color="auto" w:fill="FFFFFF" w:themeFill="background1"/>
            <w:vAlign w:val="center"/>
            <w:hideMark/>
          </w:tcPr>
          <w:p w14:paraId="3B9BBEB7" w14:textId="4A316345"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Год реконст</w:t>
            </w:r>
            <w:r>
              <w:rPr>
                <w:rFonts w:eastAsia="Times New Roman" w:cs="Times New Roman"/>
                <w:b/>
                <w:bCs/>
                <w:color w:val="000000" w:themeColor="text1"/>
                <w:sz w:val="20"/>
                <w:szCs w:val="20"/>
                <w:lang w:eastAsia="ru-RU"/>
              </w:rPr>
              <w:t>-</w:t>
            </w:r>
            <w:r w:rsidRPr="00714918">
              <w:rPr>
                <w:rFonts w:eastAsia="Times New Roman" w:cs="Times New Roman"/>
                <w:b/>
                <w:bCs/>
                <w:color w:val="000000" w:themeColor="text1"/>
                <w:sz w:val="20"/>
                <w:szCs w:val="20"/>
                <w:lang w:eastAsia="ru-RU"/>
              </w:rPr>
              <w:t xml:space="preserve">рукции </w:t>
            </w:r>
          </w:p>
        </w:tc>
        <w:tc>
          <w:tcPr>
            <w:tcW w:w="982" w:type="dxa"/>
            <w:shd w:val="clear" w:color="auto" w:fill="FFFFFF" w:themeFill="background1"/>
            <w:vAlign w:val="center"/>
            <w:hideMark/>
          </w:tcPr>
          <w:p w14:paraId="60F03DEE"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Длина участка, м</w:t>
            </w:r>
          </w:p>
        </w:tc>
        <w:tc>
          <w:tcPr>
            <w:tcW w:w="1624" w:type="dxa"/>
            <w:shd w:val="clear" w:color="auto" w:fill="FFFFFF" w:themeFill="background1"/>
            <w:vAlign w:val="center"/>
            <w:hideMark/>
          </w:tcPr>
          <w:p w14:paraId="7B84D04A" w14:textId="2C78B2C4"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Год прокладки трубопровода (существующее положение)</w:t>
            </w:r>
          </w:p>
        </w:tc>
        <w:tc>
          <w:tcPr>
            <w:tcW w:w="1462" w:type="dxa"/>
            <w:shd w:val="clear" w:color="auto" w:fill="FFFFFF" w:themeFill="background1"/>
            <w:vAlign w:val="center"/>
            <w:hideMark/>
          </w:tcPr>
          <w:p w14:paraId="31379840" w14:textId="2D6EDBED"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Наружный диаметр трубопровода</w:t>
            </w:r>
          </w:p>
        </w:tc>
        <w:tc>
          <w:tcPr>
            <w:tcW w:w="1512" w:type="dxa"/>
            <w:shd w:val="clear" w:color="auto" w:fill="FFFFFF" w:themeFill="background1"/>
            <w:vAlign w:val="center"/>
            <w:hideMark/>
          </w:tcPr>
          <w:p w14:paraId="3CD8A259" w14:textId="10F7DAF5"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Внутpенний диаметp тpубопpовода, м</w:t>
            </w:r>
          </w:p>
        </w:tc>
        <w:tc>
          <w:tcPr>
            <w:tcW w:w="1187" w:type="dxa"/>
            <w:shd w:val="clear" w:color="auto" w:fill="FFFFFF" w:themeFill="background1"/>
            <w:vAlign w:val="center"/>
            <w:hideMark/>
          </w:tcPr>
          <w:p w14:paraId="580E1E7C" w14:textId="77777777" w:rsid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Мате</w:t>
            </w:r>
            <w:r>
              <w:rPr>
                <w:rFonts w:eastAsia="Times New Roman" w:cs="Times New Roman"/>
                <w:b/>
                <w:bCs/>
                <w:color w:val="000000" w:themeColor="text1"/>
                <w:sz w:val="20"/>
                <w:szCs w:val="20"/>
                <w:lang w:eastAsia="ru-RU"/>
              </w:rPr>
              <w:t>-</w:t>
            </w:r>
          </w:p>
          <w:p w14:paraId="5DD8F4AA" w14:textId="30B464EC"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риал трубо</w:t>
            </w:r>
            <w:r>
              <w:rPr>
                <w:rFonts w:eastAsia="Times New Roman" w:cs="Times New Roman"/>
                <w:b/>
                <w:bCs/>
                <w:color w:val="000000" w:themeColor="text1"/>
                <w:sz w:val="20"/>
                <w:szCs w:val="20"/>
                <w:lang w:eastAsia="ru-RU"/>
              </w:rPr>
              <w:t>-</w:t>
            </w:r>
            <w:r w:rsidRPr="00714918">
              <w:rPr>
                <w:rFonts w:eastAsia="Times New Roman" w:cs="Times New Roman"/>
                <w:b/>
                <w:bCs/>
                <w:color w:val="000000" w:themeColor="text1"/>
                <w:sz w:val="20"/>
                <w:szCs w:val="20"/>
                <w:lang w:eastAsia="ru-RU"/>
              </w:rPr>
              <w:t xml:space="preserve">провода </w:t>
            </w:r>
          </w:p>
        </w:tc>
        <w:tc>
          <w:tcPr>
            <w:tcW w:w="1462" w:type="dxa"/>
            <w:shd w:val="clear" w:color="auto" w:fill="FFFFFF" w:themeFill="background1"/>
            <w:vAlign w:val="center"/>
            <w:hideMark/>
          </w:tcPr>
          <w:p w14:paraId="672F10C5" w14:textId="0F97A3E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Наружный диаметр трубопровода</w:t>
            </w:r>
          </w:p>
        </w:tc>
        <w:tc>
          <w:tcPr>
            <w:tcW w:w="1512" w:type="dxa"/>
            <w:shd w:val="clear" w:color="auto" w:fill="FFFFFF" w:themeFill="background1"/>
            <w:vAlign w:val="center"/>
            <w:hideMark/>
          </w:tcPr>
          <w:p w14:paraId="13A34ECE" w14:textId="47777F8D"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Внутpенний диаметp тpубопpовода, м</w:t>
            </w:r>
          </w:p>
        </w:tc>
        <w:tc>
          <w:tcPr>
            <w:tcW w:w="1462" w:type="dxa"/>
            <w:shd w:val="clear" w:color="auto" w:fill="FFFFFF" w:themeFill="background1"/>
            <w:vAlign w:val="center"/>
            <w:hideMark/>
          </w:tcPr>
          <w:p w14:paraId="7B12E443"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 xml:space="preserve">Материал трубопровода </w:t>
            </w:r>
          </w:p>
        </w:tc>
        <w:tc>
          <w:tcPr>
            <w:tcW w:w="1434" w:type="dxa"/>
            <w:shd w:val="clear" w:color="auto" w:fill="FFFFFF" w:themeFill="background1"/>
            <w:vAlign w:val="center"/>
            <w:hideMark/>
          </w:tcPr>
          <w:p w14:paraId="1ECBDDB8"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Вид прокладки тепловой сети</w:t>
            </w:r>
          </w:p>
        </w:tc>
        <w:tc>
          <w:tcPr>
            <w:tcW w:w="2648" w:type="dxa"/>
            <w:shd w:val="clear" w:color="auto" w:fill="FFFFFF" w:themeFill="background1"/>
            <w:noWrap/>
            <w:vAlign w:val="center"/>
            <w:hideMark/>
          </w:tcPr>
          <w:p w14:paraId="0E05AD98" w14:textId="3D6B2D23"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Примечание</w:t>
            </w:r>
          </w:p>
        </w:tc>
        <w:tc>
          <w:tcPr>
            <w:tcW w:w="1937" w:type="dxa"/>
            <w:shd w:val="clear" w:color="auto" w:fill="FFFFFF" w:themeFill="background1"/>
            <w:vAlign w:val="center"/>
          </w:tcPr>
          <w:p w14:paraId="194DCC72" w14:textId="1A3C4B63" w:rsid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Капитальные затраты, тыс. рублей в текущих ценах без НДС</w:t>
            </w:r>
          </w:p>
        </w:tc>
      </w:tr>
      <w:tr w:rsidR="00714918" w:rsidRPr="00714918" w14:paraId="0CAF9564" w14:textId="58A8F8AB" w:rsidTr="00714918">
        <w:trPr>
          <w:trHeight w:val="1830"/>
        </w:trPr>
        <w:tc>
          <w:tcPr>
            <w:tcW w:w="1555" w:type="dxa"/>
            <w:shd w:val="clear" w:color="auto" w:fill="FFFFFF" w:themeFill="background1"/>
            <w:vAlign w:val="center"/>
            <w:hideMark/>
          </w:tcPr>
          <w:p w14:paraId="335576F6" w14:textId="77777777" w:rsid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 xml:space="preserve">вывод из </w:t>
            </w:r>
          </w:p>
          <w:p w14:paraId="024EBA17" w14:textId="4B4D04D4"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ж</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д</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 xml:space="preserve"> </w:t>
            </w:r>
            <w:r w:rsidR="00DA24AB">
              <w:rPr>
                <w:rFonts w:eastAsia="Times New Roman" w:cs="Times New Roman"/>
                <w:color w:val="000000" w:themeColor="text1"/>
                <w:sz w:val="20"/>
                <w:szCs w:val="20"/>
                <w:lang w:eastAsia="ru-RU"/>
              </w:rPr>
              <w:t>Центральная</w:t>
            </w:r>
            <w:r>
              <w:rPr>
                <w:rFonts w:eastAsia="Times New Roman" w:cs="Times New Roman"/>
                <w:color w:val="000000" w:themeColor="text1"/>
                <w:sz w:val="20"/>
                <w:szCs w:val="20"/>
                <w:lang w:eastAsia="ru-RU"/>
              </w:rPr>
              <w:t xml:space="preserve"> </w:t>
            </w:r>
            <w:r w:rsidRPr="00714918">
              <w:rPr>
                <w:rFonts w:eastAsia="Times New Roman" w:cs="Times New Roman"/>
                <w:color w:val="000000" w:themeColor="text1"/>
                <w:sz w:val="20"/>
                <w:szCs w:val="20"/>
                <w:lang w:eastAsia="ru-RU"/>
              </w:rPr>
              <w:t>10</w:t>
            </w:r>
          </w:p>
        </w:tc>
        <w:tc>
          <w:tcPr>
            <w:tcW w:w="1555" w:type="dxa"/>
            <w:shd w:val="clear" w:color="auto" w:fill="FFFFFF" w:themeFill="background1"/>
            <w:vAlign w:val="center"/>
            <w:hideMark/>
          </w:tcPr>
          <w:p w14:paraId="2145AA1F"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ТК-1а (П)</w:t>
            </w:r>
          </w:p>
        </w:tc>
        <w:tc>
          <w:tcPr>
            <w:tcW w:w="1198" w:type="dxa"/>
            <w:shd w:val="clear" w:color="auto" w:fill="FFFFFF" w:themeFill="background1"/>
            <w:vAlign w:val="center"/>
            <w:hideMark/>
          </w:tcPr>
          <w:p w14:paraId="089C2FB9"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2025</w:t>
            </w:r>
          </w:p>
        </w:tc>
        <w:tc>
          <w:tcPr>
            <w:tcW w:w="982" w:type="dxa"/>
            <w:shd w:val="clear" w:color="auto" w:fill="FFFFFF" w:themeFill="background1"/>
            <w:vAlign w:val="center"/>
            <w:hideMark/>
          </w:tcPr>
          <w:p w14:paraId="6ADF891F"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5,6</w:t>
            </w:r>
          </w:p>
        </w:tc>
        <w:tc>
          <w:tcPr>
            <w:tcW w:w="1624" w:type="dxa"/>
            <w:shd w:val="clear" w:color="auto" w:fill="FFFFFF" w:themeFill="background1"/>
            <w:vAlign w:val="center"/>
            <w:hideMark/>
          </w:tcPr>
          <w:p w14:paraId="1C9C5DF4"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1979</w:t>
            </w:r>
          </w:p>
        </w:tc>
        <w:tc>
          <w:tcPr>
            <w:tcW w:w="1462" w:type="dxa"/>
            <w:shd w:val="clear" w:color="auto" w:fill="FFFFFF" w:themeFill="background1"/>
            <w:vAlign w:val="center"/>
            <w:hideMark/>
          </w:tcPr>
          <w:p w14:paraId="35CD1E80"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89</w:t>
            </w:r>
          </w:p>
        </w:tc>
        <w:tc>
          <w:tcPr>
            <w:tcW w:w="1512" w:type="dxa"/>
            <w:shd w:val="clear" w:color="auto" w:fill="FFFFFF" w:themeFill="background1"/>
            <w:vAlign w:val="center"/>
            <w:hideMark/>
          </w:tcPr>
          <w:p w14:paraId="1917EB92"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0,082</w:t>
            </w:r>
          </w:p>
        </w:tc>
        <w:tc>
          <w:tcPr>
            <w:tcW w:w="1187" w:type="dxa"/>
            <w:shd w:val="clear" w:color="auto" w:fill="FFFFFF" w:themeFill="background1"/>
            <w:vAlign w:val="center"/>
            <w:hideMark/>
          </w:tcPr>
          <w:p w14:paraId="45B4F610"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Сталь, надземная прокладка</w:t>
            </w:r>
          </w:p>
        </w:tc>
        <w:tc>
          <w:tcPr>
            <w:tcW w:w="1462" w:type="dxa"/>
            <w:shd w:val="clear" w:color="auto" w:fill="FFFFFF" w:themeFill="background1"/>
            <w:vAlign w:val="center"/>
            <w:hideMark/>
          </w:tcPr>
          <w:p w14:paraId="4A509C3A"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108</w:t>
            </w:r>
          </w:p>
        </w:tc>
        <w:tc>
          <w:tcPr>
            <w:tcW w:w="1512" w:type="dxa"/>
            <w:shd w:val="clear" w:color="auto" w:fill="FFFFFF" w:themeFill="background1"/>
            <w:vAlign w:val="center"/>
            <w:hideMark/>
          </w:tcPr>
          <w:p w14:paraId="118643CD"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0,100</w:t>
            </w:r>
          </w:p>
        </w:tc>
        <w:tc>
          <w:tcPr>
            <w:tcW w:w="1462" w:type="dxa"/>
            <w:shd w:val="clear" w:color="auto" w:fill="FFFFFF" w:themeFill="background1"/>
            <w:vAlign w:val="center"/>
            <w:hideMark/>
          </w:tcPr>
          <w:p w14:paraId="66E3C412"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Сталь</w:t>
            </w:r>
          </w:p>
        </w:tc>
        <w:tc>
          <w:tcPr>
            <w:tcW w:w="1434" w:type="dxa"/>
            <w:shd w:val="clear" w:color="auto" w:fill="FFFFFF" w:themeFill="background1"/>
            <w:vAlign w:val="center"/>
            <w:hideMark/>
          </w:tcPr>
          <w:p w14:paraId="4AE5D402"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Подземная канальная</w:t>
            </w:r>
          </w:p>
        </w:tc>
        <w:tc>
          <w:tcPr>
            <w:tcW w:w="2648" w:type="dxa"/>
            <w:shd w:val="clear" w:color="auto" w:fill="FFFFFF" w:themeFill="background1"/>
            <w:vAlign w:val="center"/>
            <w:hideMark/>
          </w:tcPr>
          <w:p w14:paraId="33188C07" w14:textId="77777777" w:rsid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 xml:space="preserve">реконструкция части участка  "вывод из </w:t>
            </w:r>
          </w:p>
          <w:p w14:paraId="2FE5872C" w14:textId="77777777" w:rsid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ж</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 xml:space="preserve">д </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w:t>
            </w:r>
            <w:r>
              <w:rPr>
                <w:rFonts w:eastAsia="Times New Roman" w:cs="Times New Roman"/>
                <w:color w:val="000000" w:themeColor="text1"/>
                <w:sz w:val="20"/>
                <w:szCs w:val="20"/>
                <w:lang w:eastAsia="ru-RU"/>
              </w:rPr>
              <w:t xml:space="preserve"> </w:t>
            </w:r>
            <w:r w:rsidRPr="00714918">
              <w:rPr>
                <w:rFonts w:eastAsia="Times New Roman" w:cs="Times New Roman"/>
                <w:color w:val="000000" w:themeColor="text1"/>
                <w:sz w:val="20"/>
                <w:szCs w:val="20"/>
                <w:lang w:eastAsia="ru-RU"/>
              </w:rPr>
              <w:t>10 - ввод в ж</w:t>
            </w:r>
            <w:r>
              <w:rPr>
                <w:rFonts w:eastAsia="Times New Roman" w:cs="Times New Roman"/>
                <w:color w:val="000000" w:themeColor="text1"/>
                <w:sz w:val="20"/>
                <w:szCs w:val="20"/>
                <w:lang w:eastAsia="ru-RU"/>
              </w:rPr>
              <w:t>.д.</w:t>
            </w:r>
            <w:r w:rsidRPr="00714918">
              <w:rPr>
                <w:rFonts w:eastAsia="Times New Roman" w:cs="Times New Roman"/>
                <w:color w:val="000000" w:themeColor="text1"/>
                <w:sz w:val="20"/>
                <w:szCs w:val="20"/>
                <w:lang w:eastAsia="ru-RU"/>
              </w:rPr>
              <w:t xml:space="preserve"> </w:t>
            </w:r>
          </w:p>
          <w:p w14:paraId="3221F497" w14:textId="255FF2CB" w:rsid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w:t>
            </w:r>
            <w:r>
              <w:rPr>
                <w:rFonts w:eastAsia="Times New Roman" w:cs="Times New Roman"/>
                <w:color w:val="000000" w:themeColor="text1"/>
                <w:sz w:val="20"/>
                <w:szCs w:val="20"/>
                <w:lang w:eastAsia="ru-RU"/>
              </w:rPr>
              <w:t xml:space="preserve">  </w:t>
            </w:r>
            <w:r w:rsidRPr="00714918">
              <w:rPr>
                <w:rFonts w:eastAsia="Times New Roman" w:cs="Times New Roman"/>
                <w:color w:val="000000" w:themeColor="text1"/>
                <w:sz w:val="20"/>
                <w:szCs w:val="20"/>
                <w:lang w:eastAsia="ru-RU"/>
              </w:rPr>
              <w:t xml:space="preserve">4" </w:t>
            </w:r>
            <w:r>
              <w:rPr>
                <w:rFonts w:eastAsia="Times New Roman" w:cs="Times New Roman"/>
                <w:color w:val="000000" w:themeColor="text1"/>
                <w:sz w:val="20"/>
                <w:szCs w:val="20"/>
                <w:lang w:eastAsia="ru-RU"/>
              </w:rPr>
              <w:t xml:space="preserve">длиной </w:t>
            </w:r>
            <w:r w:rsidRPr="00714918">
              <w:rPr>
                <w:rFonts w:eastAsia="Times New Roman" w:cs="Times New Roman"/>
                <w:color w:val="000000" w:themeColor="text1"/>
                <w:sz w:val="20"/>
                <w:szCs w:val="20"/>
                <w:lang w:eastAsia="ru-RU"/>
              </w:rPr>
              <w:t xml:space="preserve">5,6 м из 24 м с изменением диаметра с 89 на 108 и изменением типа прокладки с надземной на подземную канальную, оставшаяся часть участка 18,4 м выводится из эксплуатации в 2025 году при выносе </w:t>
            </w:r>
            <w:r>
              <w:rPr>
                <w:rFonts w:eastAsia="Times New Roman" w:cs="Times New Roman"/>
                <w:color w:val="000000" w:themeColor="text1"/>
                <w:sz w:val="20"/>
                <w:szCs w:val="20"/>
                <w:lang w:eastAsia="ru-RU"/>
              </w:rPr>
              <w:t>тепловых сетей</w:t>
            </w:r>
            <w:r w:rsidRPr="00714918">
              <w:rPr>
                <w:rFonts w:eastAsia="Times New Roman" w:cs="Times New Roman"/>
                <w:color w:val="000000" w:themeColor="text1"/>
                <w:sz w:val="20"/>
                <w:szCs w:val="20"/>
                <w:lang w:eastAsia="ru-RU"/>
              </w:rPr>
              <w:t xml:space="preserve"> из чердачных помещений ж.д. ул. Центральная </w:t>
            </w:r>
          </w:p>
          <w:p w14:paraId="6E033906" w14:textId="434E6914"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4, 5, 6, 7, 8</w:t>
            </w:r>
          </w:p>
        </w:tc>
        <w:tc>
          <w:tcPr>
            <w:tcW w:w="1937" w:type="dxa"/>
            <w:shd w:val="clear" w:color="auto" w:fill="FFFFFF" w:themeFill="background1"/>
            <w:vAlign w:val="center"/>
          </w:tcPr>
          <w:p w14:paraId="6558AE5B" w14:textId="4F47CA20"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301,213</w:t>
            </w:r>
          </w:p>
        </w:tc>
      </w:tr>
      <w:tr w:rsidR="00714918" w:rsidRPr="00714918" w14:paraId="44596DBA" w14:textId="1625CB07" w:rsidTr="00714918">
        <w:trPr>
          <w:trHeight w:val="1024"/>
        </w:trPr>
        <w:tc>
          <w:tcPr>
            <w:tcW w:w="1555" w:type="dxa"/>
            <w:shd w:val="clear" w:color="auto" w:fill="FFFFFF" w:themeFill="background1"/>
            <w:vAlign w:val="center"/>
            <w:hideMark/>
          </w:tcPr>
          <w:p w14:paraId="4702DAB2"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К 3</w:t>
            </w:r>
          </w:p>
        </w:tc>
        <w:tc>
          <w:tcPr>
            <w:tcW w:w="1555" w:type="dxa"/>
            <w:shd w:val="clear" w:color="auto" w:fill="FFFFFF" w:themeFill="background1"/>
            <w:vAlign w:val="center"/>
            <w:hideMark/>
          </w:tcPr>
          <w:p w14:paraId="406F148A" w14:textId="77777777" w:rsid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ввод в ж</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д</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 xml:space="preserve"> </w:t>
            </w:r>
          </w:p>
          <w:p w14:paraId="538CAF70" w14:textId="3F2508C5" w:rsidR="00714918" w:rsidRPr="00714918" w:rsidRDefault="00DA24AB"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Центральная</w:t>
            </w:r>
            <w:r w:rsidR="00714918">
              <w:rPr>
                <w:rFonts w:eastAsia="Times New Roman" w:cs="Times New Roman"/>
                <w:color w:val="000000" w:themeColor="text1"/>
                <w:sz w:val="20"/>
                <w:szCs w:val="20"/>
                <w:lang w:eastAsia="ru-RU"/>
              </w:rPr>
              <w:t xml:space="preserve"> </w:t>
            </w:r>
            <w:r w:rsidR="00714918" w:rsidRPr="00714918">
              <w:rPr>
                <w:rFonts w:eastAsia="Times New Roman" w:cs="Times New Roman"/>
                <w:color w:val="000000" w:themeColor="text1"/>
                <w:sz w:val="20"/>
                <w:szCs w:val="20"/>
                <w:lang w:eastAsia="ru-RU"/>
              </w:rPr>
              <w:t>24</w:t>
            </w:r>
          </w:p>
        </w:tc>
        <w:tc>
          <w:tcPr>
            <w:tcW w:w="1198" w:type="dxa"/>
            <w:shd w:val="clear" w:color="auto" w:fill="FFFFFF" w:themeFill="background1"/>
            <w:vAlign w:val="center"/>
            <w:hideMark/>
          </w:tcPr>
          <w:p w14:paraId="57332E2F"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2039</w:t>
            </w:r>
          </w:p>
        </w:tc>
        <w:tc>
          <w:tcPr>
            <w:tcW w:w="982" w:type="dxa"/>
            <w:shd w:val="clear" w:color="auto" w:fill="FFFFFF" w:themeFill="background1"/>
            <w:vAlign w:val="center"/>
            <w:hideMark/>
          </w:tcPr>
          <w:p w14:paraId="617F9A63"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18</w:t>
            </w:r>
          </w:p>
        </w:tc>
        <w:tc>
          <w:tcPr>
            <w:tcW w:w="1624" w:type="dxa"/>
            <w:shd w:val="clear" w:color="auto" w:fill="FFFFFF" w:themeFill="background1"/>
            <w:vAlign w:val="center"/>
            <w:hideMark/>
          </w:tcPr>
          <w:p w14:paraId="7752B595"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2011</w:t>
            </w:r>
          </w:p>
        </w:tc>
        <w:tc>
          <w:tcPr>
            <w:tcW w:w="1462" w:type="dxa"/>
            <w:shd w:val="clear" w:color="auto" w:fill="FFFFFF" w:themeFill="background1"/>
            <w:vAlign w:val="center"/>
            <w:hideMark/>
          </w:tcPr>
          <w:p w14:paraId="3B0D0B5E"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40</w:t>
            </w:r>
          </w:p>
        </w:tc>
        <w:tc>
          <w:tcPr>
            <w:tcW w:w="1512" w:type="dxa"/>
            <w:shd w:val="clear" w:color="auto" w:fill="FFFFFF" w:themeFill="background1"/>
            <w:vAlign w:val="center"/>
            <w:hideMark/>
          </w:tcPr>
          <w:p w14:paraId="7E79E0E6"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0,033</w:t>
            </w:r>
          </w:p>
        </w:tc>
        <w:tc>
          <w:tcPr>
            <w:tcW w:w="1187" w:type="dxa"/>
            <w:shd w:val="clear" w:color="auto" w:fill="FFFFFF" w:themeFill="background1"/>
            <w:vAlign w:val="center"/>
            <w:hideMark/>
          </w:tcPr>
          <w:p w14:paraId="24B5C9E6"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ГПИ (40*3.7)</w:t>
            </w:r>
          </w:p>
        </w:tc>
        <w:tc>
          <w:tcPr>
            <w:tcW w:w="1462" w:type="dxa"/>
            <w:shd w:val="clear" w:color="auto" w:fill="FFFFFF" w:themeFill="background1"/>
            <w:vAlign w:val="center"/>
            <w:hideMark/>
          </w:tcPr>
          <w:p w14:paraId="6D0F3739"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90</w:t>
            </w:r>
          </w:p>
        </w:tc>
        <w:tc>
          <w:tcPr>
            <w:tcW w:w="1512" w:type="dxa"/>
            <w:shd w:val="clear" w:color="auto" w:fill="FFFFFF" w:themeFill="background1"/>
            <w:vAlign w:val="center"/>
            <w:hideMark/>
          </w:tcPr>
          <w:p w14:paraId="7BC66829"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0,074</w:t>
            </w:r>
          </w:p>
        </w:tc>
        <w:tc>
          <w:tcPr>
            <w:tcW w:w="1462" w:type="dxa"/>
            <w:shd w:val="clear" w:color="auto" w:fill="FFFFFF" w:themeFill="background1"/>
            <w:vAlign w:val="center"/>
            <w:hideMark/>
          </w:tcPr>
          <w:p w14:paraId="0596E0D0"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ГПИ (90*8.2)</w:t>
            </w:r>
          </w:p>
        </w:tc>
        <w:tc>
          <w:tcPr>
            <w:tcW w:w="1434" w:type="dxa"/>
            <w:shd w:val="clear" w:color="auto" w:fill="FFFFFF" w:themeFill="background1"/>
            <w:vAlign w:val="center"/>
            <w:hideMark/>
          </w:tcPr>
          <w:p w14:paraId="083B3F0B"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Подземная бесканальная</w:t>
            </w:r>
          </w:p>
        </w:tc>
        <w:tc>
          <w:tcPr>
            <w:tcW w:w="2648" w:type="dxa"/>
            <w:shd w:val="clear" w:color="auto" w:fill="FFFFFF" w:themeFill="background1"/>
            <w:noWrap/>
            <w:vAlign w:val="center"/>
            <w:hideMark/>
          </w:tcPr>
          <w:p w14:paraId="63EE344E" w14:textId="10220991"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w:t>
            </w:r>
          </w:p>
        </w:tc>
        <w:tc>
          <w:tcPr>
            <w:tcW w:w="1937" w:type="dxa"/>
            <w:shd w:val="clear" w:color="auto" w:fill="FFFFFF" w:themeFill="background1"/>
            <w:vAlign w:val="center"/>
          </w:tcPr>
          <w:p w14:paraId="42EA8995" w14:textId="104E7732"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847,70</w:t>
            </w:r>
          </w:p>
        </w:tc>
      </w:tr>
      <w:tr w:rsidR="00714918" w:rsidRPr="00714918" w14:paraId="08E54408" w14:textId="77777777" w:rsidTr="00714918">
        <w:trPr>
          <w:trHeight w:val="461"/>
        </w:trPr>
        <w:tc>
          <w:tcPr>
            <w:tcW w:w="3110" w:type="dxa"/>
            <w:gridSpan w:val="2"/>
            <w:shd w:val="clear" w:color="auto" w:fill="FFFFFF" w:themeFill="background1"/>
            <w:vAlign w:val="center"/>
          </w:tcPr>
          <w:p w14:paraId="351D2F38" w14:textId="38A34F82" w:rsidR="00714918" w:rsidRPr="00714918" w:rsidRDefault="00714918" w:rsidP="00714918">
            <w:pPr>
              <w:spacing w:line="240" w:lineRule="auto"/>
              <w:rPr>
                <w:rFonts w:eastAsia="Times New Roman" w:cs="Times New Roman"/>
                <w:b/>
                <w:bCs/>
                <w:color w:val="000000" w:themeColor="text1"/>
                <w:sz w:val="22"/>
                <w:lang w:eastAsia="ru-RU"/>
              </w:rPr>
            </w:pPr>
            <w:r>
              <w:rPr>
                <w:rFonts w:eastAsia="Times New Roman" w:cs="Times New Roman"/>
                <w:b/>
                <w:bCs/>
                <w:color w:val="000000" w:themeColor="text1"/>
                <w:sz w:val="22"/>
                <w:lang w:eastAsia="ru-RU"/>
              </w:rPr>
              <w:t xml:space="preserve"> </w:t>
            </w:r>
            <w:r w:rsidRPr="00714918">
              <w:rPr>
                <w:rFonts w:eastAsia="Times New Roman" w:cs="Times New Roman"/>
                <w:b/>
                <w:bCs/>
                <w:color w:val="000000" w:themeColor="text1"/>
                <w:sz w:val="22"/>
                <w:lang w:eastAsia="ru-RU"/>
              </w:rPr>
              <w:t>Всего:</w:t>
            </w:r>
          </w:p>
        </w:tc>
        <w:tc>
          <w:tcPr>
            <w:tcW w:w="1198" w:type="dxa"/>
            <w:shd w:val="clear" w:color="auto" w:fill="FFFFFF" w:themeFill="background1"/>
            <w:vAlign w:val="center"/>
          </w:tcPr>
          <w:p w14:paraId="3BA94C9D" w14:textId="73BEF97D"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982" w:type="dxa"/>
            <w:shd w:val="clear" w:color="auto" w:fill="FFFFFF" w:themeFill="background1"/>
            <w:vAlign w:val="center"/>
          </w:tcPr>
          <w:p w14:paraId="68ECF1A2" w14:textId="0076200F"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624" w:type="dxa"/>
            <w:shd w:val="clear" w:color="auto" w:fill="FFFFFF" w:themeFill="background1"/>
            <w:vAlign w:val="center"/>
          </w:tcPr>
          <w:p w14:paraId="64FEC272" w14:textId="4EB88570"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462" w:type="dxa"/>
            <w:shd w:val="clear" w:color="auto" w:fill="FFFFFF" w:themeFill="background1"/>
            <w:vAlign w:val="center"/>
          </w:tcPr>
          <w:p w14:paraId="1C766D27" w14:textId="17E3F70D"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512" w:type="dxa"/>
            <w:shd w:val="clear" w:color="auto" w:fill="FFFFFF" w:themeFill="background1"/>
            <w:vAlign w:val="center"/>
          </w:tcPr>
          <w:p w14:paraId="06462D90" w14:textId="3FD9E99B"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187" w:type="dxa"/>
            <w:shd w:val="clear" w:color="auto" w:fill="FFFFFF" w:themeFill="background1"/>
            <w:vAlign w:val="center"/>
          </w:tcPr>
          <w:p w14:paraId="4D4EB039" w14:textId="25E3BFAB"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462" w:type="dxa"/>
            <w:shd w:val="clear" w:color="auto" w:fill="FFFFFF" w:themeFill="background1"/>
            <w:vAlign w:val="center"/>
          </w:tcPr>
          <w:p w14:paraId="5ECB5C69" w14:textId="2D3CCD3A"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512" w:type="dxa"/>
            <w:shd w:val="clear" w:color="auto" w:fill="FFFFFF" w:themeFill="background1"/>
            <w:vAlign w:val="center"/>
          </w:tcPr>
          <w:p w14:paraId="3AA522F4" w14:textId="1099F633"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462" w:type="dxa"/>
            <w:shd w:val="clear" w:color="auto" w:fill="FFFFFF" w:themeFill="background1"/>
            <w:vAlign w:val="center"/>
          </w:tcPr>
          <w:p w14:paraId="6C3AB950" w14:textId="7D86CAFB"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434" w:type="dxa"/>
            <w:shd w:val="clear" w:color="auto" w:fill="FFFFFF" w:themeFill="background1"/>
            <w:vAlign w:val="center"/>
          </w:tcPr>
          <w:p w14:paraId="23E427A1" w14:textId="3725F1D3"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2648" w:type="dxa"/>
            <w:shd w:val="clear" w:color="auto" w:fill="FFFFFF" w:themeFill="background1"/>
            <w:noWrap/>
            <w:vAlign w:val="center"/>
          </w:tcPr>
          <w:p w14:paraId="02D0FED1" w14:textId="45BB0232"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w:t>
            </w:r>
          </w:p>
        </w:tc>
        <w:tc>
          <w:tcPr>
            <w:tcW w:w="1937" w:type="dxa"/>
            <w:shd w:val="clear" w:color="auto" w:fill="FFFFFF" w:themeFill="background1"/>
            <w:vAlign w:val="center"/>
          </w:tcPr>
          <w:p w14:paraId="26CC5BAA" w14:textId="6AB83A59"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1148,913</w:t>
            </w:r>
          </w:p>
        </w:tc>
      </w:tr>
    </w:tbl>
    <w:p w14:paraId="726C65F5" w14:textId="43906369" w:rsidR="00831B62" w:rsidRDefault="00831B62" w:rsidP="00E37EFE">
      <w:pPr>
        <w:spacing w:line="240" w:lineRule="auto"/>
        <w:rPr>
          <w:b/>
          <w:bCs/>
        </w:rPr>
      </w:pPr>
    </w:p>
    <w:p w14:paraId="4785EE47" w14:textId="7548E079" w:rsidR="00E37EFE" w:rsidRDefault="00E37EFE" w:rsidP="00E37EFE">
      <w:pPr>
        <w:spacing w:line="240" w:lineRule="auto"/>
        <w:rPr>
          <w:rFonts w:eastAsia="Times New Roman" w:cs="Times New Roman"/>
          <w:b/>
          <w:bCs/>
          <w:noProof/>
          <w:szCs w:val="26"/>
          <w:lang w:eastAsia="ru-RU"/>
        </w:rPr>
      </w:pPr>
      <w:bookmarkStart w:id="368" w:name="_Hlk186062584"/>
      <w:r w:rsidRPr="00E37EFE">
        <w:rPr>
          <w:b/>
          <w:bCs/>
        </w:rPr>
        <w:t>Таблица 8.</w:t>
      </w:r>
      <w:r w:rsidR="00714918">
        <w:rPr>
          <w:b/>
          <w:bCs/>
        </w:rPr>
        <w:t>3</w:t>
      </w:r>
      <w:r w:rsidRPr="00E37EFE">
        <w:rPr>
          <w:b/>
          <w:bCs/>
        </w:rPr>
        <w:t xml:space="preserve"> – Мероприятия по выносу тепловых сетей</w:t>
      </w:r>
      <w:bookmarkEnd w:id="368"/>
      <w:r w:rsidRPr="00E37EFE">
        <w:rPr>
          <w:b/>
          <w:bCs/>
        </w:rPr>
        <w:t xml:space="preserve"> из подвальных и чердачных помещений (транзиты) жилых домов </w:t>
      </w:r>
      <w:r w:rsidRPr="00E37EFE">
        <w:rPr>
          <w:rFonts w:eastAsia="Times New Roman" w:cs="Times New Roman"/>
          <w:b/>
          <w:bCs/>
          <w:noProof/>
          <w:szCs w:val="26"/>
          <w:lang w:eastAsia="ru-RU"/>
        </w:rPr>
        <w:t>ул. Центральная, 1, 2, 3, 4, 5, 6, 7, 8, 9, 10, 11, 12</w:t>
      </w:r>
    </w:p>
    <w:tbl>
      <w:tblPr>
        <w:tblW w:w="2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555"/>
        <w:gridCol w:w="1739"/>
        <w:gridCol w:w="1624"/>
        <w:gridCol w:w="1625"/>
        <w:gridCol w:w="982"/>
        <w:gridCol w:w="1463"/>
        <w:gridCol w:w="1463"/>
        <w:gridCol w:w="1513"/>
        <w:gridCol w:w="1513"/>
        <w:gridCol w:w="1629"/>
        <w:gridCol w:w="1360"/>
        <w:gridCol w:w="1694"/>
        <w:gridCol w:w="1685"/>
      </w:tblGrid>
      <w:tr w:rsidR="00714918" w:rsidRPr="00E37EFE" w14:paraId="68FFA49A" w14:textId="0FE2FBE2" w:rsidTr="00CE24B2">
        <w:trPr>
          <w:trHeight w:val="1485"/>
        </w:trPr>
        <w:tc>
          <w:tcPr>
            <w:tcW w:w="2263" w:type="dxa"/>
            <w:shd w:val="clear" w:color="auto" w:fill="FFFFFF" w:themeFill="background1"/>
            <w:vAlign w:val="center"/>
            <w:hideMark/>
          </w:tcPr>
          <w:p w14:paraId="07ABF3B6"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555" w:type="dxa"/>
            <w:shd w:val="clear" w:color="auto" w:fill="FFFFFF" w:themeFill="background1"/>
            <w:vAlign w:val="center"/>
            <w:hideMark/>
          </w:tcPr>
          <w:p w14:paraId="6AB14503"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2DB17143" w14:textId="74A3D876" w:rsidR="00714918" w:rsidRPr="00E37EFE" w:rsidRDefault="00714918" w:rsidP="00E37EFE">
            <w:pPr>
              <w:spacing w:line="240" w:lineRule="auto"/>
              <w:jc w:val="center"/>
              <w:rPr>
                <w:rFonts w:eastAsia="Times New Roman" w:cs="Times New Roman"/>
                <w:b/>
                <w:bCs/>
                <w:color w:val="000000"/>
                <w:sz w:val="20"/>
                <w:szCs w:val="20"/>
                <w:u w:val="single"/>
                <w:lang w:eastAsia="ru-RU"/>
              </w:rPr>
            </w:pPr>
            <w:r w:rsidRPr="00E37EFE">
              <w:rPr>
                <w:rFonts w:eastAsia="Times New Roman" w:cs="Times New Roman"/>
                <w:b/>
                <w:bCs/>
                <w:color w:val="000000"/>
                <w:sz w:val="20"/>
                <w:szCs w:val="20"/>
                <w:u w:val="single"/>
                <w:lang w:eastAsia="ru-RU"/>
              </w:rPr>
              <w:t xml:space="preserve">Год реконструкции </w:t>
            </w:r>
          </w:p>
        </w:tc>
        <w:tc>
          <w:tcPr>
            <w:tcW w:w="1624" w:type="dxa"/>
            <w:shd w:val="clear" w:color="auto" w:fill="FFFFFF" w:themeFill="background1"/>
            <w:vAlign w:val="center"/>
            <w:hideMark/>
          </w:tcPr>
          <w:p w14:paraId="0B52E3C5"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05F8BA89"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3218D590"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7DC5CD33"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285E2034"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3E063C57"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10459A18"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59353EF1"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6ABC948A"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shd w:val="clear" w:color="auto" w:fill="FFFFFF" w:themeFill="background1"/>
            <w:vAlign w:val="center"/>
            <w:hideMark/>
          </w:tcPr>
          <w:p w14:paraId="2449996E" w14:textId="77777777" w:rsidR="00714918"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5F9B6F09" w14:textId="4354B8FD"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38C474BD" w14:textId="77777777" w:rsidR="00CE24B2" w:rsidRDefault="00CE24B2"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11E5BA36" w14:textId="043D2516" w:rsidR="00714918" w:rsidRPr="00E37EFE" w:rsidRDefault="00CE24B2" w:rsidP="00714918">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CE24B2" w:rsidRPr="00E37EFE" w14:paraId="1B583CAD" w14:textId="35256A6E" w:rsidTr="00142871">
        <w:trPr>
          <w:trHeight w:val="300"/>
        </w:trPr>
        <w:tc>
          <w:tcPr>
            <w:tcW w:w="22108" w:type="dxa"/>
            <w:gridSpan w:val="14"/>
            <w:shd w:val="clear" w:color="auto" w:fill="FFFFFF" w:themeFill="background1"/>
            <w:noWrap/>
            <w:vAlign w:val="center"/>
            <w:hideMark/>
          </w:tcPr>
          <w:p w14:paraId="7770DC5E" w14:textId="436C1EAC" w:rsidR="00CE24B2" w:rsidRPr="00E37EFE" w:rsidRDefault="00CE24B2" w:rsidP="00714918">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Вынос сетей из чердачных помещений ж.д. ул. Центральная, 4, 5, 6, 7, 8</w:t>
            </w:r>
          </w:p>
        </w:tc>
      </w:tr>
      <w:tr w:rsidR="00CE24B2" w:rsidRPr="00E37EFE" w14:paraId="34475FD8" w14:textId="3FC2FD42" w:rsidTr="00142871">
        <w:trPr>
          <w:trHeight w:val="300"/>
        </w:trPr>
        <w:tc>
          <w:tcPr>
            <w:tcW w:w="22108" w:type="dxa"/>
            <w:gridSpan w:val="14"/>
            <w:shd w:val="clear" w:color="auto" w:fill="FFFFFF" w:themeFill="background1"/>
            <w:noWrap/>
            <w:vAlign w:val="center"/>
            <w:hideMark/>
          </w:tcPr>
          <w:p w14:paraId="367A913D" w14:textId="2A6B4C8B" w:rsidR="00CE24B2" w:rsidRPr="00E37EFE" w:rsidRDefault="00CE24B2" w:rsidP="00714918">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CE24B2" w:rsidRPr="00E37EFE" w14:paraId="13EBC51D" w14:textId="172296D9" w:rsidTr="00CE24B2">
        <w:trPr>
          <w:trHeight w:val="510"/>
        </w:trPr>
        <w:tc>
          <w:tcPr>
            <w:tcW w:w="2263" w:type="dxa"/>
            <w:shd w:val="clear" w:color="auto" w:fill="FFFFFF" w:themeFill="background1"/>
            <w:vAlign w:val="center"/>
            <w:hideMark/>
          </w:tcPr>
          <w:p w14:paraId="3134BD6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ТК-1а (П)</w:t>
            </w:r>
          </w:p>
        </w:tc>
        <w:tc>
          <w:tcPr>
            <w:tcW w:w="1555" w:type="dxa"/>
            <w:shd w:val="clear" w:color="auto" w:fill="FFFFFF" w:themeFill="background1"/>
            <w:vAlign w:val="center"/>
            <w:hideMark/>
          </w:tcPr>
          <w:p w14:paraId="4F5313C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ТК-2а (П)</w:t>
            </w:r>
          </w:p>
        </w:tc>
        <w:tc>
          <w:tcPr>
            <w:tcW w:w="1739" w:type="dxa"/>
            <w:shd w:val="clear" w:color="auto" w:fill="FFFFFF" w:themeFill="background1"/>
            <w:vAlign w:val="center"/>
            <w:hideMark/>
          </w:tcPr>
          <w:p w14:paraId="412985D7"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710061D1" w14:textId="3EF3791F"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36B59187" w14:textId="06F4DB71"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E9CB29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56,70</w:t>
            </w:r>
          </w:p>
        </w:tc>
        <w:tc>
          <w:tcPr>
            <w:tcW w:w="1463" w:type="dxa"/>
            <w:shd w:val="clear" w:color="auto" w:fill="FFFFFF" w:themeFill="background1"/>
            <w:vAlign w:val="center"/>
            <w:hideMark/>
          </w:tcPr>
          <w:p w14:paraId="0C7C672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463" w:type="dxa"/>
            <w:shd w:val="clear" w:color="auto" w:fill="FFFFFF" w:themeFill="background1"/>
            <w:vAlign w:val="center"/>
            <w:hideMark/>
          </w:tcPr>
          <w:p w14:paraId="1B8E3FC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513" w:type="dxa"/>
            <w:shd w:val="clear" w:color="auto" w:fill="FFFFFF" w:themeFill="background1"/>
            <w:vAlign w:val="center"/>
            <w:hideMark/>
          </w:tcPr>
          <w:p w14:paraId="3B316B6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513" w:type="dxa"/>
            <w:shd w:val="clear" w:color="auto" w:fill="FFFFFF" w:themeFill="background1"/>
            <w:vAlign w:val="center"/>
            <w:hideMark/>
          </w:tcPr>
          <w:p w14:paraId="71F1BAB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629" w:type="dxa"/>
            <w:shd w:val="clear" w:color="auto" w:fill="FFFFFF" w:themeFill="background1"/>
            <w:vAlign w:val="center"/>
            <w:hideMark/>
          </w:tcPr>
          <w:p w14:paraId="6194BAB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1CC268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val="restart"/>
            <w:shd w:val="clear" w:color="auto" w:fill="FFFFFF" w:themeFill="background1"/>
            <w:noWrap/>
            <w:vAlign w:val="center"/>
            <w:hideMark/>
          </w:tcPr>
          <w:p w14:paraId="6754AD94"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Строительство тепловых камер </w:t>
            </w:r>
          </w:p>
          <w:p w14:paraId="64DCC34C"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ТК-1а(П) </w:t>
            </w:r>
          </w:p>
          <w:p w14:paraId="4AA833A0" w14:textId="3693F2F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ТК-2а(П)</w:t>
            </w:r>
          </w:p>
          <w:p w14:paraId="12569249"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ТК-3а(П)</w:t>
            </w:r>
          </w:p>
          <w:p w14:paraId="07EE4646"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ТК-4а(П)</w:t>
            </w:r>
          </w:p>
          <w:p w14:paraId="2FEF8C72" w14:textId="3D8A6DD2"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ТК-5а(П)</w:t>
            </w:r>
          </w:p>
        </w:tc>
        <w:tc>
          <w:tcPr>
            <w:tcW w:w="1685" w:type="dxa"/>
            <w:vMerge w:val="restart"/>
            <w:shd w:val="clear" w:color="auto" w:fill="FFFFFF" w:themeFill="background1"/>
            <w:vAlign w:val="center"/>
          </w:tcPr>
          <w:p w14:paraId="6544AB07"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15346,700</w:t>
            </w:r>
          </w:p>
          <w:p w14:paraId="2501B376" w14:textId="6CD8F636"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 учетом демонтажа выводимых участков тепловых сетей)</w:t>
            </w:r>
          </w:p>
        </w:tc>
      </w:tr>
      <w:tr w:rsidR="00CE24B2" w:rsidRPr="00E37EFE" w14:paraId="62B2A1F5" w14:textId="4D4E8B49" w:rsidTr="00CE24B2">
        <w:trPr>
          <w:trHeight w:val="510"/>
        </w:trPr>
        <w:tc>
          <w:tcPr>
            <w:tcW w:w="2263" w:type="dxa"/>
            <w:shd w:val="clear" w:color="auto" w:fill="FFFFFF" w:themeFill="background1"/>
            <w:vAlign w:val="center"/>
            <w:hideMark/>
          </w:tcPr>
          <w:p w14:paraId="56F598E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ТК-2а (П)</w:t>
            </w:r>
          </w:p>
        </w:tc>
        <w:tc>
          <w:tcPr>
            <w:tcW w:w="1555" w:type="dxa"/>
            <w:shd w:val="clear" w:color="auto" w:fill="FFFFFF" w:themeFill="background1"/>
            <w:vAlign w:val="center"/>
            <w:hideMark/>
          </w:tcPr>
          <w:p w14:paraId="26F734E0" w14:textId="0ACE4BE8"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1739" w:type="dxa"/>
            <w:shd w:val="clear" w:color="auto" w:fill="FFFFFF" w:themeFill="background1"/>
            <w:vAlign w:val="center"/>
            <w:hideMark/>
          </w:tcPr>
          <w:p w14:paraId="74B44B3D"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43B76982" w14:textId="00098C76"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6E576DED" w14:textId="7975E105"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2B2104C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2CC1EEF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26F8251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18B383C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39D41BE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193F2AE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75D024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362C75DE" w14:textId="60B4EEF3"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59424C0E"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7F881899" w14:textId="5F6C9B70" w:rsidTr="00CE24B2">
        <w:trPr>
          <w:trHeight w:val="510"/>
        </w:trPr>
        <w:tc>
          <w:tcPr>
            <w:tcW w:w="2263" w:type="dxa"/>
            <w:shd w:val="clear" w:color="auto" w:fill="FFFFFF" w:themeFill="background1"/>
            <w:vAlign w:val="center"/>
            <w:hideMark/>
          </w:tcPr>
          <w:p w14:paraId="79FC2BD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ТК-2а (П)</w:t>
            </w:r>
          </w:p>
        </w:tc>
        <w:tc>
          <w:tcPr>
            <w:tcW w:w="1555" w:type="dxa"/>
            <w:shd w:val="clear" w:color="auto" w:fill="FFFFFF" w:themeFill="background1"/>
            <w:vAlign w:val="center"/>
            <w:hideMark/>
          </w:tcPr>
          <w:p w14:paraId="5A29B56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ТК-3а (П)</w:t>
            </w:r>
          </w:p>
        </w:tc>
        <w:tc>
          <w:tcPr>
            <w:tcW w:w="1739" w:type="dxa"/>
            <w:shd w:val="clear" w:color="auto" w:fill="FFFFFF" w:themeFill="background1"/>
            <w:vAlign w:val="center"/>
            <w:hideMark/>
          </w:tcPr>
          <w:p w14:paraId="0D2157E3"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533551AA" w14:textId="00006258"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3F8ADB6C" w14:textId="3A291DBE"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D1090F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27,90</w:t>
            </w:r>
          </w:p>
        </w:tc>
        <w:tc>
          <w:tcPr>
            <w:tcW w:w="1463" w:type="dxa"/>
            <w:shd w:val="clear" w:color="auto" w:fill="FFFFFF" w:themeFill="background1"/>
            <w:vAlign w:val="center"/>
            <w:hideMark/>
          </w:tcPr>
          <w:p w14:paraId="0F95CED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12DAF2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0A648B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16402F2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375DE9F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8E4CFA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6CFEA18A" w14:textId="183FBB2B"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6493F62C"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37624025" w14:textId="1B57D1B3" w:rsidTr="00CE24B2">
        <w:trPr>
          <w:trHeight w:val="510"/>
        </w:trPr>
        <w:tc>
          <w:tcPr>
            <w:tcW w:w="2263" w:type="dxa"/>
            <w:shd w:val="clear" w:color="auto" w:fill="FFFFFF" w:themeFill="background1"/>
            <w:vAlign w:val="center"/>
            <w:hideMark/>
          </w:tcPr>
          <w:p w14:paraId="2324B45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ТК-3а (П)</w:t>
            </w:r>
          </w:p>
        </w:tc>
        <w:tc>
          <w:tcPr>
            <w:tcW w:w="1555" w:type="dxa"/>
            <w:shd w:val="clear" w:color="auto" w:fill="FFFFFF" w:themeFill="background1"/>
            <w:vAlign w:val="center"/>
            <w:hideMark/>
          </w:tcPr>
          <w:p w14:paraId="522688AD" w14:textId="2742AAB2"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5</w:t>
            </w:r>
          </w:p>
        </w:tc>
        <w:tc>
          <w:tcPr>
            <w:tcW w:w="1739" w:type="dxa"/>
            <w:shd w:val="clear" w:color="auto" w:fill="FFFFFF" w:themeFill="background1"/>
            <w:vAlign w:val="center"/>
            <w:hideMark/>
          </w:tcPr>
          <w:p w14:paraId="2B563B5A"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262FB1C1" w14:textId="3185EC11"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EC30C96" w14:textId="3F89C770"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BC6974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12,50</w:t>
            </w:r>
          </w:p>
        </w:tc>
        <w:tc>
          <w:tcPr>
            <w:tcW w:w="1463" w:type="dxa"/>
            <w:shd w:val="clear" w:color="auto" w:fill="FFFFFF" w:themeFill="background1"/>
            <w:vAlign w:val="center"/>
            <w:hideMark/>
          </w:tcPr>
          <w:p w14:paraId="3CA769B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7D90992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2F4F718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15C37A0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072C14B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12270B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614BE377" w14:textId="5FFC20C2"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13148018"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346E9395" w14:textId="1482D7D0" w:rsidTr="00CE24B2">
        <w:trPr>
          <w:trHeight w:val="510"/>
        </w:trPr>
        <w:tc>
          <w:tcPr>
            <w:tcW w:w="2263" w:type="dxa"/>
            <w:shd w:val="clear" w:color="auto" w:fill="FFFFFF" w:themeFill="background1"/>
            <w:vAlign w:val="center"/>
            <w:hideMark/>
          </w:tcPr>
          <w:p w14:paraId="4F43A53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ТК-3а (П)</w:t>
            </w:r>
          </w:p>
        </w:tc>
        <w:tc>
          <w:tcPr>
            <w:tcW w:w="1555" w:type="dxa"/>
            <w:shd w:val="clear" w:color="auto" w:fill="FFFFFF" w:themeFill="background1"/>
            <w:vAlign w:val="center"/>
            <w:hideMark/>
          </w:tcPr>
          <w:p w14:paraId="7125ACF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ТК-4а (П)</w:t>
            </w:r>
          </w:p>
        </w:tc>
        <w:tc>
          <w:tcPr>
            <w:tcW w:w="1739" w:type="dxa"/>
            <w:shd w:val="clear" w:color="auto" w:fill="FFFFFF" w:themeFill="background1"/>
            <w:vAlign w:val="center"/>
            <w:hideMark/>
          </w:tcPr>
          <w:p w14:paraId="4D691084"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52AB65CE" w14:textId="0ABABCC4"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146D5F1D" w14:textId="6CCD1F73"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2E695C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18,80</w:t>
            </w:r>
          </w:p>
        </w:tc>
        <w:tc>
          <w:tcPr>
            <w:tcW w:w="1463" w:type="dxa"/>
            <w:shd w:val="clear" w:color="auto" w:fill="FFFFFF" w:themeFill="background1"/>
            <w:vAlign w:val="center"/>
            <w:hideMark/>
          </w:tcPr>
          <w:p w14:paraId="230BEC2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1B6E476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70B590E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0084FC5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08D2147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7E66DD4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4B45161F" w14:textId="66819EE5"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7A9DF7CA"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6CCD9547" w14:textId="1937E730" w:rsidTr="00CE24B2">
        <w:trPr>
          <w:trHeight w:val="510"/>
        </w:trPr>
        <w:tc>
          <w:tcPr>
            <w:tcW w:w="2263" w:type="dxa"/>
            <w:shd w:val="clear" w:color="auto" w:fill="FFFFFF" w:themeFill="background1"/>
            <w:vAlign w:val="center"/>
            <w:hideMark/>
          </w:tcPr>
          <w:p w14:paraId="1120795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ТК-4а (П)</w:t>
            </w:r>
          </w:p>
        </w:tc>
        <w:tc>
          <w:tcPr>
            <w:tcW w:w="1555" w:type="dxa"/>
            <w:shd w:val="clear" w:color="auto" w:fill="FFFFFF" w:themeFill="background1"/>
            <w:vAlign w:val="center"/>
            <w:hideMark/>
          </w:tcPr>
          <w:p w14:paraId="25DB0F7D" w14:textId="439B36F8"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1739" w:type="dxa"/>
            <w:shd w:val="clear" w:color="auto" w:fill="FFFFFF" w:themeFill="background1"/>
            <w:vAlign w:val="center"/>
            <w:hideMark/>
          </w:tcPr>
          <w:p w14:paraId="5FEDF9F0"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479A499F" w14:textId="47E66F77"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5074603" w14:textId="6C39FF09"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3158E2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13,70</w:t>
            </w:r>
          </w:p>
        </w:tc>
        <w:tc>
          <w:tcPr>
            <w:tcW w:w="1463" w:type="dxa"/>
            <w:shd w:val="clear" w:color="auto" w:fill="FFFFFF" w:themeFill="background1"/>
            <w:vAlign w:val="center"/>
            <w:hideMark/>
          </w:tcPr>
          <w:p w14:paraId="6CFA1B7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51FCAD2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658A8FF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0FC30EA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49157DB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5884FB5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00AC4B33" w14:textId="15B9B107"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10ACD802"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72D8740F" w14:textId="51E787B6" w:rsidTr="00CE24B2">
        <w:trPr>
          <w:trHeight w:val="510"/>
        </w:trPr>
        <w:tc>
          <w:tcPr>
            <w:tcW w:w="2263" w:type="dxa"/>
            <w:shd w:val="clear" w:color="auto" w:fill="FFFFFF" w:themeFill="background1"/>
            <w:vAlign w:val="center"/>
            <w:hideMark/>
          </w:tcPr>
          <w:p w14:paraId="25E4B60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ТК-4а (П)</w:t>
            </w:r>
          </w:p>
        </w:tc>
        <w:tc>
          <w:tcPr>
            <w:tcW w:w="1555" w:type="dxa"/>
            <w:shd w:val="clear" w:color="auto" w:fill="FFFFFF" w:themeFill="background1"/>
            <w:vAlign w:val="center"/>
            <w:hideMark/>
          </w:tcPr>
          <w:p w14:paraId="522761C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ТК-5а (П)</w:t>
            </w:r>
          </w:p>
        </w:tc>
        <w:tc>
          <w:tcPr>
            <w:tcW w:w="1739" w:type="dxa"/>
            <w:shd w:val="clear" w:color="auto" w:fill="FFFFFF" w:themeFill="background1"/>
            <w:vAlign w:val="center"/>
            <w:hideMark/>
          </w:tcPr>
          <w:p w14:paraId="4BDF4DE9"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50BCC114" w14:textId="694B6FFC"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74480982" w14:textId="181BD08A"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AA1B9F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34,50</w:t>
            </w:r>
          </w:p>
        </w:tc>
        <w:tc>
          <w:tcPr>
            <w:tcW w:w="1463" w:type="dxa"/>
            <w:shd w:val="clear" w:color="auto" w:fill="FFFFFF" w:themeFill="background1"/>
            <w:vAlign w:val="center"/>
            <w:hideMark/>
          </w:tcPr>
          <w:p w14:paraId="7968D8D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4653268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7EF9663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0,070</w:t>
            </w:r>
          </w:p>
        </w:tc>
        <w:tc>
          <w:tcPr>
            <w:tcW w:w="1513" w:type="dxa"/>
            <w:shd w:val="clear" w:color="auto" w:fill="FFFFFF" w:themeFill="background1"/>
            <w:vAlign w:val="center"/>
            <w:hideMark/>
          </w:tcPr>
          <w:p w14:paraId="40D2A0F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0,070</w:t>
            </w:r>
          </w:p>
        </w:tc>
        <w:tc>
          <w:tcPr>
            <w:tcW w:w="1629" w:type="dxa"/>
            <w:shd w:val="clear" w:color="auto" w:fill="FFFFFF" w:themeFill="background1"/>
            <w:vAlign w:val="center"/>
            <w:hideMark/>
          </w:tcPr>
          <w:p w14:paraId="6B76406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3291A85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18F46521" w14:textId="0FC91A5C"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3A4E39CB"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64484BFB" w14:textId="660BF111" w:rsidTr="00CE24B2">
        <w:trPr>
          <w:trHeight w:val="510"/>
        </w:trPr>
        <w:tc>
          <w:tcPr>
            <w:tcW w:w="2263" w:type="dxa"/>
            <w:shd w:val="clear" w:color="auto" w:fill="FFFFFF" w:themeFill="background1"/>
            <w:vAlign w:val="center"/>
            <w:hideMark/>
          </w:tcPr>
          <w:p w14:paraId="74E951D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ТК-5а (П)</w:t>
            </w:r>
          </w:p>
        </w:tc>
        <w:tc>
          <w:tcPr>
            <w:tcW w:w="1555" w:type="dxa"/>
            <w:shd w:val="clear" w:color="auto" w:fill="FFFFFF" w:themeFill="background1"/>
            <w:vAlign w:val="center"/>
            <w:hideMark/>
          </w:tcPr>
          <w:p w14:paraId="35F4AE32" w14:textId="3498ACCC"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8</w:t>
            </w:r>
          </w:p>
        </w:tc>
        <w:tc>
          <w:tcPr>
            <w:tcW w:w="1739" w:type="dxa"/>
            <w:shd w:val="clear" w:color="auto" w:fill="FFFFFF" w:themeFill="background1"/>
            <w:vAlign w:val="center"/>
            <w:hideMark/>
          </w:tcPr>
          <w:p w14:paraId="06CB83F7"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48925F5D" w14:textId="2EF6CC42"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32615B50" w14:textId="1033694E"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5BF8CE7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22,90</w:t>
            </w:r>
          </w:p>
        </w:tc>
        <w:tc>
          <w:tcPr>
            <w:tcW w:w="1463" w:type="dxa"/>
            <w:shd w:val="clear" w:color="auto" w:fill="FFFFFF" w:themeFill="background1"/>
            <w:vAlign w:val="center"/>
            <w:hideMark/>
          </w:tcPr>
          <w:p w14:paraId="7314E91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043E227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5EBD21A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18C09ECB"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3098A22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6A913B7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60A2E56C" w14:textId="3104F378"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732C0E96"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36456DD7" w14:textId="7C388288" w:rsidTr="00CE24B2">
        <w:trPr>
          <w:trHeight w:val="510"/>
        </w:trPr>
        <w:tc>
          <w:tcPr>
            <w:tcW w:w="2263" w:type="dxa"/>
            <w:shd w:val="clear" w:color="auto" w:fill="FFFFFF" w:themeFill="background1"/>
            <w:vAlign w:val="center"/>
            <w:hideMark/>
          </w:tcPr>
          <w:p w14:paraId="4497BDA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ТК-5а (П)</w:t>
            </w:r>
          </w:p>
        </w:tc>
        <w:tc>
          <w:tcPr>
            <w:tcW w:w="1555" w:type="dxa"/>
            <w:shd w:val="clear" w:color="auto" w:fill="FFFFFF" w:themeFill="background1"/>
            <w:vAlign w:val="center"/>
            <w:hideMark/>
          </w:tcPr>
          <w:p w14:paraId="0C5408AA" w14:textId="6029ECBE"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6</w:t>
            </w:r>
          </w:p>
        </w:tc>
        <w:tc>
          <w:tcPr>
            <w:tcW w:w="1739" w:type="dxa"/>
            <w:shd w:val="clear" w:color="auto" w:fill="FFFFFF" w:themeFill="background1"/>
            <w:vAlign w:val="center"/>
            <w:hideMark/>
          </w:tcPr>
          <w:p w14:paraId="0EDD1670"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52B26E66" w14:textId="1832D761"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2242233C" w14:textId="171D93E8"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5E4E890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43,90</w:t>
            </w:r>
          </w:p>
        </w:tc>
        <w:tc>
          <w:tcPr>
            <w:tcW w:w="1463" w:type="dxa"/>
            <w:shd w:val="clear" w:color="auto" w:fill="FFFFFF" w:themeFill="background1"/>
            <w:vAlign w:val="center"/>
            <w:hideMark/>
          </w:tcPr>
          <w:p w14:paraId="05EB3E9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2CCCDC0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4A22DD9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369B3E1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7CAA1BE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4FE1A9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434E84B2" w14:textId="25FD1757"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1EF486EE" w14:textId="77777777" w:rsidR="00CE24B2" w:rsidRPr="00E37EFE" w:rsidRDefault="00CE24B2" w:rsidP="00CE24B2">
            <w:pPr>
              <w:spacing w:line="240" w:lineRule="auto"/>
              <w:jc w:val="center"/>
              <w:rPr>
                <w:rFonts w:eastAsia="Times New Roman" w:cs="Times New Roman"/>
                <w:color w:val="000000"/>
                <w:sz w:val="22"/>
                <w:lang w:eastAsia="ru-RU"/>
              </w:rPr>
            </w:pPr>
          </w:p>
        </w:tc>
      </w:tr>
      <w:tr w:rsidR="00714918" w:rsidRPr="00E37EFE" w14:paraId="233A22BB" w14:textId="25E9251D" w:rsidTr="00CE24B2">
        <w:trPr>
          <w:trHeight w:val="300"/>
        </w:trPr>
        <w:tc>
          <w:tcPr>
            <w:tcW w:w="2263" w:type="dxa"/>
            <w:shd w:val="clear" w:color="auto" w:fill="FFFFFF" w:themeFill="background1"/>
            <w:vAlign w:val="center"/>
            <w:hideMark/>
          </w:tcPr>
          <w:p w14:paraId="2093AE65" w14:textId="2B8C27C4" w:rsidR="00714918" w:rsidRPr="00E37EFE" w:rsidRDefault="00714918"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Всего</w:t>
            </w:r>
          </w:p>
        </w:tc>
        <w:tc>
          <w:tcPr>
            <w:tcW w:w="1555" w:type="dxa"/>
            <w:shd w:val="clear" w:color="auto" w:fill="FFFFFF" w:themeFill="background1"/>
            <w:vAlign w:val="center"/>
            <w:hideMark/>
          </w:tcPr>
          <w:p w14:paraId="5C9611A3" w14:textId="5683D126"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auto" w:fill="FFFFFF" w:themeFill="background1"/>
            <w:vAlign w:val="center"/>
            <w:hideMark/>
          </w:tcPr>
          <w:p w14:paraId="042F75DB" w14:textId="02AAA395"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BC90BA8" w14:textId="73CB346C"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5AD0EF3E" w14:textId="333B62D6"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1C76F4BE"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237,90</w:t>
            </w:r>
          </w:p>
        </w:tc>
        <w:tc>
          <w:tcPr>
            <w:tcW w:w="1463" w:type="dxa"/>
            <w:shd w:val="clear" w:color="auto" w:fill="FFFFFF" w:themeFill="background1"/>
            <w:vAlign w:val="center"/>
            <w:hideMark/>
          </w:tcPr>
          <w:p w14:paraId="1A97E0FC" w14:textId="47B8D524"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4F9EF3B8" w14:textId="50796308"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1FF8C152" w14:textId="2DDF1A2A"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251D3AB6" w14:textId="6908A9F1"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6D621C60" w14:textId="36EA19EE"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67E77AEB" w14:textId="44D2DBD7"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94" w:type="dxa"/>
            <w:shd w:val="clear" w:color="auto" w:fill="FFFFFF" w:themeFill="background1"/>
            <w:noWrap/>
            <w:vAlign w:val="center"/>
            <w:hideMark/>
          </w:tcPr>
          <w:p w14:paraId="366386E0" w14:textId="68489BD9" w:rsidR="00714918" w:rsidRPr="00E37EFE" w:rsidRDefault="00CE24B2"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85" w:type="dxa"/>
            <w:shd w:val="clear" w:color="auto" w:fill="FFFFFF" w:themeFill="background1"/>
            <w:vAlign w:val="center"/>
          </w:tcPr>
          <w:p w14:paraId="7C419C67" w14:textId="657637B5" w:rsidR="00714918" w:rsidRPr="00E37EFE" w:rsidRDefault="00CE24B2"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15345,700</w:t>
            </w:r>
          </w:p>
        </w:tc>
      </w:tr>
    </w:tbl>
    <w:p w14:paraId="7137A66F" w14:textId="40F55C89" w:rsidR="00CE24B2" w:rsidRPr="00CE24B2" w:rsidRDefault="00CE24B2" w:rsidP="00CE24B2">
      <w:pPr>
        <w:spacing w:line="240" w:lineRule="auto"/>
        <w:rPr>
          <w:b/>
          <w:bCs/>
        </w:rPr>
      </w:pPr>
      <w:r w:rsidRPr="00CE24B2">
        <w:rPr>
          <w:b/>
          <w:bCs/>
        </w:rPr>
        <w:t>Продолжение таблицы 8.3</w:t>
      </w:r>
    </w:p>
    <w:tbl>
      <w:tblPr>
        <w:tblW w:w="22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127"/>
        <w:gridCol w:w="1275"/>
        <w:gridCol w:w="1624"/>
        <w:gridCol w:w="1625"/>
        <w:gridCol w:w="982"/>
        <w:gridCol w:w="1463"/>
        <w:gridCol w:w="1463"/>
        <w:gridCol w:w="1513"/>
        <w:gridCol w:w="1513"/>
        <w:gridCol w:w="1629"/>
        <w:gridCol w:w="1360"/>
        <w:gridCol w:w="18"/>
        <w:gridCol w:w="1598"/>
        <w:gridCol w:w="6"/>
        <w:gridCol w:w="1679"/>
        <w:gridCol w:w="6"/>
        <w:gridCol w:w="18"/>
      </w:tblGrid>
      <w:tr w:rsidR="00CE24B2" w:rsidRPr="00E37EFE" w14:paraId="7DE6A2B6" w14:textId="77777777" w:rsidTr="00FE2A48">
        <w:trPr>
          <w:gridAfter w:val="2"/>
          <w:wAfter w:w="24" w:type="dxa"/>
          <w:trHeight w:val="20"/>
        </w:trPr>
        <w:tc>
          <w:tcPr>
            <w:tcW w:w="2263" w:type="dxa"/>
            <w:shd w:val="clear" w:color="auto" w:fill="FFFFFF" w:themeFill="background1"/>
            <w:vAlign w:val="center"/>
            <w:hideMark/>
          </w:tcPr>
          <w:p w14:paraId="5120B814"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2127" w:type="dxa"/>
            <w:shd w:val="clear" w:color="auto" w:fill="FFFFFF" w:themeFill="background1"/>
            <w:vAlign w:val="center"/>
            <w:hideMark/>
          </w:tcPr>
          <w:p w14:paraId="6F42C39C"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275" w:type="dxa"/>
            <w:shd w:val="clear" w:color="auto" w:fill="FFFFFF" w:themeFill="background1"/>
            <w:vAlign w:val="center"/>
            <w:hideMark/>
          </w:tcPr>
          <w:p w14:paraId="6F572A89" w14:textId="0662648D" w:rsidR="00CE24B2" w:rsidRPr="00E37EFE" w:rsidRDefault="00CE24B2" w:rsidP="00142871">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Год рекон</w:t>
            </w:r>
            <w:r w:rsidR="00FE2A48">
              <w:rPr>
                <w:rFonts w:eastAsia="Times New Roman" w:cs="Times New Roman"/>
                <w:b/>
                <w:bCs/>
                <w:color w:val="000000"/>
                <w:sz w:val="20"/>
                <w:szCs w:val="20"/>
                <w:lang w:eastAsia="ru-RU"/>
              </w:rPr>
              <w:t>-</w:t>
            </w:r>
            <w:r w:rsidRPr="00142871">
              <w:rPr>
                <w:rFonts w:eastAsia="Times New Roman" w:cs="Times New Roman"/>
                <w:b/>
                <w:bCs/>
                <w:color w:val="000000"/>
                <w:sz w:val="20"/>
                <w:szCs w:val="20"/>
                <w:lang w:eastAsia="ru-RU"/>
              </w:rPr>
              <w:t xml:space="preserve">струкции </w:t>
            </w:r>
          </w:p>
        </w:tc>
        <w:tc>
          <w:tcPr>
            <w:tcW w:w="1624" w:type="dxa"/>
            <w:shd w:val="clear" w:color="auto" w:fill="FFFFFF" w:themeFill="background1"/>
            <w:vAlign w:val="center"/>
            <w:hideMark/>
          </w:tcPr>
          <w:p w14:paraId="7E07B523"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08BD0B29"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5761D8B8"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5FC3E6DB"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797C3B7E"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2E034C1B"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4F8B810C"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35E29003"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4FBB9715"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16" w:type="dxa"/>
            <w:gridSpan w:val="2"/>
            <w:shd w:val="clear" w:color="auto" w:fill="FFFFFF" w:themeFill="background1"/>
            <w:vAlign w:val="center"/>
            <w:hideMark/>
          </w:tcPr>
          <w:p w14:paraId="6A9FF238" w14:textId="77777777" w:rsidR="00CE24B2"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151C3646"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gridSpan w:val="2"/>
            <w:shd w:val="clear" w:color="auto" w:fill="FFFFFF" w:themeFill="background1"/>
            <w:vAlign w:val="center"/>
          </w:tcPr>
          <w:p w14:paraId="765ACC6E" w14:textId="77777777" w:rsidR="00CE24B2" w:rsidRDefault="00CE24B2" w:rsidP="00142871">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14619039"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714918" w:rsidRPr="00E37EFE" w14:paraId="69337B6C" w14:textId="7C1A1792" w:rsidTr="00FE2A48">
        <w:trPr>
          <w:gridAfter w:val="1"/>
          <w:wAfter w:w="18" w:type="dxa"/>
          <w:trHeight w:val="20"/>
        </w:trPr>
        <w:tc>
          <w:tcPr>
            <w:tcW w:w="18855" w:type="dxa"/>
            <w:gridSpan w:val="13"/>
            <w:shd w:val="clear" w:color="auto" w:fill="FFFFFF" w:themeFill="background1"/>
            <w:noWrap/>
            <w:vAlign w:val="center"/>
            <w:hideMark/>
          </w:tcPr>
          <w:p w14:paraId="0853343B" w14:textId="5A6A7033" w:rsidR="00714918" w:rsidRPr="00E37EFE" w:rsidRDefault="00714918" w:rsidP="00142871">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c>
          <w:tcPr>
            <w:tcW w:w="1604" w:type="dxa"/>
            <w:gridSpan w:val="2"/>
            <w:shd w:val="clear" w:color="auto" w:fill="FFFFFF" w:themeFill="background1"/>
            <w:noWrap/>
            <w:vAlign w:val="center"/>
            <w:hideMark/>
          </w:tcPr>
          <w:p w14:paraId="7B077C2B" w14:textId="1EAAB277" w:rsidR="00714918" w:rsidRPr="00E37EFE" w:rsidRDefault="00714918" w:rsidP="00CE24B2">
            <w:pPr>
              <w:spacing w:line="240" w:lineRule="auto"/>
              <w:jc w:val="center"/>
              <w:rPr>
                <w:rFonts w:eastAsia="Times New Roman" w:cs="Times New Roman"/>
                <w:color w:val="000000"/>
                <w:sz w:val="22"/>
                <w:lang w:eastAsia="ru-RU"/>
              </w:rPr>
            </w:pPr>
          </w:p>
        </w:tc>
        <w:tc>
          <w:tcPr>
            <w:tcW w:w="1685" w:type="dxa"/>
            <w:gridSpan w:val="2"/>
            <w:shd w:val="clear" w:color="auto" w:fill="FFFFFF" w:themeFill="background1"/>
            <w:vAlign w:val="center"/>
          </w:tcPr>
          <w:p w14:paraId="10073B7F" w14:textId="77777777" w:rsidR="00714918" w:rsidRPr="00E37EFE" w:rsidRDefault="00714918" w:rsidP="00CE24B2">
            <w:pPr>
              <w:spacing w:line="240" w:lineRule="auto"/>
              <w:jc w:val="center"/>
              <w:rPr>
                <w:rFonts w:eastAsia="Times New Roman" w:cs="Times New Roman"/>
                <w:color w:val="000000"/>
                <w:sz w:val="22"/>
                <w:lang w:eastAsia="ru-RU"/>
              </w:rPr>
            </w:pPr>
          </w:p>
        </w:tc>
      </w:tr>
      <w:tr w:rsidR="00CE24B2" w:rsidRPr="00E37EFE" w14:paraId="126CC3CC" w14:textId="00822991" w:rsidTr="00FE2A48">
        <w:trPr>
          <w:gridAfter w:val="2"/>
          <w:wAfter w:w="24" w:type="dxa"/>
          <w:trHeight w:val="20"/>
        </w:trPr>
        <w:tc>
          <w:tcPr>
            <w:tcW w:w="2263" w:type="dxa"/>
            <w:shd w:val="clear" w:color="auto" w:fill="FFFFFF" w:themeFill="background1"/>
            <w:vAlign w:val="center"/>
            <w:hideMark/>
          </w:tcPr>
          <w:p w14:paraId="7712DD8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ТК-1а (П)</w:t>
            </w:r>
          </w:p>
        </w:tc>
        <w:tc>
          <w:tcPr>
            <w:tcW w:w="2127" w:type="dxa"/>
            <w:shd w:val="clear" w:color="auto" w:fill="FFFFFF" w:themeFill="background1"/>
            <w:vAlign w:val="center"/>
            <w:hideMark/>
          </w:tcPr>
          <w:p w14:paraId="29C9C1EA" w14:textId="6E9C5948"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441D4F">
              <w:rPr>
                <w:rFonts w:eastAsia="Times New Roman" w:cs="Times New Roman"/>
                <w:color w:val="000000"/>
                <w:sz w:val="20"/>
                <w:szCs w:val="20"/>
                <w:lang w:eastAsia="ru-RU"/>
              </w:rPr>
              <w:t>Центральная</w:t>
            </w:r>
            <w:r w:rsidR="00142871">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w:t>
            </w:r>
          </w:p>
        </w:tc>
        <w:tc>
          <w:tcPr>
            <w:tcW w:w="1275" w:type="dxa"/>
            <w:shd w:val="clear" w:color="auto" w:fill="FFFFFF" w:themeFill="background1"/>
            <w:vAlign w:val="center"/>
            <w:hideMark/>
          </w:tcPr>
          <w:p w14:paraId="3C20EC46" w14:textId="67961E38"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5615111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1979</w:t>
            </w:r>
          </w:p>
        </w:tc>
        <w:tc>
          <w:tcPr>
            <w:tcW w:w="1625" w:type="dxa"/>
            <w:shd w:val="clear" w:color="auto" w:fill="FFFFFF" w:themeFill="background1"/>
            <w:vAlign w:val="center"/>
            <w:hideMark/>
          </w:tcPr>
          <w:p w14:paraId="013DB37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1979</w:t>
            </w:r>
          </w:p>
        </w:tc>
        <w:tc>
          <w:tcPr>
            <w:tcW w:w="982" w:type="dxa"/>
            <w:shd w:val="clear" w:color="auto" w:fill="FFFFFF" w:themeFill="background1"/>
            <w:vAlign w:val="center"/>
            <w:hideMark/>
          </w:tcPr>
          <w:p w14:paraId="371BA03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18,40</w:t>
            </w:r>
          </w:p>
        </w:tc>
        <w:tc>
          <w:tcPr>
            <w:tcW w:w="1463" w:type="dxa"/>
            <w:shd w:val="clear" w:color="auto" w:fill="FFFFFF" w:themeFill="background1"/>
            <w:vAlign w:val="center"/>
            <w:hideMark/>
          </w:tcPr>
          <w:p w14:paraId="39DE6E1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253172C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750DAFC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291E7EC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11F2656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B28AA0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020EF229" w14:textId="26500FB6"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val="restart"/>
            <w:shd w:val="clear" w:color="auto" w:fill="FFFFFF" w:themeFill="background1"/>
            <w:vAlign w:val="center"/>
          </w:tcPr>
          <w:p w14:paraId="1C815C85" w14:textId="25B1B479"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CE24B2" w:rsidRPr="00E37EFE" w14:paraId="40B2AA33" w14:textId="29C720AD" w:rsidTr="00FE2A48">
        <w:trPr>
          <w:gridAfter w:val="2"/>
          <w:wAfter w:w="24" w:type="dxa"/>
          <w:trHeight w:val="20"/>
        </w:trPr>
        <w:tc>
          <w:tcPr>
            <w:tcW w:w="2263" w:type="dxa"/>
            <w:shd w:val="clear" w:color="auto" w:fill="FFFFFF" w:themeFill="background1"/>
            <w:vAlign w:val="center"/>
            <w:hideMark/>
          </w:tcPr>
          <w:p w14:paraId="71A025BA" w14:textId="1C4A32BE"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142871">
              <w:rPr>
                <w:rFonts w:eastAsia="Times New Roman" w:cs="Times New Roman"/>
                <w:color w:val="000000"/>
                <w:sz w:val="20"/>
                <w:szCs w:val="20"/>
                <w:lang w:eastAsia="ru-RU"/>
              </w:rPr>
              <w:t xml:space="preserve">. </w:t>
            </w:r>
            <w:r w:rsidR="00441D4F">
              <w:rPr>
                <w:rFonts w:eastAsia="Times New Roman" w:cs="Times New Roman"/>
                <w:color w:val="000000"/>
                <w:sz w:val="20"/>
                <w:szCs w:val="20"/>
                <w:lang w:eastAsia="ru-RU"/>
              </w:rPr>
              <w:t>Центральная</w:t>
            </w:r>
            <w:r w:rsidR="00142871">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w:t>
            </w:r>
          </w:p>
        </w:tc>
        <w:tc>
          <w:tcPr>
            <w:tcW w:w="2127" w:type="dxa"/>
            <w:shd w:val="clear" w:color="auto" w:fill="FFFFFF" w:themeFill="background1"/>
            <w:vAlign w:val="center"/>
            <w:hideMark/>
          </w:tcPr>
          <w:p w14:paraId="27D43F64" w14:textId="5E7697FE"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DA24AB">
              <w:rPr>
                <w:rFonts w:eastAsia="Times New Roman" w:cs="Times New Roman"/>
                <w:color w:val="000000"/>
                <w:sz w:val="20"/>
                <w:szCs w:val="20"/>
                <w:lang w:eastAsia="ru-RU"/>
              </w:rPr>
              <w:t xml:space="preserve">на </w:t>
            </w:r>
            <w:r w:rsidR="00DA24AB" w:rsidRPr="00E37EFE">
              <w:rPr>
                <w:rFonts w:eastAsia="Times New Roman" w:cs="Times New Roman"/>
                <w:color w:val="000000"/>
                <w:sz w:val="20"/>
                <w:szCs w:val="20"/>
                <w:lang w:eastAsia="ru-RU"/>
              </w:rPr>
              <w:t>узел ввода ж</w:t>
            </w:r>
            <w:r w:rsidR="00DA24AB">
              <w:rPr>
                <w:rFonts w:eastAsia="Times New Roman" w:cs="Times New Roman"/>
                <w:color w:val="000000"/>
                <w:sz w:val="20"/>
                <w:szCs w:val="20"/>
                <w:lang w:eastAsia="ru-RU"/>
              </w:rPr>
              <w:t>.</w:t>
            </w:r>
            <w:r w:rsidR="00DA24AB" w:rsidRPr="00E37EFE">
              <w:rPr>
                <w:rFonts w:eastAsia="Times New Roman" w:cs="Times New Roman"/>
                <w:color w:val="000000"/>
                <w:sz w:val="20"/>
                <w:szCs w:val="20"/>
                <w:lang w:eastAsia="ru-RU"/>
              </w:rPr>
              <w:t>д</w:t>
            </w:r>
            <w:r w:rsidR="00DA24AB">
              <w:rPr>
                <w:rFonts w:eastAsia="Times New Roman" w:cs="Times New Roman"/>
                <w:color w:val="000000"/>
                <w:sz w:val="20"/>
                <w:szCs w:val="20"/>
                <w:lang w:eastAsia="ru-RU"/>
              </w:rPr>
              <w:t>.</w:t>
            </w:r>
            <w:r w:rsidR="00DA24AB" w:rsidRPr="00E37EFE">
              <w:rPr>
                <w:rFonts w:eastAsia="Times New Roman" w:cs="Times New Roman"/>
                <w:color w:val="000000"/>
                <w:sz w:val="20"/>
                <w:szCs w:val="20"/>
                <w:lang w:eastAsia="ru-RU"/>
              </w:rPr>
              <w:t xml:space="preserve"> Центральная 4</w:t>
            </w:r>
          </w:p>
        </w:tc>
        <w:tc>
          <w:tcPr>
            <w:tcW w:w="1275" w:type="dxa"/>
            <w:shd w:val="clear" w:color="auto" w:fill="FFFFFF" w:themeFill="background1"/>
            <w:vAlign w:val="center"/>
            <w:hideMark/>
          </w:tcPr>
          <w:p w14:paraId="1490ABAF" w14:textId="28C2DA0B"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0D170F9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8BD3A5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E730CF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8,00</w:t>
            </w:r>
          </w:p>
        </w:tc>
        <w:tc>
          <w:tcPr>
            <w:tcW w:w="1463" w:type="dxa"/>
            <w:shd w:val="clear" w:color="auto" w:fill="FFFFFF" w:themeFill="background1"/>
            <w:vAlign w:val="center"/>
            <w:hideMark/>
          </w:tcPr>
          <w:p w14:paraId="3EC4596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DA5EAA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3127F1A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46E0CC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6CECECDB"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847811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4A307984" w14:textId="687789F6"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73D6154" w14:textId="2D9F51E3"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558442FA" w14:textId="68CBB8DB" w:rsidTr="00FE2A48">
        <w:trPr>
          <w:gridAfter w:val="2"/>
          <w:wAfter w:w="24" w:type="dxa"/>
          <w:trHeight w:val="20"/>
        </w:trPr>
        <w:tc>
          <w:tcPr>
            <w:tcW w:w="2263" w:type="dxa"/>
            <w:shd w:val="clear" w:color="auto" w:fill="FFFFFF" w:themeFill="background1"/>
            <w:vAlign w:val="center"/>
            <w:hideMark/>
          </w:tcPr>
          <w:p w14:paraId="213839ED" w14:textId="6F223921" w:rsidR="00CE24B2" w:rsidRPr="00E37EFE" w:rsidRDefault="00DA24AB"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Pr>
                <w:rFonts w:eastAsia="Times New Roman" w:cs="Times New Roman"/>
                <w:color w:val="000000"/>
                <w:sz w:val="20"/>
                <w:szCs w:val="20"/>
                <w:lang w:eastAsia="ru-RU"/>
              </w:rPr>
              <w:t xml:space="preserve">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2127" w:type="dxa"/>
            <w:shd w:val="clear" w:color="auto" w:fill="FFFFFF" w:themeFill="background1"/>
            <w:vAlign w:val="center"/>
            <w:hideMark/>
          </w:tcPr>
          <w:p w14:paraId="0512F2F2" w14:textId="25E18AAC"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1275" w:type="dxa"/>
            <w:shd w:val="clear" w:color="auto" w:fill="FFFFFF" w:themeFill="background1"/>
            <w:vAlign w:val="center"/>
            <w:hideMark/>
          </w:tcPr>
          <w:p w14:paraId="42FEEA15" w14:textId="15A22E4B"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866FBF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1964</w:t>
            </w:r>
          </w:p>
        </w:tc>
        <w:tc>
          <w:tcPr>
            <w:tcW w:w="1625" w:type="dxa"/>
            <w:shd w:val="clear" w:color="auto" w:fill="FFFFFF" w:themeFill="background1"/>
            <w:vAlign w:val="center"/>
            <w:hideMark/>
          </w:tcPr>
          <w:p w14:paraId="31DE53B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1964</w:t>
            </w:r>
          </w:p>
        </w:tc>
        <w:tc>
          <w:tcPr>
            <w:tcW w:w="982" w:type="dxa"/>
            <w:shd w:val="clear" w:color="auto" w:fill="FFFFFF" w:themeFill="background1"/>
            <w:vAlign w:val="center"/>
            <w:hideMark/>
          </w:tcPr>
          <w:p w14:paraId="393E1A1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w:t>
            </w:r>
          </w:p>
        </w:tc>
        <w:tc>
          <w:tcPr>
            <w:tcW w:w="1463" w:type="dxa"/>
            <w:shd w:val="clear" w:color="auto" w:fill="FFFFFF" w:themeFill="background1"/>
            <w:vAlign w:val="center"/>
            <w:hideMark/>
          </w:tcPr>
          <w:p w14:paraId="1E7B242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75265FB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5C335CE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3980E1C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2061E4B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6690D38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5D104DC4" w14:textId="4CF4A232"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6A7F89EA" w14:textId="54154A6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249B77DB" w14:textId="39DAC67A" w:rsidTr="00FE2A48">
        <w:trPr>
          <w:gridAfter w:val="2"/>
          <w:wAfter w:w="24" w:type="dxa"/>
          <w:trHeight w:val="20"/>
        </w:trPr>
        <w:tc>
          <w:tcPr>
            <w:tcW w:w="2263" w:type="dxa"/>
            <w:shd w:val="clear" w:color="auto" w:fill="FFFFFF" w:themeFill="background1"/>
            <w:vAlign w:val="center"/>
            <w:hideMark/>
          </w:tcPr>
          <w:p w14:paraId="4E0A4471" w14:textId="1F02FA08" w:rsidR="00CE24B2" w:rsidRPr="00E37EFE" w:rsidRDefault="00DA24AB"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Pr>
                <w:rFonts w:eastAsia="Times New Roman" w:cs="Times New Roman"/>
                <w:color w:val="000000"/>
                <w:sz w:val="20"/>
                <w:szCs w:val="20"/>
                <w:lang w:eastAsia="ru-RU"/>
              </w:rPr>
              <w:t xml:space="preserve">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2127" w:type="dxa"/>
            <w:shd w:val="clear" w:color="auto" w:fill="FFFFFF" w:themeFill="background1"/>
            <w:vAlign w:val="center"/>
            <w:hideMark/>
          </w:tcPr>
          <w:p w14:paraId="7AF071CC" w14:textId="036A6F83"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DA24AB">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5</w:t>
            </w:r>
          </w:p>
        </w:tc>
        <w:tc>
          <w:tcPr>
            <w:tcW w:w="1275" w:type="dxa"/>
            <w:shd w:val="clear" w:color="auto" w:fill="FFFFFF" w:themeFill="background1"/>
            <w:vAlign w:val="center"/>
            <w:hideMark/>
          </w:tcPr>
          <w:p w14:paraId="754A9BA3" w14:textId="09A485F2"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A41B83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56452DD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36FD31E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4,00</w:t>
            </w:r>
          </w:p>
        </w:tc>
        <w:tc>
          <w:tcPr>
            <w:tcW w:w="1463" w:type="dxa"/>
            <w:shd w:val="clear" w:color="auto" w:fill="FFFFFF" w:themeFill="background1"/>
            <w:vAlign w:val="center"/>
            <w:hideMark/>
          </w:tcPr>
          <w:p w14:paraId="2A6F603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DCB629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4E922CA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58C898F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22A093A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54CF3F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74380818" w14:textId="5FFF2D5B"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18FD0273" w14:textId="4FD4428F"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034B1ED0" w14:textId="3D53BE3C" w:rsidTr="00FE2A48">
        <w:trPr>
          <w:gridAfter w:val="2"/>
          <w:wAfter w:w="24" w:type="dxa"/>
          <w:trHeight w:val="20"/>
        </w:trPr>
        <w:tc>
          <w:tcPr>
            <w:tcW w:w="2263" w:type="dxa"/>
            <w:shd w:val="clear" w:color="auto" w:fill="FFFFFF" w:themeFill="background1"/>
            <w:vAlign w:val="center"/>
            <w:hideMark/>
          </w:tcPr>
          <w:p w14:paraId="7B51DF34" w14:textId="5EAA3CAD" w:rsidR="00CE24B2" w:rsidRPr="00E37EFE" w:rsidRDefault="00DA24AB"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Pr>
                <w:rFonts w:eastAsia="Times New Roman" w:cs="Times New Roman"/>
                <w:color w:val="000000"/>
                <w:sz w:val="20"/>
                <w:szCs w:val="20"/>
                <w:lang w:eastAsia="ru-RU"/>
              </w:rPr>
              <w:t xml:space="preserve">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2127" w:type="dxa"/>
            <w:shd w:val="clear" w:color="auto" w:fill="FFFFFF" w:themeFill="background1"/>
            <w:vAlign w:val="center"/>
            <w:hideMark/>
          </w:tcPr>
          <w:p w14:paraId="0EECB525" w14:textId="16FFDCA0"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w:t>
            </w:r>
          </w:p>
        </w:tc>
        <w:tc>
          <w:tcPr>
            <w:tcW w:w="1275" w:type="dxa"/>
            <w:shd w:val="clear" w:color="auto" w:fill="FFFFFF" w:themeFill="background1"/>
            <w:vAlign w:val="center"/>
            <w:hideMark/>
          </w:tcPr>
          <w:p w14:paraId="29EE0B9C" w14:textId="02FE60BD"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C4017D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31E0825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0CF4B2D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30,00</w:t>
            </w:r>
          </w:p>
        </w:tc>
        <w:tc>
          <w:tcPr>
            <w:tcW w:w="1463" w:type="dxa"/>
            <w:shd w:val="clear" w:color="auto" w:fill="FFFFFF" w:themeFill="background1"/>
            <w:vAlign w:val="center"/>
            <w:hideMark/>
          </w:tcPr>
          <w:p w14:paraId="227D081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31AD3AF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DBC0E4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127D10B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62F607A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3916C9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4CFF902E" w14:textId="5B7BEA0D"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0B5D013" w14:textId="1D0A4C6E"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06DEE446" w14:textId="69FC3F4B" w:rsidTr="00FE2A48">
        <w:trPr>
          <w:gridAfter w:val="2"/>
          <w:wAfter w:w="24" w:type="dxa"/>
          <w:trHeight w:val="20"/>
        </w:trPr>
        <w:tc>
          <w:tcPr>
            <w:tcW w:w="2263" w:type="dxa"/>
            <w:shd w:val="clear" w:color="auto" w:fill="FFFFFF" w:themeFill="background1"/>
            <w:vAlign w:val="center"/>
            <w:hideMark/>
          </w:tcPr>
          <w:p w14:paraId="76AD4174" w14:textId="0223D2BB" w:rsidR="00CE24B2"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 xml:space="preserve">к </w:t>
            </w:r>
          </w:p>
          <w:p w14:paraId="73E9CCD4" w14:textId="550B87D9"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sidR="00142871">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w:t>
            </w:r>
          </w:p>
        </w:tc>
        <w:tc>
          <w:tcPr>
            <w:tcW w:w="2127" w:type="dxa"/>
            <w:shd w:val="clear" w:color="auto" w:fill="FFFFFF" w:themeFill="background1"/>
            <w:vAlign w:val="center"/>
            <w:hideMark/>
          </w:tcPr>
          <w:p w14:paraId="361C3079" w14:textId="77777777" w:rsidR="00CE24B2"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 </w:t>
            </w:r>
          </w:p>
          <w:p w14:paraId="6B63D4DB" w14:textId="3B52FA5E" w:rsidR="00CE24B2" w:rsidRPr="00E37EFE" w:rsidRDefault="00DA24AB"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CE24B2">
              <w:rPr>
                <w:rFonts w:eastAsia="Times New Roman" w:cs="Times New Roman"/>
                <w:color w:val="000000"/>
                <w:sz w:val="20"/>
                <w:szCs w:val="20"/>
                <w:lang w:eastAsia="ru-RU"/>
              </w:rPr>
              <w:t xml:space="preserve"> </w:t>
            </w:r>
            <w:r w:rsidR="00CE24B2" w:rsidRPr="00E37EFE">
              <w:rPr>
                <w:rFonts w:eastAsia="Times New Roman" w:cs="Times New Roman"/>
                <w:color w:val="000000"/>
                <w:sz w:val="20"/>
                <w:szCs w:val="20"/>
                <w:lang w:eastAsia="ru-RU"/>
              </w:rPr>
              <w:t>7</w:t>
            </w:r>
          </w:p>
        </w:tc>
        <w:tc>
          <w:tcPr>
            <w:tcW w:w="1275" w:type="dxa"/>
            <w:shd w:val="clear" w:color="auto" w:fill="FFFFFF" w:themeFill="background1"/>
            <w:vAlign w:val="center"/>
            <w:hideMark/>
          </w:tcPr>
          <w:p w14:paraId="6FE9BF6E" w14:textId="55E9C4BA"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7561D21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4C6F68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FEBADD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14,00</w:t>
            </w:r>
          </w:p>
        </w:tc>
        <w:tc>
          <w:tcPr>
            <w:tcW w:w="1463" w:type="dxa"/>
            <w:shd w:val="clear" w:color="auto" w:fill="FFFFFF" w:themeFill="background1"/>
            <w:vAlign w:val="center"/>
            <w:hideMark/>
          </w:tcPr>
          <w:p w14:paraId="2F782DE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3085BDE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15D214B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377272B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3CA8EC4B"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77DCA1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6FBED42E" w14:textId="3BCEE770"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0D150AA6"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0DE744F2" w14:textId="7B463314" w:rsidTr="00FE2A48">
        <w:trPr>
          <w:gridAfter w:val="2"/>
          <w:wAfter w:w="24" w:type="dxa"/>
          <w:trHeight w:val="20"/>
        </w:trPr>
        <w:tc>
          <w:tcPr>
            <w:tcW w:w="2263" w:type="dxa"/>
            <w:shd w:val="clear" w:color="auto" w:fill="FFFFFF" w:themeFill="background1"/>
            <w:vAlign w:val="center"/>
            <w:hideMark/>
          </w:tcPr>
          <w:p w14:paraId="2FE7F2C6" w14:textId="50B4F281"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sidR="00142871">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w:t>
            </w:r>
          </w:p>
        </w:tc>
        <w:tc>
          <w:tcPr>
            <w:tcW w:w="2127" w:type="dxa"/>
            <w:shd w:val="clear" w:color="auto" w:fill="FFFFFF" w:themeFill="background1"/>
            <w:vAlign w:val="center"/>
            <w:hideMark/>
          </w:tcPr>
          <w:p w14:paraId="7059693F" w14:textId="2D6A1D63" w:rsidR="00CE24B2" w:rsidRPr="00E37EFE" w:rsidRDefault="00DA24AB"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1275" w:type="dxa"/>
            <w:shd w:val="clear" w:color="auto" w:fill="FFFFFF" w:themeFill="background1"/>
            <w:vAlign w:val="center"/>
            <w:hideMark/>
          </w:tcPr>
          <w:p w14:paraId="3127957E" w14:textId="49C230A5"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569EC32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23B0F0A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560E0A5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463" w:type="dxa"/>
            <w:shd w:val="clear" w:color="auto" w:fill="FFFFFF" w:themeFill="background1"/>
            <w:vAlign w:val="center"/>
            <w:hideMark/>
          </w:tcPr>
          <w:p w14:paraId="73AEADB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F4B8C6B"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6056A23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769ACEE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2C01795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4F98182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18E46AF0" w14:textId="0B91910D"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4F228FFC" w14:textId="77777777" w:rsidR="00CE24B2" w:rsidRPr="00E37EFE" w:rsidRDefault="00CE24B2" w:rsidP="00CE24B2">
            <w:pPr>
              <w:spacing w:line="240" w:lineRule="auto"/>
              <w:jc w:val="center"/>
              <w:rPr>
                <w:rFonts w:eastAsia="Times New Roman" w:cs="Times New Roman"/>
                <w:color w:val="000000"/>
                <w:sz w:val="22"/>
                <w:lang w:eastAsia="ru-RU"/>
              </w:rPr>
            </w:pPr>
          </w:p>
        </w:tc>
      </w:tr>
      <w:tr w:rsidR="00DA24AB" w:rsidRPr="00E37EFE" w14:paraId="74E609FA" w14:textId="7BFA8AFD" w:rsidTr="00FE2A48">
        <w:trPr>
          <w:gridAfter w:val="2"/>
          <w:wAfter w:w="24" w:type="dxa"/>
          <w:trHeight w:val="20"/>
        </w:trPr>
        <w:tc>
          <w:tcPr>
            <w:tcW w:w="2263" w:type="dxa"/>
            <w:shd w:val="clear" w:color="auto" w:fill="FFFFFF" w:themeFill="background1"/>
            <w:vAlign w:val="center"/>
            <w:hideMark/>
          </w:tcPr>
          <w:p w14:paraId="7C4C9D86" w14:textId="5311B16D"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2127" w:type="dxa"/>
            <w:shd w:val="clear" w:color="auto" w:fill="FFFFFF" w:themeFill="background1"/>
            <w:vAlign w:val="center"/>
            <w:hideMark/>
          </w:tcPr>
          <w:p w14:paraId="224424ED" w14:textId="5891A852"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1275" w:type="dxa"/>
            <w:shd w:val="clear" w:color="auto" w:fill="FFFFFF" w:themeFill="background1"/>
            <w:vAlign w:val="center"/>
            <w:hideMark/>
          </w:tcPr>
          <w:p w14:paraId="2B496CB1" w14:textId="236B173E"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ADB9EE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166C3DF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5192071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w:t>
            </w:r>
          </w:p>
        </w:tc>
        <w:tc>
          <w:tcPr>
            <w:tcW w:w="1463" w:type="dxa"/>
            <w:shd w:val="clear" w:color="auto" w:fill="FFFFFF" w:themeFill="background1"/>
            <w:vAlign w:val="center"/>
            <w:hideMark/>
          </w:tcPr>
          <w:p w14:paraId="6A26FFC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753064B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5C959DDF"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72D64D8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2269F66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61DF7A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56B18FCA" w14:textId="6A765FA2"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5B300F2"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10E4DD05" w14:textId="4F3839A0" w:rsidTr="00FE2A48">
        <w:trPr>
          <w:gridAfter w:val="2"/>
          <w:wAfter w:w="24" w:type="dxa"/>
          <w:trHeight w:val="20"/>
        </w:trPr>
        <w:tc>
          <w:tcPr>
            <w:tcW w:w="2263" w:type="dxa"/>
            <w:shd w:val="clear" w:color="auto" w:fill="FFFFFF" w:themeFill="background1"/>
            <w:vAlign w:val="center"/>
            <w:hideMark/>
          </w:tcPr>
          <w:p w14:paraId="3819B49B" w14:textId="6445CA7A" w:rsidR="00DA24AB" w:rsidRPr="00E37EFE" w:rsidRDefault="00FE2A48"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2127" w:type="dxa"/>
            <w:shd w:val="clear" w:color="auto" w:fill="FFFFFF" w:themeFill="background1"/>
            <w:vAlign w:val="center"/>
            <w:hideMark/>
          </w:tcPr>
          <w:p w14:paraId="4D3270A8" w14:textId="3CA0F608" w:rsidR="00DA24AB" w:rsidRPr="00E37EFE" w:rsidRDefault="00FE2A48"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отвод к ж.д. Центральная 6, Центральная 8</w:t>
            </w:r>
          </w:p>
        </w:tc>
        <w:tc>
          <w:tcPr>
            <w:tcW w:w="1275" w:type="dxa"/>
            <w:shd w:val="clear" w:color="auto" w:fill="FFFFFF" w:themeFill="background1"/>
            <w:vAlign w:val="center"/>
            <w:hideMark/>
          </w:tcPr>
          <w:p w14:paraId="2318A869" w14:textId="414EFE53"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040193A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B89F011"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05CB8ED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10,00</w:t>
            </w:r>
          </w:p>
        </w:tc>
        <w:tc>
          <w:tcPr>
            <w:tcW w:w="1463" w:type="dxa"/>
            <w:shd w:val="clear" w:color="auto" w:fill="FFFFFF" w:themeFill="background1"/>
            <w:vAlign w:val="center"/>
            <w:hideMark/>
          </w:tcPr>
          <w:p w14:paraId="6D32F58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5702948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1908364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B17806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7FA6199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22303017"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2DB1966F" w14:textId="5A3FC7BB"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3B0796AD"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64E3712F" w14:textId="2D2C45BD" w:rsidTr="00FE2A48">
        <w:trPr>
          <w:gridAfter w:val="2"/>
          <w:wAfter w:w="24" w:type="dxa"/>
          <w:trHeight w:val="20"/>
        </w:trPr>
        <w:tc>
          <w:tcPr>
            <w:tcW w:w="2263" w:type="dxa"/>
            <w:shd w:val="clear" w:color="auto" w:fill="FFFFFF" w:themeFill="background1"/>
            <w:vAlign w:val="center"/>
            <w:hideMark/>
          </w:tcPr>
          <w:p w14:paraId="36FFC13D" w14:textId="4AABC976" w:rsidR="00DA24AB" w:rsidRPr="00E37EFE" w:rsidRDefault="00FE2A48"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отвод к ж.д. Центральная 6, Центральная 8</w:t>
            </w:r>
          </w:p>
        </w:tc>
        <w:tc>
          <w:tcPr>
            <w:tcW w:w="2127" w:type="dxa"/>
            <w:shd w:val="clear" w:color="auto" w:fill="FFFFFF" w:themeFill="background1"/>
            <w:vAlign w:val="center"/>
            <w:hideMark/>
          </w:tcPr>
          <w:p w14:paraId="0CA51263" w14:textId="7ADD42B0"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6</w:t>
            </w:r>
          </w:p>
        </w:tc>
        <w:tc>
          <w:tcPr>
            <w:tcW w:w="1275" w:type="dxa"/>
            <w:shd w:val="clear" w:color="auto" w:fill="FFFFFF" w:themeFill="background1"/>
            <w:vAlign w:val="center"/>
            <w:hideMark/>
          </w:tcPr>
          <w:p w14:paraId="33BF0F8C" w14:textId="4BBBB7DD"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3C42E7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5836BB4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46BB9A4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4,00</w:t>
            </w:r>
          </w:p>
        </w:tc>
        <w:tc>
          <w:tcPr>
            <w:tcW w:w="1463" w:type="dxa"/>
            <w:shd w:val="clear" w:color="auto" w:fill="FFFFFF" w:themeFill="background1"/>
            <w:vAlign w:val="center"/>
            <w:hideMark/>
          </w:tcPr>
          <w:p w14:paraId="2619E5C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4A90597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1EC5B64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21ED84A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3007A901"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0EB622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512072DD" w14:textId="5BDE30C4"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167C23CD"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5279860F" w14:textId="33763588" w:rsidTr="00FE2A48">
        <w:trPr>
          <w:gridAfter w:val="2"/>
          <w:wAfter w:w="24" w:type="dxa"/>
          <w:trHeight w:val="20"/>
        </w:trPr>
        <w:tc>
          <w:tcPr>
            <w:tcW w:w="2263" w:type="dxa"/>
            <w:shd w:val="clear" w:color="auto" w:fill="FFFFFF" w:themeFill="background1"/>
            <w:vAlign w:val="center"/>
            <w:hideMark/>
          </w:tcPr>
          <w:p w14:paraId="0479FD4E" w14:textId="14046E6F"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6</w:t>
            </w:r>
          </w:p>
        </w:tc>
        <w:tc>
          <w:tcPr>
            <w:tcW w:w="2127" w:type="dxa"/>
            <w:shd w:val="clear" w:color="auto" w:fill="FFFFFF" w:themeFill="background1"/>
            <w:vAlign w:val="center"/>
            <w:hideMark/>
          </w:tcPr>
          <w:p w14:paraId="56F75C05" w14:textId="1E38DEFC"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ж/д Центральная 6</w:t>
            </w:r>
          </w:p>
        </w:tc>
        <w:tc>
          <w:tcPr>
            <w:tcW w:w="1275" w:type="dxa"/>
            <w:shd w:val="clear" w:color="auto" w:fill="FFFFFF" w:themeFill="background1"/>
            <w:vAlign w:val="center"/>
            <w:hideMark/>
          </w:tcPr>
          <w:p w14:paraId="6A921EFB" w14:textId="6306E4D0"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02BB63FF"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69F7D4D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63AC7C6B"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30,00</w:t>
            </w:r>
          </w:p>
        </w:tc>
        <w:tc>
          <w:tcPr>
            <w:tcW w:w="1463" w:type="dxa"/>
            <w:shd w:val="clear" w:color="auto" w:fill="FFFFFF" w:themeFill="background1"/>
            <w:vAlign w:val="center"/>
            <w:hideMark/>
          </w:tcPr>
          <w:p w14:paraId="6B2DF69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5D596035"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48CCC65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72E2DA5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03DE2AE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7D215CF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03F7BF7B" w14:textId="7601B541"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8F075E0"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0B2B2CC0" w14:textId="1BE6F98E" w:rsidTr="00FE2A48">
        <w:trPr>
          <w:gridAfter w:val="2"/>
          <w:wAfter w:w="24" w:type="dxa"/>
          <w:trHeight w:val="20"/>
        </w:trPr>
        <w:tc>
          <w:tcPr>
            <w:tcW w:w="2263" w:type="dxa"/>
            <w:shd w:val="clear" w:color="auto" w:fill="FFFFFF" w:themeFill="background1"/>
            <w:vAlign w:val="center"/>
            <w:hideMark/>
          </w:tcPr>
          <w:p w14:paraId="1B18C604" w14:textId="1B62E795" w:rsidR="00DA24AB" w:rsidRPr="00E37EFE" w:rsidRDefault="00FE2A48"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отвод к ж.д. Центральная 6, Центральная 8</w:t>
            </w:r>
          </w:p>
        </w:tc>
        <w:tc>
          <w:tcPr>
            <w:tcW w:w="2127" w:type="dxa"/>
            <w:shd w:val="clear" w:color="auto" w:fill="FFFFFF" w:themeFill="background1"/>
            <w:vAlign w:val="center"/>
            <w:hideMark/>
          </w:tcPr>
          <w:p w14:paraId="207155C1" w14:textId="5A8A39DC"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8</w:t>
            </w:r>
          </w:p>
        </w:tc>
        <w:tc>
          <w:tcPr>
            <w:tcW w:w="1275" w:type="dxa"/>
            <w:shd w:val="clear" w:color="auto" w:fill="FFFFFF" w:themeFill="background1"/>
            <w:vAlign w:val="center"/>
            <w:hideMark/>
          </w:tcPr>
          <w:p w14:paraId="36F39FD6" w14:textId="7801FA27"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B479C9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54F7AD7"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5285B1B"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483BDBD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3B6DE0C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0155476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3FA0FFB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1E7F5D1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722E41F"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3096258C" w14:textId="3A936797"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070074A3"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3CA7E9D2" w14:textId="37873F99" w:rsidTr="00FE2A48">
        <w:trPr>
          <w:gridAfter w:val="2"/>
          <w:wAfter w:w="24" w:type="dxa"/>
          <w:trHeight w:val="20"/>
        </w:trPr>
        <w:tc>
          <w:tcPr>
            <w:tcW w:w="2263" w:type="dxa"/>
            <w:shd w:val="clear" w:color="auto" w:fill="FFFFFF" w:themeFill="background1"/>
            <w:vAlign w:val="center"/>
            <w:hideMark/>
          </w:tcPr>
          <w:p w14:paraId="126080C5" w14:textId="5D3484EE"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8</w:t>
            </w:r>
          </w:p>
        </w:tc>
        <w:tc>
          <w:tcPr>
            <w:tcW w:w="2127" w:type="dxa"/>
            <w:shd w:val="clear" w:color="auto" w:fill="FFFFFF" w:themeFill="background1"/>
            <w:vAlign w:val="center"/>
            <w:hideMark/>
          </w:tcPr>
          <w:p w14:paraId="1B38AFD4" w14:textId="11FD018D"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8</w:t>
            </w:r>
          </w:p>
        </w:tc>
        <w:tc>
          <w:tcPr>
            <w:tcW w:w="1275" w:type="dxa"/>
            <w:shd w:val="clear" w:color="auto" w:fill="FFFFFF" w:themeFill="background1"/>
            <w:vAlign w:val="center"/>
            <w:hideMark/>
          </w:tcPr>
          <w:p w14:paraId="68BE1C93" w14:textId="70E69E7B"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605B14F5"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213FE7E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2BAF534B"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18,00</w:t>
            </w:r>
          </w:p>
        </w:tc>
        <w:tc>
          <w:tcPr>
            <w:tcW w:w="1463" w:type="dxa"/>
            <w:shd w:val="clear" w:color="auto" w:fill="FFFFFF" w:themeFill="background1"/>
            <w:vAlign w:val="center"/>
            <w:hideMark/>
          </w:tcPr>
          <w:p w14:paraId="001B32B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2E74B75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4EA9AAC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5E09119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1CF4DFB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7938489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7F4607D8" w14:textId="43F9D1C3"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A9F94C4"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63450C54" w14:textId="371B0848" w:rsidTr="00FE2A48">
        <w:trPr>
          <w:gridAfter w:val="2"/>
          <w:wAfter w:w="24" w:type="dxa"/>
          <w:trHeight w:val="20"/>
        </w:trPr>
        <w:tc>
          <w:tcPr>
            <w:tcW w:w="2263" w:type="dxa"/>
            <w:shd w:val="clear" w:color="auto" w:fill="FFFFFF" w:themeFill="background1"/>
            <w:vAlign w:val="center"/>
            <w:hideMark/>
          </w:tcPr>
          <w:p w14:paraId="10C1FCFA" w14:textId="59E84FC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.д.</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5</w:t>
            </w:r>
          </w:p>
        </w:tc>
        <w:tc>
          <w:tcPr>
            <w:tcW w:w="2127" w:type="dxa"/>
            <w:shd w:val="clear" w:color="auto" w:fill="FFFFFF" w:themeFill="background1"/>
            <w:vAlign w:val="center"/>
            <w:hideMark/>
          </w:tcPr>
          <w:p w14:paraId="7D12B492" w14:textId="06CF28DD"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5</w:t>
            </w:r>
          </w:p>
        </w:tc>
        <w:tc>
          <w:tcPr>
            <w:tcW w:w="1275" w:type="dxa"/>
            <w:shd w:val="clear" w:color="auto" w:fill="FFFFFF" w:themeFill="background1"/>
            <w:vAlign w:val="center"/>
            <w:hideMark/>
          </w:tcPr>
          <w:p w14:paraId="51A63641" w14:textId="69949AFC"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707C472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6AC1D64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2946C74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w:t>
            </w:r>
          </w:p>
        </w:tc>
        <w:tc>
          <w:tcPr>
            <w:tcW w:w="1463" w:type="dxa"/>
            <w:shd w:val="clear" w:color="auto" w:fill="FFFFFF" w:themeFill="background1"/>
            <w:vAlign w:val="center"/>
            <w:hideMark/>
          </w:tcPr>
          <w:p w14:paraId="1B58967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3090FD4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4550EFB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513" w:type="dxa"/>
            <w:shd w:val="clear" w:color="auto" w:fill="FFFFFF" w:themeFill="background1"/>
            <w:vAlign w:val="center"/>
            <w:hideMark/>
          </w:tcPr>
          <w:p w14:paraId="4D0953C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629" w:type="dxa"/>
            <w:shd w:val="clear" w:color="auto" w:fill="FFFFFF" w:themeFill="background1"/>
            <w:vAlign w:val="center"/>
            <w:hideMark/>
          </w:tcPr>
          <w:p w14:paraId="79DF4B95"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6639AF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363D286F" w14:textId="61F111BC"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23198D45"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7FE346AB" w14:textId="71F10A95" w:rsidTr="00FE2A48">
        <w:trPr>
          <w:trHeight w:val="20"/>
        </w:trPr>
        <w:tc>
          <w:tcPr>
            <w:tcW w:w="22162" w:type="dxa"/>
            <w:gridSpan w:val="18"/>
            <w:shd w:val="clear" w:color="auto" w:fill="FFFFFF" w:themeFill="background1"/>
            <w:noWrap/>
            <w:vAlign w:val="center"/>
            <w:hideMark/>
          </w:tcPr>
          <w:p w14:paraId="472FF0C9" w14:textId="55FB7C17" w:rsidR="00DA24AB" w:rsidRPr="00E37EFE" w:rsidRDefault="00DA24AB" w:rsidP="00DA24AB">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Вынос сетей из чердачных помещений ж.д. ул. Центральная, 1, 2, 3</w:t>
            </w:r>
          </w:p>
        </w:tc>
      </w:tr>
      <w:tr w:rsidR="00DA24AB" w:rsidRPr="00E37EFE" w14:paraId="0138C156" w14:textId="15353633" w:rsidTr="00FE2A48">
        <w:trPr>
          <w:trHeight w:val="20"/>
        </w:trPr>
        <w:tc>
          <w:tcPr>
            <w:tcW w:w="22162" w:type="dxa"/>
            <w:gridSpan w:val="18"/>
            <w:shd w:val="clear" w:color="auto" w:fill="FFFFFF" w:themeFill="background1"/>
            <w:noWrap/>
            <w:vAlign w:val="center"/>
            <w:hideMark/>
          </w:tcPr>
          <w:p w14:paraId="356CFA93" w14:textId="7F27B3BF" w:rsidR="00DA24AB" w:rsidRPr="00E37EFE" w:rsidRDefault="00DA24AB" w:rsidP="00DA24AB">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DA24AB" w:rsidRPr="00E37EFE" w14:paraId="1149F832" w14:textId="30D5AE26" w:rsidTr="00FE2A48">
        <w:trPr>
          <w:gridAfter w:val="2"/>
          <w:wAfter w:w="24" w:type="dxa"/>
          <w:trHeight w:val="20"/>
        </w:trPr>
        <w:tc>
          <w:tcPr>
            <w:tcW w:w="2263" w:type="dxa"/>
            <w:shd w:val="clear" w:color="auto" w:fill="FFFFFF" w:themeFill="background1"/>
            <w:vAlign w:val="center"/>
            <w:hideMark/>
          </w:tcPr>
          <w:p w14:paraId="795D9DF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10</w:t>
            </w:r>
          </w:p>
        </w:tc>
        <w:tc>
          <w:tcPr>
            <w:tcW w:w="2127" w:type="dxa"/>
            <w:shd w:val="clear" w:color="auto" w:fill="FFFFFF" w:themeFill="background1"/>
            <w:vAlign w:val="center"/>
            <w:hideMark/>
          </w:tcPr>
          <w:p w14:paraId="1782D10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ТК-6а (П)</w:t>
            </w:r>
          </w:p>
        </w:tc>
        <w:tc>
          <w:tcPr>
            <w:tcW w:w="1275" w:type="dxa"/>
            <w:shd w:val="clear" w:color="auto" w:fill="FFFFFF" w:themeFill="background1"/>
            <w:vAlign w:val="center"/>
            <w:hideMark/>
          </w:tcPr>
          <w:p w14:paraId="10999798" w14:textId="77777777" w:rsidR="00DA24AB" w:rsidRPr="00142871" w:rsidRDefault="00DA24AB" w:rsidP="00DA24AB">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2026</w:t>
            </w:r>
          </w:p>
        </w:tc>
        <w:tc>
          <w:tcPr>
            <w:tcW w:w="1624" w:type="dxa"/>
            <w:shd w:val="clear" w:color="auto" w:fill="FFFFFF" w:themeFill="background1"/>
            <w:vAlign w:val="center"/>
            <w:hideMark/>
          </w:tcPr>
          <w:p w14:paraId="6F594F79" w14:textId="2A642A7B"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04ACA12" w14:textId="16432633"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036EAC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61,00</w:t>
            </w:r>
          </w:p>
        </w:tc>
        <w:tc>
          <w:tcPr>
            <w:tcW w:w="1463" w:type="dxa"/>
            <w:shd w:val="clear" w:color="auto" w:fill="FFFFFF" w:themeFill="background1"/>
            <w:vAlign w:val="center"/>
            <w:hideMark/>
          </w:tcPr>
          <w:p w14:paraId="35D9D71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11E794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091FA1C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1D8D912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5B0760C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519547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16" w:type="dxa"/>
            <w:gridSpan w:val="2"/>
            <w:vMerge w:val="restart"/>
            <w:shd w:val="clear" w:color="auto" w:fill="FFFFFF" w:themeFill="background1"/>
            <w:noWrap/>
            <w:vAlign w:val="center"/>
            <w:hideMark/>
          </w:tcPr>
          <w:p w14:paraId="552A593F" w14:textId="77777777" w:rsidR="00DA24AB"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Строительство новой тепловой камеры </w:t>
            </w:r>
          </w:p>
          <w:p w14:paraId="77C9BC4E" w14:textId="671ABC17"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ТК-6а(П), реконструкция ТК-10</w:t>
            </w:r>
          </w:p>
        </w:tc>
        <w:tc>
          <w:tcPr>
            <w:tcW w:w="1685" w:type="dxa"/>
            <w:gridSpan w:val="2"/>
            <w:vMerge w:val="restart"/>
            <w:shd w:val="clear" w:color="auto" w:fill="FFFFFF" w:themeFill="background1"/>
            <w:vAlign w:val="center"/>
          </w:tcPr>
          <w:p w14:paraId="40615A0F" w14:textId="77777777" w:rsidR="00DA24AB"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7333,0</w:t>
            </w:r>
          </w:p>
          <w:p w14:paraId="1086ABFE" w14:textId="1128965F"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 учетом демонтажа выводимых участков тепловых сетей)</w:t>
            </w:r>
          </w:p>
        </w:tc>
      </w:tr>
      <w:tr w:rsidR="00DA24AB" w:rsidRPr="00E37EFE" w14:paraId="6A0BCE16" w14:textId="1980EDFE" w:rsidTr="00FE2A48">
        <w:trPr>
          <w:gridAfter w:val="2"/>
          <w:wAfter w:w="24" w:type="dxa"/>
          <w:trHeight w:val="20"/>
        </w:trPr>
        <w:tc>
          <w:tcPr>
            <w:tcW w:w="2263" w:type="dxa"/>
            <w:shd w:val="clear" w:color="auto" w:fill="FFFFFF" w:themeFill="background1"/>
            <w:vAlign w:val="center"/>
            <w:hideMark/>
          </w:tcPr>
          <w:p w14:paraId="5DC35361"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ТК-6а (П)</w:t>
            </w:r>
          </w:p>
        </w:tc>
        <w:tc>
          <w:tcPr>
            <w:tcW w:w="2127" w:type="dxa"/>
            <w:shd w:val="clear" w:color="auto" w:fill="FFFFFF" w:themeFill="background1"/>
            <w:vAlign w:val="center"/>
            <w:hideMark/>
          </w:tcPr>
          <w:p w14:paraId="29629970" w14:textId="545F6C6B"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3</w:t>
            </w:r>
          </w:p>
        </w:tc>
        <w:tc>
          <w:tcPr>
            <w:tcW w:w="1275" w:type="dxa"/>
            <w:shd w:val="clear" w:color="auto" w:fill="FFFFFF" w:themeFill="background1"/>
            <w:vAlign w:val="center"/>
            <w:hideMark/>
          </w:tcPr>
          <w:p w14:paraId="46A5386D" w14:textId="77777777" w:rsidR="00DA24AB" w:rsidRPr="00142871" w:rsidRDefault="00DA24AB" w:rsidP="00DA24AB">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2026</w:t>
            </w:r>
          </w:p>
        </w:tc>
        <w:tc>
          <w:tcPr>
            <w:tcW w:w="1624" w:type="dxa"/>
            <w:shd w:val="clear" w:color="auto" w:fill="FFFFFF" w:themeFill="background1"/>
            <w:vAlign w:val="center"/>
            <w:hideMark/>
          </w:tcPr>
          <w:p w14:paraId="4B72862A" w14:textId="27DE5601"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391C790" w14:textId="5D22933A"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AA18BA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8,00</w:t>
            </w:r>
          </w:p>
        </w:tc>
        <w:tc>
          <w:tcPr>
            <w:tcW w:w="1463" w:type="dxa"/>
            <w:shd w:val="clear" w:color="auto" w:fill="FFFFFF" w:themeFill="background1"/>
            <w:vAlign w:val="center"/>
            <w:hideMark/>
          </w:tcPr>
          <w:p w14:paraId="72780D5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02A4A3D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012F267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513" w:type="dxa"/>
            <w:shd w:val="clear" w:color="auto" w:fill="FFFFFF" w:themeFill="background1"/>
            <w:vAlign w:val="center"/>
            <w:hideMark/>
          </w:tcPr>
          <w:p w14:paraId="08E23F4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629" w:type="dxa"/>
            <w:shd w:val="clear" w:color="auto" w:fill="FFFFFF" w:themeFill="background1"/>
            <w:vAlign w:val="center"/>
            <w:hideMark/>
          </w:tcPr>
          <w:p w14:paraId="6AA348A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15280E8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16" w:type="dxa"/>
            <w:gridSpan w:val="2"/>
            <w:vMerge/>
            <w:shd w:val="clear" w:color="auto" w:fill="FFFFFF" w:themeFill="background1"/>
            <w:noWrap/>
            <w:vAlign w:val="center"/>
            <w:hideMark/>
          </w:tcPr>
          <w:p w14:paraId="3CC198B3" w14:textId="68B35674" w:rsidR="00DA24AB" w:rsidRPr="00E37EFE" w:rsidRDefault="00DA24AB" w:rsidP="00DA24AB">
            <w:pPr>
              <w:spacing w:line="240" w:lineRule="auto"/>
              <w:jc w:val="center"/>
              <w:rPr>
                <w:rFonts w:eastAsia="Times New Roman" w:cs="Times New Roman"/>
                <w:color w:val="000000"/>
                <w:sz w:val="22"/>
                <w:lang w:eastAsia="ru-RU"/>
              </w:rPr>
            </w:pPr>
          </w:p>
        </w:tc>
        <w:tc>
          <w:tcPr>
            <w:tcW w:w="1685" w:type="dxa"/>
            <w:gridSpan w:val="2"/>
            <w:vMerge/>
            <w:shd w:val="clear" w:color="auto" w:fill="FFFFFF" w:themeFill="background1"/>
            <w:vAlign w:val="center"/>
          </w:tcPr>
          <w:p w14:paraId="0236DE07"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6D37A426" w14:textId="0DF0613A" w:rsidTr="00FE2A48">
        <w:trPr>
          <w:gridAfter w:val="2"/>
          <w:wAfter w:w="24" w:type="dxa"/>
          <w:trHeight w:val="20"/>
        </w:trPr>
        <w:tc>
          <w:tcPr>
            <w:tcW w:w="2263" w:type="dxa"/>
            <w:shd w:val="clear" w:color="auto" w:fill="FFFFFF" w:themeFill="background1"/>
            <w:vAlign w:val="center"/>
            <w:hideMark/>
          </w:tcPr>
          <w:p w14:paraId="61EE11A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ТК-6а (П)</w:t>
            </w:r>
          </w:p>
        </w:tc>
        <w:tc>
          <w:tcPr>
            <w:tcW w:w="2127" w:type="dxa"/>
            <w:shd w:val="clear" w:color="auto" w:fill="FFFFFF" w:themeFill="background1"/>
            <w:vAlign w:val="center"/>
            <w:hideMark/>
          </w:tcPr>
          <w:p w14:paraId="0527666C" w14:textId="6BCF1F4F"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1</w:t>
            </w:r>
          </w:p>
        </w:tc>
        <w:tc>
          <w:tcPr>
            <w:tcW w:w="1275" w:type="dxa"/>
            <w:shd w:val="clear" w:color="auto" w:fill="FFFFFF" w:themeFill="background1"/>
            <w:vAlign w:val="center"/>
            <w:hideMark/>
          </w:tcPr>
          <w:p w14:paraId="5390E64B" w14:textId="77777777" w:rsidR="00DA24AB" w:rsidRPr="00142871" w:rsidRDefault="00DA24AB" w:rsidP="00DA24AB">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2026</w:t>
            </w:r>
          </w:p>
        </w:tc>
        <w:tc>
          <w:tcPr>
            <w:tcW w:w="1624" w:type="dxa"/>
            <w:shd w:val="clear" w:color="auto" w:fill="FFFFFF" w:themeFill="background1"/>
            <w:vAlign w:val="center"/>
            <w:hideMark/>
          </w:tcPr>
          <w:p w14:paraId="78DFB9C3" w14:textId="795608A3"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39E66AF9" w14:textId="77DACCEF"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57A2931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67,00</w:t>
            </w:r>
          </w:p>
        </w:tc>
        <w:tc>
          <w:tcPr>
            <w:tcW w:w="1463" w:type="dxa"/>
            <w:shd w:val="clear" w:color="auto" w:fill="FFFFFF" w:themeFill="background1"/>
            <w:vAlign w:val="center"/>
            <w:hideMark/>
          </w:tcPr>
          <w:p w14:paraId="12F2DCB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0A0AF54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6170B4F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3BDAE0C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56ED76C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6EF367C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16" w:type="dxa"/>
            <w:gridSpan w:val="2"/>
            <w:vMerge/>
            <w:shd w:val="clear" w:color="auto" w:fill="FFFFFF" w:themeFill="background1"/>
            <w:noWrap/>
            <w:vAlign w:val="center"/>
            <w:hideMark/>
          </w:tcPr>
          <w:p w14:paraId="0AE0CD7B" w14:textId="43088FA2" w:rsidR="00DA24AB" w:rsidRPr="00E37EFE" w:rsidRDefault="00DA24AB" w:rsidP="00DA24AB">
            <w:pPr>
              <w:spacing w:line="240" w:lineRule="auto"/>
              <w:jc w:val="center"/>
              <w:rPr>
                <w:rFonts w:eastAsia="Times New Roman" w:cs="Times New Roman"/>
                <w:color w:val="000000"/>
                <w:sz w:val="22"/>
                <w:lang w:eastAsia="ru-RU"/>
              </w:rPr>
            </w:pPr>
          </w:p>
        </w:tc>
        <w:tc>
          <w:tcPr>
            <w:tcW w:w="1685" w:type="dxa"/>
            <w:gridSpan w:val="2"/>
            <w:vMerge/>
            <w:shd w:val="clear" w:color="auto" w:fill="FFFFFF" w:themeFill="background1"/>
            <w:vAlign w:val="center"/>
          </w:tcPr>
          <w:p w14:paraId="59CEA7C4"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03D21781" w14:textId="6806F5CC" w:rsidTr="00FE2A48">
        <w:trPr>
          <w:gridAfter w:val="2"/>
          <w:wAfter w:w="24" w:type="dxa"/>
          <w:trHeight w:val="20"/>
        </w:trPr>
        <w:tc>
          <w:tcPr>
            <w:tcW w:w="2263" w:type="dxa"/>
            <w:shd w:val="clear" w:color="auto" w:fill="FFFFFF" w:themeFill="background1"/>
            <w:vAlign w:val="center"/>
            <w:hideMark/>
          </w:tcPr>
          <w:p w14:paraId="0AA1360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ТК-6а (П)</w:t>
            </w:r>
          </w:p>
        </w:tc>
        <w:tc>
          <w:tcPr>
            <w:tcW w:w="2127" w:type="dxa"/>
            <w:shd w:val="clear" w:color="auto" w:fill="FFFFFF" w:themeFill="background1"/>
            <w:vAlign w:val="center"/>
            <w:hideMark/>
          </w:tcPr>
          <w:p w14:paraId="65A34818" w14:textId="03F0FCC2"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275" w:type="dxa"/>
            <w:shd w:val="clear" w:color="auto" w:fill="FFFFFF" w:themeFill="background1"/>
            <w:vAlign w:val="center"/>
            <w:hideMark/>
          </w:tcPr>
          <w:p w14:paraId="4411A379" w14:textId="77777777" w:rsidR="00DA24AB" w:rsidRPr="00142871" w:rsidRDefault="00DA24AB" w:rsidP="00DA24AB">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2026</w:t>
            </w:r>
          </w:p>
        </w:tc>
        <w:tc>
          <w:tcPr>
            <w:tcW w:w="1624" w:type="dxa"/>
            <w:shd w:val="clear" w:color="auto" w:fill="FFFFFF" w:themeFill="background1"/>
            <w:vAlign w:val="center"/>
            <w:hideMark/>
          </w:tcPr>
          <w:p w14:paraId="73B9423A" w14:textId="468E593C"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252EB324" w14:textId="1230378D"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B9B4087"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463" w:type="dxa"/>
            <w:shd w:val="clear" w:color="auto" w:fill="FFFFFF" w:themeFill="background1"/>
            <w:vAlign w:val="center"/>
            <w:hideMark/>
          </w:tcPr>
          <w:p w14:paraId="5E07235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52E4294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160FA29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70DD5DF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776B724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700CC13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16" w:type="dxa"/>
            <w:gridSpan w:val="2"/>
            <w:vMerge/>
            <w:shd w:val="clear" w:color="auto" w:fill="FFFFFF" w:themeFill="background1"/>
            <w:noWrap/>
            <w:vAlign w:val="center"/>
            <w:hideMark/>
          </w:tcPr>
          <w:p w14:paraId="345D8C09" w14:textId="3A7B1E7B" w:rsidR="00DA24AB" w:rsidRPr="00E37EFE" w:rsidRDefault="00DA24AB" w:rsidP="00DA24AB">
            <w:pPr>
              <w:spacing w:line="240" w:lineRule="auto"/>
              <w:jc w:val="center"/>
              <w:rPr>
                <w:rFonts w:eastAsia="Times New Roman" w:cs="Times New Roman"/>
                <w:color w:val="000000"/>
                <w:sz w:val="22"/>
                <w:lang w:eastAsia="ru-RU"/>
              </w:rPr>
            </w:pPr>
          </w:p>
        </w:tc>
        <w:tc>
          <w:tcPr>
            <w:tcW w:w="1685" w:type="dxa"/>
            <w:gridSpan w:val="2"/>
            <w:vMerge/>
            <w:shd w:val="clear" w:color="auto" w:fill="FFFFFF" w:themeFill="background1"/>
            <w:vAlign w:val="center"/>
          </w:tcPr>
          <w:p w14:paraId="6E108D04"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20800FC8" w14:textId="0BFEC09A" w:rsidTr="00FE2A48">
        <w:trPr>
          <w:gridAfter w:val="2"/>
          <w:wAfter w:w="24" w:type="dxa"/>
          <w:trHeight w:val="20"/>
        </w:trPr>
        <w:tc>
          <w:tcPr>
            <w:tcW w:w="2263" w:type="dxa"/>
            <w:shd w:val="clear" w:color="auto" w:fill="FFFFFF" w:themeFill="background1"/>
            <w:vAlign w:val="center"/>
            <w:hideMark/>
          </w:tcPr>
          <w:p w14:paraId="2DDC685C" w14:textId="2E79DD8F"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 xml:space="preserve">Всего: </w:t>
            </w:r>
          </w:p>
        </w:tc>
        <w:tc>
          <w:tcPr>
            <w:tcW w:w="2127" w:type="dxa"/>
            <w:shd w:val="clear" w:color="auto" w:fill="FFFFFF" w:themeFill="background1"/>
            <w:vAlign w:val="center"/>
            <w:hideMark/>
          </w:tcPr>
          <w:p w14:paraId="7B9C699C" w14:textId="0DCAB68A"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275" w:type="dxa"/>
            <w:shd w:val="clear" w:color="auto" w:fill="FFFFFF" w:themeFill="background1"/>
            <w:vAlign w:val="center"/>
            <w:hideMark/>
          </w:tcPr>
          <w:p w14:paraId="3A8C7DDC" w14:textId="7EEAF8CF"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AC521E3" w14:textId="756C51B4"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37B1C773" w14:textId="076EC988"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3A3D5348" w14:textId="77777777" w:rsidR="00DA24AB" w:rsidRPr="00E37EFE" w:rsidRDefault="00DA24AB" w:rsidP="00DA24AB">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156,00</w:t>
            </w:r>
          </w:p>
        </w:tc>
        <w:tc>
          <w:tcPr>
            <w:tcW w:w="1463" w:type="dxa"/>
            <w:shd w:val="clear" w:color="auto" w:fill="FFFFFF" w:themeFill="background1"/>
            <w:vAlign w:val="center"/>
            <w:hideMark/>
          </w:tcPr>
          <w:p w14:paraId="5DB0B617" w14:textId="64885B2A"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5F466E64" w14:textId="592A0355"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2C05CA98" w14:textId="6815A38E"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753A0201" w14:textId="099E2298"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4D6BE9EE" w14:textId="1E53148C"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3FFA3C2F" w14:textId="3EAE6E8F"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16" w:type="dxa"/>
            <w:gridSpan w:val="2"/>
            <w:shd w:val="clear" w:color="auto" w:fill="FFFFFF" w:themeFill="background1"/>
            <w:noWrap/>
            <w:vAlign w:val="center"/>
            <w:hideMark/>
          </w:tcPr>
          <w:p w14:paraId="7DE3A00D" w14:textId="1EB1D469" w:rsidR="00DA24AB" w:rsidRPr="00E37EFE" w:rsidRDefault="00DA24AB" w:rsidP="00DA24AB">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85" w:type="dxa"/>
            <w:gridSpan w:val="2"/>
            <w:shd w:val="clear" w:color="auto" w:fill="FFFFFF" w:themeFill="background1"/>
            <w:vAlign w:val="center"/>
          </w:tcPr>
          <w:p w14:paraId="472F8805" w14:textId="5957F729" w:rsidR="00DA24AB" w:rsidRPr="00E37EFE" w:rsidRDefault="00DA24AB" w:rsidP="00DA24AB">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7333,0</w:t>
            </w:r>
          </w:p>
        </w:tc>
      </w:tr>
    </w:tbl>
    <w:p w14:paraId="383D4E7B" w14:textId="1D4AD587" w:rsidR="00142871" w:rsidRDefault="00142871">
      <w:r>
        <w:br w:type="page"/>
      </w:r>
    </w:p>
    <w:p w14:paraId="2A8B1EA7" w14:textId="77777777" w:rsidR="00142871" w:rsidRPr="00CE24B2" w:rsidRDefault="00142871" w:rsidP="00142871">
      <w:pPr>
        <w:spacing w:line="240" w:lineRule="auto"/>
        <w:rPr>
          <w:b/>
          <w:bCs/>
        </w:rPr>
      </w:pPr>
      <w:r w:rsidRPr="00CE24B2">
        <w:rPr>
          <w:b/>
          <w:bCs/>
        </w:rPr>
        <w:t>Продолжение таблицы 8.3</w:t>
      </w:r>
    </w:p>
    <w:tbl>
      <w:tblPr>
        <w:tblW w:w="2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555"/>
        <w:gridCol w:w="1739"/>
        <w:gridCol w:w="1624"/>
        <w:gridCol w:w="1625"/>
        <w:gridCol w:w="982"/>
        <w:gridCol w:w="1463"/>
        <w:gridCol w:w="1463"/>
        <w:gridCol w:w="1513"/>
        <w:gridCol w:w="1513"/>
        <w:gridCol w:w="1629"/>
        <w:gridCol w:w="1360"/>
        <w:gridCol w:w="1694"/>
        <w:gridCol w:w="1685"/>
      </w:tblGrid>
      <w:tr w:rsidR="00142871" w:rsidRPr="00E37EFE" w14:paraId="18C11ED8" w14:textId="77777777" w:rsidTr="00C91E1C">
        <w:trPr>
          <w:trHeight w:val="1672"/>
        </w:trPr>
        <w:tc>
          <w:tcPr>
            <w:tcW w:w="2263" w:type="dxa"/>
            <w:shd w:val="clear" w:color="auto" w:fill="FFFFFF" w:themeFill="background1"/>
            <w:vAlign w:val="center"/>
            <w:hideMark/>
          </w:tcPr>
          <w:p w14:paraId="3623AD55"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555" w:type="dxa"/>
            <w:shd w:val="clear" w:color="auto" w:fill="FFFFFF" w:themeFill="background1"/>
            <w:vAlign w:val="center"/>
            <w:hideMark/>
          </w:tcPr>
          <w:p w14:paraId="11BD665B"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2A0C67AF" w14:textId="77777777" w:rsidR="00142871" w:rsidRPr="00E37EFE" w:rsidRDefault="00142871" w:rsidP="00142871">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реконструкции </w:t>
            </w:r>
          </w:p>
        </w:tc>
        <w:tc>
          <w:tcPr>
            <w:tcW w:w="1624" w:type="dxa"/>
            <w:shd w:val="clear" w:color="auto" w:fill="FFFFFF" w:themeFill="background1"/>
            <w:vAlign w:val="center"/>
            <w:hideMark/>
          </w:tcPr>
          <w:p w14:paraId="38F26803"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468D00D9"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2A6662CB"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34E8D70B"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638E9DE8"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714CB01C"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260D126B"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5E884A3E"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2D950F48"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shd w:val="clear" w:color="auto" w:fill="FFFFFF" w:themeFill="background1"/>
            <w:vAlign w:val="center"/>
            <w:hideMark/>
          </w:tcPr>
          <w:p w14:paraId="4A780011" w14:textId="77777777" w:rsidR="00142871"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78A76DE1"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4A2F4B8C" w14:textId="77777777" w:rsidR="00142871" w:rsidRDefault="00142871" w:rsidP="00142871">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1372089D"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714918" w:rsidRPr="00E37EFE" w14:paraId="208F039B" w14:textId="05820AE0" w:rsidTr="00C91E1C">
        <w:trPr>
          <w:trHeight w:val="601"/>
        </w:trPr>
        <w:tc>
          <w:tcPr>
            <w:tcW w:w="18729" w:type="dxa"/>
            <w:gridSpan w:val="12"/>
            <w:shd w:val="clear" w:color="auto" w:fill="FFFFFF" w:themeFill="background1"/>
            <w:noWrap/>
            <w:vAlign w:val="center"/>
            <w:hideMark/>
          </w:tcPr>
          <w:p w14:paraId="6BEA2546" w14:textId="04EDF785" w:rsidR="00714918" w:rsidRPr="00E37EFE" w:rsidRDefault="00714918" w:rsidP="00142871">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c>
          <w:tcPr>
            <w:tcW w:w="1694" w:type="dxa"/>
            <w:shd w:val="clear" w:color="auto" w:fill="FFFFFF" w:themeFill="background1"/>
            <w:noWrap/>
            <w:vAlign w:val="center"/>
            <w:hideMark/>
          </w:tcPr>
          <w:p w14:paraId="10A4E26C" w14:textId="4BAB401A" w:rsidR="00714918" w:rsidRPr="00E37EFE" w:rsidRDefault="00714918" w:rsidP="00CE24B2">
            <w:pPr>
              <w:spacing w:line="240" w:lineRule="auto"/>
              <w:jc w:val="center"/>
              <w:rPr>
                <w:rFonts w:eastAsia="Times New Roman" w:cs="Times New Roman"/>
                <w:color w:val="000000"/>
                <w:sz w:val="22"/>
                <w:lang w:eastAsia="ru-RU"/>
              </w:rPr>
            </w:pPr>
          </w:p>
        </w:tc>
        <w:tc>
          <w:tcPr>
            <w:tcW w:w="1685" w:type="dxa"/>
            <w:shd w:val="clear" w:color="auto" w:fill="FFFFFF" w:themeFill="background1"/>
            <w:vAlign w:val="center"/>
          </w:tcPr>
          <w:p w14:paraId="68E7EBCB" w14:textId="77777777" w:rsidR="00714918" w:rsidRPr="00E37EFE" w:rsidRDefault="00714918" w:rsidP="00CE24B2">
            <w:pPr>
              <w:spacing w:line="240" w:lineRule="auto"/>
              <w:jc w:val="center"/>
              <w:rPr>
                <w:rFonts w:eastAsia="Times New Roman" w:cs="Times New Roman"/>
                <w:color w:val="000000"/>
                <w:sz w:val="22"/>
                <w:lang w:eastAsia="ru-RU"/>
              </w:rPr>
            </w:pPr>
          </w:p>
        </w:tc>
      </w:tr>
      <w:tr w:rsidR="00142871" w:rsidRPr="00E37EFE" w14:paraId="290BDEC9" w14:textId="244DC255" w:rsidTr="00C91E1C">
        <w:trPr>
          <w:trHeight w:val="695"/>
        </w:trPr>
        <w:tc>
          <w:tcPr>
            <w:tcW w:w="2263" w:type="dxa"/>
            <w:shd w:val="clear" w:color="auto" w:fill="FFFFFF" w:themeFill="background1"/>
            <w:vAlign w:val="center"/>
            <w:hideMark/>
          </w:tcPr>
          <w:p w14:paraId="298A17E5"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10</w:t>
            </w:r>
          </w:p>
        </w:tc>
        <w:tc>
          <w:tcPr>
            <w:tcW w:w="1555" w:type="dxa"/>
            <w:shd w:val="clear" w:color="auto" w:fill="FFFFFF" w:themeFill="background1"/>
            <w:vAlign w:val="center"/>
            <w:hideMark/>
          </w:tcPr>
          <w:p w14:paraId="31C363B7" w14:textId="619B6C49"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2</w:t>
            </w:r>
          </w:p>
        </w:tc>
        <w:tc>
          <w:tcPr>
            <w:tcW w:w="1739" w:type="dxa"/>
            <w:shd w:val="clear" w:color="auto" w:fill="FFFFFF" w:themeFill="background1"/>
            <w:vAlign w:val="center"/>
            <w:hideMark/>
          </w:tcPr>
          <w:p w14:paraId="2FD52DD0" w14:textId="77777777" w:rsidR="00142871" w:rsidRPr="00E37EFE" w:rsidRDefault="00142871"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04B3F3C"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01C59CE5"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520A43B"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40,00</w:t>
            </w:r>
          </w:p>
        </w:tc>
        <w:tc>
          <w:tcPr>
            <w:tcW w:w="1463" w:type="dxa"/>
            <w:shd w:val="clear" w:color="auto" w:fill="FFFFFF" w:themeFill="background1"/>
            <w:vAlign w:val="center"/>
            <w:hideMark/>
          </w:tcPr>
          <w:p w14:paraId="20493744"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33D9EF4A"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4ABDBD94"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C1EAC7B"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6FCBE317"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7BD3E5A8"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94" w:type="dxa"/>
            <w:shd w:val="clear" w:color="auto" w:fill="FFFFFF" w:themeFill="background1"/>
            <w:noWrap/>
            <w:vAlign w:val="center"/>
            <w:hideMark/>
          </w:tcPr>
          <w:p w14:paraId="0B1E6B6D" w14:textId="5F3AECF7" w:rsidR="00142871" w:rsidRPr="00E37EFE" w:rsidRDefault="00142871"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val="restart"/>
            <w:shd w:val="clear" w:color="auto" w:fill="FFFFFF" w:themeFill="background1"/>
            <w:vAlign w:val="center"/>
          </w:tcPr>
          <w:p w14:paraId="56250CD2" w14:textId="4B449F64" w:rsidR="00142871" w:rsidRPr="00E37EFE" w:rsidRDefault="00142871"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142871" w:rsidRPr="00E37EFE" w14:paraId="222DD473" w14:textId="6669BB3D" w:rsidTr="00CE24B2">
        <w:trPr>
          <w:trHeight w:val="525"/>
        </w:trPr>
        <w:tc>
          <w:tcPr>
            <w:tcW w:w="2263" w:type="dxa"/>
            <w:shd w:val="clear" w:color="auto" w:fill="FFFFFF" w:themeFill="background1"/>
            <w:vAlign w:val="center"/>
            <w:hideMark/>
          </w:tcPr>
          <w:p w14:paraId="476E829C" w14:textId="71987C6B"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C91E1C">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C91E1C">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sidR="00C91E1C">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2</w:t>
            </w:r>
          </w:p>
        </w:tc>
        <w:tc>
          <w:tcPr>
            <w:tcW w:w="1555" w:type="dxa"/>
            <w:shd w:val="clear" w:color="auto" w:fill="FFFFFF" w:themeFill="background1"/>
            <w:vAlign w:val="center"/>
            <w:hideMark/>
          </w:tcPr>
          <w:p w14:paraId="75958059" w14:textId="437E9561" w:rsidR="00142871" w:rsidRPr="00E37EFE" w:rsidRDefault="00FE2A48"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00142871"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к ж.д. Центральная 2, Центральная 3</w:t>
            </w:r>
          </w:p>
        </w:tc>
        <w:tc>
          <w:tcPr>
            <w:tcW w:w="1739" w:type="dxa"/>
            <w:shd w:val="clear" w:color="auto" w:fill="FFFFFF" w:themeFill="background1"/>
            <w:vAlign w:val="center"/>
            <w:hideMark/>
          </w:tcPr>
          <w:p w14:paraId="0369C2D5" w14:textId="77777777" w:rsidR="00142871" w:rsidRPr="00E37EFE" w:rsidRDefault="00142871"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0B641975"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1A315A33"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725E0EF2"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6,00</w:t>
            </w:r>
          </w:p>
        </w:tc>
        <w:tc>
          <w:tcPr>
            <w:tcW w:w="1463" w:type="dxa"/>
            <w:shd w:val="clear" w:color="auto" w:fill="FFFFFF" w:themeFill="background1"/>
            <w:vAlign w:val="center"/>
            <w:hideMark/>
          </w:tcPr>
          <w:p w14:paraId="1D705181"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78F37171"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2E53E301"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513" w:type="dxa"/>
            <w:shd w:val="clear" w:color="auto" w:fill="FFFFFF" w:themeFill="background1"/>
            <w:vAlign w:val="center"/>
            <w:hideMark/>
          </w:tcPr>
          <w:p w14:paraId="63386704"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629" w:type="dxa"/>
            <w:shd w:val="clear" w:color="auto" w:fill="FFFFFF" w:themeFill="background1"/>
            <w:vAlign w:val="center"/>
            <w:hideMark/>
          </w:tcPr>
          <w:p w14:paraId="05D4F380"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58E3051"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4AE083D1" w14:textId="72A1B5BD" w:rsidR="00142871" w:rsidRPr="00E37EFE" w:rsidRDefault="00142871"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01410308" w14:textId="77777777" w:rsidR="00142871" w:rsidRPr="00E37EFE" w:rsidRDefault="00142871" w:rsidP="00CE24B2">
            <w:pPr>
              <w:spacing w:line="240" w:lineRule="auto"/>
              <w:jc w:val="center"/>
              <w:rPr>
                <w:rFonts w:eastAsia="Times New Roman" w:cs="Times New Roman"/>
                <w:color w:val="000000"/>
                <w:sz w:val="22"/>
                <w:lang w:eastAsia="ru-RU"/>
              </w:rPr>
            </w:pPr>
          </w:p>
        </w:tc>
      </w:tr>
      <w:tr w:rsidR="00FE2A48" w:rsidRPr="00E37EFE" w14:paraId="14BB288D" w14:textId="361E04A7" w:rsidTr="00C91E1C">
        <w:trPr>
          <w:trHeight w:val="777"/>
        </w:trPr>
        <w:tc>
          <w:tcPr>
            <w:tcW w:w="2263" w:type="dxa"/>
            <w:shd w:val="clear" w:color="auto" w:fill="FFFFFF" w:themeFill="background1"/>
            <w:vAlign w:val="center"/>
            <w:hideMark/>
          </w:tcPr>
          <w:p w14:paraId="533C0C5A" w14:textId="6A3588F2"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к ж.д. Центральная 2, Центральная 3</w:t>
            </w:r>
          </w:p>
        </w:tc>
        <w:tc>
          <w:tcPr>
            <w:tcW w:w="1555" w:type="dxa"/>
            <w:shd w:val="clear" w:color="auto" w:fill="FFFFFF" w:themeFill="background1"/>
            <w:vAlign w:val="center"/>
            <w:hideMark/>
          </w:tcPr>
          <w:p w14:paraId="41B2CAF6" w14:textId="6113F6EB"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2</w:t>
            </w:r>
          </w:p>
        </w:tc>
        <w:tc>
          <w:tcPr>
            <w:tcW w:w="1739" w:type="dxa"/>
            <w:shd w:val="clear" w:color="auto" w:fill="FFFFFF" w:themeFill="background1"/>
            <w:vAlign w:val="center"/>
            <w:hideMark/>
          </w:tcPr>
          <w:p w14:paraId="03211949"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7D3B7C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1973</w:t>
            </w:r>
          </w:p>
        </w:tc>
        <w:tc>
          <w:tcPr>
            <w:tcW w:w="1625" w:type="dxa"/>
            <w:shd w:val="clear" w:color="auto" w:fill="FFFFFF" w:themeFill="background1"/>
            <w:vAlign w:val="center"/>
            <w:hideMark/>
          </w:tcPr>
          <w:p w14:paraId="003EE262"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1973</w:t>
            </w:r>
          </w:p>
        </w:tc>
        <w:tc>
          <w:tcPr>
            <w:tcW w:w="982" w:type="dxa"/>
            <w:shd w:val="clear" w:color="auto" w:fill="FFFFFF" w:themeFill="background1"/>
            <w:vAlign w:val="center"/>
            <w:hideMark/>
          </w:tcPr>
          <w:p w14:paraId="077F88D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42B185A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2F6084C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24D307F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4EE616C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6C04AE0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A95254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16C4BE09" w14:textId="40C61716"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38A53DBB"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2BE22553" w14:textId="363E03AE" w:rsidTr="00C91E1C">
        <w:trPr>
          <w:trHeight w:val="813"/>
        </w:trPr>
        <w:tc>
          <w:tcPr>
            <w:tcW w:w="2263" w:type="dxa"/>
            <w:shd w:val="clear" w:color="auto" w:fill="FFFFFF" w:themeFill="background1"/>
            <w:vAlign w:val="center"/>
            <w:hideMark/>
          </w:tcPr>
          <w:p w14:paraId="6B0F756C" w14:textId="3974E871"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2</w:t>
            </w:r>
          </w:p>
        </w:tc>
        <w:tc>
          <w:tcPr>
            <w:tcW w:w="1555" w:type="dxa"/>
            <w:shd w:val="clear" w:color="auto" w:fill="FFFFFF" w:themeFill="background1"/>
            <w:vAlign w:val="center"/>
            <w:hideMark/>
          </w:tcPr>
          <w:p w14:paraId="4B18A605" w14:textId="5505F850"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3</w:t>
            </w:r>
          </w:p>
        </w:tc>
        <w:tc>
          <w:tcPr>
            <w:tcW w:w="1739" w:type="dxa"/>
            <w:shd w:val="clear" w:color="auto" w:fill="FFFFFF" w:themeFill="background1"/>
            <w:vAlign w:val="center"/>
            <w:hideMark/>
          </w:tcPr>
          <w:p w14:paraId="0BA5FC57"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79CE4602"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1973</w:t>
            </w:r>
          </w:p>
        </w:tc>
        <w:tc>
          <w:tcPr>
            <w:tcW w:w="1625" w:type="dxa"/>
            <w:shd w:val="clear" w:color="auto" w:fill="FFFFFF" w:themeFill="background1"/>
            <w:vAlign w:val="center"/>
            <w:hideMark/>
          </w:tcPr>
          <w:p w14:paraId="7960A19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1973</w:t>
            </w:r>
          </w:p>
        </w:tc>
        <w:tc>
          <w:tcPr>
            <w:tcW w:w="982" w:type="dxa"/>
            <w:shd w:val="clear" w:color="auto" w:fill="FFFFFF" w:themeFill="background1"/>
            <w:vAlign w:val="center"/>
            <w:hideMark/>
          </w:tcPr>
          <w:p w14:paraId="0B2479E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16,00</w:t>
            </w:r>
          </w:p>
        </w:tc>
        <w:tc>
          <w:tcPr>
            <w:tcW w:w="1463" w:type="dxa"/>
            <w:shd w:val="clear" w:color="auto" w:fill="FFFFFF" w:themeFill="background1"/>
            <w:vAlign w:val="center"/>
            <w:hideMark/>
          </w:tcPr>
          <w:p w14:paraId="116618A5"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14CC377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79790C5F"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33DC9C8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316E0FB5"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665D67B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94" w:type="dxa"/>
            <w:shd w:val="clear" w:color="auto" w:fill="FFFFFF" w:themeFill="background1"/>
            <w:noWrap/>
            <w:vAlign w:val="center"/>
            <w:hideMark/>
          </w:tcPr>
          <w:p w14:paraId="2860FD4C" w14:textId="0A70718D"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041FEE66"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5AF59DD3" w14:textId="58097DC5" w:rsidTr="00CE24B2">
        <w:trPr>
          <w:trHeight w:val="525"/>
        </w:trPr>
        <w:tc>
          <w:tcPr>
            <w:tcW w:w="2263" w:type="dxa"/>
            <w:shd w:val="clear" w:color="auto" w:fill="FFFFFF" w:themeFill="background1"/>
            <w:vAlign w:val="center"/>
            <w:hideMark/>
          </w:tcPr>
          <w:p w14:paraId="1DBEBD64" w14:textId="24534EC6"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к ж.д. Центральная 2, Центральная 3</w:t>
            </w:r>
          </w:p>
        </w:tc>
        <w:tc>
          <w:tcPr>
            <w:tcW w:w="1555" w:type="dxa"/>
            <w:shd w:val="clear" w:color="auto" w:fill="FFFFFF" w:themeFill="background1"/>
            <w:vAlign w:val="center"/>
            <w:hideMark/>
          </w:tcPr>
          <w:p w14:paraId="39746FCF" w14:textId="5FF2CBD6"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739" w:type="dxa"/>
            <w:shd w:val="clear" w:color="auto" w:fill="FFFFFF" w:themeFill="background1"/>
            <w:vAlign w:val="center"/>
            <w:hideMark/>
          </w:tcPr>
          <w:p w14:paraId="42F220CE"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5DE1590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292215E0"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BADF72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11,00</w:t>
            </w:r>
          </w:p>
        </w:tc>
        <w:tc>
          <w:tcPr>
            <w:tcW w:w="1463" w:type="dxa"/>
            <w:shd w:val="clear" w:color="auto" w:fill="FFFFFF" w:themeFill="background1"/>
            <w:vAlign w:val="center"/>
            <w:hideMark/>
          </w:tcPr>
          <w:p w14:paraId="7BEFAFF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353F83C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60AF67B2"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513" w:type="dxa"/>
            <w:shd w:val="clear" w:color="auto" w:fill="FFFFFF" w:themeFill="background1"/>
            <w:vAlign w:val="center"/>
            <w:hideMark/>
          </w:tcPr>
          <w:p w14:paraId="442A01E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629" w:type="dxa"/>
            <w:shd w:val="clear" w:color="auto" w:fill="FFFFFF" w:themeFill="background1"/>
            <w:vAlign w:val="center"/>
            <w:hideMark/>
          </w:tcPr>
          <w:p w14:paraId="1A98373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C8AFE3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5B475786" w14:textId="16C0D770"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7F2AC9AD"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57A589AF" w14:textId="2787ED42" w:rsidTr="00C91E1C">
        <w:trPr>
          <w:trHeight w:val="743"/>
        </w:trPr>
        <w:tc>
          <w:tcPr>
            <w:tcW w:w="2263" w:type="dxa"/>
            <w:shd w:val="clear" w:color="auto" w:fill="FFFFFF" w:themeFill="background1"/>
            <w:vAlign w:val="center"/>
            <w:hideMark/>
          </w:tcPr>
          <w:p w14:paraId="1BB481F2" w14:textId="6ED8EA21"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555" w:type="dxa"/>
            <w:shd w:val="clear" w:color="auto" w:fill="FFFFFF" w:themeFill="background1"/>
            <w:vAlign w:val="center"/>
            <w:hideMark/>
          </w:tcPr>
          <w:p w14:paraId="76E9CFAB" w14:textId="129AEAD4"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739" w:type="dxa"/>
            <w:shd w:val="clear" w:color="auto" w:fill="FFFFFF" w:themeFill="background1"/>
            <w:vAlign w:val="center"/>
            <w:hideMark/>
          </w:tcPr>
          <w:p w14:paraId="02D0BA27"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1C82145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553A4A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34E070F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w:t>
            </w:r>
          </w:p>
        </w:tc>
        <w:tc>
          <w:tcPr>
            <w:tcW w:w="1463" w:type="dxa"/>
            <w:shd w:val="clear" w:color="auto" w:fill="FFFFFF" w:themeFill="background1"/>
            <w:vAlign w:val="center"/>
            <w:hideMark/>
          </w:tcPr>
          <w:p w14:paraId="215B56F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48249015"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3DB8589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642C307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0E4D00C2"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B22C1AF"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3F6D1AAF" w14:textId="7F15936A"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24A5B6C0"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3E3E7FAA" w14:textId="046098F4" w:rsidTr="00C91E1C">
        <w:trPr>
          <w:trHeight w:val="751"/>
        </w:trPr>
        <w:tc>
          <w:tcPr>
            <w:tcW w:w="2263" w:type="dxa"/>
            <w:shd w:val="clear" w:color="auto" w:fill="FFFFFF" w:themeFill="background1"/>
            <w:vAlign w:val="center"/>
            <w:hideMark/>
          </w:tcPr>
          <w:p w14:paraId="049FDDD0" w14:textId="29C4D8FC"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555" w:type="dxa"/>
            <w:shd w:val="clear" w:color="auto" w:fill="FFFFFF" w:themeFill="background1"/>
            <w:vAlign w:val="center"/>
            <w:hideMark/>
          </w:tcPr>
          <w:p w14:paraId="040D22DF" w14:textId="00DDF478"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.д.</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2</w:t>
            </w:r>
          </w:p>
        </w:tc>
        <w:tc>
          <w:tcPr>
            <w:tcW w:w="1739" w:type="dxa"/>
            <w:shd w:val="clear" w:color="auto" w:fill="FFFFFF" w:themeFill="background1"/>
            <w:vAlign w:val="center"/>
            <w:hideMark/>
          </w:tcPr>
          <w:p w14:paraId="06FF823B"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1333D44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66335C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6713F86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17,00</w:t>
            </w:r>
          </w:p>
        </w:tc>
        <w:tc>
          <w:tcPr>
            <w:tcW w:w="1463" w:type="dxa"/>
            <w:shd w:val="clear" w:color="auto" w:fill="FFFFFF" w:themeFill="background1"/>
            <w:vAlign w:val="center"/>
            <w:hideMark/>
          </w:tcPr>
          <w:p w14:paraId="042D55B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5A3E4690"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2225F08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248972A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4800B4C1"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E23378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08158FE9" w14:textId="79C53E65"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08D87AC5"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6C7F42B0" w14:textId="73EA9EE5" w:rsidTr="00C91E1C">
        <w:trPr>
          <w:trHeight w:val="787"/>
        </w:trPr>
        <w:tc>
          <w:tcPr>
            <w:tcW w:w="2263" w:type="dxa"/>
            <w:shd w:val="clear" w:color="auto" w:fill="FFFFFF" w:themeFill="background1"/>
            <w:vAlign w:val="center"/>
            <w:hideMark/>
          </w:tcPr>
          <w:p w14:paraId="7EB46210" w14:textId="01641C3D"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2</w:t>
            </w:r>
          </w:p>
        </w:tc>
        <w:tc>
          <w:tcPr>
            <w:tcW w:w="1555" w:type="dxa"/>
            <w:shd w:val="clear" w:color="auto" w:fill="FFFFFF" w:themeFill="background1"/>
            <w:vAlign w:val="center"/>
            <w:hideMark/>
          </w:tcPr>
          <w:p w14:paraId="692300B0" w14:textId="789C07E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1</w:t>
            </w:r>
          </w:p>
        </w:tc>
        <w:tc>
          <w:tcPr>
            <w:tcW w:w="1739" w:type="dxa"/>
            <w:shd w:val="clear" w:color="auto" w:fill="FFFFFF" w:themeFill="background1"/>
            <w:vAlign w:val="center"/>
            <w:hideMark/>
          </w:tcPr>
          <w:p w14:paraId="7EDE49F5"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30C83D0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0CDA2DA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2916400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23,00</w:t>
            </w:r>
          </w:p>
        </w:tc>
        <w:tc>
          <w:tcPr>
            <w:tcW w:w="1463" w:type="dxa"/>
            <w:shd w:val="clear" w:color="auto" w:fill="FFFFFF" w:themeFill="background1"/>
            <w:vAlign w:val="center"/>
            <w:hideMark/>
          </w:tcPr>
          <w:p w14:paraId="55A316A5"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6CA8AA6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1D9F2CC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7E85C101"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6C4A471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7895FD6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94" w:type="dxa"/>
            <w:shd w:val="clear" w:color="auto" w:fill="FFFFFF" w:themeFill="background1"/>
            <w:noWrap/>
            <w:vAlign w:val="center"/>
            <w:hideMark/>
          </w:tcPr>
          <w:p w14:paraId="2D27D767" w14:textId="1EF79052"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0ADEB466"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6FDD25CA" w14:textId="1CBB749D" w:rsidTr="00142871">
        <w:trPr>
          <w:trHeight w:val="539"/>
        </w:trPr>
        <w:tc>
          <w:tcPr>
            <w:tcW w:w="22108" w:type="dxa"/>
            <w:gridSpan w:val="14"/>
            <w:shd w:val="clear" w:color="auto" w:fill="FFFFFF" w:themeFill="background1"/>
            <w:noWrap/>
            <w:vAlign w:val="center"/>
            <w:hideMark/>
          </w:tcPr>
          <w:p w14:paraId="5E75706B" w14:textId="6AA9AE5A" w:rsidR="00FE2A48" w:rsidRPr="00E37EFE" w:rsidRDefault="00FE2A48" w:rsidP="00FE2A48">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Вынос сетей из подвала ж.д. ул. Центральная, 12</w:t>
            </w:r>
          </w:p>
        </w:tc>
      </w:tr>
      <w:tr w:rsidR="00FE2A48" w:rsidRPr="00E37EFE" w14:paraId="1CF7BC1B" w14:textId="5A669A5A" w:rsidTr="00142871">
        <w:trPr>
          <w:trHeight w:val="419"/>
        </w:trPr>
        <w:tc>
          <w:tcPr>
            <w:tcW w:w="22108" w:type="dxa"/>
            <w:gridSpan w:val="14"/>
            <w:shd w:val="clear" w:color="auto" w:fill="FFFFFF" w:themeFill="background1"/>
            <w:noWrap/>
            <w:vAlign w:val="center"/>
            <w:hideMark/>
          </w:tcPr>
          <w:p w14:paraId="2D3C5499" w14:textId="6C2B5426" w:rsidR="00FE2A48" w:rsidRPr="00E37EFE" w:rsidRDefault="00FE2A48" w:rsidP="00FE2A48">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FE2A48" w:rsidRPr="00E37EFE" w14:paraId="45DDB80C" w14:textId="7E864C9E" w:rsidTr="00C91E1C">
        <w:trPr>
          <w:trHeight w:val="921"/>
        </w:trPr>
        <w:tc>
          <w:tcPr>
            <w:tcW w:w="2263" w:type="dxa"/>
            <w:shd w:val="clear" w:color="auto" w:fill="FFFFFF" w:themeFill="background1"/>
            <w:vAlign w:val="center"/>
            <w:hideMark/>
          </w:tcPr>
          <w:p w14:paraId="66F816F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ТК-10а (П)</w:t>
            </w:r>
          </w:p>
        </w:tc>
        <w:tc>
          <w:tcPr>
            <w:tcW w:w="1555" w:type="dxa"/>
            <w:shd w:val="clear" w:color="auto" w:fill="FFFFFF" w:themeFill="background1"/>
            <w:vAlign w:val="center"/>
            <w:hideMark/>
          </w:tcPr>
          <w:p w14:paraId="4E3C6404" w14:textId="77777777" w:rsidR="00FE2A48"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.д.</w:t>
            </w:r>
            <w:r w:rsidRPr="00E37EFE">
              <w:rPr>
                <w:rFonts w:eastAsia="Times New Roman" w:cs="Times New Roman"/>
                <w:color w:val="000000"/>
                <w:sz w:val="20"/>
                <w:szCs w:val="20"/>
                <w:lang w:eastAsia="ru-RU"/>
              </w:rPr>
              <w:t xml:space="preserve"> </w:t>
            </w:r>
          </w:p>
          <w:p w14:paraId="56962D04" w14:textId="123A7C15"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739" w:type="dxa"/>
            <w:shd w:val="clear" w:color="auto" w:fill="FFFFFF" w:themeFill="background1"/>
            <w:vAlign w:val="center"/>
            <w:hideMark/>
          </w:tcPr>
          <w:p w14:paraId="5A49D522" w14:textId="77777777" w:rsidR="00FE2A48" w:rsidRPr="00142871" w:rsidRDefault="00FE2A48" w:rsidP="00FE2A48">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2027</w:t>
            </w:r>
          </w:p>
        </w:tc>
        <w:tc>
          <w:tcPr>
            <w:tcW w:w="1624" w:type="dxa"/>
            <w:shd w:val="clear" w:color="auto" w:fill="FFFFFF" w:themeFill="background1"/>
            <w:vAlign w:val="center"/>
            <w:hideMark/>
          </w:tcPr>
          <w:p w14:paraId="5D825BA8" w14:textId="0792C867"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6D0321DB" w14:textId="28CDAB34"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2C36C8F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4CC98A9F"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6AD7C12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7219519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505B69F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5DFD026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E52ACF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94" w:type="dxa"/>
            <w:vMerge w:val="restart"/>
            <w:shd w:val="clear" w:color="auto" w:fill="FFFFFF" w:themeFill="background1"/>
            <w:vAlign w:val="center"/>
            <w:hideMark/>
          </w:tcPr>
          <w:p w14:paraId="49D01686" w14:textId="77777777" w:rsidR="00FE2A48"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часть участка </w:t>
            </w:r>
          </w:p>
          <w:p w14:paraId="291D53B5" w14:textId="77777777" w:rsidR="00FE2A48"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длиной </w:t>
            </w:r>
            <w:r w:rsidRPr="00E37EFE">
              <w:rPr>
                <w:rFonts w:eastAsia="Times New Roman" w:cs="Times New Roman"/>
                <w:color w:val="000000"/>
                <w:sz w:val="20"/>
                <w:szCs w:val="20"/>
                <w:lang w:eastAsia="ru-RU"/>
              </w:rPr>
              <w:t xml:space="preserve">7 м из </w:t>
            </w:r>
          </w:p>
          <w:p w14:paraId="2A3CC0D8" w14:textId="7A7D8B38" w:rsidR="00FE2A48"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28 м </w:t>
            </w:r>
            <w:r>
              <w:rPr>
                <w:rFonts w:eastAsia="Times New Roman" w:cs="Times New Roman"/>
                <w:color w:val="000000"/>
                <w:sz w:val="20"/>
                <w:szCs w:val="20"/>
                <w:lang w:eastAsia="ru-RU"/>
              </w:rPr>
              <w:t>участка</w:t>
            </w:r>
          </w:p>
          <w:p w14:paraId="31299570" w14:textId="77777777" w:rsidR="00FE2A48"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"ТК-3 - 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 12"</w:t>
            </w:r>
          </w:p>
          <w:p w14:paraId="4E73336F" w14:textId="77777777" w:rsidR="00FE2A48" w:rsidRDefault="00FE2A48" w:rsidP="00FE2A48">
            <w:pPr>
              <w:spacing w:line="240" w:lineRule="auto"/>
              <w:jc w:val="center"/>
              <w:rPr>
                <w:rFonts w:eastAsia="Times New Roman" w:cs="Times New Roman"/>
                <w:color w:val="000000"/>
                <w:sz w:val="20"/>
                <w:szCs w:val="20"/>
                <w:lang w:eastAsia="ru-RU"/>
              </w:rPr>
            </w:pPr>
          </w:p>
          <w:p w14:paraId="4E7AFAED" w14:textId="77777777" w:rsidR="00FE2A48"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Строительство новой тепловой камеры </w:t>
            </w:r>
          </w:p>
          <w:p w14:paraId="54C287B9" w14:textId="401A3DE6"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ТК-10а(П), реконструкция ТК-4, ТК-5</w:t>
            </w:r>
          </w:p>
        </w:tc>
        <w:tc>
          <w:tcPr>
            <w:tcW w:w="1685" w:type="dxa"/>
            <w:vMerge w:val="restart"/>
            <w:shd w:val="clear" w:color="auto" w:fill="FFFFFF" w:themeFill="background1"/>
            <w:vAlign w:val="center"/>
          </w:tcPr>
          <w:p w14:paraId="7A67C898" w14:textId="0D3C28F5" w:rsidR="00FE2A48"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5638,70</w:t>
            </w:r>
          </w:p>
          <w:p w14:paraId="01363DD7" w14:textId="6C61D632"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(с учетом демонтажа выводимых участков тепловых сетей)</w:t>
            </w:r>
          </w:p>
        </w:tc>
      </w:tr>
      <w:tr w:rsidR="00FE2A48" w:rsidRPr="00E37EFE" w14:paraId="71576D8E" w14:textId="18EF1F13" w:rsidTr="00142871">
        <w:trPr>
          <w:trHeight w:val="918"/>
        </w:trPr>
        <w:tc>
          <w:tcPr>
            <w:tcW w:w="2263" w:type="dxa"/>
            <w:shd w:val="clear" w:color="auto" w:fill="FFFFFF" w:themeFill="background1"/>
            <w:vAlign w:val="center"/>
            <w:hideMark/>
          </w:tcPr>
          <w:p w14:paraId="65EA7727" w14:textId="4B0A33C8"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555" w:type="dxa"/>
            <w:shd w:val="clear" w:color="auto" w:fill="FFFFFF" w:themeFill="background1"/>
            <w:vAlign w:val="center"/>
            <w:hideMark/>
          </w:tcPr>
          <w:p w14:paraId="6EEA085A" w14:textId="43003566"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ральная 12</w:t>
            </w:r>
          </w:p>
        </w:tc>
        <w:tc>
          <w:tcPr>
            <w:tcW w:w="1739" w:type="dxa"/>
            <w:shd w:val="clear" w:color="auto" w:fill="FFFFFF" w:themeFill="background1"/>
            <w:vAlign w:val="center"/>
            <w:hideMark/>
          </w:tcPr>
          <w:p w14:paraId="234F6832" w14:textId="77777777" w:rsidR="00FE2A48" w:rsidRPr="00142871" w:rsidRDefault="00FE2A48" w:rsidP="00FE2A48">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2027</w:t>
            </w:r>
          </w:p>
        </w:tc>
        <w:tc>
          <w:tcPr>
            <w:tcW w:w="1624" w:type="dxa"/>
            <w:shd w:val="clear" w:color="auto" w:fill="FFFFFF" w:themeFill="background1"/>
            <w:vAlign w:val="center"/>
            <w:hideMark/>
          </w:tcPr>
          <w:p w14:paraId="385D179D" w14:textId="736DC022"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665FA685" w14:textId="08F4088B"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7E8416E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15,00</w:t>
            </w:r>
          </w:p>
        </w:tc>
        <w:tc>
          <w:tcPr>
            <w:tcW w:w="1463" w:type="dxa"/>
            <w:shd w:val="clear" w:color="auto" w:fill="FFFFFF" w:themeFill="background1"/>
            <w:vAlign w:val="center"/>
            <w:hideMark/>
          </w:tcPr>
          <w:p w14:paraId="2C6F8CE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4E7D9D30"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44040C6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6A5CE70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0918751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A5133B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vMerge/>
            <w:shd w:val="clear" w:color="auto" w:fill="FFFFFF" w:themeFill="background1"/>
            <w:noWrap/>
            <w:vAlign w:val="center"/>
            <w:hideMark/>
          </w:tcPr>
          <w:p w14:paraId="683917EA" w14:textId="05322BEA" w:rsidR="00FE2A48" w:rsidRPr="00E37EFE" w:rsidRDefault="00FE2A48" w:rsidP="00FE2A48">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2887D7B3"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77A66403" w14:textId="7E6AAB0E" w:rsidTr="00C91E1C">
        <w:trPr>
          <w:trHeight w:val="904"/>
        </w:trPr>
        <w:tc>
          <w:tcPr>
            <w:tcW w:w="2263" w:type="dxa"/>
            <w:shd w:val="clear" w:color="auto" w:fill="FFFFFF" w:themeFill="background1"/>
            <w:vAlign w:val="center"/>
            <w:hideMark/>
          </w:tcPr>
          <w:p w14:paraId="4212E2F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ТК-10а (П)</w:t>
            </w:r>
          </w:p>
        </w:tc>
        <w:tc>
          <w:tcPr>
            <w:tcW w:w="1555" w:type="dxa"/>
            <w:shd w:val="clear" w:color="auto" w:fill="FFFFFF" w:themeFill="background1"/>
            <w:vAlign w:val="center"/>
            <w:hideMark/>
          </w:tcPr>
          <w:p w14:paraId="6999D34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ВР-2</w:t>
            </w:r>
          </w:p>
        </w:tc>
        <w:tc>
          <w:tcPr>
            <w:tcW w:w="1739" w:type="dxa"/>
            <w:shd w:val="clear" w:color="auto" w:fill="FFFFFF" w:themeFill="background1"/>
            <w:vAlign w:val="center"/>
            <w:hideMark/>
          </w:tcPr>
          <w:p w14:paraId="4D4C2C4E" w14:textId="77777777" w:rsidR="00FE2A48" w:rsidRPr="00142871" w:rsidRDefault="00FE2A48" w:rsidP="00FE2A48">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2027</w:t>
            </w:r>
          </w:p>
        </w:tc>
        <w:tc>
          <w:tcPr>
            <w:tcW w:w="1624" w:type="dxa"/>
            <w:shd w:val="clear" w:color="auto" w:fill="FFFFFF" w:themeFill="background1"/>
            <w:vAlign w:val="center"/>
            <w:hideMark/>
          </w:tcPr>
          <w:p w14:paraId="7E4C856C" w14:textId="19261E0E"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8A77F50" w14:textId="692B5578"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2CCBFC4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60,00</w:t>
            </w:r>
          </w:p>
        </w:tc>
        <w:tc>
          <w:tcPr>
            <w:tcW w:w="1463" w:type="dxa"/>
            <w:shd w:val="clear" w:color="auto" w:fill="FFFFFF" w:themeFill="background1"/>
            <w:vAlign w:val="center"/>
            <w:hideMark/>
          </w:tcPr>
          <w:p w14:paraId="289AE074"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133</w:t>
            </w:r>
          </w:p>
        </w:tc>
        <w:tc>
          <w:tcPr>
            <w:tcW w:w="1463" w:type="dxa"/>
            <w:shd w:val="clear" w:color="auto" w:fill="FFFFFF" w:themeFill="background1"/>
            <w:vAlign w:val="center"/>
            <w:hideMark/>
          </w:tcPr>
          <w:p w14:paraId="58A18ABF"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133</w:t>
            </w:r>
          </w:p>
        </w:tc>
        <w:tc>
          <w:tcPr>
            <w:tcW w:w="1513" w:type="dxa"/>
            <w:shd w:val="clear" w:color="auto" w:fill="FFFFFF" w:themeFill="background1"/>
            <w:vAlign w:val="center"/>
            <w:hideMark/>
          </w:tcPr>
          <w:p w14:paraId="48549B9A" w14:textId="71CCCA9A"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w:t>
            </w:r>
            <w:r>
              <w:rPr>
                <w:rFonts w:eastAsia="Times New Roman" w:cs="Times New Roman"/>
                <w:color w:val="000000"/>
                <w:sz w:val="20"/>
                <w:szCs w:val="20"/>
                <w:lang w:eastAsia="ru-RU"/>
              </w:rPr>
              <w:t>125</w:t>
            </w:r>
          </w:p>
        </w:tc>
        <w:tc>
          <w:tcPr>
            <w:tcW w:w="1513" w:type="dxa"/>
            <w:shd w:val="clear" w:color="auto" w:fill="FFFFFF" w:themeFill="background1"/>
            <w:vAlign w:val="center"/>
            <w:hideMark/>
          </w:tcPr>
          <w:p w14:paraId="70E23118" w14:textId="64D9FEBB"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w:t>
            </w:r>
            <w:r>
              <w:rPr>
                <w:rFonts w:eastAsia="Times New Roman" w:cs="Times New Roman"/>
                <w:color w:val="000000"/>
                <w:sz w:val="20"/>
                <w:szCs w:val="20"/>
                <w:lang w:eastAsia="ru-RU"/>
              </w:rPr>
              <w:t>125</w:t>
            </w:r>
          </w:p>
        </w:tc>
        <w:tc>
          <w:tcPr>
            <w:tcW w:w="1629" w:type="dxa"/>
            <w:shd w:val="clear" w:color="auto" w:fill="FFFFFF" w:themeFill="background1"/>
            <w:vAlign w:val="center"/>
            <w:hideMark/>
          </w:tcPr>
          <w:p w14:paraId="308250D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126524E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94" w:type="dxa"/>
            <w:vMerge/>
            <w:shd w:val="clear" w:color="auto" w:fill="FFFFFF" w:themeFill="background1"/>
            <w:noWrap/>
            <w:vAlign w:val="center"/>
            <w:hideMark/>
          </w:tcPr>
          <w:p w14:paraId="4D4553A3" w14:textId="70CB60EF" w:rsidR="00FE2A48" w:rsidRPr="00E37EFE" w:rsidRDefault="00FE2A48" w:rsidP="00FE2A48">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5D31230B"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5808C297" w14:textId="411A5542" w:rsidTr="00C91E1C">
        <w:trPr>
          <w:trHeight w:val="705"/>
        </w:trPr>
        <w:tc>
          <w:tcPr>
            <w:tcW w:w="2263" w:type="dxa"/>
            <w:shd w:val="clear" w:color="auto" w:fill="FFFFFF" w:themeFill="background1"/>
            <w:vAlign w:val="center"/>
            <w:hideMark/>
          </w:tcPr>
          <w:p w14:paraId="4557B21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ТК-10а (П)</w:t>
            </w:r>
          </w:p>
        </w:tc>
        <w:tc>
          <w:tcPr>
            <w:tcW w:w="1555" w:type="dxa"/>
            <w:shd w:val="clear" w:color="auto" w:fill="FFFFFF" w:themeFill="background1"/>
            <w:vAlign w:val="center"/>
            <w:hideMark/>
          </w:tcPr>
          <w:p w14:paraId="5057DE84"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ВР-1</w:t>
            </w:r>
          </w:p>
        </w:tc>
        <w:tc>
          <w:tcPr>
            <w:tcW w:w="1739" w:type="dxa"/>
            <w:shd w:val="clear" w:color="auto" w:fill="FFFFFF" w:themeFill="background1"/>
            <w:vAlign w:val="center"/>
            <w:hideMark/>
          </w:tcPr>
          <w:p w14:paraId="560056B4" w14:textId="77777777" w:rsidR="00FE2A48" w:rsidRPr="00142871" w:rsidRDefault="00FE2A48" w:rsidP="00FE2A48">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2027</w:t>
            </w:r>
          </w:p>
        </w:tc>
        <w:tc>
          <w:tcPr>
            <w:tcW w:w="1624" w:type="dxa"/>
            <w:shd w:val="clear" w:color="auto" w:fill="FFFFFF" w:themeFill="background1"/>
            <w:vAlign w:val="center"/>
            <w:hideMark/>
          </w:tcPr>
          <w:p w14:paraId="660B0EAE" w14:textId="0A4471FC"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13F1A80" w14:textId="5F259823"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7CE892E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72,00</w:t>
            </w:r>
          </w:p>
        </w:tc>
        <w:tc>
          <w:tcPr>
            <w:tcW w:w="1463" w:type="dxa"/>
            <w:shd w:val="clear" w:color="auto" w:fill="FFFFFF" w:themeFill="background1"/>
            <w:vAlign w:val="center"/>
            <w:hideMark/>
          </w:tcPr>
          <w:p w14:paraId="015902D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4ECF827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09CD198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1C5A0101"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43E5417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D0DD56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94" w:type="dxa"/>
            <w:vMerge/>
            <w:shd w:val="clear" w:color="auto" w:fill="FFFFFF" w:themeFill="background1"/>
            <w:noWrap/>
            <w:vAlign w:val="center"/>
            <w:hideMark/>
          </w:tcPr>
          <w:p w14:paraId="26C11329" w14:textId="4552A21E" w:rsidR="00FE2A48" w:rsidRPr="00E37EFE" w:rsidRDefault="00FE2A48" w:rsidP="00FE2A48">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2A458CE9"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4967B989" w14:textId="493B8882" w:rsidTr="00C91E1C">
        <w:trPr>
          <w:trHeight w:val="545"/>
        </w:trPr>
        <w:tc>
          <w:tcPr>
            <w:tcW w:w="2263" w:type="dxa"/>
            <w:shd w:val="clear" w:color="auto" w:fill="FFFFFF" w:themeFill="background1"/>
            <w:vAlign w:val="center"/>
            <w:hideMark/>
          </w:tcPr>
          <w:p w14:paraId="631E0B9F" w14:textId="25A411B0"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Всего:</w:t>
            </w:r>
          </w:p>
        </w:tc>
        <w:tc>
          <w:tcPr>
            <w:tcW w:w="1555" w:type="dxa"/>
            <w:shd w:val="clear" w:color="auto" w:fill="FFFFFF" w:themeFill="background1"/>
            <w:vAlign w:val="center"/>
            <w:hideMark/>
          </w:tcPr>
          <w:p w14:paraId="12B0BAC4" w14:textId="3F7492A7"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auto" w:fill="FFFFFF" w:themeFill="background1"/>
            <w:vAlign w:val="center"/>
            <w:hideMark/>
          </w:tcPr>
          <w:p w14:paraId="20F9A92D" w14:textId="2BE57AC9"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4DBF120" w14:textId="6DB5A5C2"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24BE20EF" w14:textId="10D3043D"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2D022F2B"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154,00</w:t>
            </w:r>
          </w:p>
        </w:tc>
        <w:tc>
          <w:tcPr>
            <w:tcW w:w="1463" w:type="dxa"/>
            <w:shd w:val="clear" w:color="auto" w:fill="FFFFFF" w:themeFill="background1"/>
            <w:vAlign w:val="center"/>
            <w:hideMark/>
          </w:tcPr>
          <w:p w14:paraId="47D83CE4" w14:textId="29C8B72E"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4DA4E07A" w14:textId="642BF4A9"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49448681" w14:textId="4A59A4AC"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64E8E910" w14:textId="1F9ED715"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564201B9" w14:textId="4FBED056"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3D48FA29" w14:textId="72D0252D"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94" w:type="dxa"/>
            <w:shd w:val="clear" w:color="auto" w:fill="FFFFFF" w:themeFill="background1"/>
            <w:noWrap/>
            <w:vAlign w:val="center"/>
            <w:hideMark/>
          </w:tcPr>
          <w:p w14:paraId="33B1DC93" w14:textId="605E1EDA" w:rsidR="00FE2A48" w:rsidRPr="00E37EFE" w:rsidRDefault="00FE2A48" w:rsidP="00FE2A48">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85" w:type="dxa"/>
            <w:shd w:val="clear" w:color="auto" w:fill="FFFFFF" w:themeFill="background1"/>
            <w:vAlign w:val="center"/>
          </w:tcPr>
          <w:p w14:paraId="0BF0B01B" w14:textId="4BFB92D1" w:rsidR="00FE2A48" w:rsidRPr="00E37EFE" w:rsidRDefault="00FE2A48" w:rsidP="00FE2A48">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5638,70</w:t>
            </w:r>
          </w:p>
        </w:tc>
      </w:tr>
    </w:tbl>
    <w:p w14:paraId="3C6EE145" w14:textId="5DE780AE" w:rsidR="00C91E1C" w:rsidRDefault="00C91E1C">
      <w:r>
        <w:br w:type="page"/>
      </w:r>
    </w:p>
    <w:p w14:paraId="219EFCD2" w14:textId="77777777" w:rsidR="00C91E1C" w:rsidRPr="00CE24B2" w:rsidRDefault="00C91E1C" w:rsidP="00C91E1C">
      <w:pPr>
        <w:spacing w:line="240" w:lineRule="auto"/>
        <w:rPr>
          <w:b/>
          <w:bCs/>
        </w:rPr>
      </w:pPr>
      <w:r w:rsidRPr="00CE24B2">
        <w:rPr>
          <w:b/>
          <w:bCs/>
        </w:rPr>
        <w:t>Продолжение таблицы 8.3</w:t>
      </w:r>
    </w:p>
    <w:tbl>
      <w:tblPr>
        <w:tblW w:w="2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555"/>
        <w:gridCol w:w="1739"/>
        <w:gridCol w:w="1624"/>
        <w:gridCol w:w="1625"/>
        <w:gridCol w:w="982"/>
        <w:gridCol w:w="1463"/>
        <w:gridCol w:w="1463"/>
        <w:gridCol w:w="1513"/>
        <w:gridCol w:w="1513"/>
        <w:gridCol w:w="1629"/>
        <w:gridCol w:w="1360"/>
        <w:gridCol w:w="1684"/>
        <w:gridCol w:w="10"/>
        <w:gridCol w:w="1685"/>
      </w:tblGrid>
      <w:tr w:rsidR="00C91E1C" w:rsidRPr="00E37EFE" w14:paraId="30D24DF0" w14:textId="77777777" w:rsidTr="00BE17A5">
        <w:trPr>
          <w:trHeight w:val="1672"/>
        </w:trPr>
        <w:tc>
          <w:tcPr>
            <w:tcW w:w="2263" w:type="dxa"/>
            <w:shd w:val="clear" w:color="auto" w:fill="FFFFFF" w:themeFill="background1"/>
            <w:vAlign w:val="center"/>
            <w:hideMark/>
          </w:tcPr>
          <w:p w14:paraId="6B55C327"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555" w:type="dxa"/>
            <w:shd w:val="clear" w:color="auto" w:fill="FFFFFF" w:themeFill="background1"/>
            <w:vAlign w:val="center"/>
            <w:hideMark/>
          </w:tcPr>
          <w:p w14:paraId="542C9837"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4DD8694B" w14:textId="77777777" w:rsidR="00C91E1C" w:rsidRPr="00E37EFE" w:rsidRDefault="00C91E1C" w:rsidP="00BE17A5">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реконструкции </w:t>
            </w:r>
          </w:p>
        </w:tc>
        <w:tc>
          <w:tcPr>
            <w:tcW w:w="1624" w:type="dxa"/>
            <w:shd w:val="clear" w:color="auto" w:fill="FFFFFF" w:themeFill="background1"/>
            <w:vAlign w:val="center"/>
            <w:hideMark/>
          </w:tcPr>
          <w:p w14:paraId="024C50FF"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44CBE595"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5D335FA5"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16E9179C"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073B66E9"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0CE7A4B5"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2DA65FBD"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62B3A109"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2035CC22"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gridSpan w:val="2"/>
            <w:shd w:val="clear" w:color="auto" w:fill="FFFFFF" w:themeFill="background1"/>
            <w:vAlign w:val="center"/>
            <w:hideMark/>
          </w:tcPr>
          <w:p w14:paraId="4AE5037A" w14:textId="77777777" w:rsidR="00C91E1C"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4EC331F7"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3160B7FC" w14:textId="77777777" w:rsidR="00C91E1C" w:rsidRDefault="00C91E1C" w:rsidP="00BE17A5">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667EFD8F"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C91E1C" w:rsidRPr="00E37EFE" w14:paraId="0C40487D" w14:textId="07933A82" w:rsidTr="00C91E1C">
        <w:trPr>
          <w:trHeight w:val="419"/>
        </w:trPr>
        <w:tc>
          <w:tcPr>
            <w:tcW w:w="22108" w:type="dxa"/>
            <w:gridSpan w:val="15"/>
            <w:shd w:val="clear" w:color="auto" w:fill="FFFFFF" w:themeFill="background1"/>
            <w:noWrap/>
            <w:vAlign w:val="center"/>
            <w:hideMark/>
          </w:tcPr>
          <w:p w14:paraId="36383B29" w14:textId="6277229E" w:rsidR="00C91E1C" w:rsidRPr="00E37EFE" w:rsidRDefault="00C91E1C"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r>
      <w:tr w:rsidR="00C91E1C" w:rsidRPr="00E37EFE" w14:paraId="59955C23" w14:textId="264254A2" w:rsidTr="00CE24B2">
        <w:trPr>
          <w:trHeight w:val="1035"/>
        </w:trPr>
        <w:tc>
          <w:tcPr>
            <w:tcW w:w="2263" w:type="dxa"/>
            <w:shd w:val="clear" w:color="auto" w:fill="FFFFFF" w:themeFill="background1"/>
            <w:vAlign w:val="center"/>
            <w:hideMark/>
          </w:tcPr>
          <w:p w14:paraId="19298E4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3</w:t>
            </w:r>
          </w:p>
        </w:tc>
        <w:tc>
          <w:tcPr>
            <w:tcW w:w="1555" w:type="dxa"/>
            <w:shd w:val="clear" w:color="auto" w:fill="FFFFFF" w:themeFill="background1"/>
            <w:vAlign w:val="center"/>
            <w:hideMark/>
          </w:tcPr>
          <w:p w14:paraId="6A43C302" w14:textId="5CF0B89C"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739" w:type="dxa"/>
            <w:shd w:val="clear" w:color="auto" w:fill="FFFFFF" w:themeFill="background1"/>
            <w:vAlign w:val="center"/>
            <w:hideMark/>
          </w:tcPr>
          <w:p w14:paraId="449D0AAE" w14:textId="7691C140" w:rsidR="00C91E1C"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4" w:type="dxa"/>
            <w:shd w:val="clear" w:color="auto" w:fill="FFFFFF" w:themeFill="background1"/>
            <w:vAlign w:val="center"/>
            <w:hideMark/>
          </w:tcPr>
          <w:p w14:paraId="57AF7EB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2016</w:t>
            </w:r>
          </w:p>
        </w:tc>
        <w:tc>
          <w:tcPr>
            <w:tcW w:w="1625" w:type="dxa"/>
            <w:shd w:val="clear" w:color="auto" w:fill="FFFFFF" w:themeFill="background1"/>
            <w:vAlign w:val="center"/>
            <w:hideMark/>
          </w:tcPr>
          <w:p w14:paraId="029D139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2016</w:t>
            </w:r>
          </w:p>
        </w:tc>
        <w:tc>
          <w:tcPr>
            <w:tcW w:w="982" w:type="dxa"/>
            <w:shd w:val="clear" w:color="auto" w:fill="FFFFFF" w:themeFill="background1"/>
            <w:vAlign w:val="center"/>
            <w:hideMark/>
          </w:tcPr>
          <w:p w14:paraId="5F054AEA"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6917E2A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545F03D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5C246EB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7CB8EB4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D26D97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36724A08"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vAlign w:val="center"/>
            <w:hideMark/>
          </w:tcPr>
          <w:p w14:paraId="598EE288" w14:textId="01D22A27" w:rsidR="00C91E1C" w:rsidRPr="00E37EFE"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эксплуатации  части участка  7 м из 28 м Ø159 "ТК 3 - 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 12"</w:t>
            </w:r>
          </w:p>
        </w:tc>
        <w:tc>
          <w:tcPr>
            <w:tcW w:w="1695" w:type="dxa"/>
            <w:gridSpan w:val="2"/>
            <w:vMerge w:val="restart"/>
            <w:shd w:val="clear" w:color="auto" w:fill="FFFFFF" w:themeFill="background1"/>
            <w:vAlign w:val="center"/>
          </w:tcPr>
          <w:p w14:paraId="59B5A24B" w14:textId="098F3A7B" w:rsidR="00C91E1C" w:rsidRPr="00E37EFE" w:rsidRDefault="00C91E1C" w:rsidP="00CE24B2">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C91E1C" w:rsidRPr="00E37EFE" w14:paraId="55C1FF84" w14:textId="281FF01D" w:rsidTr="00CE24B2">
        <w:trPr>
          <w:trHeight w:val="765"/>
        </w:trPr>
        <w:tc>
          <w:tcPr>
            <w:tcW w:w="2263" w:type="dxa"/>
            <w:shd w:val="clear" w:color="auto" w:fill="FFFFFF" w:themeFill="background1"/>
            <w:vAlign w:val="center"/>
            <w:hideMark/>
          </w:tcPr>
          <w:p w14:paraId="51FC97A9" w14:textId="1EE1D4B2"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555" w:type="dxa"/>
            <w:shd w:val="clear" w:color="auto" w:fill="FFFFFF" w:themeFill="background1"/>
            <w:vAlign w:val="center"/>
            <w:hideMark/>
          </w:tcPr>
          <w:p w14:paraId="62530C47" w14:textId="6B528802"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r w:rsidR="00FE2A48" w:rsidRPr="00E37EFE">
              <w:rPr>
                <w:rFonts w:eastAsia="Times New Roman" w:cs="Times New Roman"/>
                <w:color w:val="000000"/>
                <w:sz w:val="20"/>
                <w:szCs w:val="20"/>
                <w:lang w:eastAsia="ru-RU"/>
              </w:rPr>
              <w:t>Централь</w:t>
            </w:r>
            <w:r w:rsidR="00C5125A">
              <w:rPr>
                <w:rFonts w:eastAsia="Times New Roman" w:cs="Times New Roman"/>
                <w:color w:val="000000"/>
                <w:sz w:val="20"/>
                <w:szCs w:val="20"/>
                <w:lang w:eastAsia="ru-RU"/>
              </w:rPr>
              <w:t>-</w:t>
            </w:r>
            <w:r w:rsidR="00FE2A48" w:rsidRPr="00E37EFE">
              <w:rPr>
                <w:rFonts w:eastAsia="Times New Roman" w:cs="Times New Roman"/>
                <w:color w:val="000000"/>
                <w:sz w:val="20"/>
                <w:szCs w:val="20"/>
                <w:lang w:eastAsia="ru-RU"/>
              </w:rPr>
              <w:t>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739" w:type="dxa"/>
            <w:shd w:val="clear" w:color="auto" w:fill="FFFFFF" w:themeFill="background1"/>
            <w:vAlign w:val="center"/>
            <w:hideMark/>
          </w:tcPr>
          <w:p w14:paraId="270AF07D" w14:textId="7FF55485"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69B8A61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6BC82FB8"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79DB999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w:t>
            </w:r>
          </w:p>
        </w:tc>
        <w:tc>
          <w:tcPr>
            <w:tcW w:w="1463" w:type="dxa"/>
            <w:shd w:val="clear" w:color="auto" w:fill="FFFFFF" w:themeFill="background1"/>
            <w:vAlign w:val="center"/>
            <w:hideMark/>
          </w:tcPr>
          <w:p w14:paraId="78A0C19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4A2EFE6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07E2220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093FA53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69B1AD1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604AD04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31243996" w14:textId="64E42F05" w:rsidR="00C91E1C" w:rsidRPr="00E37EFE" w:rsidRDefault="00C91E1C"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6C4B4C58" w14:textId="77777777" w:rsidR="00C91E1C" w:rsidRPr="00E37EFE" w:rsidRDefault="00C91E1C" w:rsidP="00CE24B2">
            <w:pPr>
              <w:spacing w:line="240" w:lineRule="auto"/>
              <w:jc w:val="center"/>
              <w:rPr>
                <w:rFonts w:eastAsia="Times New Roman" w:cs="Times New Roman"/>
                <w:color w:val="000000"/>
                <w:sz w:val="22"/>
                <w:lang w:eastAsia="ru-RU"/>
              </w:rPr>
            </w:pPr>
          </w:p>
        </w:tc>
      </w:tr>
      <w:tr w:rsidR="00C91E1C" w:rsidRPr="00E37EFE" w14:paraId="271D4F18" w14:textId="1FBCB492" w:rsidTr="00CE24B2">
        <w:trPr>
          <w:trHeight w:val="70"/>
        </w:trPr>
        <w:tc>
          <w:tcPr>
            <w:tcW w:w="2263" w:type="dxa"/>
            <w:shd w:val="clear" w:color="auto" w:fill="FFFFFF" w:themeFill="background1"/>
            <w:vAlign w:val="center"/>
            <w:hideMark/>
          </w:tcPr>
          <w:p w14:paraId="0E74447F" w14:textId="63D3744D"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555" w:type="dxa"/>
            <w:shd w:val="clear" w:color="auto" w:fill="FFFFFF" w:themeFill="background1"/>
            <w:vAlign w:val="center"/>
            <w:hideMark/>
          </w:tcPr>
          <w:p w14:paraId="1D7471F0" w14:textId="283174E6"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ральная 12</w:t>
            </w:r>
          </w:p>
        </w:tc>
        <w:tc>
          <w:tcPr>
            <w:tcW w:w="1739" w:type="dxa"/>
            <w:shd w:val="clear" w:color="auto" w:fill="FFFFFF" w:themeFill="background1"/>
            <w:vAlign w:val="center"/>
            <w:hideMark/>
          </w:tcPr>
          <w:p w14:paraId="1743C7B3" w14:textId="1E38F108"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1E50EAC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1984</w:t>
            </w:r>
          </w:p>
        </w:tc>
        <w:tc>
          <w:tcPr>
            <w:tcW w:w="1625" w:type="dxa"/>
            <w:shd w:val="clear" w:color="auto" w:fill="FFFFFF" w:themeFill="background1"/>
            <w:vAlign w:val="center"/>
            <w:hideMark/>
          </w:tcPr>
          <w:p w14:paraId="214AC7F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1984</w:t>
            </w:r>
          </w:p>
        </w:tc>
        <w:tc>
          <w:tcPr>
            <w:tcW w:w="982" w:type="dxa"/>
            <w:shd w:val="clear" w:color="auto" w:fill="FFFFFF" w:themeFill="background1"/>
            <w:vAlign w:val="center"/>
            <w:hideMark/>
          </w:tcPr>
          <w:p w14:paraId="4CE5AD50"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w:t>
            </w:r>
          </w:p>
        </w:tc>
        <w:tc>
          <w:tcPr>
            <w:tcW w:w="1463" w:type="dxa"/>
            <w:shd w:val="clear" w:color="auto" w:fill="FFFFFF" w:themeFill="background1"/>
            <w:vAlign w:val="center"/>
            <w:hideMark/>
          </w:tcPr>
          <w:p w14:paraId="2236AF7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26F5C35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3D54B8E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764641E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005ACF1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6C6E07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069F44C1" w14:textId="20ECAC82" w:rsidR="00C91E1C" w:rsidRPr="00E37EFE" w:rsidRDefault="00C91E1C"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25680E65" w14:textId="77777777" w:rsidR="00C91E1C" w:rsidRPr="00E37EFE" w:rsidRDefault="00C91E1C" w:rsidP="00CE24B2">
            <w:pPr>
              <w:spacing w:line="240" w:lineRule="auto"/>
              <w:jc w:val="center"/>
              <w:rPr>
                <w:rFonts w:eastAsia="Times New Roman" w:cs="Times New Roman"/>
                <w:color w:val="000000"/>
                <w:sz w:val="22"/>
                <w:lang w:eastAsia="ru-RU"/>
              </w:rPr>
            </w:pPr>
          </w:p>
        </w:tc>
      </w:tr>
      <w:tr w:rsidR="00C91E1C" w:rsidRPr="00E37EFE" w14:paraId="56908588" w14:textId="23FD0BDD" w:rsidTr="00CE24B2">
        <w:trPr>
          <w:trHeight w:val="70"/>
        </w:trPr>
        <w:tc>
          <w:tcPr>
            <w:tcW w:w="2263" w:type="dxa"/>
            <w:shd w:val="clear" w:color="auto" w:fill="FFFFFF" w:themeFill="background1"/>
            <w:vAlign w:val="center"/>
            <w:hideMark/>
          </w:tcPr>
          <w:p w14:paraId="60D756AC" w14:textId="4400DE55" w:rsidR="000D7F47"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0D7F47">
              <w:rPr>
                <w:rFonts w:eastAsia="Times New Roman" w:cs="Times New Roman"/>
                <w:color w:val="000000"/>
                <w:sz w:val="20"/>
                <w:szCs w:val="20"/>
                <w:lang w:eastAsia="ru-RU"/>
              </w:rPr>
              <w:t>.</w:t>
            </w:r>
          </w:p>
          <w:p w14:paraId="2A70214A" w14:textId="62A4A192" w:rsidR="00C91E1C" w:rsidRPr="00E37EFE" w:rsidRDefault="00FE2A48"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Центральная</w:t>
            </w:r>
            <w:r w:rsidR="00C91E1C">
              <w:rPr>
                <w:rFonts w:eastAsia="Times New Roman" w:cs="Times New Roman"/>
                <w:color w:val="000000"/>
                <w:sz w:val="20"/>
                <w:szCs w:val="20"/>
                <w:lang w:eastAsia="ru-RU"/>
              </w:rPr>
              <w:t xml:space="preserve"> </w:t>
            </w:r>
            <w:r w:rsidR="00C91E1C" w:rsidRPr="00E37EFE">
              <w:rPr>
                <w:rFonts w:eastAsia="Times New Roman" w:cs="Times New Roman"/>
                <w:color w:val="000000"/>
                <w:sz w:val="20"/>
                <w:szCs w:val="20"/>
                <w:lang w:eastAsia="ru-RU"/>
              </w:rPr>
              <w:t>12</w:t>
            </w:r>
          </w:p>
        </w:tc>
        <w:tc>
          <w:tcPr>
            <w:tcW w:w="1555" w:type="dxa"/>
            <w:shd w:val="clear" w:color="auto" w:fill="FFFFFF" w:themeFill="background1"/>
            <w:vAlign w:val="center"/>
            <w:hideMark/>
          </w:tcPr>
          <w:p w14:paraId="2AB9D7F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отвод на ДК</w:t>
            </w:r>
          </w:p>
        </w:tc>
        <w:tc>
          <w:tcPr>
            <w:tcW w:w="1739" w:type="dxa"/>
            <w:shd w:val="clear" w:color="auto" w:fill="FFFFFF" w:themeFill="background1"/>
            <w:vAlign w:val="center"/>
            <w:hideMark/>
          </w:tcPr>
          <w:p w14:paraId="36A00962" w14:textId="1466EE56"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494D3D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4C8F8D69"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3A30D8BA"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w:t>
            </w:r>
          </w:p>
        </w:tc>
        <w:tc>
          <w:tcPr>
            <w:tcW w:w="1463" w:type="dxa"/>
            <w:shd w:val="clear" w:color="auto" w:fill="FFFFFF" w:themeFill="background1"/>
            <w:vAlign w:val="center"/>
            <w:hideMark/>
          </w:tcPr>
          <w:p w14:paraId="7EF71A6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68BCE28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314AE0F5"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20A4EC4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7209080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F85E323"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2E679374" w14:textId="32A2BAF6" w:rsidR="00C91E1C" w:rsidRPr="00E37EFE" w:rsidRDefault="00C91E1C"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3DBCE897" w14:textId="77777777" w:rsidR="00C91E1C" w:rsidRPr="00E37EFE" w:rsidRDefault="00C91E1C" w:rsidP="00CE24B2">
            <w:pPr>
              <w:spacing w:line="240" w:lineRule="auto"/>
              <w:jc w:val="center"/>
              <w:rPr>
                <w:rFonts w:eastAsia="Times New Roman" w:cs="Times New Roman"/>
                <w:color w:val="000000"/>
                <w:sz w:val="22"/>
                <w:lang w:eastAsia="ru-RU"/>
              </w:rPr>
            </w:pPr>
          </w:p>
        </w:tc>
      </w:tr>
      <w:tr w:rsidR="00C91E1C" w:rsidRPr="00E37EFE" w14:paraId="20B3D841" w14:textId="1333B164" w:rsidTr="00CE24B2">
        <w:trPr>
          <w:trHeight w:val="1020"/>
        </w:trPr>
        <w:tc>
          <w:tcPr>
            <w:tcW w:w="2263" w:type="dxa"/>
            <w:shd w:val="clear" w:color="auto" w:fill="FFFFFF" w:themeFill="background1"/>
            <w:vAlign w:val="center"/>
            <w:hideMark/>
          </w:tcPr>
          <w:p w14:paraId="779B95A5" w14:textId="191A7EAC" w:rsidR="00C91E1C"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p w14:paraId="015F9BAF" w14:textId="6CD662DC"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 к ДС </w:t>
            </w:r>
          </w:p>
        </w:tc>
        <w:tc>
          <w:tcPr>
            <w:tcW w:w="1555" w:type="dxa"/>
            <w:shd w:val="clear" w:color="auto" w:fill="FFFFFF" w:themeFill="background1"/>
            <w:vAlign w:val="center"/>
            <w:hideMark/>
          </w:tcPr>
          <w:p w14:paraId="4BE443E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ВР-2</w:t>
            </w:r>
          </w:p>
        </w:tc>
        <w:tc>
          <w:tcPr>
            <w:tcW w:w="1739" w:type="dxa"/>
            <w:shd w:val="clear" w:color="auto" w:fill="FFFFFF" w:themeFill="background1"/>
            <w:vAlign w:val="center"/>
            <w:hideMark/>
          </w:tcPr>
          <w:p w14:paraId="0F0E62D2" w14:textId="58271382"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5F1C61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2023</w:t>
            </w:r>
          </w:p>
        </w:tc>
        <w:tc>
          <w:tcPr>
            <w:tcW w:w="1625" w:type="dxa"/>
            <w:shd w:val="clear" w:color="auto" w:fill="FFFFFF" w:themeFill="background1"/>
            <w:vAlign w:val="center"/>
            <w:hideMark/>
          </w:tcPr>
          <w:p w14:paraId="1748415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2023</w:t>
            </w:r>
          </w:p>
        </w:tc>
        <w:tc>
          <w:tcPr>
            <w:tcW w:w="982" w:type="dxa"/>
            <w:shd w:val="clear" w:color="auto" w:fill="FFFFFF" w:themeFill="background1"/>
            <w:vAlign w:val="center"/>
            <w:hideMark/>
          </w:tcPr>
          <w:p w14:paraId="4A002F5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0424793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133</w:t>
            </w:r>
          </w:p>
        </w:tc>
        <w:tc>
          <w:tcPr>
            <w:tcW w:w="1463" w:type="dxa"/>
            <w:shd w:val="clear" w:color="auto" w:fill="FFFFFF" w:themeFill="background1"/>
            <w:vAlign w:val="center"/>
            <w:hideMark/>
          </w:tcPr>
          <w:p w14:paraId="064BFD3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133</w:t>
            </w:r>
          </w:p>
        </w:tc>
        <w:tc>
          <w:tcPr>
            <w:tcW w:w="1513" w:type="dxa"/>
            <w:shd w:val="clear" w:color="auto" w:fill="FFFFFF" w:themeFill="background1"/>
            <w:vAlign w:val="center"/>
            <w:hideMark/>
          </w:tcPr>
          <w:p w14:paraId="2C3D071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0,125</w:t>
            </w:r>
          </w:p>
        </w:tc>
        <w:tc>
          <w:tcPr>
            <w:tcW w:w="1513" w:type="dxa"/>
            <w:shd w:val="clear" w:color="auto" w:fill="FFFFFF" w:themeFill="background1"/>
            <w:vAlign w:val="center"/>
            <w:hideMark/>
          </w:tcPr>
          <w:p w14:paraId="3C45990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0,125</w:t>
            </w:r>
          </w:p>
        </w:tc>
        <w:tc>
          <w:tcPr>
            <w:tcW w:w="1629" w:type="dxa"/>
            <w:shd w:val="clear" w:color="auto" w:fill="FFFFFF" w:themeFill="background1"/>
            <w:vAlign w:val="center"/>
            <w:hideMark/>
          </w:tcPr>
          <w:p w14:paraId="550B962D"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388D1BE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84" w:type="dxa"/>
            <w:shd w:val="clear" w:color="auto" w:fill="FFFFFF" w:themeFill="background1"/>
            <w:vAlign w:val="center"/>
            <w:hideMark/>
          </w:tcPr>
          <w:p w14:paraId="1D2D3444" w14:textId="77777777" w:rsidR="00C91E1C"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вывод из эксплуатации  части  участка </w:t>
            </w:r>
          </w:p>
          <w:p w14:paraId="2688477B" w14:textId="77777777" w:rsidR="00C91E1C"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 м из 39 м) "вывод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 xml:space="preserve">12 к ДС  </w:t>
            </w:r>
            <w:r>
              <w:rPr>
                <w:rFonts w:eastAsia="Times New Roman" w:cs="Times New Roman"/>
                <w:color w:val="000000"/>
                <w:sz w:val="20"/>
                <w:szCs w:val="20"/>
                <w:lang w:eastAsia="ru-RU"/>
              </w:rPr>
              <w:t>-</w:t>
            </w:r>
          </w:p>
          <w:p w14:paraId="18737749" w14:textId="35B97347" w:rsidR="00C91E1C" w:rsidRPr="00E37EFE"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 ТК 4"</w:t>
            </w:r>
          </w:p>
        </w:tc>
        <w:tc>
          <w:tcPr>
            <w:tcW w:w="1695" w:type="dxa"/>
            <w:gridSpan w:val="2"/>
            <w:vMerge/>
            <w:shd w:val="clear" w:color="auto" w:fill="FFFFFF" w:themeFill="background1"/>
            <w:vAlign w:val="center"/>
          </w:tcPr>
          <w:p w14:paraId="4128F636" w14:textId="77777777" w:rsidR="00C91E1C" w:rsidRPr="00E37EFE" w:rsidRDefault="00C91E1C" w:rsidP="00CE24B2">
            <w:pPr>
              <w:spacing w:line="240" w:lineRule="auto"/>
              <w:jc w:val="center"/>
              <w:rPr>
                <w:rFonts w:eastAsia="Times New Roman" w:cs="Times New Roman"/>
                <w:color w:val="000000"/>
                <w:sz w:val="20"/>
                <w:szCs w:val="20"/>
                <w:lang w:eastAsia="ru-RU"/>
              </w:rPr>
            </w:pPr>
          </w:p>
        </w:tc>
      </w:tr>
      <w:tr w:rsidR="00C91E1C" w:rsidRPr="00E37EFE" w14:paraId="517536C5" w14:textId="5B7A47E3" w:rsidTr="00CE24B2">
        <w:trPr>
          <w:trHeight w:val="510"/>
        </w:trPr>
        <w:tc>
          <w:tcPr>
            <w:tcW w:w="2263" w:type="dxa"/>
            <w:shd w:val="clear" w:color="auto" w:fill="FFFFFF" w:themeFill="background1"/>
            <w:vAlign w:val="center"/>
            <w:hideMark/>
          </w:tcPr>
          <w:p w14:paraId="2E7BF9F3"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отвод на ДК</w:t>
            </w:r>
          </w:p>
        </w:tc>
        <w:tc>
          <w:tcPr>
            <w:tcW w:w="1555" w:type="dxa"/>
            <w:shd w:val="clear" w:color="auto" w:fill="FFFFFF" w:themeFill="background1"/>
            <w:vAlign w:val="center"/>
            <w:hideMark/>
          </w:tcPr>
          <w:p w14:paraId="6530ABED" w14:textId="226047BD"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 к ДК</w:t>
            </w:r>
          </w:p>
        </w:tc>
        <w:tc>
          <w:tcPr>
            <w:tcW w:w="1739" w:type="dxa"/>
            <w:shd w:val="clear" w:color="auto" w:fill="FFFFFF" w:themeFill="background1"/>
            <w:vAlign w:val="center"/>
            <w:hideMark/>
          </w:tcPr>
          <w:p w14:paraId="17409C56" w14:textId="029C41C3"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4BA3EA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18032580"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4BC2713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52</w:t>
            </w:r>
          </w:p>
        </w:tc>
        <w:tc>
          <w:tcPr>
            <w:tcW w:w="1463" w:type="dxa"/>
            <w:shd w:val="clear" w:color="auto" w:fill="FFFFFF" w:themeFill="background1"/>
            <w:vAlign w:val="center"/>
            <w:hideMark/>
          </w:tcPr>
          <w:p w14:paraId="7D7F5E3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1A4F60F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7248BC79"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B7363B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44C65E8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925D15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vAlign w:val="center"/>
            <w:hideMark/>
          </w:tcPr>
          <w:p w14:paraId="0ADCBE17" w14:textId="3ED2259F" w:rsidR="00C91E1C" w:rsidRPr="00E37EFE" w:rsidRDefault="00C91E1C" w:rsidP="00CE24B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95" w:type="dxa"/>
            <w:gridSpan w:val="2"/>
            <w:vMerge/>
            <w:shd w:val="clear" w:color="auto" w:fill="FFFFFF" w:themeFill="background1"/>
            <w:vAlign w:val="center"/>
          </w:tcPr>
          <w:p w14:paraId="7D24BA3C" w14:textId="77777777" w:rsidR="00C91E1C" w:rsidRPr="00E37EFE" w:rsidRDefault="00C91E1C" w:rsidP="00CE24B2">
            <w:pPr>
              <w:spacing w:line="240" w:lineRule="auto"/>
              <w:jc w:val="center"/>
              <w:rPr>
                <w:rFonts w:eastAsia="Times New Roman" w:cs="Times New Roman"/>
                <w:color w:val="000000"/>
                <w:sz w:val="20"/>
                <w:szCs w:val="20"/>
                <w:lang w:eastAsia="ru-RU"/>
              </w:rPr>
            </w:pPr>
          </w:p>
        </w:tc>
      </w:tr>
      <w:tr w:rsidR="00C91E1C" w:rsidRPr="00E37EFE" w14:paraId="45728DA0" w14:textId="050989C9" w:rsidTr="00CE24B2">
        <w:trPr>
          <w:trHeight w:val="1020"/>
        </w:trPr>
        <w:tc>
          <w:tcPr>
            <w:tcW w:w="2263" w:type="dxa"/>
            <w:shd w:val="clear" w:color="auto" w:fill="FFFFFF" w:themeFill="background1"/>
            <w:vAlign w:val="center"/>
            <w:hideMark/>
          </w:tcPr>
          <w:p w14:paraId="66EA7C6E" w14:textId="1DF679D3" w:rsidR="00C91E1C"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p w14:paraId="18C3092C" w14:textId="582D8C5D"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к ДК</w:t>
            </w:r>
          </w:p>
        </w:tc>
        <w:tc>
          <w:tcPr>
            <w:tcW w:w="1555" w:type="dxa"/>
            <w:shd w:val="clear" w:color="auto" w:fill="FFFFFF" w:themeFill="background1"/>
            <w:vAlign w:val="center"/>
            <w:hideMark/>
          </w:tcPr>
          <w:p w14:paraId="0D439C2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ВР-1 (П)</w:t>
            </w:r>
          </w:p>
        </w:tc>
        <w:tc>
          <w:tcPr>
            <w:tcW w:w="1739" w:type="dxa"/>
            <w:shd w:val="clear" w:color="auto" w:fill="FFFFFF" w:themeFill="background1"/>
            <w:vAlign w:val="center"/>
            <w:hideMark/>
          </w:tcPr>
          <w:p w14:paraId="75CA3C5C" w14:textId="183BCECB"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6A7A9E7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2011</w:t>
            </w:r>
          </w:p>
        </w:tc>
        <w:tc>
          <w:tcPr>
            <w:tcW w:w="1625" w:type="dxa"/>
            <w:shd w:val="clear" w:color="auto" w:fill="FFFFFF" w:themeFill="background1"/>
            <w:vAlign w:val="center"/>
            <w:hideMark/>
          </w:tcPr>
          <w:p w14:paraId="7D1E1D9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2011</w:t>
            </w:r>
          </w:p>
        </w:tc>
        <w:tc>
          <w:tcPr>
            <w:tcW w:w="982" w:type="dxa"/>
            <w:shd w:val="clear" w:color="auto" w:fill="FFFFFF" w:themeFill="background1"/>
            <w:vAlign w:val="center"/>
            <w:hideMark/>
          </w:tcPr>
          <w:p w14:paraId="0762D679"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75CA898A"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760B6C10"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2F3DA89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B7A39D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4B08FC43"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2C28190"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84" w:type="dxa"/>
            <w:shd w:val="clear" w:color="auto" w:fill="FFFFFF" w:themeFill="background1"/>
            <w:vAlign w:val="center"/>
            <w:hideMark/>
          </w:tcPr>
          <w:p w14:paraId="3B68E09D" w14:textId="77777777" w:rsidR="00C91E1C"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эксплуатации  части  участка</w:t>
            </w:r>
          </w:p>
          <w:p w14:paraId="1B5975CA" w14:textId="2DBB761E" w:rsidR="00985DEB"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 (5 м из 25 м) "вывод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985DEB">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 xml:space="preserve">12  к ДК </w:t>
            </w:r>
            <w:r w:rsidR="00985DEB">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6AF14860" w14:textId="68C6528A" w:rsidR="00C91E1C" w:rsidRPr="00E37EFE"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К 1"</w:t>
            </w:r>
          </w:p>
        </w:tc>
        <w:tc>
          <w:tcPr>
            <w:tcW w:w="1695" w:type="dxa"/>
            <w:gridSpan w:val="2"/>
            <w:vMerge/>
            <w:shd w:val="clear" w:color="auto" w:fill="FFFFFF" w:themeFill="background1"/>
            <w:vAlign w:val="center"/>
          </w:tcPr>
          <w:p w14:paraId="59F78C68" w14:textId="77777777" w:rsidR="00C91E1C" w:rsidRPr="00E37EFE" w:rsidRDefault="00C91E1C" w:rsidP="00CE24B2">
            <w:pPr>
              <w:spacing w:line="240" w:lineRule="auto"/>
              <w:jc w:val="center"/>
              <w:rPr>
                <w:rFonts w:eastAsia="Times New Roman" w:cs="Times New Roman"/>
                <w:color w:val="000000"/>
                <w:sz w:val="20"/>
                <w:szCs w:val="20"/>
                <w:lang w:eastAsia="ru-RU"/>
              </w:rPr>
            </w:pPr>
          </w:p>
        </w:tc>
      </w:tr>
      <w:tr w:rsidR="00C91E1C" w:rsidRPr="00E37EFE" w14:paraId="1DF6A3C7" w14:textId="08D247F4" w:rsidTr="00C91E1C">
        <w:trPr>
          <w:trHeight w:val="339"/>
        </w:trPr>
        <w:tc>
          <w:tcPr>
            <w:tcW w:w="22108" w:type="dxa"/>
            <w:gridSpan w:val="15"/>
            <w:shd w:val="clear" w:color="auto" w:fill="FFFFFF" w:themeFill="background1"/>
            <w:noWrap/>
            <w:vAlign w:val="center"/>
            <w:hideMark/>
          </w:tcPr>
          <w:p w14:paraId="061F0AC6" w14:textId="023F4E7D" w:rsidR="00C91E1C" w:rsidRPr="00E37EFE" w:rsidRDefault="00C91E1C"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Вынос сетей из подвала ж.д. ул. Центральная, 11</w:t>
            </w:r>
          </w:p>
        </w:tc>
      </w:tr>
      <w:tr w:rsidR="00C91E1C" w:rsidRPr="00E37EFE" w14:paraId="578EA55B" w14:textId="6FED0B12" w:rsidTr="00C91E1C">
        <w:trPr>
          <w:trHeight w:val="457"/>
        </w:trPr>
        <w:tc>
          <w:tcPr>
            <w:tcW w:w="22108" w:type="dxa"/>
            <w:gridSpan w:val="15"/>
            <w:shd w:val="clear" w:color="auto" w:fill="FFFFFF" w:themeFill="background1"/>
            <w:noWrap/>
            <w:vAlign w:val="center"/>
            <w:hideMark/>
          </w:tcPr>
          <w:p w14:paraId="73CE93C4" w14:textId="03A60C72" w:rsidR="00C91E1C" w:rsidRPr="00E37EFE" w:rsidRDefault="00C91E1C"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C91E1C" w:rsidRPr="00E37EFE" w14:paraId="673C1189" w14:textId="5707CB80" w:rsidTr="005A201E">
        <w:trPr>
          <w:trHeight w:val="677"/>
        </w:trPr>
        <w:tc>
          <w:tcPr>
            <w:tcW w:w="2263" w:type="dxa"/>
            <w:shd w:val="clear" w:color="auto" w:fill="FFFFFF" w:themeFill="background1"/>
            <w:vAlign w:val="center"/>
            <w:hideMark/>
          </w:tcPr>
          <w:p w14:paraId="166A799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ТК-7а (П)</w:t>
            </w:r>
          </w:p>
        </w:tc>
        <w:tc>
          <w:tcPr>
            <w:tcW w:w="1555" w:type="dxa"/>
            <w:shd w:val="clear" w:color="auto" w:fill="FFFFFF" w:themeFill="background1"/>
            <w:vAlign w:val="center"/>
            <w:hideMark/>
          </w:tcPr>
          <w:p w14:paraId="0DC74E0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3</w:t>
            </w:r>
          </w:p>
        </w:tc>
        <w:tc>
          <w:tcPr>
            <w:tcW w:w="1739" w:type="dxa"/>
            <w:shd w:val="clear" w:color="auto" w:fill="FFFFFF" w:themeFill="background1"/>
            <w:vAlign w:val="center"/>
            <w:hideMark/>
          </w:tcPr>
          <w:p w14:paraId="320A2B68" w14:textId="77777777" w:rsidR="00C91E1C" w:rsidRPr="00C91E1C" w:rsidRDefault="00C91E1C" w:rsidP="00E37EFE">
            <w:pPr>
              <w:spacing w:line="240" w:lineRule="auto"/>
              <w:jc w:val="center"/>
              <w:rPr>
                <w:rFonts w:eastAsia="Times New Roman" w:cs="Times New Roman"/>
                <w:color w:val="000000"/>
                <w:sz w:val="20"/>
                <w:szCs w:val="20"/>
                <w:lang w:eastAsia="ru-RU"/>
              </w:rPr>
            </w:pPr>
            <w:r w:rsidRPr="00C91E1C">
              <w:rPr>
                <w:rFonts w:eastAsia="Times New Roman" w:cs="Times New Roman"/>
                <w:color w:val="000000"/>
                <w:sz w:val="20"/>
                <w:szCs w:val="20"/>
                <w:lang w:eastAsia="ru-RU"/>
              </w:rPr>
              <w:t>2030</w:t>
            </w:r>
          </w:p>
        </w:tc>
        <w:tc>
          <w:tcPr>
            <w:tcW w:w="1624" w:type="dxa"/>
            <w:shd w:val="clear" w:color="auto" w:fill="FFFFFF" w:themeFill="background1"/>
            <w:vAlign w:val="center"/>
            <w:hideMark/>
          </w:tcPr>
          <w:p w14:paraId="4B2FF0B9" w14:textId="78D7C12F"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w:t>
            </w: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932CF0A" w14:textId="173D4E10"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7D3D6056" w14:textId="616148C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62</w:t>
            </w:r>
          </w:p>
        </w:tc>
        <w:tc>
          <w:tcPr>
            <w:tcW w:w="1463" w:type="dxa"/>
            <w:shd w:val="clear" w:color="auto" w:fill="FFFFFF" w:themeFill="background1"/>
            <w:vAlign w:val="center"/>
            <w:hideMark/>
          </w:tcPr>
          <w:p w14:paraId="36A5BBCD"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0F228B5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3B48DA68"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74EF9208"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25C23D5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7B7CC9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val="restart"/>
            <w:shd w:val="clear" w:color="auto" w:fill="FFFFFF" w:themeFill="background1"/>
            <w:noWrap/>
            <w:vAlign w:val="center"/>
            <w:hideMark/>
          </w:tcPr>
          <w:p w14:paraId="360E5EEB" w14:textId="7C1F6F0D" w:rsidR="00C91E1C"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часть участка </w:t>
            </w:r>
          </w:p>
          <w:p w14:paraId="605C358F" w14:textId="77777777" w:rsidR="00C91E1C" w:rsidRDefault="00C91E1C" w:rsidP="00CE24B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длиной 1</w:t>
            </w:r>
            <w:r w:rsidRPr="00E37EFE">
              <w:rPr>
                <w:rFonts w:eastAsia="Times New Roman" w:cs="Times New Roman"/>
                <w:color w:val="000000"/>
                <w:sz w:val="20"/>
                <w:szCs w:val="20"/>
                <w:lang w:eastAsia="ru-RU"/>
              </w:rPr>
              <w:t>0 м из 52 м "ТК-2 - 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51313145" w14:textId="15A889DF" w:rsidR="00C91E1C" w:rsidRPr="00C91E1C" w:rsidRDefault="00C91E1C" w:rsidP="00C91E1C">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11"</w:t>
            </w:r>
            <w:r>
              <w:rPr>
                <w:rFonts w:eastAsia="Times New Roman" w:cs="Times New Roman"/>
                <w:color w:val="000000"/>
                <w:sz w:val="20"/>
                <w:szCs w:val="20"/>
                <w:lang w:eastAsia="ru-RU"/>
              </w:rPr>
              <w:t>, строительство новой камеры ТК-7а(П), реконструкция камеры ТК-3</w:t>
            </w:r>
          </w:p>
        </w:tc>
        <w:tc>
          <w:tcPr>
            <w:tcW w:w="1695" w:type="dxa"/>
            <w:gridSpan w:val="2"/>
            <w:vMerge w:val="restart"/>
            <w:shd w:val="clear" w:color="auto" w:fill="FFFFFF" w:themeFill="background1"/>
            <w:vAlign w:val="center"/>
          </w:tcPr>
          <w:p w14:paraId="4939373E" w14:textId="07B87F62" w:rsidR="00C91E1C"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428</w:t>
            </w:r>
            <w:r w:rsidR="00AC33D1">
              <w:rPr>
                <w:rFonts w:eastAsia="Times New Roman" w:cs="Times New Roman"/>
                <w:color w:val="000000"/>
                <w:sz w:val="22"/>
                <w:lang w:eastAsia="ru-RU"/>
              </w:rPr>
              <w:t>2</w:t>
            </w:r>
            <w:r>
              <w:rPr>
                <w:rFonts w:eastAsia="Times New Roman" w:cs="Times New Roman"/>
                <w:color w:val="000000"/>
                <w:sz w:val="22"/>
                <w:lang w:eastAsia="ru-RU"/>
              </w:rPr>
              <w:t>,76</w:t>
            </w:r>
          </w:p>
          <w:p w14:paraId="6116CCBB" w14:textId="7DF6557C" w:rsidR="005A201E" w:rsidRPr="00E37EFE" w:rsidRDefault="005A201E" w:rsidP="005A201E">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 учетом демонтажа выводимых участков тепловых сетей)</w:t>
            </w:r>
          </w:p>
        </w:tc>
      </w:tr>
      <w:tr w:rsidR="00C91E1C" w:rsidRPr="00E37EFE" w14:paraId="3A95FBA1" w14:textId="42B91CF7" w:rsidTr="00CE24B2">
        <w:trPr>
          <w:trHeight w:val="765"/>
        </w:trPr>
        <w:tc>
          <w:tcPr>
            <w:tcW w:w="2263" w:type="dxa"/>
            <w:shd w:val="clear" w:color="auto" w:fill="FFFFFF" w:themeFill="background1"/>
            <w:vAlign w:val="center"/>
            <w:hideMark/>
          </w:tcPr>
          <w:p w14:paraId="06799D13"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ТК-7а (П)</w:t>
            </w:r>
          </w:p>
        </w:tc>
        <w:tc>
          <w:tcPr>
            <w:tcW w:w="1555" w:type="dxa"/>
            <w:shd w:val="clear" w:color="auto" w:fill="FFFFFF" w:themeFill="background1"/>
            <w:vAlign w:val="center"/>
            <w:hideMark/>
          </w:tcPr>
          <w:p w14:paraId="2116F0F4" w14:textId="77777777" w:rsidR="00C91E1C"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028B8F63" w14:textId="585A5F16" w:rsidR="00C91E1C" w:rsidRPr="00E37EFE" w:rsidRDefault="00FE2A48"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C91E1C">
              <w:rPr>
                <w:rFonts w:eastAsia="Times New Roman" w:cs="Times New Roman"/>
                <w:color w:val="000000"/>
                <w:sz w:val="20"/>
                <w:szCs w:val="20"/>
                <w:lang w:eastAsia="ru-RU"/>
              </w:rPr>
              <w:t xml:space="preserve"> </w:t>
            </w:r>
            <w:r w:rsidR="00C91E1C" w:rsidRPr="00E37EFE">
              <w:rPr>
                <w:rFonts w:eastAsia="Times New Roman" w:cs="Times New Roman"/>
                <w:color w:val="000000"/>
                <w:sz w:val="20"/>
                <w:szCs w:val="20"/>
                <w:lang w:eastAsia="ru-RU"/>
              </w:rPr>
              <w:t>1</w:t>
            </w:r>
            <w:r w:rsidR="00C91E1C">
              <w:rPr>
                <w:rFonts w:eastAsia="Times New Roman" w:cs="Times New Roman"/>
                <w:color w:val="000000"/>
                <w:sz w:val="20"/>
                <w:szCs w:val="20"/>
                <w:lang w:eastAsia="ru-RU"/>
              </w:rPr>
              <w:t>1</w:t>
            </w:r>
          </w:p>
        </w:tc>
        <w:tc>
          <w:tcPr>
            <w:tcW w:w="1739" w:type="dxa"/>
            <w:shd w:val="clear" w:color="auto" w:fill="FFFFFF" w:themeFill="background1"/>
            <w:vAlign w:val="center"/>
            <w:hideMark/>
          </w:tcPr>
          <w:p w14:paraId="3F088642" w14:textId="77777777" w:rsidR="00C91E1C" w:rsidRPr="00C91E1C" w:rsidRDefault="00C91E1C" w:rsidP="00E37EFE">
            <w:pPr>
              <w:spacing w:line="240" w:lineRule="auto"/>
              <w:jc w:val="center"/>
              <w:rPr>
                <w:rFonts w:eastAsia="Times New Roman" w:cs="Times New Roman"/>
                <w:color w:val="000000"/>
                <w:sz w:val="20"/>
                <w:szCs w:val="20"/>
                <w:lang w:eastAsia="ru-RU"/>
              </w:rPr>
            </w:pPr>
            <w:r w:rsidRPr="00C91E1C">
              <w:rPr>
                <w:rFonts w:eastAsia="Times New Roman" w:cs="Times New Roman"/>
                <w:color w:val="000000"/>
                <w:sz w:val="20"/>
                <w:szCs w:val="20"/>
                <w:lang w:eastAsia="ru-RU"/>
              </w:rPr>
              <w:t>2030</w:t>
            </w:r>
          </w:p>
        </w:tc>
        <w:tc>
          <w:tcPr>
            <w:tcW w:w="1624" w:type="dxa"/>
            <w:shd w:val="clear" w:color="auto" w:fill="FFFFFF" w:themeFill="background1"/>
            <w:vAlign w:val="center"/>
            <w:hideMark/>
          </w:tcPr>
          <w:p w14:paraId="45135BC9" w14:textId="12A61768"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12B4F548" w14:textId="3EEE0BC4"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33274AB" w14:textId="7DC41631"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w:t>
            </w:r>
          </w:p>
        </w:tc>
        <w:tc>
          <w:tcPr>
            <w:tcW w:w="1463" w:type="dxa"/>
            <w:shd w:val="clear" w:color="auto" w:fill="FFFFFF" w:themeFill="background1"/>
            <w:vAlign w:val="center"/>
            <w:hideMark/>
          </w:tcPr>
          <w:p w14:paraId="01B28FBA"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3A40909D"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9F899C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313111E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4287DEB9"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71782DF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shd w:val="clear" w:color="auto" w:fill="FFFFFF" w:themeFill="background1"/>
            <w:vAlign w:val="center"/>
            <w:hideMark/>
          </w:tcPr>
          <w:p w14:paraId="2A87E62C" w14:textId="3E695C2A" w:rsidR="00C91E1C" w:rsidRPr="00E37EFE" w:rsidRDefault="00C91E1C" w:rsidP="00CE24B2">
            <w:pPr>
              <w:spacing w:line="240" w:lineRule="auto"/>
              <w:jc w:val="center"/>
              <w:rPr>
                <w:rFonts w:eastAsia="Times New Roman" w:cs="Times New Roman"/>
                <w:color w:val="000000"/>
                <w:sz w:val="20"/>
                <w:szCs w:val="20"/>
                <w:lang w:eastAsia="ru-RU"/>
              </w:rPr>
            </w:pPr>
          </w:p>
        </w:tc>
        <w:tc>
          <w:tcPr>
            <w:tcW w:w="1695" w:type="dxa"/>
            <w:gridSpan w:val="2"/>
            <w:vMerge/>
            <w:shd w:val="clear" w:color="auto" w:fill="FFFFFF" w:themeFill="background1"/>
            <w:vAlign w:val="center"/>
          </w:tcPr>
          <w:p w14:paraId="5299134F" w14:textId="77777777" w:rsidR="00C91E1C" w:rsidRPr="00E37EFE" w:rsidRDefault="00C91E1C" w:rsidP="00CE24B2">
            <w:pPr>
              <w:spacing w:line="240" w:lineRule="auto"/>
              <w:jc w:val="center"/>
              <w:rPr>
                <w:rFonts w:eastAsia="Times New Roman" w:cs="Times New Roman"/>
                <w:color w:val="000000"/>
                <w:sz w:val="20"/>
                <w:szCs w:val="20"/>
                <w:lang w:eastAsia="ru-RU"/>
              </w:rPr>
            </w:pPr>
          </w:p>
        </w:tc>
      </w:tr>
      <w:tr w:rsidR="00C91E1C" w:rsidRPr="00E37EFE" w14:paraId="14B2916A" w14:textId="5586A6E6" w:rsidTr="00FE2A48">
        <w:trPr>
          <w:trHeight w:val="1020"/>
        </w:trPr>
        <w:tc>
          <w:tcPr>
            <w:tcW w:w="2263" w:type="dxa"/>
            <w:shd w:val="clear" w:color="auto" w:fill="FFFFFF" w:themeFill="background1"/>
            <w:vAlign w:val="center"/>
            <w:hideMark/>
          </w:tcPr>
          <w:p w14:paraId="26E31A91" w14:textId="6715A68B"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FE2A48">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FE2A48">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sidR="00FE2A48" w:rsidRPr="00E37EFE">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11</w:t>
            </w:r>
          </w:p>
        </w:tc>
        <w:tc>
          <w:tcPr>
            <w:tcW w:w="1555" w:type="dxa"/>
            <w:shd w:val="clear" w:color="auto" w:fill="FFFFFF" w:themeFill="background1"/>
            <w:vAlign w:val="center"/>
            <w:hideMark/>
          </w:tcPr>
          <w:p w14:paraId="717F06A9" w14:textId="7C50E302"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11</w:t>
            </w:r>
          </w:p>
        </w:tc>
        <w:tc>
          <w:tcPr>
            <w:tcW w:w="1739" w:type="dxa"/>
            <w:shd w:val="clear" w:color="auto" w:fill="FFFFFF" w:themeFill="background1"/>
            <w:vAlign w:val="center"/>
            <w:hideMark/>
          </w:tcPr>
          <w:p w14:paraId="312F875E" w14:textId="77777777" w:rsidR="00C91E1C" w:rsidRPr="00C91E1C" w:rsidRDefault="00C91E1C" w:rsidP="00E37EFE">
            <w:pPr>
              <w:spacing w:line="240" w:lineRule="auto"/>
              <w:jc w:val="center"/>
              <w:rPr>
                <w:rFonts w:eastAsia="Times New Roman" w:cs="Times New Roman"/>
                <w:color w:val="000000"/>
                <w:sz w:val="20"/>
                <w:szCs w:val="20"/>
                <w:lang w:eastAsia="ru-RU"/>
              </w:rPr>
            </w:pPr>
            <w:r w:rsidRPr="00C91E1C">
              <w:rPr>
                <w:rFonts w:eastAsia="Times New Roman" w:cs="Times New Roman"/>
                <w:color w:val="000000"/>
                <w:sz w:val="20"/>
                <w:szCs w:val="20"/>
                <w:lang w:eastAsia="ru-RU"/>
              </w:rPr>
              <w:t>2030</w:t>
            </w:r>
          </w:p>
        </w:tc>
        <w:tc>
          <w:tcPr>
            <w:tcW w:w="1624" w:type="dxa"/>
            <w:shd w:val="clear" w:color="auto" w:fill="FFFFFF" w:themeFill="background1"/>
            <w:vAlign w:val="center"/>
            <w:hideMark/>
          </w:tcPr>
          <w:p w14:paraId="0768F24D" w14:textId="17593E54"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60241C95" w14:textId="2E12F4D1"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4696B33" w14:textId="3CD0C62D"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11</w:t>
            </w:r>
          </w:p>
        </w:tc>
        <w:tc>
          <w:tcPr>
            <w:tcW w:w="1463" w:type="dxa"/>
            <w:shd w:val="clear" w:color="auto" w:fill="FFFFFF" w:themeFill="background1"/>
            <w:vAlign w:val="center"/>
            <w:hideMark/>
          </w:tcPr>
          <w:p w14:paraId="3B427305"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7F436B7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87DCC1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6D0B092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5B6C3BD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623FC8E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vMerge/>
            <w:shd w:val="clear" w:color="auto" w:fill="FFFFFF" w:themeFill="background1"/>
            <w:noWrap/>
            <w:vAlign w:val="center"/>
            <w:hideMark/>
          </w:tcPr>
          <w:p w14:paraId="440BD336" w14:textId="5FF0EB4A" w:rsidR="00C91E1C" w:rsidRPr="00E37EFE" w:rsidRDefault="00C91E1C"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29BDA04B" w14:textId="77777777" w:rsidR="00C91E1C" w:rsidRPr="00E37EFE" w:rsidRDefault="00C91E1C" w:rsidP="00CE24B2">
            <w:pPr>
              <w:spacing w:line="240" w:lineRule="auto"/>
              <w:jc w:val="center"/>
              <w:rPr>
                <w:rFonts w:eastAsia="Times New Roman" w:cs="Times New Roman"/>
                <w:color w:val="000000"/>
                <w:sz w:val="22"/>
                <w:lang w:eastAsia="ru-RU"/>
              </w:rPr>
            </w:pPr>
          </w:p>
        </w:tc>
      </w:tr>
      <w:tr w:rsidR="00714918" w:rsidRPr="00E37EFE" w14:paraId="1AB65847" w14:textId="6ABB35CF" w:rsidTr="00FE2A48">
        <w:trPr>
          <w:trHeight w:val="397"/>
        </w:trPr>
        <w:tc>
          <w:tcPr>
            <w:tcW w:w="2263" w:type="dxa"/>
            <w:shd w:val="clear" w:color="auto" w:fill="FFFFFF" w:themeFill="background1"/>
            <w:vAlign w:val="center"/>
            <w:hideMark/>
          </w:tcPr>
          <w:p w14:paraId="21815E56" w14:textId="36339948" w:rsidR="00714918" w:rsidRPr="00E37EFE" w:rsidRDefault="00714918" w:rsidP="00E37EFE">
            <w:pPr>
              <w:spacing w:line="240" w:lineRule="auto"/>
              <w:jc w:val="center"/>
              <w:rPr>
                <w:rFonts w:eastAsia="Times New Roman" w:cs="Times New Roman"/>
                <w:b/>
                <w:bCs/>
                <w:color w:val="000000"/>
                <w:sz w:val="20"/>
                <w:szCs w:val="20"/>
                <w:lang w:eastAsia="ru-RU"/>
              </w:rPr>
            </w:pPr>
            <w:r>
              <w:rPr>
                <w:rFonts w:eastAsia="Times New Roman" w:cs="Times New Roman"/>
                <w:b/>
                <w:bCs/>
                <w:i/>
                <w:iCs/>
                <w:color w:val="000000"/>
                <w:sz w:val="22"/>
                <w:lang w:eastAsia="ru-RU"/>
              </w:rPr>
              <w:t xml:space="preserve">Всего: </w:t>
            </w:r>
          </w:p>
        </w:tc>
        <w:tc>
          <w:tcPr>
            <w:tcW w:w="1555" w:type="dxa"/>
            <w:shd w:val="clear" w:color="auto" w:fill="FFFFFF" w:themeFill="background1"/>
            <w:vAlign w:val="center"/>
            <w:hideMark/>
          </w:tcPr>
          <w:p w14:paraId="7B0CC003" w14:textId="44D98A09"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auto" w:fill="FFFFFF" w:themeFill="background1"/>
            <w:vAlign w:val="center"/>
            <w:hideMark/>
          </w:tcPr>
          <w:p w14:paraId="332F2AD4" w14:textId="2C71EE37"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38AC4AF" w14:textId="22C098A2"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6DA833DB" w14:textId="59580C8D"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68DA40EE" w14:textId="11E70719"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83</w:t>
            </w:r>
          </w:p>
        </w:tc>
        <w:tc>
          <w:tcPr>
            <w:tcW w:w="1463" w:type="dxa"/>
            <w:shd w:val="clear" w:color="auto" w:fill="FFFFFF" w:themeFill="background1"/>
            <w:vAlign w:val="center"/>
            <w:hideMark/>
          </w:tcPr>
          <w:p w14:paraId="17F9EBB7" w14:textId="44124A8B"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69D48B9E" w14:textId="20D7023F"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19FD18D3" w14:textId="216CAACB"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1DAE03C3" w14:textId="2FD6863D"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37D310A7" w14:textId="209F87BA"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3732B514" w14:textId="1BCF00EE"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84" w:type="dxa"/>
            <w:shd w:val="clear" w:color="auto" w:fill="FFFFFF" w:themeFill="background1"/>
            <w:noWrap/>
            <w:vAlign w:val="center"/>
            <w:hideMark/>
          </w:tcPr>
          <w:p w14:paraId="2F599503" w14:textId="6F636DAB" w:rsidR="00714918" w:rsidRPr="00E37EFE" w:rsidRDefault="005A201E"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95" w:type="dxa"/>
            <w:gridSpan w:val="2"/>
            <w:shd w:val="clear" w:color="auto" w:fill="FFFFFF" w:themeFill="background1"/>
            <w:vAlign w:val="center"/>
          </w:tcPr>
          <w:p w14:paraId="2B0C3ADD" w14:textId="3D2D2385" w:rsidR="00714918" w:rsidRPr="00E37EFE" w:rsidRDefault="005A201E"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4287,76</w:t>
            </w:r>
          </w:p>
        </w:tc>
      </w:tr>
    </w:tbl>
    <w:p w14:paraId="14D15C64" w14:textId="6E91EE8C" w:rsidR="00C91E1C" w:rsidRDefault="00C91E1C">
      <w:r>
        <w:br w:type="page"/>
      </w:r>
    </w:p>
    <w:p w14:paraId="07B8C10B" w14:textId="77777777" w:rsidR="005A201E" w:rsidRPr="00CE24B2" w:rsidRDefault="005A201E" w:rsidP="005A201E">
      <w:pPr>
        <w:spacing w:line="240" w:lineRule="auto"/>
        <w:rPr>
          <w:b/>
          <w:bCs/>
        </w:rPr>
      </w:pPr>
      <w:r w:rsidRPr="00CE24B2">
        <w:rPr>
          <w:b/>
          <w:bCs/>
        </w:rPr>
        <w:t>Продолжение таблицы 8.3</w:t>
      </w:r>
    </w:p>
    <w:tbl>
      <w:tblPr>
        <w:tblW w:w="2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701"/>
        <w:gridCol w:w="1739"/>
        <w:gridCol w:w="1624"/>
        <w:gridCol w:w="1625"/>
        <w:gridCol w:w="982"/>
        <w:gridCol w:w="1463"/>
        <w:gridCol w:w="1463"/>
        <w:gridCol w:w="1513"/>
        <w:gridCol w:w="1513"/>
        <w:gridCol w:w="1629"/>
        <w:gridCol w:w="1360"/>
        <w:gridCol w:w="1684"/>
        <w:gridCol w:w="10"/>
        <w:gridCol w:w="1685"/>
        <w:gridCol w:w="6"/>
      </w:tblGrid>
      <w:tr w:rsidR="005A201E" w:rsidRPr="00E37EFE" w14:paraId="6F90FD90" w14:textId="77777777" w:rsidTr="00FE0DE1">
        <w:trPr>
          <w:gridAfter w:val="1"/>
          <w:wAfter w:w="6" w:type="dxa"/>
          <w:trHeight w:val="1672"/>
        </w:trPr>
        <w:tc>
          <w:tcPr>
            <w:tcW w:w="2263" w:type="dxa"/>
            <w:shd w:val="clear" w:color="auto" w:fill="FFFFFF" w:themeFill="background1"/>
            <w:vAlign w:val="center"/>
            <w:hideMark/>
          </w:tcPr>
          <w:p w14:paraId="55D26862"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701" w:type="dxa"/>
            <w:shd w:val="clear" w:color="auto" w:fill="FFFFFF" w:themeFill="background1"/>
            <w:vAlign w:val="center"/>
            <w:hideMark/>
          </w:tcPr>
          <w:p w14:paraId="03FB69F2"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5F1C236E" w14:textId="77777777" w:rsidR="005A201E" w:rsidRPr="00E37EFE" w:rsidRDefault="005A201E" w:rsidP="00BE17A5">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реконструкции </w:t>
            </w:r>
          </w:p>
        </w:tc>
        <w:tc>
          <w:tcPr>
            <w:tcW w:w="1624" w:type="dxa"/>
            <w:shd w:val="clear" w:color="auto" w:fill="FFFFFF" w:themeFill="background1"/>
            <w:vAlign w:val="center"/>
            <w:hideMark/>
          </w:tcPr>
          <w:p w14:paraId="55882DD8"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64538D1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74595C9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2342CD07"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54C03EDD"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6E387C66"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08094646"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66D9B096"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48585D6F"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gridSpan w:val="2"/>
            <w:shd w:val="clear" w:color="auto" w:fill="FFFFFF" w:themeFill="background1"/>
            <w:vAlign w:val="center"/>
            <w:hideMark/>
          </w:tcPr>
          <w:p w14:paraId="0105373B" w14:textId="77777777" w:rsidR="005A201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402485F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5434ED30" w14:textId="77777777" w:rsidR="005A201E" w:rsidRDefault="005A201E" w:rsidP="00BE17A5">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0D7C2B2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5A201E" w:rsidRPr="00E37EFE" w14:paraId="6BA2C6A6" w14:textId="0F3B0302" w:rsidTr="00FE0DE1">
        <w:trPr>
          <w:trHeight w:val="419"/>
        </w:trPr>
        <w:tc>
          <w:tcPr>
            <w:tcW w:w="22260" w:type="dxa"/>
            <w:gridSpan w:val="16"/>
            <w:shd w:val="clear" w:color="auto" w:fill="FFFFFF" w:themeFill="background1"/>
            <w:noWrap/>
            <w:vAlign w:val="center"/>
            <w:hideMark/>
          </w:tcPr>
          <w:p w14:paraId="65EF2B95" w14:textId="0610A199" w:rsidR="005A201E" w:rsidRPr="00E37EFE" w:rsidRDefault="005A201E"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r>
      <w:tr w:rsidR="005A201E" w:rsidRPr="00E37EFE" w14:paraId="7780AE62" w14:textId="2367D463" w:rsidTr="00FE0DE1">
        <w:trPr>
          <w:gridAfter w:val="1"/>
          <w:wAfter w:w="6" w:type="dxa"/>
          <w:trHeight w:val="1020"/>
        </w:trPr>
        <w:tc>
          <w:tcPr>
            <w:tcW w:w="2263" w:type="dxa"/>
            <w:shd w:val="clear" w:color="auto" w:fill="FFFFFF" w:themeFill="background1"/>
            <w:vAlign w:val="center"/>
            <w:hideMark/>
          </w:tcPr>
          <w:p w14:paraId="5EABAE5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2</w:t>
            </w:r>
          </w:p>
        </w:tc>
        <w:tc>
          <w:tcPr>
            <w:tcW w:w="1701" w:type="dxa"/>
            <w:shd w:val="clear" w:color="auto" w:fill="FFFFFF" w:themeFill="background1"/>
            <w:vAlign w:val="center"/>
            <w:hideMark/>
          </w:tcPr>
          <w:p w14:paraId="2A1D5D9E" w14:textId="77777777" w:rsidR="005A201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7B4CFA87" w14:textId="7A008E35" w:rsidR="005A201E" w:rsidRPr="00E37EFE" w:rsidRDefault="008945F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5A201E">
              <w:rPr>
                <w:rFonts w:eastAsia="Times New Roman" w:cs="Times New Roman"/>
                <w:color w:val="000000"/>
                <w:sz w:val="20"/>
                <w:szCs w:val="20"/>
                <w:lang w:eastAsia="ru-RU"/>
              </w:rPr>
              <w:t xml:space="preserve"> </w:t>
            </w:r>
            <w:r w:rsidR="005A201E" w:rsidRPr="00E37EFE">
              <w:rPr>
                <w:rFonts w:eastAsia="Times New Roman" w:cs="Times New Roman"/>
                <w:color w:val="000000"/>
                <w:sz w:val="20"/>
                <w:szCs w:val="20"/>
                <w:lang w:eastAsia="ru-RU"/>
              </w:rPr>
              <w:t>11</w:t>
            </w:r>
          </w:p>
        </w:tc>
        <w:tc>
          <w:tcPr>
            <w:tcW w:w="1739" w:type="dxa"/>
            <w:shd w:val="clear" w:color="auto" w:fill="FFFFFF" w:themeFill="background1"/>
            <w:vAlign w:val="center"/>
            <w:hideMark/>
          </w:tcPr>
          <w:p w14:paraId="5333F797" w14:textId="72B7699C"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0BAE411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3703ABA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22DDFF0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10,00</w:t>
            </w:r>
          </w:p>
        </w:tc>
        <w:tc>
          <w:tcPr>
            <w:tcW w:w="1463" w:type="dxa"/>
            <w:shd w:val="clear" w:color="auto" w:fill="FFFFFF" w:themeFill="background1"/>
            <w:vAlign w:val="center"/>
            <w:hideMark/>
          </w:tcPr>
          <w:p w14:paraId="398CF6E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6FE8A31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4AC61C9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2D42FE4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7E20EF0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507FFE6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vAlign w:val="center"/>
            <w:hideMark/>
          </w:tcPr>
          <w:p w14:paraId="59504555" w14:textId="77777777" w:rsidR="005A201E" w:rsidRPr="00E37EFE" w:rsidRDefault="005A201E"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эксплуатации части участка 10 м из 52 м Ø159 "ТК-2 - ввод в ж/д № 11"</w:t>
            </w:r>
          </w:p>
        </w:tc>
        <w:tc>
          <w:tcPr>
            <w:tcW w:w="1695" w:type="dxa"/>
            <w:gridSpan w:val="2"/>
            <w:vMerge w:val="restart"/>
            <w:shd w:val="clear" w:color="auto" w:fill="FFFFFF" w:themeFill="background1"/>
            <w:vAlign w:val="center"/>
          </w:tcPr>
          <w:p w14:paraId="614BAAF6" w14:textId="4BE064BF" w:rsidR="005A201E" w:rsidRPr="00E37EFE" w:rsidRDefault="005A201E" w:rsidP="00CE24B2">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5A201E" w:rsidRPr="00E37EFE" w14:paraId="5B7E6C7E" w14:textId="2EEA86C5" w:rsidTr="00FE0DE1">
        <w:trPr>
          <w:gridAfter w:val="1"/>
          <w:wAfter w:w="6" w:type="dxa"/>
          <w:trHeight w:val="699"/>
        </w:trPr>
        <w:tc>
          <w:tcPr>
            <w:tcW w:w="2263" w:type="dxa"/>
            <w:shd w:val="clear" w:color="auto" w:fill="FFFFFF" w:themeFill="background1"/>
            <w:vAlign w:val="center"/>
            <w:hideMark/>
          </w:tcPr>
          <w:p w14:paraId="1EAEE402" w14:textId="6293A8F6"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FE2A48">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FE2A48">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11</w:t>
            </w:r>
          </w:p>
        </w:tc>
        <w:tc>
          <w:tcPr>
            <w:tcW w:w="1701" w:type="dxa"/>
            <w:shd w:val="clear" w:color="auto" w:fill="FFFFFF" w:themeFill="background1"/>
            <w:vAlign w:val="center"/>
            <w:hideMark/>
          </w:tcPr>
          <w:p w14:paraId="366DE4B0" w14:textId="345DA599" w:rsidR="005A201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ральная</w:t>
            </w:r>
            <w:r w:rsidRPr="00E37EFE">
              <w:rPr>
                <w:rFonts w:eastAsia="Times New Roman" w:cs="Times New Roman"/>
                <w:color w:val="000000"/>
                <w:sz w:val="20"/>
                <w:szCs w:val="20"/>
                <w:lang w:eastAsia="ru-RU"/>
              </w:rPr>
              <w:t xml:space="preserve"> 11</w:t>
            </w:r>
          </w:p>
        </w:tc>
        <w:tc>
          <w:tcPr>
            <w:tcW w:w="1739" w:type="dxa"/>
            <w:shd w:val="clear" w:color="auto" w:fill="FFFFFF" w:themeFill="background1"/>
            <w:vAlign w:val="center"/>
            <w:hideMark/>
          </w:tcPr>
          <w:p w14:paraId="30EB041D" w14:textId="2C713379"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3098DA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608BED3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73188E5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w:t>
            </w:r>
          </w:p>
        </w:tc>
        <w:tc>
          <w:tcPr>
            <w:tcW w:w="1463" w:type="dxa"/>
            <w:shd w:val="clear" w:color="auto" w:fill="FFFFFF" w:themeFill="background1"/>
            <w:vAlign w:val="center"/>
            <w:hideMark/>
          </w:tcPr>
          <w:p w14:paraId="1019189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2DD0237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24ECFC7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329F686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28762B1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85EDC4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4A34827A" w14:textId="61E5A7DB"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76410084"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34C06E27" w14:textId="36BDB6B3" w:rsidTr="00FE0DE1">
        <w:trPr>
          <w:gridAfter w:val="1"/>
          <w:wAfter w:w="6" w:type="dxa"/>
          <w:trHeight w:val="836"/>
        </w:trPr>
        <w:tc>
          <w:tcPr>
            <w:tcW w:w="2263" w:type="dxa"/>
            <w:shd w:val="clear" w:color="auto" w:fill="FFFFFF" w:themeFill="background1"/>
            <w:vAlign w:val="center"/>
            <w:hideMark/>
          </w:tcPr>
          <w:p w14:paraId="1C150660" w14:textId="041590DC" w:rsidR="005A201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ральная</w:t>
            </w:r>
            <w:r w:rsidRPr="00E37EFE">
              <w:rPr>
                <w:rFonts w:eastAsia="Times New Roman" w:cs="Times New Roman"/>
                <w:color w:val="000000"/>
                <w:sz w:val="20"/>
                <w:szCs w:val="20"/>
                <w:lang w:eastAsia="ru-RU"/>
              </w:rPr>
              <w:t xml:space="preserve"> 11</w:t>
            </w:r>
          </w:p>
        </w:tc>
        <w:tc>
          <w:tcPr>
            <w:tcW w:w="1701" w:type="dxa"/>
            <w:shd w:val="clear" w:color="auto" w:fill="FFFFFF" w:themeFill="background1"/>
            <w:vAlign w:val="center"/>
            <w:hideMark/>
          </w:tcPr>
          <w:p w14:paraId="02B4E183" w14:textId="77777777" w:rsidR="005A201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 вывод из </w:t>
            </w:r>
          </w:p>
          <w:p w14:paraId="6DA25A3A" w14:textId="187691DD"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11</w:t>
            </w:r>
          </w:p>
        </w:tc>
        <w:tc>
          <w:tcPr>
            <w:tcW w:w="1739" w:type="dxa"/>
            <w:shd w:val="clear" w:color="auto" w:fill="FFFFFF" w:themeFill="background1"/>
            <w:vAlign w:val="center"/>
            <w:hideMark/>
          </w:tcPr>
          <w:p w14:paraId="086C5C9C" w14:textId="13BDC335"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02971C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10FE1C4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7F90CDB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35</w:t>
            </w:r>
          </w:p>
        </w:tc>
        <w:tc>
          <w:tcPr>
            <w:tcW w:w="1463" w:type="dxa"/>
            <w:shd w:val="clear" w:color="auto" w:fill="FFFFFF" w:themeFill="background1"/>
            <w:vAlign w:val="center"/>
            <w:hideMark/>
          </w:tcPr>
          <w:p w14:paraId="7130456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63E3B0D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3105523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34302E2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3768232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11A6358"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5C61F352" w14:textId="42656383"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2716B67D"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66607591" w14:textId="4806ABFE" w:rsidTr="00FE0DE1">
        <w:trPr>
          <w:gridAfter w:val="1"/>
          <w:wAfter w:w="6" w:type="dxa"/>
          <w:trHeight w:val="643"/>
        </w:trPr>
        <w:tc>
          <w:tcPr>
            <w:tcW w:w="2263" w:type="dxa"/>
            <w:shd w:val="clear" w:color="auto" w:fill="FFFFFF" w:themeFill="background1"/>
            <w:vAlign w:val="center"/>
            <w:hideMark/>
          </w:tcPr>
          <w:p w14:paraId="554E8E15" w14:textId="66A5D9E5"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sidR="00FE2A48">
              <w:rPr>
                <w:rFonts w:eastAsia="Times New Roman" w:cs="Times New Roman"/>
                <w:color w:val="000000"/>
                <w:sz w:val="20"/>
                <w:szCs w:val="20"/>
                <w:lang w:eastAsia="ru-RU"/>
              </w:rPr>
              <w:t>.</w:t>
            </w:r>
            <w:r w:rsidR="008945FC">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д</w:t>
            </w:r>
            <w:r w:rsidR="008945FC">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11</w:t>
            </w:r>
          </w:p>
        </w:tc>
        <w:tc>
          <w:tcPr>
            <w:tcW w:w="1701" w:type="dxa"/>
            <w:shd w:val="clear" w:color="auto" w:fill="FFFFFF" w:themeFill="background1"/>
            <w:vAlign w:val="center"/>
            <w:hideMark/>
          </w:tcPr>
          <w:p w14:paraId="41AD932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3</w:t>
            </w:r>
          </w:p>
        </w:tc>
        <w:tc>
          <w:tcPr>
            <w:tcW w:w="1739" w:type="dxa"/>
            <w:shd w:val="clear" w:color="auto" w:fill="FFFFFF" w:themeFill="background1"/>
            <w:vAlign w:val="center"/>
            <w:hideMark/>
          </w:tcPr>
          <w:p w14:paraId="3AF2D246" w14:textId="19CE6156"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1079AD7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2016</w:t>
            </w:r>
          </w:p>
        </w:tc>
        <w:tc>
          <w:tcPr>
            <w:tcW w:w="1625" w:type="dxa"/>
            <w:shd w:val="clear" w:color="auto" w:fill="FFFFFF" w:themeFill="background1"/>
            <w:vAlign w:val="center"/>
            <w:hideMark/>
          </w:tcPr>
          <w:p w14:paraId="270130A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2016</w:t>
            </w:r>
          </w:p>
        </w:tc>
        <w:tc>
          <w:tcPr>
            <w:tcW w:w="982" w:type="dxa"/>
            <w:shd w:val="clear" w:color="auto" w:fill="FFFFFF" w:themeFill="background1"/>
            <w:vAlign w:val="center"/>
            <w:hideMark/>
          </w:tcPr>
          <w:p w14:paraId="73B4893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w:t>
            </w:r>
          </w:p>
        </w:tc>
        <w:tc>
          <w:tcPr>
            <w:tcW w:w="1463" w:type="dxa"/>
            <w:shd w:val="clear" w:color="auto" w:fill="FFFFFF" w:themeFill="background1"/>
            <w:vAlign w:val="center"/>
            <w:hideMark/>
          </w:tcPr>
          <w:p w14:paraId="70015AF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7F0CDC3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2B6A679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2C147B0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28BF677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51F24B5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noWrap/>
            <w:vAlign w:val="center"/>
            <w:hideMark/>
          </w:tcPr>
          <w:p w14:paraId="5740A756" w14:textId="46A76218"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4300FA6D"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5CCDC713" w14:textId="1794088F" w:rsidTr="00FE0DE1">
        <w:trPr>
          <w:gridAfter w:val="1"/>
          <w:wAfter w:w="6" w:type="dxa"/>
          <w:trHeight w:val="850"/>
        </w:trPr>
        <w:tc>
          <w:tcPr>
            <w:tcW w:w="2263" w:type="dxa"/>
            <w:shd w:val="clear" w:color="auto" w:fill="FFFFFF" w:themeFill="background1"/>
            <w:vAlign w:val="center"/>
            <w:hideMark/>
          </w:tcPr>
          <w:p w14:paraId="1D8B2806" w14:textId="48A87A73" w:rsidR="005A201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ральная</w:t>
            </w:r>
            <w:r w:rsidRPr="00E37EFE">
              <w:rPr>
                <w:rFonts w:eastAsia="Times New Roman" w:cs="Times New Roman"/>
                <w:color w:val="000000"/>
                <w:sz w:val="20"/>
                <w:szCs w:val="20"/>
                <w:lang w:eastAsia="ru-RU"/>
              </w:rPr>
              <w:t xml:space="preserve"> 11</w:t>
            </w:r>
          </w:p>
        </w:tc>
        <w:tc>
          <w:tcPr>
            <w:tcW w:w="1701" w:type="dxa"/>
            <w:shd w:val="clear" w:color="auto" w:fill="FFFFFF" w:themeFill="background1"/>
            <w:vAlign w:val="center"/>
            <w:hideMark/>
          </w:tcPr>
          <w:p w14:paraId="7E8B3AAE" w14:textId="52C4564E"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w:t>
            </w:r>
            <w:r w:rsidR="00FE2A48">
              <w:rPr>
                <w:rFonts w:eastAsia="Times New Roman" w:cs="Times New Roman"/>
                <w:color w:val="000000"/>
                <w:sz w:val="20"/>
                <w:szCs w:val="20"/>
                <w:lang w:eastAsia="ru-RU"/>
              </w:rPr>
              <w:t>ральная</w:t>
            </w:r>
            <w:r w:rsidRPr="00E37EFE">
              <w:rPr>
                <w:rFonts w:eastAsia="Times New Roman" w:cs="Times New Roman"/>
                <w:color w:val="000000"/>
                <w:sz w:val="20"/>
                <w:szCs w:val="20"/>
                <w:lang w:eastAsia="ru-RU"/>
              </w:rPr>
              <w:t xml:space="preserve"> 11</w:t>
            </w:r>
          </w:p>
        </w:tc>
        <w:tc>
          <w:tcPr>
            <w:tcW w:w="1739" w:type="dxa"/>
            <w:shd w:val="clear" w:color="auto" w:fill="FFFFFF" w:themeFill="background1"/>
            <w:vAlign w:val="center"/>
            <w:hideMark/>
          </w:tcPr>
          <w:p w14:paraId="3E571082" w14:textId="3E56976A"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D21294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1981</w:t>
            </w:r>
          </w:p>
        </w:tc>
        <w:tc>
          <w:tcPr>
            <w:tcW w:w="1625" w:type="dxa"/>
            <w:shd w:val="clear" w:color="auto" w:fill="FFFFFF" w:themeFill="background1"/>
            <w:vAlign w:val="center"/>
            <w:hideMark/>
          </w:tcPr>
          <w:p w14:paraId="6C38C79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1981</w:t>
            </w:r>
          </w:p>
        </w:tc>
        <w:tc>
          <w:tcPr>
            <w:tcW w:w="982" w:type="dxa"/>
            <w:shd w:val="clear" w:color="auto" w:fill="FFFFFF" w:themeFill="background1"/>
            <w:vAlign w:val="center"/>
            <w:hideMark/>
          </w:tcPr>
          <w:p w14:paraId="594E5E1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2E7CC85D"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463" w:type="dxa"/>
            <w:shd w:val="clear" w:color="auto" w:fill="FFFFFF" w:themeFill="background1"/>
            <w:vAlign w:val="center"/>
            <w:hideMark/>
          </w:tcPr>
          <w:p w14:paraId="041F651D"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513" w:type="dxa"/>
            <w:shd w:val="clear" w:color="auto" w:fill="FFFFFF" w:themeFill="background1"/>
            <w:vAlign w:val="center"/>
            <w:hideMark/>
          </w:tcPr>
          <w:p w14:paraId="4376CE6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513" w:type="dxa"/>
            <w:shd w:val="clear" w:color="auto" w:fill="FFFFFF" w:themeFill="background1"/>
            <w:vAlign w:val="center"/>
            <w:hideMark/>
          </w:tcPr>
          <w:p w14:paraId="3FD8CFC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w:t>
            </w:r>
          </w:p>
        </w:tc>
        <w:tc>
          <w:tcPr>
            <w:tcW w:w="1629" w:type="dxa"/>
            <w:shd w:val="clear" w:color="auto" w:fill="FFFFFF" w:themeFill="background1"/>
            <w:vAlign w:val="center"/>
            <w:hideMark/>
          </w:tcPr>
          <w:p w14:paraId="7BA721D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5CAF3B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65F400C1" w14:textId="1E6B13D4"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25190B13"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326D6C69" w14:textId="4CCAA96D" w:rsidTr="00FE0DE1">
        <w:trPr>
          <w:trHeight w:val="475"/>
        </w:trPr>
        <w:tc>
          <w:tcPr>
            <w:tcW w:w="22260" w:type="dxa"/>
            <w:gridSpan w:val="16"/>
            <w:shd w:val="clear" w:color="auto" w:fill="FFFFFF" w:themeFill="background1"/>
            <w:noWrap/>
            <w:vAlign w:val="center"/>
            <w:hideMark/>
          </w:tcPr>
          <w:p w14:paraId="15D2860E" w14:textId="62340599" w:rsidR="005A201E" w:rsidRPr="00E37EFE" w:rsidRDefault="005A201E"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Вынос сетей из подвалов ж.д. ул. Центральная, 9, ж.д. ул. Центральная, 10</w:t>
            </w:r>
          </w:p>
        </w:tc>
      </w:tr>
      <w:tr w:rsidR="005A201E" w:rsidRPr="00E37EFE" w14:paraId="6ABCDF63" w14:textId="486D7731" w:rsidTr="00FE0DE1">
        <w:trPr>
          <w:trHeight w:val="567"/>
        </w:trPr>
        <w:tc>
          <w:tcPr>
            <w:tcW w:w="22260" w:type="dxa"/>
            <w:gridSpan w:val="16"/>
            <w:shd w:val="clear" w:color="auto" w:fill="FFFFFF" w:themeFill="background1"/>
            <w:noWrap/>
            <w:vAlign w:val="center"/>
            <w:hideMark/>
          </w:tcPr>
          <w:p w14:paraId="2A825DCE" w14:textId="3C7F10EF" w:rsidR="005A201E" w:rsidRPr="00E37EFE" w:rsidRDefault="005A201E"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5A201E" w:rsidRPr="00E37EFE" w14:paraId="440F309D" w14:textId="66557ADB" w:rsidTr="00FE0DE1">
        <w:trPr>
          <w:gridAfter w:val="1"/>
          <w:wAfter w:w="6" w:type="dxa"/>
          <w:trHeight w:val="689"/>
        </w:trPr>
        <w:tc>
          <w:tcPr>
            <w:tcW w:w="2263" w:type="dxa"/>
            <w:shd w:val="clear" w:color="auto" w:fill="FFFFFF" w:themeFill="background1"/>
            <w:vAlign w:val="center"/>
            <w:hideMark/>
          </w:tcPr>
          <w:p w14:paraId="6AD2D84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2</w:t>
            </w:r>
          </w:p>
        </w:tc>
        <w:tc>
          <w:tcPr>
            <w:tcW w:w="1701" w:type="dxa"/>
            <w:shd w:val="clear" w:color="auto" w:fill="FFFFFF" w:themeFill="background1"/>
            <w:vAlign w:val="center"/>
            <w:hideMark/>
          </w:tcPr>
          <w:p w14:paraId="35BF99D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ТК-8а (П)</w:t>
            </w:r>
          </w:p>
        </w:tc>
        <w:tc>
          <w:tcPr>
            <w:tcW w:w="1739" w:type="dxa"/>
            <w:shd w:val="clear" w:color="auto" w:fill="FFFFFF" w:themeFill="background1"/>
            <w:vAlign w:val="center"/>
            <w:hideMark/>
          </w:tcPr>
          <w:p w14:paraId="127DD81A"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00D80EC1" w14:textId="1040D4E2"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7BBAA327" w14:textId="007D9E9E"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2121358" w14:textId="7465EAA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56</w:t>
            </w:r>
          </w:p>
        </w:tc>
        <w:tc>
          <w:tcPr>
            <w:tcW w:w="1463" w:type="dxa"/>
            <w:shd w:val="clear" w:color="auto" w:fill="FFFFFF" w:themeFill="background1"/>
            <w:vAlign w:val="center"/>
            <w:hideMark/>
          </w:tcPr>
          <w:p w14:paraId="4A7CE5D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348B59C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60FF0E5D"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33D6EA0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6DD5CD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053EC04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val="restart"/>
            <w:shd w:val="clear" w:color="auto" w:fill="FFFFFF" w:themeFill="background1"/>
            <w:noWrap/>
            <w:vAlign w:val="center"/>
            <w:hideMark/>
          </w:tcPr>
          <w:p w14:paraId="73525B7A" w14:textId="77777777" w:rsidR="005A201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Строительство новых тепловых камер </w:t>
            </w:r>
          </w:p>
          <w:p w14:paraId="20E454F7" w14:textId="729C5AC0" w:rsidR="005A201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ТК-9а(П), </w:t>
            </w:r>
          </w:p>
          <w:p w14:paraId="536425E9" w14:textId="398C4E88"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ТК-10а (П), реконструк-ция тепловой камеры ТК-2</w:t>
            </w:r>
          </w:p>
        </w:tc>
        <w:tc>
          <w:tcPr>
            <w:tcW w:w="1695" w:type="dxa"/>
            <w:gridSpan w:val="2"/>
            <w:vMerge w:val="restart"/>
            <w:shd w:val="clear" w:color="auto" w:fill="FFFFFF" w:themeFill="background1"/>
            <w:vAlign w:val="center"/>
          </w:tcPr>
          <w:p w14:paraId="78570749" w14:textId="6EC3CB15"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12134,70</w:t>
            </w:r>
          </w:p>
        </w:tc>
      </w:tr>
      <w:tr w:rsidR="005A201E" w:rsidRPr="00E37EFE" w14:paraId="668DFE59" w14:textId="3DBF72A8" w:rsidTr="00FE0DE1">
        <w:trPr>
          <w:gridAfter w:val="1"/>
          <w:wAfter w:w="6" w:type="dxa"/>
          <w:trHeight w:val="557"/>
        </w:trPr>
        <w:tc>
          <w:tcPr>
            <w:tcW w:w="2263" w:type="dxa"/>
            <w:shd w:val="clear" w:color="auto" w:fill="FFFFFF" w:themeFill="background1"/>
            <w:vAlign w:val="center"/>
            <w:hideMark/>
          </w:tcPr>
          <w:p w14:paraId="15C8D02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ТК-8а (П)</w:t>
            </w:r>
          </w:p>
        </w:tc>
        <w:tc>
          <w:tcPr>
            <w:tcW w:w="1701" w:type="dxa"/>
            <w:shd w:val="clear" w:color="auto" w:fill="FFFFFF" w:themeFill="background1"/>
            <w:vAlign w:val="center"/>
            <w:hideMark/>
          </w:tcPr>
          <w:p w14:paraId="53E53457" w14:textId="2C93AC29"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739" w:type="dxa"/>
            <w:shd w:val="clear" w:color="auto" w:fill="FFFFFF" w:themeFill="background1"/>
            <w:vAlign w:val="center"/>
            <w:hideMark/>
          </w:tcPr>
          <w:p w14:paraId="1B15C9D8"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2DED2DF3" w14:textId="0D04189D"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7F088BE1" w14:textId="5D3A7016"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5EB3752" w14:textId="6A81CD68"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2BB5EC9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7D41AE8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BD2275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283B556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0746FC8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952607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84" w:type="dxa"/>
            <w:vMerge/>
            <w:shd w:val="clear" w:color="auto" w:fill="FFFFFF" w:themeFill="background1"/>
            <w:noWrap/>
            <w:vAlign w:val="center"/>
            <w:hideMark/>
          </w:tcPr>
          <w:p w14:paraId="784ABEFE" w14:textId="3C38B0D6"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749E69AD"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1EB88B40" w14:textId="7C48F918" w:rsidTr="00FE0DE1">
        <w:trPr>
          <w:gridAfter w:val="1"/>
          <w:wAfter w:w="6" w:type="dxa"/>
          <w:trHeight w:val="693"/>
        </w:trPr>
        <w:tc>
          <w:tcPr>
            <w:tcW w:w="2263" w:type="dxa"/>
            <w:shd w:val="clear" w:color="auto" w:fill="FFFFFF" w:themeFill="background1"/>
            <w:vAlign w:val="center"/>
            <w:hideMark/>
          </w:tcPr>
          <w:p w14:paraId="706381B5" w14:textId="5287C3FA"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FE0DE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FE0DE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sidR="00FE0DE1" w:rsidRPr="00E37EFE">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701" w:type="dxa"/>
            <w:shd w:val="clear" w:color="auto" w:fill="FFFFFF" w:themeFill="background1"/>
            <w:vAlign w:val="center"/>
            <w:hideMark/>
          </w:tcPr>
          <w:p w14:paraId="3473F3BE" w14:textId="4A62FA33"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9</w:t>
            </w:r>
          </w:p>
        </w:tc>
        <w:tc>
          <w:tcPr>
            <w:tcW w:w="1739" w:type="dxa"/>
            <w:shd w:val="clear" w:color="auto" w:fill="FFFFFF" w:themeFill="background1"/>
            <w:vAlign w:val="center"/>
            <w:hideMark/>
          </w:tcPr>
          <w:p w14:paraId="5F5A8495"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2E9D29B0" w14:textId="74A907F9"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E550B72" w14:textId="3D819965"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7FA4EB54" w14:textId="128F0FF4"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w:t>
            </w:r>
          </w:p>
        </w:tc>
        <w:tc>
          <w:tcPr>
            <w:tcW w:w="1463" w:type="dxa"/>
            <w:shd w:val="clear" w:color="auto" w:fill="FFFFFF" w:themeFill="background1"/>
            <w:vAlign w:val="center"/>
            <w:hideMark/>
          </w:tcPr>
          <w:p w14:paraId="74E4EA5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CFE794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197E52E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1E3F732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0330CBED"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20BFE2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vMerge/>
            <w:shd w:val="clear" w:color="auto" w:fill="FFFFFF" w:themeFill="background1"/>
            <w:noWrap/>
            <w:vAlign w:val="center"/>
            <w:hideMark/>
          </w:tcPr>
          <w:p w14:paraId="21218A04" w14:textId="65E4D8A8"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1689199D"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0DC7D605" w14:textId="24A8544F" w:rsidTr="00FE0DE1">
        <w:trPr>
          <w:gridAfter w:val="1"/>
          <w:wAfter w:w="6" w:type="dxa"/>
          <w:trHeight w:val="561"/>
        </w:trPr>
        <w:tc>
          <w:tcPr>
            <w:tcW w:w="2263" w:type="dxa"/>
            <w:shd w:val="clear" w:color="auto" w:fill="FFFFFF" w:themeFill="background1"/>
            <w:vAlign w:val="center"/>
            <w:hideMark/>
          </w:tcPr>
          <w:p w14:paraId="28C2D33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ТК-8а (П)</w:t>
            </w:r>
          </w:p>
        </w:tc>
        <w:tc>
          <w:tcPr>
            <w:tcW w:w="1701" w:type="dxa"/>
            <w:shd w:val="clear" w:color="auto" w:fill="FFFFFF" w:themeFill="background1"/>
            <w:vAlign w:val="center"/>
            <w:hideMark/>
          </w:tcPr>
          <w:p w14:paraId="552EC5D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ТК-9а (П)</w:t>
            </w:r>
          </w:p>
        </w:tc>
        <w:tc>
          <w:tcPr>
            <w:tcW w:w="1739" w:type="dxa"/>
            <w:shd w:val="clear" w:color="auto" w:fill="FFFFFF" w:themeFill="background1"/>
            <w:vAlign w:val="center"/>
            <w:hideMark/>
          </w:tcPr>
          <w:p w14:paraId="7E67CA06"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6EBE45FB" w14:textId="112AF9A3"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148FAD7D" w14:textId="3C1C180F"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6FF5F43" w14:textId="161FA47B"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66</w:t>
            </w:r>
          </w:p>
        </w:tc>
        <w:tc>
          <w:tcPr>
            <w:tcW w:w="1463" w:type="dxa"/>
            <w:shd w:val="clear" w:color="auto" w:fill="FFFFFF" w:themeFill="background1"/>
            <w:vAlign w:val="center"/>
            <w:hideMark/>
          </w:tcPr>
          <w:p w14:paraId="6DF678C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2384A2F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326DBA5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3693AF0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AAE2ADB"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66AEFDC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shd w:val="clear" w:color="auto" w:fill="FFFFFF" w:themeFill="background1"/>
            <w:noWrap/>
            <w:vAlign w:val="center"/>
            <w:hideMark/>
          </w:tcPr>
          <w:p w14:paraId="624BB767" w14:textId="175899D9"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68B71DFC"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6C96329D" w14:textId="54062ABB" w:rsidTr="00FE0DE1">
        <w:trPr>
          <w:gridAfter w:val="1"/>
          <w:wAfter w:w="6" w:type="dxa"/>
          <w:trHeight w:val="696"/>
        </w:trPr>
        <w:tc>
          <w:tcPr>
            <w:tcW w:w="2263" w:type="dxa"/>
            <w:shd w:val="clear" w:color="auto" w:fill="FFFFFF" w:themeFill="background1"/>
            <w:vAlign w:val="center"/>
            <w:hideMark/>
          </w:tcPr>
          <w:p w14:paraId="466A2B0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ТК-9а (П)</w:t>
            </w:r>
          </w:p>
        </w:tc>
        <w:tc>
          <w:tcPr>
            <w:tcW w:w="1701" w:type="dxa"/>
            <w:shd w:val="clear" w:color="auto" w:fill="FFFFFF" w:themeFill="background1"/>
            <w:vAlign w:val="center"/>
            <w:hideMark/>
          </w:tcPr>
          <w:p w14:paraId="42C87DC3" w14:textId="77777777" w:rsidR="005A201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720066C7" w14:textId="796929BA" w:rsidR="005A201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5A201E">
              <w:rPr>
                <w:rFonts w:eastAsia="Times New Roman" w:cs="Times New Roman"/>
                <w:color w:val="000000"/>
                <w:sz w:val="20"/>
                <w:szCs w:val="20"/>
                <w:lang w:eastAsia="ru-RU"/>
              </w:rPr>
              <w:t xml:space="preserve"> </w:t>
            </w:r>
            <w:r w:rsidR="005A201E" w:rsidRPr="00E37EFE">
              <w:rPr>
                <w:rFonts w:eastAsia="Times New Roman" w:cs="Times New Roman"/>
                <w:color w:val="000000"/>
                <w:sz w:val="20"/>
                <w:szCs w:val="20"/>
                <w:lang w:eastAsia="ru-RU"/>
              </w:rPr>
              <w:t>10</w:t>
            </w:r>
          </w:p>
        </w:tc>
        <w:tc>
          <w:tcPr>
            <w:tcW w:w="1739" w:type="dxa"/>
            <w:shd w:val="clear" w:color="auto" w:fill="FFFFFF" w:themeFill="background1"/>
            <w:vAlign w:val="center"/>
            <w:hideMark/>
          </w:tcPr>
          <w:p w14:paraId="1473E0F3"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3C89791C" w14:textId="48FACCB5"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0F7EECF" w14:textId="06F3BFD5"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2912130" w14:textId="1C539241"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54B30BC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73D882D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420B4B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05C0DFD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5358FAE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179E2CB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84" w:type="dxa"/>
            <w:vMerge/>
            <w:shd w:val="clear" w:color="auto" w:fill="FFFFFF" w:themeFill="background1"/>
            <w:noWrap/>
            <w:vAlign w:val="center"/>
            <w:hideMark/>
          </w:tcPr>
          <w:p w14:paraId="2A251B54" w14:textId="3D12D420"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0BA22E24"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2FA01E4D" w14:textId="67D0C543" w:rsidTr="00FE0DE1">
        <w:trPr>
          <w:gridAfter w:val="1"/>
          <w:wAfter w:w="6" w:type="dxa"/>
          <w:trHeight w:val="990"/>
        </w:trPr>
        <w:tc>
          <w:tcPr>
            <w:tcW w:w="2263" w:type="dxa"/>
            <w:shd w:val="clear" w:color="auto" w:fill="FFFFFF" w:themeFill="background1"/>
            <w:vAlign w:val="center"/>
            <w:hideMark/>
          </w:tcPr>
          <w:p w14:paraId="5920ADB7" w14:textId="2BA05D3E"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FE0DE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FE0DE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sidR="00FE0DE1" w:rsidRPr="00E37EFE">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701" w:type="dxa"/>
            <w:shd w:val="clear" w:color="auto" w:fill="FFFFFF" w:themeFill="background1"/>
            <w:vAlign w:val="center"/>
            <w:hideMark/>
          </w:tcPr>
          <w:p w14:paraId="55B528E9" w14:textId="4225CF9E"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10</w:t>
            </w:r>
          </w:p>
        </w:tc>
        <w:tc>
          <w:tcPr>
            <w:tcW w:w="1739" w:type="dxa"/>
            <w:shd w:val="clear" w:color="auto" w:fill="FFFFFF" w:themeFill="background1"/>
            <w:vAlign w:val="center"/>
            <w:hideMark/>
          </w:tcPr>
          <w:p w14:paraId="21EF4DE9"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748CA042" w14:textId="339C4930"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1ED0228" w14:textId="03E4C41D"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C788DE1" w14:textId="617C7AD5"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w:t>
            </w:r>
          </w:p>
        </w:tc>
        <w:tc>
          <w:tcPr>
            <w:tcW w:w="1463" w:type="dxa"/>
            <w:shd w:val="clear" w:color="auto" w:fill="FFFFFF" w:themeFill="background1"/>
            <w:vAlign w:val="center"/>
            <w:hideMark/>
          </w:tcPr>
          <w:p w14:paraId="07E79FF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5BEFCB0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194C834B"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27558D1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18138C9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41047A4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vMerge/>
            <w:shd w:val="clear" w:color="auto" w:fill="FFFFFF" w:themeFill="background1"/>
            <w:noWrap/>
            <w:vAlign w:val="center"/>
            <w:hideMark/>
          </w:tcPr>
          <w:p w14:paraId="63D2F8D0" w14:textId="1660B59B"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4F2C7F4B"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78900A7B" w14:textId="791C45EC" w:rsidTr="00FE0DE1">
        <w:trPr>
          <w:gridAfter w:val="1"/>
          <w:wAfter w:w="6" w:type="dxa"/>
          <w:trHeight w:val="693"/>
        </w:trPr>
        <w:tc>
          <w:tcPr>
            <w:tcW w:w="2263" w:type="dxa"/>
            <w:shd w:val="clear" w:color="auto" w:fill="FFFFFF" w:themeFill="background1"/>
            <w:vAlign w:val="center"/>
            <w:hideMark/>
          </w:tcPr>
          <w:p w14:paraId="2CB7488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ТК-9а (П)</w:t>
            </w:r>
          </w:p>
        </w:tc>
        <w:tc>
          <w:tcPr>
            <w:tcW w:w="1701" w:type="dxa"/>
            <w:shd w:val="clear" w:color="auto" w:fill="FFFFFF" w:themeFill="background1"/>
            <w:vAlign w:val="center"/>
            <w:hideMark/>
          </w:tcPr>
          <w:p w14:paraId="0E66A47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ТК-1а (П)</w:t>
            </w:r>
          </w:p>
        </w:tc>
        <w:tc>
          <w:tcPr>
            <w:tcW w:w="1739" w:type="dxa"/>
            <w:shd w:val="clear" w:color="auto" w:fill="FFFFFF" w:themeFill="background1"/>
            <w:vAlign w:val="center"/>
            <w:hideMark/>
          </w:tcPr>
          <w:p w14:paraId="12BF090C"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45CAD937" w14:textId="33A17689"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11FBF43E" w14:textId="288EF6CC"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9D59929" w14:textId="5443F841"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23</w:t>
            </w:r>
          </w:p>
        </w:tc>
        <w:tc>
          <w:tcPr>
            <w:tcW w:w="1463" w:type="dxa"/>
            <w:shd w:val="clear" w:color="auto" w:fill="FFFFFF" w:themeFill="background1"/>
            <w:vAlign w:val="center"/>
            <w:hideMark/>
          </w:tcPr>
          <w:p w14:paraId="62617AE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463" w:type="dxa"/>
            <w:shd w:val="clear" w:color="auto" w:fill="FFFFFF" w:themeFill="background1"/>
            <w:vAlign w:val="center"/>
            <w:hideMark/>
          </w:tcPr>
          <w:p w14:paraId="50B5EFC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513" w:type="dxa"/>
            <w:shd w:val="clear" w:color="auto" w:fill="FFFFFF" w:themeFill="background1"/>
            <w:vAlign w:val="center"/>
            <w:hideMark/>
          </w:tcPr>
          <w:p w14:paraId="6EBC6DA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513" w:type="dxa"/>
            <w:shd w:val="clear" w:color="auto" w:fill="FFFFFF" w:themeFill="background1"/>
            <w:vAlign w:val="center"/>
            <w:hideMark/>
          </w:tcPr>
          <w:p w14:paraId="4DC84B28"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629" w:type="dxa"/>
            <w:shd w:val="clear" w:color="auto" w:fill="FFFFFF" w:themeFill="background1"/>
            <w:vAlign w:val="center"/>
            <w:hideMark/>
          </w:tcPr>
          <w:p w14:paraId="17F8181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3C227E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shd w:val="clear" w:color="auto" w:fill="FFFFFF" w:themeFill="background1"/>
            <w:noWrap/>
            <w:vAlign w:val="center"/>
            <w:hideMark/>
          </w:tcPr>
          <w:p w14:paraId="6A812C5E" w14:textId="1723B6F4"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4CB35B3B" w14:textId="77777777" w:rsidR="005A201E" w:rsidRPr="00E37EFE" w:rsidRDefault="005A201E" w:rsidP="00CE24B2">
            <w:pPr>
              <w:spacing w:line="240" w:lineRule="auto"/>
              <w:jc w:val="center"/>
              <w:rPr>
                <w:rFonts w:eastAsia="Times New Roman" w:cs="Times New Roman"/>
                <w:color w:val="000000"/>
                <w:sz w:val="22"/>
                <w:lang w:eastAsia="ru-RU"/>
              </w:rPr>
            </w:pPr>
          </w:p>
        </w:tc>
      </w:tr>
      <w:tr w:rsidR="00CE24B2" w:rsidRPr="00E37EFE" w14:paraId="11DA1227" w14:textId="17BFC0E0" w:rsidTr="00FE0DE1">
        <w:trPr>
          <w:gridAfter w:val="1"/>
          <w:wAfter w:w="6" w:type="dxa"/>
          <w:trHeight w:val="547"/>
        </w:trPr>
        <w:tc>
          <w:tcPr>
            <w:tcW w:w="2263" w:type="dxa"/>
            <w:shd w:val="clear" w:color="auto" w:fill="FFFFFF" w:themeFill="background1"/>
            <w:vAlign w:val="center"/>
            <w:hideMark/>
          </w:tcPr>
          <w:p w14:paraId="48EF05F2" w14:textId="30EEF1AA" w:rsidR="00CE24B2"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Всего:</w:t>
            </w:r>
          </w:p>
        </w:tc>
        <w:tc>
          <w:tcPr>
            <w:tcW w:w="1701" w:type="dxa"/>
            <w:shd w:val="clear" w:color="auto" w:fill="FFFFFF" w:themeFill="background1"/>
            <w:vAlign w:val="center"/>
            <w:hideMark/>
          </w:tcPr>
          <w:p w14:paraId="14C3F919" w14:textId="5B9E7013"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auto" w:fill="FFFFFF" w:themeFill="background1"/>
            <w:vAlign w:val="center"/>
            <w:hideMark/>
          </w:tcPr>
          <w:p w14:paraId="3D37E1F0" w14:textId="3EC60905"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3E39453" w14:textId="28EEA4B4"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6CBDE959" w14:textId="5635694C"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4CADFA2F" w14:textId="2F5347EF"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175</w:t>
            </w:r>
          </w:p>
        </w:tc>
        <w:tc>
          <w:tcPr>
            <w:tcW w:w="1463" w:type="dxa"/>
            <w:shd w:val="clear" w:color="auto" w:fill="FFFFFF" w:themeFill="background1"/>
            <w:vAlign w:val="center"/>
            <w:hideMark/>
          </w:tcPr>
          <w:p w14:paraId="4963CAD8" w14:textId="04544616"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14699E48" w14:textId="2933D429"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32E9F385" w14:textId="0BADFB56"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542FF41B" w14:textId="215F0401"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4EB491E4" w14:textId="2CB8C17C"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004DA8C1" w14:textId="21FBDAD4"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84" w:type="dxa"/>
            <w:shd w:val="clear" w:color="auto" w:fill="FFFFFF" w:themeFill="background1"/>
            <w:noWrap/>
            <w:vAlign w:val="center"/>
            <w:hideMark/>
          </w:tcPr>
          <w:p w14:paraId="3E4FAE2F" w14:textId="5606C5EA" w:rsidR="00CE24B2" w:rsidRPr="00E37EFE" w:rsidRDefault="005A201E"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95" w:type="dxa"/>
            <w:gridSpan w:val="2"/>
            <w:shd w:val="clear" w:color="auto" w:fill="FFFFFF" w:themeFill="background1"/>
            <w:vAlign w:val="center"/>
          </w:tcPr>
          <w:p w14:paraId="32570E11" w14:textId="65B1BD9B" w:rsidR="00CE24B2" w:rsidRPr="00E37EFE" w:rsidRDefault="005A201E"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12134,70</w:t>
            </w:r>
          </w:p>
        </w:tc>
      </w:tr>
    </w:tbl>
    <w:p w14:paraId="42134E22" w14:textId="6852D46B" w:rsidR="005A201E" w:rsidRDefault="005A201E">
      <w:r>
        <w:br w:type="page"/>
      </w:r>
    </w:p>
    <w:p w14:paraId="37110272" w14:textId="77777777" w:rsidR="005A201E" w:rsidRPr="00CE24B2" w:rsidRDefault="005A201E" w:rsidP="005A201E">
      <w:pPr>
        <w:spacing w:line="240" w:lineRule="auto"/>
        <w:rPr>
          <w:b/>
          <w:bCs/>
        </w:rPr>
      </w:pPr>
      <w:r w:rsidRPr="00CE24B2">
        <w:rPr>
          <w:b/>
          <w:bCs/>
        </w:rPr>
        <w:t>Продолжение таблицы 8.3</w:t>
      </w:r>
    </w:p>
    <w:tbl>
      <w:tblPr>
        <w:tblW w:w="2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555"/>
        <w:gridCol w:w="1739"/>
        <w:gridCol w:w="1624"/>
        <w:gridCol w:w="1625"/>
        <w:gridCol w:w="982"/>
        <w:gridCol w:w="1463"/>
        <w:gridCol w:w="1463"/>
        <w:gridCol w:w="1513"/>
        <w:gridCol w:w="1513"/>
        <w:gridCol w:w="1629"/>
        <w:gridCol w:w="1360"/>
        <w:gridCol w:w="1684"/>
        <w:gridCol w:w="10"/>
        <w:gridCol w:w="1685"/>
      </w:tblGrid>
      <w:tr w:rsidR="005A201E" w:rsidRPr="00E37EFE" w14:paraId="39BB6D20" w14:textId="77777777" w:rsidTr="00BE17A5">
        <w:trPr>
          <w:trHeight w:val="1672"/>
        </w:trPr>
        <w:tc>
          <w:tcPr>
            <w:tcW w:w="2263" w:type="dxa"/>
            <w:shd w:val="clear" w:color="auto" w:fill="FFFFFF" w:themeFill="background1"/>
            <w:vAlign w:val="center"/>
            <w:hideMark/>
          </w:tcPr>
          <w:p w14:paraId="22979D6B"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555" w:type="dxa"/>
            <w:shd w:val="clear" w:color="auto" w:fill="FFFFFF" w:themeFill="background1"/>
            <w:vAlign w:val="center"/>
            <w:hideMark/>
          </w:tcPr>
          <w:p w14:paraId="2D7EC8B8"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73E7132E" w14:textId="77777777" w:rsidR="005A201E" w:rsidRPr="00E37EFE" w:rsidRDefault="005A201E" w:rsidP="00BE17A5">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реконструкции </w:t>
            </w:r>
          </w:p>
        </w:tc>
        <w:tc>
          <w:tcPr>
            <w:tcW w:w="1624" w:type="dxa"/>
            <w:shd w:val="clear" w:color="auto" w:fill="FFFFFF" w:themeFill="background1"/>
            <w:vAlign w:val="center"/>
            <w:hideMark/>
          </w:tcPr>
          <w:p w14:paraId="02D7D1D6"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2C99B79D"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2025D6B5"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66AAB1F9"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3D7A7D97"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1F30E56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31DE125D"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2F73411E"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7395F2BD"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gridSpan w:val="2"/>
            <w:shd w:val="clear" w:color="auto" w:fill="FFFFFF" w:themeFill="background1"/>
            <w:vAlign w:val="center"/>
            <w:hideMark/>
          </w:tcPr>
          <w:p w14:paraId="5A8E2A81" w14:textId="77777777" w:rsidR="005A201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1B017BCB"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22F6E7ED" w14:textId="77777777" w:rsidR="005A201E" w:rsidRDefault="005A201E" w:rsidP="00BE17A5">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752C2604"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5A201E" w:rsidRPr="00E37EFE" w14:paraId="6E435574" w14:textId="50C380F6" w:rsidTr="00BE17A5">
        <w:trPr>
          <w:trHeight w:val="300"/>
        </w:trPr>
        <w:tc>
          <w:tcPr>
            <w:tcW w:w="22108" w:type="dxa"/>
            <w:gridSpan w:val="15"/>
            <w:shd w:val="clear" w:color="auto" w:fill="FFFFFF" w:themeFill="background1"/>
            <w:noWrap/>
            <w:vAlign w:val="center"/>
            <w:hideMark/>
          </w:tcPr>
          <w:p w14:paraId="77372E96" w14:textId="4293FB0F" w:rsidR="005A201E" w:rsidRPr="00E37EFE" w:rsidRDefault="005A201E"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r>
      <w:tr w:rsidR="00646F8E" w:rsidRPr="00E37EFE" w14:paraId="31B373A3" w14:textId="1B032CCD" w:rsidTr="00CE24B2">
        <w:trPr>
          <w:trHeight w:val="510"/>
        </w:trPr>
        <w:tc>
          <w:tcPr>
            <w:tcW w:w="2263" w:type="dxa"/>
            <w:shd w:val="clear" w:color="auto" w:fill="FFFFFF" w:themeFill="background1"/>
            <w:vAlign w:val="center"/>
            <w:hideMark/>
          </w:tcPr>
          <w:p w14:paraId="2832267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2</w:t>
            </w:r>
          </w:p>
        </w:tc>
        <w:tc>
          <w:tcPr>
            <w:tcW w:w="1555" w:type="dxa"/>
            <w:shd w:val="clear" w:color="auto" w:fill="FFFFFF" w:themeFill="background1"/>
            <w:vAlign w:val="center"/>
            <w:hideMark/>
          </w:tcPr>
          <w:p w14:paraId="7BD6C3A4" w14:textId="77777777" w:rsidR="00646F8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p>
          <w:p w14:paraId="26FBAA95" w14:textId="5004E1B0" w:rsidR="00646F8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646F8E">
              <w:rPr>
                <w:rFonts w:eastAsia="Times New Roman" w:cs="Times New Roman"/>
                <w:color w:val="000000"/>
                <w:sz w:val="20"/>
                <w:szCs w:val="20"/>
                <w:lang w:eastAsia="ru-RU"/>
              </w:rPr>
              <w:t xml:space="preserve"> </w:t>
            </w:r>
            <w:r w:rsidR="00646F8E" w:rsidRPr="00E37EFE">
              <w:rPr>
                <w:rFonts w:eastAsia="Times New Roman" w:cs="Times New Roman"/>
                <w:color w:val="000000"/>
                <w:sz w:val="20"/>
                <w:szCs w:val="20"/>
                <w:lang w:eastAsia="ru-RU"/>
              </w:rPr>
              <w:t>9</w:t>
            </w:r>
          </w:p>
        </w:tc>
        <w:tc>
          <w:tcPr>
            <w:tcW w:w="1739" w:type="dxa"/>
            <w:shd w:val="clear" w:color="auto" w:fill="FFFFFF" w:themeFill="background1"/>
            <w:vAlign w:val="center"/>
            <w:hideMark/>
          </w:tcPr>
          <w:p w14:paraId="1FCBE4CE"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6C15820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102A6CE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469FFD3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25</w:t>
            </w:r>
          </w:p>
        </w:tc>
        <w:tc>
          <w:tcPr>
            <w:tcW w:w="1463" w:type="dxa"/>
            <w:shd w:val="clear" w:color="auto" w:fill="FFFFFF" w:themeFill="background1"/>
            <w:vAlign w:val="center"/>
            <w:hideMark/>
          </w:tcPr>
          <w:p w14:paraId="02C2A63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006E4C8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227B2074"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6898D634"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4A5E6E4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3BA8D97"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noWrap/>
            <w:vAlign w:val="center"/>
            <w:hideMark/>
          </w:tcPr>
          <w:p w14:paraId="46D698DF" w14:textId="7F7ED785"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val="restart"/>
            <w:shd w:val="clear" w:color="auto" w:fill="FFFFFF" w:themeFill="background1"/>
            <w:vAlign w:val="center"/>
          </w:tcPr>
          <w:p w14:paraId="63DA7522" w14:textId="0D1DC74A"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646F8E" w:rsidRPr="00E37EFE" w14:paraId="190086C0" w14:textId="4ECC9030" w:rsidTr="00CE24B2">
        <w:trPr>
          <w:trHeight w:val="510"/>
        </w:trPr>
        <w:tc>
          <w:tcPr>
            <w:tcW w:w="2263" w:type="dxa"/>
            <w:shd w:val="clear" w:color="auto" w:fill="FFFFFF" w:themeFill="background1"/>
            <w:vAlign w:val="center"/>
            <w:hideMark/>
          </w:tcPr>
          <w:p w14:paraId="4C67F8C6" w14:textId="5520B3BC"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555" w:type="dxa"/>
            <w:shd w:val="clear" w:color="auto" w:fill="FFFFFF" w:themeFill="background1"/>
            <w:vAlign w:val="center"/>
            <w:hideMark/>
          </w:tcPr>
          <w:p w14:paraId="4BBFA57C" w14:textId="5FE69312" w:rsidR="00646F8E" w:rsidRPr="00E37EFE" w:rsidRDefault="00C5125A"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00646F8E"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ная 9</w:t>
            </w:r>
          </w:p>
        </w:tc>
        <w:tc>
          <w:tcPr>
            <w:tcW w:w="1739" w:type="dxa"/>
            <w:shd w:val="clear" w:color="auto" w:fill="FFFFFF" w:themeFill="background1"/>
            <w:vAlign w:val="center"/>
            <w:hideMark/>
          </w:tcPr>
          <w:p w14:paraId="123C72EC"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3411784A"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1D407D5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4E15068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30</w:t>
            </w:r>
          </w:p>
        </w:tc>
        <w:tc>
          <w:tcPr>
            <w:tcW w:w="1463" w:type="dxa"/>
            <w:shd w:val="clear" w:color="auto" w:fill="FFFFFF" w:themeFill="background1"/>
            <w:vAlign w:val="center"/>
            <w:hideMark/>
          </w:tcPr>
          <w:p w14:paraId="17A89BC0"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3A6BD06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55267CA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4088AA7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6019AD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69DCF4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3F256781" w14:textId="401EF3B7"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18C45E6D"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7A94A084" w14:textId="40673F09" w:rsidTr="00CE24B2">
        <w:trPr>
          <w:trHeight w:val="510"/>
        </w:trPr>
        <w:tc>
          <w:tcPr>
            <w:tcW w:w="2263" w:type="dxa"/>
            <w:shd w:val="clear" w:color="auto" w:fill="FFFFFF" w:themeFill="background1"/>
            <w:vAlign w:val="center"/>
            <w:hideMark/>
          </w:tcPr>
          <w:p w14:paraId="443E20C8" w14:textId="4BDD0C67" w:rsidR="00646F8E" w:rsidRPr="00E37EFE" w:rsidRDefault="00C5125A"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9</w:t>
            </w:r>
          </w:p>
        </w:tc>
        <w:tc>
          <w:tcPr>
            <w:tcW w:w="1555" w:type="dxa"/>
            <w:shd w:val="clear" w:color="auto" w:fill="FFFFFF" w:themeFill="background1"/>
            <w:vAlign w:val="center"/>
            <w:hideMark/>
          </w:tcPr>
          <w:p w14:paraId="1E7C78DE" w14:textId="36A5BC1A"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9</w:t>
            </w:r>
          </w:p>
        </w:tc>
        <w:tc>
          <w:tcPr>
            <w:tcW w:w="1739" w:type="dxa"/>
            <w:shd w:val="clear" w:color="auto" w:fill="FFFFFF" w:themeFill="background1"/>
            <w:vAlign w:val="center"/>
            <w:hideMark/>
          </w:tcPr>
          <w:p w14:paraId="283598D1"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B345E4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13125152"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40C663B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w:t>
            </w:r>
          </w:p>
        </w:tc>
        <w:tc>
          <w:tcPr>
            <w:tcW w:w="1463" w:type="dxa"/>
            <w:shd w:val="clear" w:color="auto" w:fill="FFFFFF" w:themeFill="background1"/>
            <w:vAlign w:val="center"/>
            <w:hideMark/>
          </w:tcPr>
          <w:p w14:paraId="15ED6FA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50E033C7"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442F2D4A"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w:t>
            </w:r>
          </w:p>
        </w:tc>
        <w:tc>
          <w:tcPr>
            <w:tcW w:w="1513" w:type="dxa"/>
            <w:shd w:val="clear" w:color="auto" w:fill="FFFFFF" w:themeFill="background1"/>
            <w:vAlign w:val="center"/>
            <w:hideMark/>
          </w:tcPr>
          <w:p w14:paraId="60E93B1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6E8D891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46D15B7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68AE1CD2" w14:textId="7E788A9E"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53EA0207"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556E25D6" w14:textId="535CA481" w:rsidTr="00CE24B2">
        <w:trPr>
          <w:trHeight w:val="510"/>
        </w:trPr>
        <w:tc>
          <w:tcPr>
            <w:tcW w:w="2263" w:type="dxa"/>
            <w:shd w:val="clear" w:color="auto" w:fill="FFFFFF" w:themeFill="background1"/>
            <w:vAlign w:val="center"/>
            <w:hideMark/>
          </w:tcPr>
          <w:p w14:paraId="32DEEE4D" w14:textId="395AE748" w:rsidR="00646F8E" w:rsidRPr="00E37EFE" w:rsidRDefault="00C5125A"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9</w:t>
            </w:r>
          </w:p>
        </w:tc>
        <w:tc>
          <w:tcPr>
            <w:tcW w:w="1555" w:type="dxa"/>
            <w:shd w:val="clear" w:color="auto" w:fill="FFFFFF" w:themeFill="background1"/>
            <w:vAlign w:val="center"/>
            <w:hideMark/>
          </w:tcPr>
          <w:p w14:paraId="2D68CDAD" w14:textId="1A48CB84"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.д.</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739" w:type="dxa"/>
            <w:shd w:val="clear" w:color="auto" w:fill="FFFFFF" w:themeFill="background1"/>
            <w:vAlign w:val="center"/>
            <w:hideMark/>
          </w:tcPr>
          <w:p w14:paraId="28A72730"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F971EE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53893BD0"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52C887B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30</w:t>
            </w:r>
          </w:p>
        </w:tc>
        <w:tc>
          <w:tcPr>
            <w:tcW w:w="1463" w:type="dxa"/>
            <w:shd w:val="clear" w:color="auto" w:fill="FFFFFF" w:themeFill="background1"/>
            <w:vAlign w:val="center"/>
            <w:hideMark/>
          </w:tcPr>
          <w:p w14:paraId="720C03B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51F7B48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26D5CE0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734CB4D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60C3341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BB30E6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5F3D8041" w14:textId="716AD91D"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241FBA2A"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4C544CCD" w14:textId="703593CE" w:rsidTr="00CE24B2">
        <w:trPr>
          <w:trHeight w:val="70"/>
        </w:trPr>
        <w:tc>
          <w:tcPr>
            <w:tcW w:w="2263" w:type="dxa"/>
            <w:shd w:val="clear" w:color="auto" w:fill="FFFFFF" w:themeFill="background1"/>
            <w:vAlign w:val="center"/>
            <w:hideMark/>
          </w:tcPr>
          <w:p w14:paraId="7DAE75FA" w14:textId="668D11AA"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555" w:type="dxa"/>
            <w:shd w:val="clear" w:color="auto" w:fill="FFFFFF" w:themeFill="background1"/>
            <w:vAlign w:val="center"/>
            <w:hideMark/>
          </w:tcPr>
          <w:p w14:paraId="28F105F6" w14:textId="1F323420"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739" w:type="dxa"/>
            <w:shd w:val="clear" w:color="auto" w:fill="FFFFFF" w:themeFill="background1"/>
            <w:vAlign w:val="center"/>
            <w:hideMark/>
          </w:tcPr>
          <w:p w14:paraId="417E77DF"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BC9871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2021</w:t>
            </w:r>
          </w:p>
        </w:tc>
        <w:tc>
          <w:tcPr>
            <w:tcW w:w="1625" w:type="dxa"/>
            <w:shd w:val="clear" w:color="auto" w:fill="FFFFFF" w:themeFill="background1"/>
            <w:vAlign w:val="center"/>
            <w:hideMark/>
          </w:tcPr>
          <w:p w14:paraId="6D517352"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2021</w:t>
            </w:r>
          </w:p>
        </w:tc>
        <w:tc>
          <w:tcPr>
            <w:tcW w:w="982" w:type="dxa"/>
            <w:shd w:val="clear" w:color="auto" w:fill="FFFFFF" w:themeFill="background1"/>
            <w:vAlign w:val="center"/>
            <w:hideMark/>
          </w:tcPr>
          <w:p w14:paraId="68C2006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w:t>
            </w:r>
          </w:p>
        </w:tc>
        <w:tc>
          <w:tcPr>
            <w:tcW w:w="1463" w:type="dxa"/>
            <w:shd w:val="clear" w:color="auto" w:fill="FFFFFF" w:themeFill="background1"/>
            <w:vAlign w:val="center"/>
            <w:hideMark/>
          </w:tcPr>
          <w:p w14:paraId="75976EA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4D7DC03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6C4397A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781ED3A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1AAF880"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70C14F4"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noWrap/>
            <w:vAlign w:val="center"/>
            <w:hideMark/>
          </w:tcPr>
          <w:p w14:paraId="158C8EF0" w14:textId="2B182858"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527428AA"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62503BCF" w14:textId="4D48F213" w:rsidTr="00CE24B2">
        <w:trPr>
          <w:trHeight w:val="765"/>
        </w:trPr>
        <w:tc>
          <w:tcPr>
            <w:tcW w:w="2263" w:type="dxa"/>
            <w:shd w:val="clear" w:color="auto" w:fill="FFFFFF" w:themeFill="background1"/>
            <w:vAlign w:val="center"/>
            <w:hideMark/>
          </w:tcPr>
          <w:p w14:paraId="5913367A" w14:textId="03BC67B8"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555" w:type="dxa"/>
            <w:shd w:val="clear" w:color="auto" w:fill="FFFFFF" w:themeFill="background1"/>
            <w:vAlign w:val="center"/>
            <w:hideMark/>
          </w:tcPr>
          <w:p w14:paraId="511DD6A3" w14:textId="3FFD4FDF"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д</w:t>
            </w:r>
            <w:r>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w:t>
            </w:r>
            <w:r w:rsidR="00C5125A">
              <w:rPr>
                <w:rFonts w:eastAsia="Times New Roman" w:cs="Times New Roman"/>
                <w:color w:val="000000"/>
                <w:sz w:val="20"/>
                <w:szCs w:val="20"/>
                <w:lang w:eastAsia="ru-RU"/>
              </w:rPr>
              <w:t>-</w:t>
            </w:r>
            <w:r w:rsidR="00FE0DE1">
              <w:rPr>
                <w:rFonts w:eastAsia="Times New Roman" w:cs="Times New Roman"/>
                <w:color w:val="000000"/>
                <w:sz w:val="20"/>
                <w:szCs w:val="20"/>
                <w:lang w:eastAsia="ru-RU"/>
              </w:rPr>
              <w:t>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739" w:type="dxa"/>
            <w:shd w:val="clear" w:color="auto" w:fill="FFFFFF" w:themeFill="background1"/>
            <w:vAlign w:val="center"/>
            <w:hideMark/>
          </w:tcPr>
          <w:p w14:paraId="00C00FC6"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6329C94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551B013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080B1D5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25</w:t>
            </w:r>
          </w:p>
        </w:tc>
        <w:tc>
          <w:tcPr>
            <w:tcW w:w="1463" w:type="dxa"/>
            <w:shd w:val="clear" w:color="auto" w:fill="FFFFFF" w:themeFill="background1"/>
            <w:vAlign w:val="center"/>
            <w:hideMark/>
          </w:tcPr>
          <w:p w14:paraId="2D712B1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698F93D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44282BB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5422390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3FF21C0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46292C2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348EB8B1" w14:textId="58D086B8"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027BA776"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39B9C0A4" w14:textId="5CD40433" w:rsidTr="00CE24B2">
        <w:trPr>
          <w:trHeight w:val="238"/>
        </w:trPr>
        <w:tc>
          <w:tcPr>
            <w:tcW w:w="2263" w:type="dxa"/>
            <w:shd w:val="clear" w:color="auto" w:fill="FFFFFF" w:themeFill="background1"/>
            <w:vAlign w:val="center"/>
            <w:hideMark/>
          </w:tcPr>
          <w:p w14:paraId="3B13686A" w14:textId="7E2DDA3A"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нв</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555" w:type="dxa"/>
            <w:shd w:val="clear" w:color="auto" w:fill="FFFFFF" w:themeFill="background1"/>
            <w:vAlign w:val="center"/>
            <w:hideMark/>
          </w:tcPr>
          <w:p w14:paraId="729979C7" w14:textId="73EDFA9F"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w:t>
            </w:r>
            <w:r w:rsidR="00C5125A">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ная 10</w:t>
            </w:r>
          </w:p>
        </w:tc>
        <w:tc>
          <w:tcPr>
            <w:tcW w:w="1739" w:type="dxa"/>
            <w:shd w:val="clear" w:color="auto" w:fill="FFFFFF" w:themeFill="background1"/>
            <w:vAlign w:val="center"/>
            <w:hideMark/>
          </w:tcPr>
          <w:p w14:paraId="04E1CE3E"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65B1D93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72E80C9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4B38F53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w:t>
            </w:r>
          </w:p>
        </w:tc>
        <w:tc>
          <w:tcPr>
            <w:tcW w:w="1463" w:type="dxa"/>
            <w:shd w:val="clear" w:color="auto" w:fill="FFFFFF" w:themeFill="background1"/>
            <w:vAlign w:val="center"/>
            <w:hideMark/>
          </w:tcPr>
          <w:p w14:paraId="63244DD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2CC2667"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6CE9EE5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569974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1EDCC87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703895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7DB8E86E" w14:textId="52CD1703"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4CB20A6C"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3D6D9778" w14:textId="65469F4F" w:rsidTr="00CE24B2">
        <w:trPr>
          <w:trHeight w:val="70"/>
        </w:trPr>
        <w:tc>
          <w:tcPr>
            <w:tcW w:w="2263" w:type="dxa"/>
            <w:shd w:val="clear" w:color="auto" w:fill="FFFFFF" w:themeFill="background1"/>
            <w:vAlign w:val="center"/>
            <w:hideMark/>
          </w:tcPr>
          <w:p w14:paraId="26203703" w14:textId="346BDB6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555" w:type="dxa"/>
            <w:shd w:val="clear" w:color="auto" w:fill="FFFFFF" w:themeFill="background1"/>
            <w:vAlign w:val="center"/>
            <w:hideMark/>
          </w:tcPr>
          <w:p w14:paraId="3CEB22FD" w14:textId="349DAB7C" w:rsidR="00646F8E" w:rsidRPr="00E37EFE" w:rsidRDefault="00646F8E" w:rsidP="00FE0DE1">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отвод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w:t>
            </w:r>
          </w:p>
        </w:tc>
        <w:tc>
          <w:tcPr>
            <w:tcW w:w="1739" w:type="dxa"/>
            <w:shd w:val="clear" w:color="auto" w:fill="FFFFFF" w:themeFill="background1"/>
            <w:vAlign w:val="center"/>
            <w:hideMark/>
          </w:tcPr>
          <w:p w14:paraId="23AA26E4"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51A2D0A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6E2B1F4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075C0917"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w:t>
            </w:r>
          </w:p>
        </w:tc>
        <w:tc>
          <w:tcPr>
            <w:tcW w:w="1463" w:type="dxa"/>
            <w:shd w:val="clear" w:color="auto" w:fill="FFFFFF" w:themeFill="background1"/>
            <w:vAlign w:val="center"/>
            <w:hideMark/>
          </w:tcPr>
          <w:p w14:paraId="70D57B9D"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48F4221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58CC56C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3229A6E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02F5800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F3D73A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138A5863" w14:textId="20F8A396"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615A7DE0" w14:textId="77777777" w:rsidR="00646F8E" w:rsidRPr="00E37EFE" w:rsidRDefault="00646F8E" w:rsidP="00CE24B2">
            <w:pPr>
              <w:spacing w:line="240" w:lineRule="auto"/>
              <w:jc w:val="center"/>
              <w:rPr>
                <w:rFonts w:eastAsia="Times New Roman" w:cs="Times New Roman"/>
                <w:color w:val="000000"/>
                <w:sz w:val="22"/>
                <w:lang w:eastAsia="ru-RU"/>
              </w:rPr>
            </w:pPr>
          </w:p>
        </w:tc>
      </w:tr>
      <w:tr w:rsidR="00C5125A" w:rsidRPr="00C5125A" w14:paraId="588EF06F" w14:textId="679BF4F5" w:rsidTr="00CE24B2">
        <w:trPr>
          <w:trHeight w:val="70"/>
        </w:trPr>
        <w:tc>
          <w:tcPr>
            <w:tcW w:w="2263" w:type="dxa"/>
            <w:shd w:val="clear" w:color="auto" w:fill="FFFFFF" w:themeFill="background1"/>
            <w:vAlign w:val="center"/>
            <w:hideMark/>
          </w:tcPr>
          <w:p w14:paraId="3058B7B4" w14:textId="5C0CDE0D"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 xml:space="preserve">отвод к ж. д. </w:t>
            </w:r>
            <w:r w:rsidR="00FE0DE1" w:rsidRPr="00C5125A">
              <w:rPr>
                <w:rFonts w:eastAsia="Times New Roman" w:cs="Times New Roman"/>
                <w:sz w:val="20"/>
                <w:szCs w:val="20"/>
                <w:lang w:eastAsia="ru-RU"/>
              </w:rPr>
              <w:t>Центральная</w:t>
            </w:r>
            <w:r w:rsidRPr="00C5125A">
              <w:rPr>
                <w:rFonts w:eastAsia="Times New Roman" w:cs="Times New Roman"/>
                <w:sz w:val="20"/>
                <w:szCs w:val="20"/>
                <w:lang w:eastAsia="ru-RU"/>
              </w:rPr>
              <w:t xml:space="preserve"> 4</w:t>
            </w:r>
          </w:p>
        </w:tc>
        <w:tc>
          <w:tcPr>
            <w:tcW w:w="1555" w:type="dxa"/>
            <w:shd w:val="clear" w:color="auto" w:fill="FFFFFF" w:themeFill="background1"/>
            <w:vAlign w:val="center"/>
            <w:hideMark/>
          </w:tcPr>
          <w:p w14:paraId="568C3773" w14:textId="105D1063"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 xml:space="preserve">вывод из ж.д. </w:t>
            </w:r>
            <w:r w:rsidR="00FE0DE1" w:rsidRPr="00C5125A">
              <w:rPr>
                <w:rFonts w:eastAsia="Times New Roman" w:cs="Times New Roman"/>
                <w:sz w:val="20"/>
                <w:szCs w:val="20"/>
                <w:lang w:eastAsia="ru-RU"/>
              </w:rPr>
              <w:t xml:space="preserve">Центральная </w:t>
            </w:r>
            <w:r w:rsidRPr="00C5125A">
              <w:rPr>
                <w:rFonts w:eastAsia="Times New Roman" w:cs="Times New Roman"/>
                <w:sz w:val="20"/>
                <w:szCs w:val="20"/>
                <w:lang w:eastAsia="ru-RU"/>
              </w:rPr>
              <w:t>10</w:t>
            </w:r>
          </w:p>
        </w:tc>
        <w:tc>
          <w:tcPr>
            <w:tcW w:w="1739" w:type="dxa"/>
            <w:shd w:val="clear" w:color="auto" w:fill="FFFFFF" w:themeFill="background1"/>
            <w:vAlign w:val="center"/>
            <w:hideMark/>
          </w:tcPr>
          <w:p w14:paraId="5C38266B" w14:textId="77777777" w:rsidR="00646F8E" w:rsidRPr="00C5125A" w:rsidRDefault="00646F8E" w:rsidP="00E37EFE">
            <w:pPr>
              <w:spacing w:line="240" w:lineRule="auto"/>
              <w:jc w:val="center"/>
              <w:rPr>
                <w:rFonts w:eastAsia="Times New Roman" w:cs="Times New Roman"/>
                <w:b/>
                <w:bCs/>
                <w:sz w:val="20"/>
                <w:szCs w:val="20"/>
                <w:lang w:eastAsia="ru-RU"/>
              </w:rPr>
            </w:pPr>
            <w:r w:rsidRPr="00C5125A">
              <w:rPr>
                <w:rFonts w:eastAsia="Times New Roman" w:cs="Times New Roman"/>
                <w:b/>
                <w:bCs/>
                <w:sz w:val="20"/>
                <w:szCs w:val="20"/>
                <w:lang w:eastAsia="ru-RU"/>
              </w:rPr>
              <w:t> </w:t>
            </w:r>
          </w:p>
        </w:tc>
        <w:tc>
          <w:tcPr>
            <w:tcW w:w="1624" w:type="dxa"/>
            <w:shd w:val="clear" w:color="auto" w:fill="FFFFFF" w:themeFill="background1"/>
            <w:vAlign w:val="center"/>
            <w:hideMark/>
          </w:tcPr>
          <w:p w14:paraId="7126C96F"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2025</w:t>
            </w:r>
          </w:p>
        </w:tc>
        <w:tc>
          <w:tcPr>
            <w:tcW w:w="1625" w:type="dxa"/>
            <w:shd w:val="clear" w:color="auto" w:fill="FFFFFF" w:themeFill="background1"/>
            <w:vAlign w:val="center"/>
            <w:hideMark/>
          </w:tcPr>
          <w:p w14:paraId="780A9D1C"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2025</w:t>
            </w:r>
          </w:p>
        </w:tc>
        <w:tc>
          <w:tcPr>
            <w:tcW w:w="982" w:type="dxa"/>
            <w:shd w:val="clear" w:color="auto" w:fill="FFFFFF" w:themeFill="background1"/>
            <w:vAlign w:val="center"/>
            <w:hideMark/>
          </w:tcPr>
          <w:p w14:paraId="4A3A29B1"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5</w:t>
            </w:r>
          </w:p>
        </w:tc>
        <w:tc>
          <w:tcPr>
            <w:tcW w:w="1463" w:type="dxa"/>
            <w:shd w:val="clear" w:color="auto" w:fill="FFFFFF" w:themeFill="background1"/>
            <w:vAlign w:val="center"/>
            <w:hideMark/>
          </w:tcPr>
          <w:p w14:paraId="345E4225"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108</w:t>
            </w:r>
          </w:p>
        </w:tc>
        <w:tc>
          <w:tcPr>
            <w:tcW w:w="1463" w:type="dxa"/>
            <w:shd w:val="clear" w:color="auto" w:fill="FFFFFF" w:themeFill="background1"/>
            <w:vAlign w:val="center"/>
            <w:hideMark/>
          </w:tcPr>
          <w:p w14:paraId="1F1C4CED"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108</w:t>
            </w:r>
          </w:p>
        </w:tc>
        <w:tc>
          <w:tcPr>
            <w:tcW w:w="1513" w:type="dxa"/>
            <w:shd w:val="clear" w:color="auto" w:fill="FFFFFF" w:themeFill="background1"/>
            <w:vAlign w:val="center"/>
            <w:hideMark/>
          </w:tcPr>
          <w:p w14:paraId="1BBFDE84"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0,1</w:t>
            </w:r>
          </w:p>
        </w:tc>
        <w:tc>
          <w:tcPr>
            <w:tcW w:w="1513" w:type="dxa"/>
            <w:shd w:val="clear" w:color="auto" w:fill="FFFFFF" w:themeFill="background1"/>
            <w:vAlign w:val="center"/>
            <w:hideMark/>
          </w:tcPr>
          <w:p w14:paraId="2AC82D32"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0,100</w:t>
            </w:r>
          </w:p>
        </w:tc>
        <w:tc>
          <w:tcPr>
            <w:tcW w:w="1629" w:type="dxa"/>
            <w:shd w:val="clear" w:color="auto" w:fill="FFFFFF" w:themeFill="background1"/>
            <w:vAlign w:val="center"/>
            <w:hideMark/>
          </w:tcPr>
          <w:p w14:paraId="5C7A9654"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Сталь</w:t>
            </w:r>
          </w:p>
        </w:tc>
        <w:tc>
          <w:tcPr>
            <w:tcW w:w="1360" w:type="dxa"/>
            <w:shd w:val="clear" w:color="auto" w:fill="FFFFFF" w:themeFill="background1"/>
            <w:vAlign w:val="center"/>
            <w:hideMark/>
          </w:tcPr>
          <w:p w14:paraId="65E5F313"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Подвальная</w:t>
            </w:r>
          </w:p>
        </w:tc>
        <w:tc>
          <w:tcPr>
            <w:tcW w:w="1684" w:type="dxa"/>
            <w:vMerge w:val="restart"/>
            <w:shd w:val="clear" w:color="auto" w:fill="FFFFFF" w:themeFill="background1"/>
            <w:vAlign w:val="center"/>
            <w:hideMark/>
          </w:tcPr>
          <w:p w14:paraId="41AB0295" w14:textId="77777777" w:rsidR="00646F8E" w:rsidRPr="00C5125A" w:rsidRDefault="00646F8E" w:rsidP="00CE24B2">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участки будут переложены в  2025 году и затем выведены из эксплуатации в 2043 году</w:t>
            </w:r>
          </w:p>
        </w:tc>
        <w:tc>
          <w:tcPr>
            <w:tcW w:w="1695" w:type="dxa"/>
            <w:gridSpan w:val="2"/>
            <w:vMerge/>
            <w:shd w:val="clear" w:color="auto" w:fill="FFFFFF" w:themeFill="background1"/>
            <w:vAlign w:val="center"/>
          </w:tcPr>
          <w:p w14:paraId="65113B23" w14:textId="77777777" w:rsidR="00646F8E" w:rsidRPr="00C5125A" w:rsidRDefault="00646F8E" w:rsidP="00CE24B2">
            <w:pPr>
              <w:spacing w:line="240" w:lineRule="auto"/>
              <w:jc w:val="center"/>
              <w:rPr>
                <w:rFonts w:eastAsia="Times New Roman" w:cs="Times New Roman"/>
                <w:sz w:val="20"/>
                <w:szCs w:val="20"/>
                <w:lang w:eastAsia="ru-RU"/>
              </w:rPr>
            </w:pPr>
          </w:p>
        </w:tc>
      </w:tr>
      <w:tr w:rsidR="00C5125A" w:rsidRPr="00C5125A" w14:paraId="07A49900" w14:textId="61168947" w:rsidTr="00CE24B2">
        <w:trPr>
          <w:trHeight w:val="70"/>
        </w:trPr>
        <w:tc>
          <w:tcPr>
            <w:tcW w:w="2263" w:type="dxa"/>
            <w:shd w:val="clear" w:color="000000" w:fill="FFFFFF"/>
            <w:vAlign w:val="center"/>
            <w:hideMark/>
          </w:tcPr>
          <w:p w14:paraId="7EAAB826" w14:textId="06E9062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 xml:space="preserve">вывод из ж. д. </w:t>
            </w:r>
            <w:r w:rsidR="00FE0DE1" w:rsidRPr="00C5125A">
              <w:rPr>
                <w:rFonts w:eastAsia="Times New Roman" w:cs="Times New Roman"/>
                <w:sz w:val="20"/>
                <w:szCs w:val="20"/>
                <w:lang w:eastAsia="ru-RU"/>
              </w:rPr>
              <w:t>Центральная</w:t>
            </w:r>
            <w:r w:rsidRPr="00C5125A">
              <w:rPr>
                <w:rFonts w:eastAsia="Times New Roman" w:cs="Times New Roman"/>
                <w:sz w:val="20"/>
                <w:szCs w:val="20"/>
                <w:lang w:eastAsia="ru-RU"/>
              </w:rPr>
              <w:t xml:space="preserve"> 10</w:t>
            </w:r>
          </w:p>
        </w:tc>
        <w:tc>
          <w:tcPr>
            <w:tcW w:w="1555" w:type="dxa"/>
            <w:shd w:val="clear" w:color="000000" w:fill="FFFFFF"/>
            <w:vAlign w:val="center"/>
            <w:hideMark/>
          </w:tcPr>
          <w:p w14:paraId="7667843C"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ТК-1а (П)</w:t>
            </w:r>
          </w:p>
        </w:tc>
        <w:tc>
          <w:tcPr>
            <w:tcW w:w="1739" w:type="dxa"/>
            <w:shd w:val="clear" w:color="000000" w:fill="FFFFFF"/>
            <w:vAlign w:val="center"/>
            <w:hideMark/>
          </w:tcPr>
          <w:p w14:paraId="7C48EA81" w14:textId="77777777" w:rsidR="00646F8E" w:rsidRPr="00C5125A" w:rsidRDefault="00646F8E" w:rsidP="00E37EFE">
            <w:pPr>
              <w:spacing w:line="240" w:lineRule="auto"/>
              <w:jc w:val="center"/>
              <w:rPr>
                <w:rFonts w:eastAsia="Times New Roman" w:cs="Times New Roman"/>
                <w:b/>
                <w:bCs/>
                <w:sz w:val="20"/>
                <w:szCs w:val="20"/>
                <w:lang w:eastAsia="ru-RU"/>
              </w:rPr>
            </w:pPr>
            <w:r w:rsidRPr="00C5125A">
              <w:rPr>
                <w:rFonts w:eastAsia="Times New Roman" w:cs="Times New Roman"/>
                <w:b/>
                <w:bCs/>
                <w:sz w:val="20"/>
                <w:szCs w:val="20"/>
                <w:lang w:eastAsia="ru-RU"/>
              </w:rPr>
              <w:t> </w:t>
            </w:r>
          </w:p>
        </w:tc>
        <w:tc>
          <w:tcPr>
            <w:tcW w:w="1624" w:type="dxa"/>
            <w:shd w:val="clear" w:color="auto" w:fill="auto"/>
            <w:vAlign w:val="center"/>
            <w:hideMark/>
          </w:tcPr>
          <w:p w14:paraId="145948AF"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2025</w:t>
            </w:r>
          </w:p>
        </w:tc>
        <w:tc>
          <w:tcPr>
            <w:tcW w:w="1625" w:type="dxa"/>
            <w:shd w:val="clear" w:color="000000" w:fill="FFFFFF"/>
            <w:vAlign w:val="center"/>
            <w:hideMark/>
          </w:tcPr>
          <w:p w14:paraId="404611C1"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2025</w:t>
            </w:r>
          </w:p>
        </w:tc>
        <w:tc>
          <w:tcPr>
            <w:tcW w:w="982" w:type="dxa"/>
            <w:shd w:val="clear" w:color="000000" w:fill="FFFFFF"/>
            <w:vAlign w:val="center"/>
            <w:hideMark/>
          </w:tcPr>
          <w:p w14:paraId="5B23EB15"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5,6</w:t>
            </w:r>
          </w:p>
        </w:tc>
        <w:tc>
          <w:tcPr>
            <w:tcW w:w="1463" w:type="dxa"/>
            <w:shd w:val="clear" w:color="000000" w:fill="FFFFFF"/>
            <w:vAlign w:val="center"/>
            <w:hideMark/>
          </w:tcPr>
          <w:p w14:paraId="0BFE79E5"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108</w:t>
            </w:r>
          </w:p>
        </w:tc>
        <w:tc>
          <w:tcPr>
            <w:tcW w:w="1463" w:type="dxa"/>
            <w:shd w:val="clear" w:color="000000" w:fill="FFFFFF"/>
            <w:vAlign w:val="center"/>
            <w:hideMark/>
          </w:tcPr>
          <w:p w14:paraId="3C9703EF"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108</w:t>
            </w:r>
          </w:p>
        </w:tc>
        <w:tc>
          <w:tcPr>
            <w:tcW w:w="1513" w:type="dxa"/>
            <w:shd w:val="clear" w:color="000000" w:fill="FFFFFF"/>
            <w:vAlign w:val="center"/>
            <w:hideMark/>
          </w:tcPr>
          <w:p w14:paraId="087EB514"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0,1</w:t>
            </w:r>
          </w:p>
        </w:tc>
        <w:tc>
          <w:tcPr>
            <w:tcW w:w="1513" w:type="dxa"/>
            <w:shd w:val="clear" w:color="000000" w:fill="FFFFFF"/>
            <w:vAlign w:val="center"/>
            <w:hideMark/>
          </w:tcPr>
          <w:p w14:paraId="7FF57E27"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0,100</w:t>
            </w:r>
          </w:p>
        </w:tc>
        <w:tc>
          <w:tcPr>
            <w:tcW w:w="1629" w:type="dxa"/>
            <w:shd w:val="clear" w:color="000000" w:fill="FFFFFF"/>
            <w:vAlign w:val="center"/>
            <w:hideMark/>
          </w:tcPr>
          <w:p w14:paraId="07F59FB9"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Сталь</w:t>
            </w:r>
          </w:p>
        </w:tc>
        <w:tc>
          <w:tcPr>
            <w:tcW w:w="1360" w:type="dxa"/>
            <w:shd w:val="clear" w:color="000000" w:fill="FFFFFF"/>
            <w:vAlign w:val="center"/>
            <w:hideMark/>
          </w:tcPr>
          <w:p w14:paraId="74FD31ED"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Подземная канальная</w:t>
            </w:r>
          </w:p>
        </w:tc>
        <w:tc>
          <w:tcPr>
            <w:tcW w:w="1684" w:type="dxa"/>
            <w:vMerge/>
            <w:vAlign w:val="center"/>
            <w:hideMark/>
          </w:tcPr>
          <w:p w14:paraId="30715A5E" w14:textId="77777777" w:rsidR="00646F8E" w:rsidRPr="00C5125A" w:rsidRDefault="00646F8E" w:rsidP="00CE24B2">
            <w:pPr>
              <w:spacing w:line="240" w:lineRule="auto"/>
              <w:jc w:val="center"/>
              <w:rPr>
                <w:rFonts w:eastAsia="Times New Roman" w:cs="Times New Roman"/>
                <w:sz w:val="20"/>
                <w:szCs w:val="20"/>
                <w:lang w:eastAsia="ru-RU"/>
              </w:rPr>
            </w:pPr>
          </w:p>
        </w:tc>
        <w:tc>
          <w:tcPr>
            <w:tcW w:w="1695" w:type="dxa"/>
            <w:gridSpan w:val="2"/>
            <w:vMerge/>
            <w:vAlign w:val="center"/>
          </w:tcPr>
          <w:p w14:paraId="389D4149" w14:textId="77777777" w:rsidR="00646F8E" w:rsidRPr="00C5125A" w:rsidRDefault="00646F8E" w:rsidP="00CE24B2">
            <w:pPr>
              <w:spacing w:line="240" w:lineRule="auto"/>
              <w:jc w:val="center"/>
              <w:rPr>
                <w:rFonts w:eastAsia="Times New Roman" w:cs="Times New Roman"/>
                <w:sz w:val="20"/>
                <w:szCs w:val="20"/>
                <w:lang w:eastAsia="ru-RU"/>
              </w:rPr>
            </w:pPr>
          </w:p>
        </w:tc>
      </w:tr>
      <w:tr w:rsidR="00AC33D1" w:rsidRPr="00E37EFE" w14:paraId="1A26CCB3" w14:textId="77777777" w:rsidTr="00AC33D1">
        <w:trPr>
          <w:trHeight w:val="613"/>
        </w:trPr>
        <w:tc>
          <w:tcPr>
            <w:tcW w:w="2263" w:type="dxa"/>
            <w:shd w:val="clear" w:color="000000" w:fill="FFFFFF"/>
            <w:vAlign w:val="center"/>
          </w:tcPr>
          <w:p w14:paraId="5999298F" w14:textId="1DD1EB4E" w:rsidR="00AC33D1" w:rsidRPr="00AC33D1" w:rsidRDefault="00AC33D1" w:rsidP="00E37EFE">
            <w:pPr>
              <w:spacing w:line="240" w:lineRule="auto"/>
              <w:jc w:val="center"/>
              <w:rPr>
                <w:rFonts w:eastAsia="Times New Roman" w:cs="Times New Roman"/>
                <w:b/>
                <w:bCs/>
                <w:color w:val="000000"/>
                <w:sz w:val="20"/>
                <w:szCs w:val="20"/>
                <w:lang w:eastAsia="ru-RU"/>
              </w:rPr>
            </w:pPr>
            <w:r w:rsidRPr="00AC33D1">
              <w:rPr>
                <w:rFonts w:eastAsia="Times New Roman" w:cs="Times New Roman"/>
                <w:b/>
                <w:bCs/>
                <w:color w:val="000000"/>
                <w:sz w:val="20"/>
                <w:szCs w:val="20"/>
                <w:lang w:eastAsia="ru-RU"/>
              </w:rPr>
              <w:t>Всего по мероприятиям по выносу тепловых сетей:</w:t>
            </w:r>
          </w:p>
        </w:tc>
        <w:tc>
          <w:tcPr>
            <w:tcW w:w="1555" w:type="dxa"/>
            <w:shd w:val="clear" w:color="000000" w:fill="FFFFFF"/>
            <w:vAlign w:val="center"/>
          </w:tcPr>
          <w:p w14:paraId="63DC279E" w14:textId="193CD1F3"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000000" w:fill="FFFFFF"/>
            <w:vAlign w:val="center"/>
          </w:tcPr>
          <w:p w14:paraId="0FE8BBFB" w14:textId="4D4F1D1C"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auto"/>
            <w:vAlign w:val="center"/>
          </w:tcPr>
          <w:p w14:paraId="6E804F04" w14:textId="6F1CA019"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000000" w:fill="FFFFFF"/>
            <w:vAlign w:val="center"/>
          </w:tcPr>
          <w:p w14:paraId="4B644D8E" w14:textId="3836D29F"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000000" w:fill="FFFFFF"/>
            <w:vAlign w:val="center"/>
          </w:tcPr>
          <w:p w14:paraId="62001939" w14:textId="2A3AFB33"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000000" w:fill="FFFFFF"/>
            <w:vAlign w:val="center"/>
          </w:tcPr>
          <w:p w14:paraId="38D49B57" w14:textId="33C39A69"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000000" w:fill="FFFFFF"/>
            <w:vAlign w:val="center"/>
          </w:tcPr>
          <w:p w14:paraId="4F582734" w14:textId="72078189"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000000" w:fill="FFFFFF"/>
            <w:vAlign w:val="center"/>
          </w:tcPr>
          <w:p w14:paraId="03E4E47D" w14:textId="25016B58"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000000" w:fill="FFFFFF"/>
            <w:vAlign w:val="center"/>
          </w:tcPr>
          <w:p w14:paraId="7F1E46C7" w14:textId="427FCB23"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000000" w:fill="FFFFFF"/>
            <w:vAlign w:val="center"/>
          </w:tcPr>
          <w:p w14:paraId="478E4969" w14:textId="3BA0D216"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000000" w:fill="FFFFFF"/>
            <w:vAlign w:val="center"/>
          </w:tcPr>
          <w:p w14:paraId="38A32A92" w14:textId="23A85DB3"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84" w:type="dxa"/>
            <w:vAlign w:val="center"/>
          </w:tcPr>
          <w:p w14:paraId="66A4EC51" w14:textId="0D1F6F5A" w:rsidR="00AC33D1" w:rsidRPr="00AC33D1" w:rsidRDefault="00AC33D1" w:rsidP="00CE24B2">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95" w:type="dxa"/>
            <w:gridSpan w:val="2"/>
            <w:vAlign w:val="center"/>
          </w:tcPr>
          <w:p w14:paraId="600AD1FD" w14:textId="4EE8DC5F" w:rsidR="00AC33D1" w:rsidRPr="00AC33D1" w:rsidRDefault="00AC33D1" w:rsidP="00CE24B2">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44735,86</w:t>
            </w:r>
          </w:p>
        </w:tc>
      </w:tr>
      <w:bookmarkEnd w:id="367"/>
    </w:tbl>
    <w:p w14:paraId="70607A6A" w14:textId="77777777" w:rsidR="002C54F4" w:rsidRDefault="002C54F4" w:rsidP="00314682">
      <w:pPr>
        <w:ind w:firstLine="567"/>
        <w:sectPr w:rsidR="002C54F4" w:rsidSect="002C54F4">
          <w:pgSz w:w="23808" w:h="16840" w:orient="landscape" w:code="8"/>
          <w:pgMar w:top="1701" w:right="1134" w:bottom="567" w:left="1134" w:header="709" w:footer="709" w:gutter="0"/>
          <w:cols w:space="708"/>
          <w:docGrid w:linePitch="360"/>
        </w:sectPr>
      </w:pPr>
    </w:p>
    <w:p w14:paraId="66563D08" w14:textId="7D048EAD" w:rsidR="004121F4" w:rsidRPr="007237EC" w:rsidRDefault="004121F4" w:rsidP="007B0703">
      <w:pPr>
        <w:pStyle w:val="24"/>
        <w:numPr>
          <w:ilvl w:val="0"/>
          <w:numId w:val="0"/>
        </w:numPr>
        <w:ind w:firstLine="567"/>
      </w:pPr>
      <w:bookmarkStart w:id="369" w:name="_Toc524614874"/>
      <w:bookmarkStart w:id="370" w:name="_Toc524615090"/>
      <w:bookmarkStart w:id="371" w:name="_Toc2361251"/>
      <w:bookmarkStart w:id="372" w:name="_Toc4604315"/>
      <w:bookmarkStart w:id="373" w:name="_Toc4604589"/>
      <w:bookmarkStart w:id="374" w:name="_Toc4606457"/>
      <w:bookmarkStart w:id="375" w:name="_Toc4763037"/>
      <w:bookmarkStart w:id="376" w:name="_Toc9445916"/>
      <w:bookmarkStart w:id="377" w:name="_Toc93180495"/>
      <w:bookmarkStart w:id="378" w:name="_Toc196736977"/>
      <w:r w:rsidRPr="007237EC">
        <w:t>8.</w:t>
      </w:r>
      <w:r w:rsidR="00980ABD" w:rsidRPr="007237EC">
        <w:t>8.</w:t>
      </w:r>
      <w:r w:rsidRPr="007237EC">
        <w:t xml:space="preserve"> Предложения </w:t>
      </w:r>
      <w:bookmarkEnd w:id="369"/>
      <w:bookmarkEnd w:id="370"/>
      <w:bookmarkEnd w:id="371"/>
      <w:bookmarkEnd w:id="372"/>
      <w:bookmarkEnd w:id="373"/>
      <w:bookmarkEnd w:id="374"/>
      <w:bookmarkEnd w:id="375"/>
      <w:bookmarkEnd w:id="376"/>
      <w:r w:rsidRPr="007237EC">
        <w:t>по строительству, реконструкции и (или) модернизации насосных станций</w:t>
      </w:r>
      <w:bookmarkEnd w:id="377"/>
      <w:bookmarkEnd w:id="378"/>
    </w:p>
    <w:p w14:paraId="15704B67" w14:textId="031423AE" w:rsidR="004121F4" w:rsidRDefault="00646F8E" w:rsidP="004121F4">
      <w:pPr>
        <w:ind w:firstLine="567"/>
        <w:rPr>
          <w:color w:val="000000" w:themeColor="text1"/>
        </w:rPr>
      </w:pPr>
      <w:r>
        <w:rPr>
          <w:color w:val="000000" w:themeColor="text1"/>
        </w:rPr>
        <w:t>С</w:t>
      </w:r>
      <w:r w:rsidR="004121F4" w:rsidRPr="007237EC">
        <w:rPr>
          <w:color w:val="000000" w:themeColor="text1"/>
        </w:rPr>
        <w:t xml:space="preserve">троительство новых насосных станций на территории </w:t>
      </w:r>
      <w:r w:rsidR="00726AC7" w:rsidRPr="007237EC">
        <w:rPr>
          <w:color w:val="000000" w:themeColor="text1"/>
        </w:rPr>
        <w:t>д.</w:t>
      </w:r>
      <w:r w:rsidR="004121F4" w:rsidRPr="007237EC">
        <w:rPr>
          <w:color w:val="000000" w:themeColor="text1"/>
        </w:rPr>
        <w:t xml:space="preserve"> Раздолье не требуется.</w:t>
      </w:r>
    </w:p>
    <w:p w14:paraId="120ADD1C" w14:textId="45D12DD3" w:rsidR="008C64E5" w:rsidRPr="008C64E5" w:rsidRDefault="008C64E5" w:rsidP="008C64E5">
      <w:pPr>
        <w:pStyle w:val="24"/>
        <w:numPr>
          <w:ilvl w:val="0"/>
          <w:numId w:val="0"/>
        </w:numPr>
        <w:ind w:firstLine="567"/>
      </w:pPr>
      <w:bookmarkStart w:id="379" w:name="_Toc196736978"/>
      <w:r w:rsidRPr="007237EC">
        <w:t>8.</w:t>
      </w:r>
      <w:r>
        <w:rPr>
          <w:lang w:val="ru-RU"/>
        </w:rPr>
        <w:t>9</w:t>
      </w:r>
      <w:r w:rsidRPr="007237EC">
        <w:t xml:space="preserve">. </w:t>
      </w:r>
      <w:r>
        <w:rPr>
          <w:lang w:val="ru-RU"/>
        </w:rPr>
        <w:t xml:space="preserve">Обоснование мероприятий </w:t>
      </w:r>
      <w:r w:rsidRPr="008C64E5">
        <w:t>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379"/>
    </w:p>
    <w:p w14:paraId="2EDF8D1A" w14:textId="60B6E8B6" w:rsidR="008C64E5" w:rsidRPr="008C64E5" w:rsidRDefault="008C64E5" w:rsidP="008C64E5">
      <w:pPr>
        <w:pStyle w:val="-20"/>
        <w:widowControl w:val="0"/>
        <w:suppressLineNumbers w:val="0"/>
        <w:suppressAutoHyphens w:val="0"/>
        <w:spacing w:before="0" w:line="306" w:lineRule="auto"/>
        <w:ind w:firstLine="567"/>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в связи с чем м</w:t>
      </w:r>
      <w:r w:rsidRPr="008C64E5">
        <w:rPr>
          <w:color w:val="000000" w:themeColor="text1"/>
        </w:rPr>
        <w:t>ероприятия на тепловых сетях, необходимые для реализации на этапе разработки проектной документации, в целях обеспечения живучести источников тепловой энергии, тепловых сетей и системы теплоснабжения в целом не предусматриваются.</w:t>
      </w:r>
    </w:p>
    <w:p w14:paraId="10EBC0C9" w14:textId="2C297546" w:rsidR="00033CCB" w:rsidRPr="007237EC" w:rsidRDefault="00033CCB" w:rsidP="00033CCB">
      <w:pPr>
        <w:pStyle w:val="24"/>
        <w:numPr>
          <w:ilvl w:val="0"/>
          <w:numId w:val="0"/>
        </w:numPr>
        <w:ind w:firstLine="567"/>
      </w:pPr>
      <w:bookmarkStart w:id="380" w:name="_Toc196736979"/>
      <w:r w:rsidRPr="007237EC">
        <w:t>8.</w:t>
      </w:r>
      <w:r w:rsidR="008C64E5">
        <w:rPr>
          <w:lang w:val="ru-RU"/>
        </w:rPr>
        <w:t>10</w:t>
      </w:r>
      <w:r w:rsidRPr="007237EC">
        <w:t>.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380"/>
    </w:p>
    <w:p w14:paraId="5AA6E423" w14:textId="278E6E0E" w:rsidR="00646F8E" w:rsidRPr="00A26B9C" w:rsidRDefault="00646F8E" w:rsidP="00646F8E">
      <w:pPr>
        <w:shd w:val="clear" w:color="auto" w:fill="FFFFFF"/>
        <w:suppressAutoHyphens/>
        <w:spacing w:line="306"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В 2023 году выполнен капитальный ремонт тепловых сетей на участках: вывод из ж</w:t>
      </w:r>
      <w:r>
        <w:rPr>
          <w:rFonts w:eastAsia="Times New Roman" w:cs="Times New Roman"/>
          <w:color w:val="000000"/>
          <w:szCs w:val="26"/>
          <w:lang w:eastAsia="ru-RU"/>
        </w:rPr>
        <w:t>.</w:t>
      </w:r>
      <w:r w:rsidRPr="002869D5">
        <w:rPr>
          <w:rFonts w:eastAsia="Times New Roman" w:cs="Times New Roman"/>
          <w:color w:val="000000"/>
          <w:szCs w:val="26"/>
          <w:lang w:eastAsia="ru-RU"/>
        </w:rPr>
        <w:t>д</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w:t>
      </w:r>
      <w:r w:rsidR="00F253E1">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12 к ДС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4,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теплопункт </w:t>
      </w:r>
      <w:r>
        <w:rPr>
          <w:rFonts w:eastAsia="Times New Roman" w:cs="Times New Roman"/>
          <w:color w:val="000000"/>
          <w:szCs w:val="26"/>
          <w:lang w:eastAsia="ru-RU"/>
        </w:rPr>
        <w:t>д</w:t>
      </w:r>
      <w:r w:rsidRPr="002869D5">
        <w:rPr>
          <w:rFonts w:eastAsia="Times New Roman" w:cs="Times New Roman"/>
          <w:color w:val="000000"/>
          <w:szCs w:val="26"/>
          <w:lang w:eastAsia="ru-RU"/>
        </w:rPr>
        <w:t>етск</w:t>
      </w:r>
      <w:r>
        <w:rPr>
          <w:rFonts w:eastAsia="Times New Roman" w:cs="Times New Roman"/>
          <w:color w:val="000000"/>
          <w:szCs w:val="26"/>
          <w:lang w:eastAsia="ru-RU"/>
        </w:rPr>
        <w:t>ого</w:t>
      </w:r>
      <w:r w:rsidRPr="002869D5">
        <w:rPr>
          <w:rFonts w:eastAsia="Times New Roman" w:cs="Times New Roman"/>
          <w:color w:val="000000"/>
          <w:szCs w:val="26"/>
          <w:lang w:eastAsia="ru-RU"/>
        </w:rPr>
        <w:t xml:space="preserve"> сад</w:t>
      </w:r>
      <w:r>
        <w:rPr>
          <w:rFonts w:eastAsia="Times New Roman" w:cs="Times New Roman"/>
          <w:color w:val="000000"/>
          <w:szCs w:val="26"/>
          <w:lang w:eastAsia="ru-RU"/>
        </w:rPr>
        <w:t>а</w:t>
      </w:r>
      <w:r w:rsidRPr="002869D5">
        <w:rPr>
          <w:rFonts w:eastAsia="Times New Roman" w:cs="Times New Roman"/>
          <w:color w:val="000000"/>
          <w:szCs w:val="26"/>
          <w:lang w:eastAsia="ru-RU"/>
        </w:rPr>
        <w:t xml:space="preserve">,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5, ТК 5 </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теплопункт </w:t>
      </w:r>
      <w:r>
        <w:rPr>
          <w:rFonts w:eastAsia="Times New Roman" w:cs="Times New Roman"/>
          <w:color w:val="000000"/>
          <w:szCs w:val="26"/>
          <w:lang w:eastAsia="ru-RU"/>
        </w:rPr>
        <w:t>ш</w:t>
      </w:r>
      <w:r w:rsidRPr="002869D5">
        <w:rPr>
          <w:rFonts w:eastAsia="Times New Roman" w:cs="Times New Roman"/>
          <w:color w:val="000000"/>
          <w:szCs w:val="26"/>
          <w:lang w:eastAsia="ru-RU"/>
        </w:rPr>
        <w:t>кол</w:t>
      </w:r>
      <w:r>
        <w:rPr>
          <w:rFonts w:eastAsia="Times New Roman" w:cs="Times New Roman"/>
          <w:color w:val="000000"/>
          <w:szCs w:val="26"/>
          <w:lang w:eastAsia="ru-RU"/>
        </w:rPr>
        <w:t>ы</w:t>
      </w:r>
      <w:r w:rsidRPr="002869D5">
        <w:rPr>
          <w:rFonts w:eastAsia="Times New Roman" w:cs="Times New Roman"/>
          <w:color w:val="000000"/>
          <w:szCs w:val="26"/>
          <w:lang w:eastAsia="ru-RU"/>
        </w:rPr>
        <w:t xml:space="preserve"> суммарной протяженностью</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2Ду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125</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149 м (в 2-х трубном исполнении) и 2Ду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50</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40 м (в 2-х трубном исполнении).</w:t>
      </w:r>
    </w:p>
    <w:p w14:paraId="4F8B0461" w14:textId="491ECA54" w:rsidR="00646F8E" w:rsidRDefault="00646F8E" w:rsidP="00646F8E">
      <w:pPr>
        <w:shd w:val="clear" w:color="auto" w:fill="FFFFFF"/>
        <w:suppressAutoHyphens/>
        <w:spacing w:line="306" w:lineRule="auto"/>
        <w:ind w:firstLine="567"/>
        <w:rPr>
          <w:rFonts w:eastAsia="Times New Roman" w:cs="Times New Roman"/>
          <w:color w:val="000000"/>
          <w:szCs w:val="26"/>
          <w:lang w:eastAsia="ru-RU"/>
        </w:rPr>
      </w:pPr>
      <w:r w:rsidRPr="00A26B9C">
        <w:rPr>
          <w:rFonts w:eastAsia="Times New Roman" w:cs="Times New Roman"/>
          <w:color w:val="000000"/>
          <w:szCs w:val="26"/>
          <w:lang w:eastAsia="ru-RU"/>
        </w:rPr>
        <w:t xml:space="preserve">В соответствии с проектом (шифр 02/06/2022-21оп-ПР), разработанным </w:t>
      </w:r>
      <w:r>
        <w:rPr>
          <w:rFonts w:eastAsia="Times New Roman" w:cs="Times New Roman"/>
          <w:color w:val="000000"/>
          <w:szCs w:val="26"/>
          <w:lang w:eastAsia="ru-RU"/>
        </w:rPr>
        <w:br/>
      </w:r>
      <w:r w:rsidRPr="00A26B9C">
        <w:rPr>
          <w:rFonts w:eastAsia="Times New Roman" w:cs="Times New Roman"/>
          <w:color w:val="000000"/>
          <w:szCs w:val="26"/>
          <w:lang w:eastAsia="ru-RU"/>
        </w:rPr>
        <w:t xml:space="preserve">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 В </w:t>
      </w:r>
      <w:r>
        <w:rPr>
          <w:rFonts w:eastAsia="Times New Roman" w:cs="Times New Roman"/>
          <w:color w:val="000000"/>
          <w:szCs w:val="26"/>
          <w:lang w:eastAsia="ru-RU"/>
        </w:rPr>
        <w:t xml:space="preserve">4 кв. </w:t>
      </w:r>
      <w:r w:rsidRPr="00A26B9C">
        <w:rPr>
          <w:rFonts w:eastAsia="Times New Roman" w:cs="Times New Roman"/>
          <w:color w:val="000000"/>
          <w:szCs w:val="26"/>
          <w:lang w:eastAsia="ru-RU"/>
        </w:rPr>
        <w:t>2024 года выполнено подключение новой газовой котельной к существующим сетям централизованного теплоснабжения (с выводом из эксплуатации существующей угольной котельной). Для подключения но</w:t>
      </w:r>
      <w:r>
        <w:rPr>
          <w:rFonts w:eastAsia="Times New Roman" w:cs="Times New Roman"/>
          <w:color w:val="000000"/>
          <w:szCs w:val="26"/>
          <w:lang w:eastAsia="ru-RU"/>
        </w:rPr>
        <w:t>-</w:t>
      </w:r>
      <w:r w:rsidRPr="00A26B9C">
        <w:rPr>
          <w:rFonts w:eastAsia="Times New Roman" w:cs="Times New Roman"/>
          <w:color w:val="000000"/>
          <w:szCs w:val="26"/>
          <w:lang w:eastAsia="ru-RU"/>
        </w:rPr>
        <w:t>вой газовой БМК к существующей</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магистральной тепловой сети выполнено строи</w:t>
      </w:r>
      <w:r>
        <w:rPr>
          <w:rFonts w:eastAsia="Times New Roman" w:cs="Times New Roman"/>
          <w:color w:val="000000"/>
          <w:szCs w:val="26"/>
          <w:lang w:eastAsia="ru-RU"/>
        </w:rPr>
        <w:t>-</w:t>
      </w:r>
      <w:r w:rsidRPr="00A26B9C">
        <w:rPr>
          <w:rFonts w:eastAsia="Times New Roman" w:cs="Times New Roman"/>
          <w:color w:val="000000"/>
          <w:szCs w:val="26"/>
          <w:lang w:eastAsia="ru-RU"/>
        </w:rPr>
        <w:t>тельство участка тепловой сети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протяженностью L = 42,7 м (в 2-х трубном исполнении) надземной прокладки на низких опорах с отпуском и переходом на подземную канальную прокладку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L = 29,1 м (в 2-х трубном исполнении) и строительство новой тепловой камеры ТК-1.1 ((3 х 3 х 2 (h) м с устройством запорной арматуры 2DN200 и спускников 2DN50). Участок тепловой сети от старой угольной котельной до камеры ТК-1.1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200</w:t>
      </w:r>
      <w:r>
        <w:rPr>
          <w:rFonts w:eastAsia="Times New Roman" w:cs="Times New Roman"/>
          <w:color w:val="000000"/>
          <w:szCs w:val="26"/>
          <w:lang w:eastAsia="ru-RU"/>
        </w:rPr>
        <w:t xml:space="preserve"> мм</w:t>
      </w:r>
      <w:r w:rsidRPr="00A26B9C">
        <w:rPr>
          <w:rFonts w:eastAsia="Times New Roman" w:cs="Times New Roman"/>
          <w:color w:val="000000"/>
          <w:szCs w:val="26"/>
          <w:lang w:eastAsia="ru-RU"/>
        </w:rPr>
        <w:t xml:space="preserve"> протяженностью L = 57 м (в 2-х трубном исполнении) выведен из эксплуатации.</w:t>
      </w:r>
    </w:p>
    <w:p w14:paraId="061DDE19" w14:textId="23C4B7C6" w:rsidR="00646F8E" w:rsidRDefault="00646F8E" w:rsidP="00646F8E">
      <w:pPr>
        <w:spacing w:line="306" w:lineRule="auto"/>
        <w:ind w:firstLine="567"/>
        <w:rPr>
          <w:color w:val="000000" w:themeColor="text1"/>
        </w:rPr>
      </w:pPr>
      <w:r w:rsidRPr="007237EC">
        <w:rPr>
          <w:color w:val="000000" w:themeColor="text1"/>
        </w:rPr>
        <w:t xml:space="preserve">Актуализирован перечень </w:t>
      </w:r>
      <w:r>
        <w:rPr>
          <w:color w:val="000000" w:themeColor="text1"/>
        </w:rPr>
        <w:t xml:space="preserve">мероприятий по реконструкции существующих и строительству новых тепловых сетей, </w:t>
      </w:r>
      <w:r w:rsidRPr="007237EC">
        <w:rPr>
          <w:color w:val="000000" w:themeColor="text1"/>
        </w:rPr>
        <w:t>пересчитаны капитальные затраты в мероприятия по тепловым сетям.</w:t>
      </w:r>
    </w:p>
    <w:p w14:paraId="4CCAE87E" w14:textId="71B371B5" w:rsidR="00646F8E" w:rsidRDefault="00646F8E" w:rsidP="00646F8E">
      <w:pPr>
        <w:spacing w:line="306" w:lineRule="auto"/>
        <w:ind w:firstLine="567"/>
        <w:rPr>
          <w:color w:val="000000" w:themeColor="text1"/>
        </w:rPr>
      </w:pPr>
      <w:r>
        <w:rPr>
          <w:color w:val="000000" w:themeColor="text1"/>
        </w:rPr>
        <w:t xml:space="preserve">В соответствии с приоритетным вариантом развития системы теплоснабжения </w:t>
      </w:r>
      <w:r>
        <w:rPr>
          <w:color w:val="000000" w:themeColor="text1"/>
        </w:rPr>
        <w:br/>
        <w:t>д. Раздолье планируются следующие мероприятия по тепловым сетям и сооружениям на них (тепловым камерам:</w:t>
      </w:r>
    </w:p>
    <w:p w14:paraId="6F61FB12" w14:textId="77777777" w:rsidR="00646F8E" w:rsidRPr="002173EE" w:rsidRDefault="00646F8E" w:rsidP="00646F8E">
      <w:pPr>
        <w:spacing w:line="288" w:lineRule="auto"/>
        <w:ind w:firstLine="567"/>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p>
    <w:p w14:paraId="0E28940E" w14:textId="52BF7E0B" w:rsidR="00646F8E" w:rsidRPr="007237EC" w:rsidRDefault="00646F8E" w:rsidP="00646F8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w:t>
      </w:r>
      <w:r w:rsidR="00FC0659">
        <w:rPr>
          <w:rFonts w:eastAsia="Times New Roman" w:cs="Times New Roman"/>
          <w:noProof/>
          <w:szCs w:val="26"/>
          <w:lang w:eastAsia="ru-RU"/>
        </w:rPr>
        <w:t xml:space="preserve"> – капитальный ремонт</w:t>
      </w:r>
      <w:r>
        <w:rPr>
          <w:rFonts w:eastAsia="Times New Roman" w:cs="Times New Roman"/>
          <w:noProof/>
          <w:szCs w:val="26"/>
          <w:lang w:eastAsia="ru-RU"/>
        </w:rPr>
        <w:t>, с величением диаметра)</w:t>
      </w:r>
      <w:r w:rsidRPr="007237EC">
        <w:rPr>
          <w:rFonts w:eastAsia="Times New Roman" w:cs="Times New Roman"/>
          <w:noProof/>
          <w:szCs w:val="26"/>
          <w:lang w:eastAsia="ru-RU"/>
        </w:rPr>
        <w:t>;</w:t>
      </w:r>
    </w:p>
    <w:p w14:paraId="45C4A072" w14:textId="77777777" w:rsidR="00646F8E" w:rsidRDefault="00646F8E" w:rsidP="00646F8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Pr>
          <w:rFonts w:eastAsia="Times New Roman" w:cs="Times New Roman"/>
          <w:noProof/>
          <w:szCs w:val="26"/>
          <w:lang w:eastAsia="ru-RU"/>
        </w:rPr>
        <w:t xml:space="preserve"> вынос транзитных сетей из чердачных и подвальных помещений и жилых домов ул. Центральная, 1, 2, 3, 4, 5, 6, 7, 8, 9, 10, 11, 12 с реконструкцией существующих и строительством новых тепловых камер;</w:t>
      </w:r>
    </w:p>
    <w:p w14:paraId="234C1A92" w14:textId="77777777" w:rsidR="00646F8E" w:rsidRDefault="00646F8E" w:rsidP="00646F8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39A40EC2" w14:textId="77777777" w:rsidR="00646F8E" w:rsidRPr="007237EC" w:rsidRDefault="00646F8E" w:rsidP="00646F8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техническое обследование системы теплоснабжения.</w:t>
      </w:r>
    </w:p>
    <w:p w14:paraId="13FAC0D7" w14:textId="6AC1B521" w:rsidR="00646F8E" w:rsidRPr="00646F8E" w:rsidRDefault="00646F8E" w:rsidP="00646F8E">
      <w:pPr>
        <w:spacing w:line="306" w:lineRule="auto"/>
        <w:ind w:firstLine="567"/>
        <w:rPr>
          <w:rFonts w:eastAsia="Times New Roman" w:cs="Times New Roman"/>
          <w:color w:val="000000" w:themeColor="text1"/>
          <w:szCs w:val="26"/>
          <w:lang w:eastAsia="ru-RU"/>
        </w:rPr>
      </w:pPr>
      <w:r w:rsidRPr="00646F8E">
        <w:rPr>
          <w:rFonts w:eastAsia="Times New Roman" w:cs="Times New Roman"/>
          <w:color w:val="000000" w:themeColor="text1"/>
          <w:szCs w:val="26"/>
          <w:lang w:eastAsia="ru-RU"/>
        </w:rPr>
        <w:t xml:space="preserve">Затраты </w:t>
      </w:r>
      <w:r w:rsidRPr="00646F8E">
        <w:rPr>
          <w:rFonts w:eastAsia="Times New Roman" w:cs="Times New Roman"/>
          <w:color w:val="000000" w:themeColor="text1"/>
          <w:szCs w:val="26"/>
        </w:rPr>
        <w:t xml:space="preserve">на строительство нового участка тепловой сети </w:t>
      </w:r>
      <w:r w:rsidRPr="00646F8E">
        <w:rPr>
          <w:rFonts w:eastAsia="Times New Roman" w:cs="Times New Roman"/>
          <w:color w:val="000000" w:themeColor="text1"/>
          <w:szCs w:val="26"/>
          <w:lang w:eastAsia="ru-RU"/>
        </w:rPr>
        <w:t xml:space="preserve">«К-4 – новый МКД» подземной прокладки </w:t>
      </w:r>
      <w:r w:rsidRPr="00646F8E">
        <w:rPr>
          <w:rFonts w:eastAsia="Times New Roman" w:cs="Times New Roman"/>
          <w:color w:val="000000" w:themeColor="text1"/>
          <w:szCs w:val="26"/>
          <w:lang w:val="en-US" w:eastAsia="ru-RU"/>
        </w:rPr>
        <w:t>D</w:t>
      </w:r>
      <w:r w:rsidRPr="00646F8E">
        <w:rPr>
          <w:rFonts w:eastAsia="Times New Roman" w:cs="Times New Roman"/>
          <w:color w:val="000000" w:themeColor="text1"/>
          <w:szCs w:val="26"/>
          <w:lang w:eastAsia="ru-RU"/>
        </w:rPr>
        <w:t xml:space="preserve">н 89 мм </w:t>
      </w:r>
      <w:r w:rsidRPr="00646F8E">
        <w:rPr>
          <w:rFonts w:eastAsia="Times New Roman" w:cs="Times New Roman"/>
          <w:color w:val="000000" w:themeColor="text1"/>
          <w:szCs w:val="26"/>
          <w:lang w:val="en-US" w:eastAsia="ru-RU"/>
        </w:rPr>
        <w:t>L</w:t>
      </w:r>
      <w:r w:rsidRPr="00646F8E">
        <w:rPr>
          <w:rFonts w:eastAsia="Times New Roman" w:cs="Times New Roman"/>
          <w:color w:val="000000" w:themeColor="text1"/>
          <w:szCs w:val="26"/>
          <w:lang w:eastAsia="ru-RU"/>
        </w:rPr>
        <w:t xml:space="preserve"> = 105 м для подключения нового МКД (на ЗУ 47:03:1110002:1064) к системе централизованного теплоснабжения составят 1510,9 тыс рублей в текущих ценах без учета НДС</w:t>
      </w:r>
      <w:r>
        <w:rPr>
          <w:rFonts w:eastAsia="Times New Roman" w:cs="Times New Roman"/>
          <w:color w:val="000000" w:themeColor="text1"/>
          <w:szCs w:val="26"/>
          <w:lang w:eastAsia="ru-RU"/>
        </w:rPr>
        <w:t xml:space="preserve">. </w:t>
      </w:r>
      <w:r w:rsidRPr="00646F8E">
        <w:rPr>
          <w:rFonts w:eastAsia="Times New Roman" w:cs="Times New Roman"/>
          <w:color w:val="000000" w:themeColor="text1"/>
          <w:szCs w:val="26"/>
          <w:lang w:eastAsia="ru-RU"/>
        </w:rPr>
        <w:t>Планируемый срок внедрения мероприятия – 2026 год.</w:t>
      </w:r>
    </w:p>
    <w:p w14:paraId="15C4C236" w14:textId="212CBE86" w:rsidR="00646F8E" w:rsidRPr="00646F8E" w:rsidRDefault="00646F8E" w:rsidP="00646F8E">
      <w:pPr>
        <w:spacing w:line="306" w:lineRule="auto"/>
        <w:ind w:firstLine="567"/>
        <w:rPr>
          <w:rFonts w:eastAsia="Times New Roman" w:cs="Times New Roman"/>
          <w:color w:val="000000" w:themeColor="text1"/>
          <w:szCs w:val="26"/>
        </w:rPr>
      </w:pPr>
      <w:r w:rsidRPr="00646F8E">
        <w:rPr>
          <w:rFonts w:eastAsia="Times New Roman" w:cs="Times New Roman"/>
          <w:color w:val="000000" w:themeColor="text1"/>
          <w:szCs w:val="26"/>
        </w:rPr>
        <w:t>Стоимость работ по проведению технического обследования системы теплоснабжения 974,810 тыс. руб. в текущих ценах без учета НДС. Мероприятие реализовано в 2024 году.</w:t>
      </w:r>
    </w:p>
    <w:p w14:paraId="385B5DBF" w14:textId="72AA7D4D" w:rsidR="00646F8E" w:rsidRPr="00646F8E" w:rsidRDefault="00646F8E" w:rsidP="00646F8E">
      <w:pPr>
        <w:spacing w:line="306" w:lineRule="auto"/>
        <w:ind w:firstLine="567"/>
        <w:rPr>
          <w:rFonts w:eastAsia="Times New Roman" w:cs="Times New Roman"/>
          <w:color w:val="000000" w:themeColor="text1"/>
          <w:szCs w:val="26"/>
          <w:lang w:eastAsia="ru-RU"/>
        </w:rPr>
      </w:pPr>
      <w:r w:rsidRPr="00646F8E">
        <w:rPr>
          <w:rFonts w:eastAsia="Times New Roman" w:cs="Times New Roman"/>
          <w:color w:val="000000" w:themeColor="text1"/>
          <w:szCs w:val="26"/>
          <w:lang w:eastAsia="ru-RU"/>
        </w:rPr>
        <w:t>Общие затраты на шайбирование тепловой сети составят 750,240 тыс. рублей в текущих ценах без НДС. Планируемый срок внедрения мероприятия – 2025 год.</w:t>
      </w:r>
    </w:p>
    <w:p w14:paraId="242830D8" w14:textId="16E465F7" w:rsidR="00646F8E" w:rsidRDefault="00646F8E" w:rsidP="00646F8E">
      <w:pPr>
        <w:spacing w:line="306" w:lineRule="auto"/>
        <w:ind w:firstLine="567"/>
        <w:rPr>
          <w:rFonts w:eastAsia="Times New Roman" w:cs="Times New Roman"/>
          <w:color w:val="000000" w:themeColor="text1"/>
          <w:szCs w:val="26"/>
          <w:lang w:eastAsia="ru-RU"/>
        </w:rPr>
      </w:pPr>
      <w:r w:rsidRPr="00F95560">
        <w:rPr>
          <w:rFonts w:eastAsia="Times New Roman" w:cs="Times New Roman"/>
          <w:color w:val="000000" w:themeColor="text1"/>
          <w:szCs w:val="26"/>
          <w:lang w:eastAsia="ru-RU"/>
        </w:rPr>
        <w:t>Затраты на проектирование, реконструкцию и модернизацию тепловых сетей и оборудования на них составят 78252,2 тыс. рублей в текущих ценах без НДС</w:t>
      </w:r>
      <w:r w:rsidR="00AC33D1">
        <w:rPr>
          <w:rFonts w:eastAsia="Times New Roman" w:cs="Times New Roman"/>
          <w:color w:val="000000" w:themeColor="text1"/>
          <w:szCs w:val="26"/>
          <w:lang w:eastAsia="ru-RU"/>
        </w:rPr>
        <w:t>, в том числе:</w:t>
      </w:r>
    </w:p>
    <w:p w14:paraId="6EC000CF" w14:textId="3D001E2D" w:rsidR="00AC33D1" w:rsidRDefault="00AC33D1" w:rsidP="00AC33D1">
      <w:pPr>
        <w:spacing w:line="30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 на </w:t>
      </w:r>
      <w:r>
        <w:t>разработку проектной документации мероприятия по</w:t>
      </w:r>
      <w:r w:rsidR="00FC0659">
        <w:t xml:space="preserve"> реконструкции тепловых сетей </w:t>
      </w:r>
      <w:r>
        <w:t>– 3007,353 тыс. рублей;</w:t>
      </w:r>
    </w:p>
    <w:p w14:paraId="5628EE2D" w14:textId="7F325463" w:rsidR="00AC33D1" w:rsidRDefault="00AC33D1" w:rsidP="00646F8E">
      <w:pPr>
        <w:spacing w:line="30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 на мероприятия по выносу тепловых сетей – 44735,86 тыс. рублей;</w:t>
      </w:r>
    </w:p>
    <w:p w14:paraId="48DC50A7" w14:textId="592A95BE" w:rsidR="00AC33D1" w:rsidRDefault="00AC33D1" w:rsidP="00646F8E">
      <w:pPr>
        <w:spacing w:line="30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 на мероприятия по реконструкции тепловых сетей в связи с их высоким физическим износом с сохранением диаметра </w:t>
      </w:r>
      <w:r w:rsidR="00FC0659">
        <w:rPr>
          <w:rFonts w:eastAsia="Times New Roman" w:cs="Times New Roman"/>
          <w:color w:val="000000" w:themeColor="text1"/>
          <w:szCs w:val="26"/>
          <w:lang w:eastAsia="ru-RU"/>
        </w:rPr>
        <w:t xml:space="preserve">(капитальный ремонт) </w:t>
      </w:r>
      <w:r>
        <w:rPr>
          <w:rFonts w:eastAsia="Times New Roman" w:cs="Times New Roman"/>
          <w:color w:val="000000" w:themeColor="text1"/>
          <w:szCs w:val="26"/>
          <w:lang w:eastAsia="ru-RU"/>
        </w:rPr>
        <w:t>– 29360,073 тыс. рублей, с изменением (увеличением) диаметра – 1148,913 тыс. рублей</w:t>
      </w:r>
      <w:r w:rsidR="00F145B6">
        <w:rPr>
          <w:rFonts w:eastAsia="Times New Roman" w:cs="Times New Roman"/>
          <w:color w:val="000000" w:themeColor="text1"/>
          <w:szCs w:val="26"/>
          <w:lang w:eastAsia="ru-RU"/>
        </w:rPr>
        <w:t>.</w:t>
      </w:r>
    </w:p>
    <w:p w14:paraId="4022C356" w14:textId="77777777" w:rsidR="00F145B6" w:rsidRDefault="00F145B6" w:rsidP="00646F8E">
      <w:pPr>
        <w:spacing w:line="306" w:lineRule="auto"/>
        <w:ind w:firstLine="567"/>
        <w:rPr>
          <w:rFonts w:eastAsia="Times New Roman" w:cs="Times New Roman"/>
          <w:color w:val="000000" w:themeColor="text1"/>
          <w:szCs w:val="26"/>
          <w:lang w:eastAsia="ru-RU"/>
        </w:rPr>
      </w:pPr>
    </w:p>
    <w:p w14:paraId="093C45F2" w14:textId="0FCEC6D3" w:rsidR="00076310" w:rsidRPr="00FB2B19" w:rsidRDefault="00076310" w:rsidP="00076310">
      <w:pPr>
        <w:spacing w:line="312" w:lineRule="auto"/>
        <w:ind w:right="-142"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По принятым мероприятиям ожидается следующий экономический эффект:</w:t>
      </w:r>
    </w:p>
    <w:p w14:paraId="7C7C22DB"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p>
    <w:p w14:paraId="41522F35"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08E9E3A4"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0E70C2B4" w14:textId="6C7924A6" w:rsidR="00741D69" w:rsidRPr="007237EC" w:rsidRDefault="00741D69" w:rsidP="008C6168">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br w:type="page"/>
      </w:r>
    </w:p>
    <w:p w14:paraId="66770A53" w14:textId="0743C1EB" w:rsidR="008C6168" w:rsidRPr="007237EC" w:rsidRDefault="008C6168" w:rsidP="00E25EAF">
      <w:pPr>
        <w:pStyle w:val="1b"/>
      </w:pPr>
      <w:bookmarkStart w:id="381" w:name="_Toc94602961"/>
      <w:bookmarkStart w:id="382" w:name="_Toc196736980"/>
      <w:r w:rsidRPr="007237EC">
        <w:t>Глава 9. Предложения по переводу открытых систем теплоснабжения (горячего водоснабжения)</w:t>
      </w:r>
      <w:r w:rsidR="00CC12CD" w:rsidRPr="00CC12CD">
        <w:t>, отдельных участков таких систем на</w:t>
      </w:r>
      <w:r w:rsidRPr="007237EC">
        <w:t xml:space="preserve"> закрытые системы горячего водоснабжения</w:t>
      </w:r>
      <w:bookmarkEnd w:id="381"/>
      <w:bookmarkEnd w:id="382"/>
    </w:p>
    <w:p w14:paraId="06124F3F" w14:textId="34F9C5C2" w:rsidR="00033CCB" w:rsidRPr="007237EC" w:rsidRDefault="00033CCB" w:rsidP="00552B27">
      <w:pPr>
        <w:pStyle w:val="24"/>
        <w:numPr>
          <w:ilvl w:val="0"/>
          <w:numId w:val="0"/>
        </w:numPr>
        <w:ind w:firstLine="567"/>
      </w:pPr>
      <w:bookmarkStart w:id="383" w:name="_Toc196736981"/>
      <w:bookmarkStart w:id="384" w:name="_Hlk95394512"/>
      <w:r w:rsidRPr="007237EC">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w:t>
      </w:r>
      <w:r w:rsidR="00CC12CD" w:rsidRPr="00CC12CD">
        <w:t>, отдельных участков так</w:t>
      </w:r>
      <w:r w:rsidR="00CC12CD">
        <w:rPr>
          <w:lang w:val="ru-RU"/>
        </w:rPr>
        <w:t xml:space="preserve">ой системы </w:t>
      </w:r>
      <w:r w:rsidRPr="007237EC">
        <w:t>на закрытую систему горячего водоснабжения</w:t>
      </w:r>
      <w:bookmarkEnd w:id="383"/>
    </w:p>
    <w:p w14:paraId="24790B0D" w14:textId="0DD9F265" w:rsidR="00552B27" w:rsidRPr="007237EC" w:rsidRDefault="00552B27" w:rsidP="00552B27">
      <w:pPr>
        <w:tabs>
          <w:tab w:val="left" w:pos="567"/>
        </w:tabs>
        <w:suppressAutoHyphens/>
        <w:ind w:firstLine="567"/>
      </w:pPr>
      <w:bookmarkStart w:id="385" w:name="_Hlk95394348"/>
      <w:bookmarkStart w:id="386" w:name="_Hlk95997317"/>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bookmarkEnd w:id="385"/>
    </w:p>
    <w:p w14:paraId="3AE3184F" w14:textId="68899BFF" w:rsidR="00033CCB" w:rsidRPr="007237EC" w:rsidRDefault="00033CCB" w:rsidP="00552B27">
      <w:pPr>
        <w:pStyle w:val="24"/>
        <w:numPr>
          <w:ilvl w:val="0"/>
          <w:numId w:val="0"/>
        </w:numPr>
        <w:ind w:firstLine="567"/>
      </w:pPr>
      <w:bookmarkStart w:id="387" w:name="_Toc196736982"/>
      <w:bookmarkEnd w:id="386"/>
      <w:r w:rsidRPr="007237EC">
        <w:t xml:space="preserve">9.2. </w:t>
      </w:r>
      <w:r w:rsidR="00CC12CD">
        <w:rPr>
          <w:lang w:val="ru-RU"/>
        </w:rPr>
        <w:t>О</w:t>
      </w:r>
      <w:r w:rsidR="00CC12CD" w:rsidRPr="00CC12CD">
        <w:t>боснование и пересмотр графика температур теплоносителя и его расхода в открытой системе теплоснабжения (горячего водоснабжения)</w:t>
      </w:r>
      <w:bookmarkEnd w:id="387"/>
    </w:p>
    <w:p w14:paraId="29319661" w14:textId="77777777" w:rsidR="00302B05" w:rsidRPr="007237EC" w:rsidRDefault="00302B05" w:rsidP="00302B05">
      <w:pPr>
        <w:tabs>
          <w:tab w:val="left" w:pos="567"/>
        </w:tabs>
        <w:suppressAutoHyphens/>
        <w:ind w:firstLine="567"/>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p>
    <w:p w14:paraId="267F341A" w14:textId="02A3506B" w:rsidR="00033CCB" w:rsidRPr="007237EC" w:rsidRDefault="00033CCB" w:rsidP="00552B27">
      <w:pPr>
        <w:pStyle w:val="24"/>
        <w:numPr>
          <w:ilvl w:val="0"/>
          <w:numId w:val="0"/>
        </w:numPr>
        <w:ind w:firstLine="567"/>
      </w:pPr>
      <w:bookmarkStart w:id="388" w:name="_Toc196736983"/>
      <w:r w:rsidRPr="007237EC">
        <w:t xml:space="preserve">9.3. Предложения </w:t>
      </w:r>
      <w:r w:rsidR="00CC12CD" w:rsidRPr="00CC12CD">
        <w:t>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88"/>
    </w:p>
    <w:p w14:paraId="4C0FBF78" w14:textId="23A2561A" w:rsidR="00552B27" w:rsidRPr="007237EC" w:rsidRDefault="00552B27" w:rsidP="00552B27">
      <w:pPr>
        <w:tabs>
          <w:tab w:val="left" w:pos="567"/>
        </w:tabs>
        <w:suppressAutoHyphens/>
        <w:ind w:firstLine="567"/>
      </w:pPr>
      <w:bookmarkStart w:id="389" w:name="_Hlk95741306"/>
      <w:bookmarkStart w:id="390" w:name="_Hlk95741535"/>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p>
    <w:p w14:paraId="1523FD97" w14:textId="04A8994B" w:rsidR="00033CCB" w:rsidRPr="007237EC" w:rsidRDefault="00033CCB" w:rsidP="00552B27">
      <w:pPr>
        <w:pStyle w:val="24"/>
        <w:numPr>
          <w:ilvl w:val="0"/>
          <w:numId w:val="0"/>
        </w:numPr>
        <w:ind w:firstLine="567"/>
      </w:pPr>
      <w:bookmarkStart w:id="391" w:name="_Toc196736984"/>
      <w:r w:rsidRPr="007237EC">
        <w:t xml:space="preserve">9.4. </w:t>
      </w:r>
      <w:bookmarkEnd w:id="389"/>
      <w:r w:rsidRPr="007237EC">
        <w:t xml:space="preserve">Расчет </w:t>
      </w:r>
      <w:r w:rsidR="00CC12CD" w:rsidRPr="00CC12CD">
        <w:t>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91"/>
    </w:p>
    <w:bookmarkEnd w:id="390"/>
    <w:p w14:paraId="2F76E67A" w14:textId="25CDEBAE" w:rsidR="002319C2" w:rsidRPr="007237EC" w:rsidRDefault="003976B7" w:rsidP="002319C2">
      <w:pPr>
        <w:ind w:firstLine="567"/>
        <w:rPr>
          <w:szCs w:val="28"/>
        </w:rPr>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002319C2" w:rsidRPr="007237EC">
        <w:rPr>
          <w:szCs w:val="28"/>
        </w:rPr>
        <w:t>Следовательно, инвестиции на перевод с открытой системы теплоснабжения (горячего водоснабжения) в закрытую систему горячего водоснабжения не требуются.</w:t>
      </w:r>
    </w:p>
    <w:p w14:paraId="281BC3A0" w14:textId="62C265B0" w:rsidR="00033CCB" w:rsidRPr="007237EC" w:rsidRDefault="00033CCB" w:rsidP="00552B27">
      <w:pPr>
        <w:pStyle w:val="24"/>
        <w:numPr>
          <w:ilvl w:val="0"/>
          <w:numId w:val="0"/>
        </w:numPr>
        <w:ind w:firstLine="567"/>
      </w:pPr>
      <w:bookmarkStart w:id="392" w:name="_Toc196736985"/>
      <w:r w:rsidRPr="007237EC">
        <w:t xml:space="preserve">9.5. Оценка </w:t>
      </w:r>
      <w:r w:rsidR="00396D72" w:rsidRPr="00396D72">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92"/>
    </w:p>
    <w:p w14:paraId="5E26A685" w14:textId="08326946" w:rsidR="00552B27" w:rsidRDefault="00552B27" w:rsidP="00302B05">
      <w:pPr>
        <w:tabs>
          <w:tab w:val="left" w:pos="567"/>
        </w:tabs>
        <w:suppressAutoHyphens/>
        <w:spacing w:line="300"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Централизованное хозяйственно-бытовое горячее водоснабжение в д. Раздолье отсутствует.</w:t>
      </w:r>
    </w:p>
    <w:p w14:paraId="10FD5635" w14:textId="61E0F66F" w:rsidR="00302B05" w:rsidRDefault="00302B05" w:rsidP="00302B05">
      <w:pPr>
        <w:tabs>
          <w:tab w:val="left" w:pos="567"/>
        </w:tabs>
        <w:suppressAutoHyphens/>
        <w:spacing w:line="300" w:lineRule="auto"/>
        <w:ind w:firstLine="567"/>
        <w:rPr>
          <w:rFonts w:eastAsia="Times New Roman" w:cs="Times New Roman"/>
          <w:color w:val="000000"/>
          <w:szCs w:val="26"/>
          <w:lang w:eastAsia="ru-RU"/>
        </w:rPr>
      </w:pPr>
    </w:p>
    <w:p w14:paraId="0E5AEF99" w14:textId="1043E86A" w:rsidR="00302B05" w:rsidRDefault="00302B05" w:rsidP="00302B05">
      <w:pPr>
        <w:tabs>
          <w:tab w:val="left" w:pos="567"/>
        </w:tabs>
        <w:suppressAutoHyphens/>
        <w:spacing w:line="300" w:lineRule="auto"/>
        <w:ind w:firstLine="567"/>
        <w:rPr>
          <w:rFonts w:eastAsia="Times New Roman" w:cs="Times New Roman"/>
          <w:color w:val="000000"/>
          <w:szCs w:val="26"/>
          <w:lang w:eastAsia="ru-RU"/>
        </w:rPr>
      </w:pPr>
    </w:p>
    <w:p w14:paraId="1837ECAC" w14:textId="77777777" w:rsidR="00302B05" w:rsidRPr="007237EC" w:rsidRDefault="00302B05" w:rsidP="00302B05">
      <w:pPr>
        <w:tabs>
          <w:tab w:val="left" w:pos="567"/>
        </w:tabs>
        <w:suppressAutoHyphens/>
        <w:spacing w:line="300" w:lineRule="auto"/>
        <w:ind w:firstLine="567"/>
      </w:pPr>
    </w:p>
    <w:p w14:paraId="10AAA862" w14:textId="35AC75EC" w:rsidR="00033CCB" w:rsidRPr="007237EC" w:rsidRDefault="00033CCB" w:rsidP="00552B27">
      <w:pPr>
        <w:pStyle w:val="24"/>
        <w:numPr>
          <w:ilvl w:val="0"/>
          <w:numId w:val="0"/>
        </w:numPr>
        <w:ind w:firstLine="567"/>
      </w:pPr>
      <w:bookmarkStart w:id="393" w:name="_Toc196736986"/>
      <w:r w:rsidRPr="007237EC">
        <w:t xml:space="preserve">9.6. </w:t>
      </w:r>
      <w:r w:rsidR="00396D72">
        <w:rPr>
          <w:lang w:val="ru-RU"/>
        </w:rPr>
        <w:t>Р</w:t>
      </w:r>
      <w:r w:rsidR="00396D72" w:rsidRPr="00396D72">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93"/>
    </w:p>
    <w:p w14:paraId="7B471FEC" w14:textId="628D5F76" w:rsidR="002319C2" w:rsidRPr="007237EC" w:rsidRDefault="002319C2" w:rsidP="00302B05">
      <w:pPr>
        <w:tabs>
          <w:tab w:val="left" w:pos="567"/>
        </w:tabs>
        <w:suppressAutoHyphens/>
        <w:spacing w:line="300" w:lineRule="auto"/>
        <w:ind w:firstLine="567"/>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p>
    <w:p w14:paraId="78C632BC" w14:textId="77777777" w:rsidR="002319C2" w:rsidRPr="007237EC" w:rsidRDefault="002319C2" w:rsidP="00302B05">
      <w:pPr>
        <w:tabs>
          <w:tab w:val="left" w:pos="567"/>
        </w:tabs>
        <w:suppressAutoHyphens/>
        <w:spacing w:line="300" w:lineRule="auto"/>
        <w:ind w:firstLine="567"/>
      </w:pPr>
      <w:r w:rsidRPr="007237EC">
        <w:t>В связи с этим мероприятия по переводу открытых систем теплоснабжения (горячего водоснабжения) в закрытые системы горячего водоснабжения и, соответственно, финансирование на перспективу не предусматриваются.</w:t>
      </w:r>
    </w:p>
    <w:p w14:paraId="546C2E75" w14:textId="4D81392A" w:rsidR="00033CCB" w:rsidRPr="007237EC" w:rsidRDefault="00033CCB" w:rsidP="00552B27">
      <w:pPr>
        <w:pStyle w:val="24"/>
        <w:numPr>
          <w:ilvl w:val="0"/>
          <w:numId w:val="0"/>
        </w:numPr>
        <w:ind w:firstLine="567"/>
      </w:pPr>
      <w:bookmarkStart w:id="394" w:name="_Toc196736987"/>
      <w:r w:rsidRPr="007237EC">
        <w:t>9.7. Описание актуальных изменений в предложениях по переводу открытых систем теплоснабжения (горячего водоснабжения)</w:t>
      </w:r>
      <w:r w:rsidR="00396D72" w:rsidRPr="00396D72">
        <w:t xml:space="preserve">, отдельных участков таких систем </w:t>
      </w:r>
      <w:r w:rsidR="00396D72">
        <w:rPr>
          <w:lang w:val="ru-RU"/>
        </w:rPr>
        <w:t xml:space="preserve">на </w:t>
      </w:r>
      <w:r w:rsidRPr="007237EC">
        <w:t>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394"/>
    </w:p>
    <w:p w14:paraId="122FEA01" w14:textId="77777777" w:rsidR="0052451E" w:rsidRDefault="008642BE" w:rsidP="0052451E">
      <w:pPr>
        <w:tabs>
          <w:tab w:val="left" w:pos="567"/>
        </w:tabs>
        <w:suppressAutoHyphens/>
        <w:spacing w:line="306" w:lineRule="auto"/>
        <w:ind w:firstLine="567"/>
        <w:rPr>
          <w:rFonts w:eastAsia="Times New Roman" w:cs="Times New Roman"/>
          <w:color w:val="000000"/>
          <w:szCs w:val="26"/>
          <w:lang w:eastAsia="ru-RU"/>
        </w:rPr>
      </w:pPr>
      <w:bookmarkStart w:id="395" w:name="_Hlk186106072"/>
      <w:r>
        <w:rPr>
          <w:rFonts w:eastAsia="Times New Roman" w:cs="Times New Roman"/>
          <w:color w:val="000000"/>
          <w:szCs w:val="26"/>
          <w:lang w:eastAsia="ru-RU"/>
        </w:rPr>
        <w:t xml:space="preserve">По состоянию на </w:t>
      </w:r>
      <w:r w:rsidR="0052451E">
        <w:rPr>
          <w:rFonts w:eastAsia="Times New Roman" w:cs="Times New Roman"/>
          <w:color w:val="000000"/>
          <w:szCs w:val="26"/>
          <w:lang w:eastAsia="ru-RU"/>
        </w:rPr>
        <w:t xml:space="preserve">конец </w:t>
      </w:r>
      <w:r>
        <w:rPr>
          <w:rFonts w:eastAsia="Times New Roman" w:cs="Times New Roman"/>
          <w:color w:val="000000"/>
          <w:szCs w:val="26"/>
          <w:lang w:eastAsia="ru-RU"/>
        </w:rPr>
        <w:t>202</w:t>
      </w:r>
      <w:r w:rsidR="0052451E">
        <w:rPr>
          <w:rFonts w:eastAsia="Times New Roman" w:cs="Times New Roman"/>
          <w:color w:val="000000"/>
          <w:szCs w:val="26"/>
          <w:lang w:eastAsia="ru-RU"/>
        </w:rPr>
        <w:t>1</w:t>
      </w:r>
      <w:r>
        <w:rPr>
          <w:rFonts w:eastAsia="Times New Roman" w:cs="Times New Roman"/>
          <w:color w:val="000000"/>
          <w:szCs w:val="26"/>
          <w:lang w:eastAsia="ru-RU"/>
        </w:rPr>
        <w:t xml:space="preserve"> год</w:t>
      </w:r>
      <w:r w:rsidR="0052451E">
        <w:rPr>
          <w:rFonts w:eastAsia="Times New Roman" w:cs="Times New Roman"/>
          <w:color w:val="000000"/>
          <w:szCs w:val="26"/>
          <w:lang w:eastAsia="ru-RU"/>
        </w:rPr>
        <w:t xml:space="preserve">а при проведении технического обследования </w:t>
      </w:r>
      <w:r>
        <w:rPr>
          <w:rFonts w:eastAsia="Times New Roman" w:cs="Times New Roman"/>
          <w:color w:val="000000"/>
          <w:szCs w:val="26"/>
          <w:lang w:eastAsia="ru-RU"/>
        </w:rPr>
        <w:t xml:space="preserve">в жилых домах ул. Центральная, 23 и ул. Центральная, 27 были установлены теплообменные аппараты для приготовления горячей воды на нужды хозяйственно-бытового горячего водоснабжения. </w:t>
      </w:r>
    </w:p>
    <w:p w14:paraId="79D80C98" w14:textId="4E514228" w:rsidR="008642BE" w:rsidRDefault="0052451E" w:rsidP="0052451E">
      <w:pPr>
        <w:tabs>
          <w:tab w:val="left" w:pos="567"/>
        </w:tabs>
        <w:suppressAutoHyphens/>
        <w:spacing w:line="306" w:lineRule="auto"/>
        <w:ind w:firstLine="567"/>
        <w:rPr>
          <w:rFonts w:eastAsia="Times New Roman" w:cs="Times New Roman"/>
          <w:color w:val="000000"/>
          <w:szCs w:val="26"/>
          <w:lang w:eastAsia="ru-RU"/>
        </w:rPr>
      </w:pPr>
      <w:r>
        <w:rPr>
          <w:color w:val="000000" w:themeColor="text1"/>
          <w:szCs w:val="26"/>
        </w:rPr>
        <w:t xml:space="preserve">Проектные решения </w:t>
      </w:r>
      <w:r w:rsidRPr="000663F7">
        <w:rPr>
          <w:color w:val="000000" w:themeColor="text1"/>
          <w:szCs w:val="26"/>
        </w:rPr>
        <w:t>гидравлическ</w:t>
      </w:r>
      <w:r>
        <w:rPr>
          <w:color w:val="000000" w:themeColor="text1"/>
          <w:szCs w:val="26"/>
        </w:rPr>
        <w:t>ого</w:t>
      </w:r>
      <w:r w:rsidRPr="000663F7">
        <w:rPr>
          <w:color w:val="000000" w:themeColor="text1"/>
          <w:szCs w:val="26"/>
        </w:rPr>
        <w:t xml:space="preserve"> режим</w:t>
      </w:r>
      <w:r>
        <w:rPr>
          <w:color w:val="000000" w:themeColor="text1"/>
          <w:szCs w:val="26"/>
        </w:rPr>
        <w:t>а</w:t>
      </w:r>
      <w:r w:rsidRPr="000663F7">
        <w:rPr>
          <w:color w:val="000000" w:themeColor="text1"/>
          <w:szCs w:val="26"/>
        </w:rPr>
        <w:t xml:space="preserve"> системы теплоснабжения не предусматривал</w:t>
      </w:r>
      <w:r>
        <w:rPr>
          <w:color w:val="000000" w:themeColor="text1"/>
          <w:szCs w:val="26"/>
        </w:rPr>
        <w:t>и</w:t>
      </w:r>
      <w:r w:rsidRPr="000663F7">
        <w:rPr>
          <w:color w:val="000000" w:themeColor="text1"/>
          <w:szCs w:val="26"/>
        </w:rPr>
        <w:t xml:space="preserve"> наличие теплообменных аппаратов для нужд ГВС у потребителей.</w:t>
      </w:r>
      <w:r>
        <w:rPr>
          <w:rFonts w:eastAsia="Times New Roman" w:cs="Times New Roman"/>
          <w:color w:val="000000"/>
          <w:szCs w:val="26"/>
          <w:lang w:eastAsia="ru-RU"/>
        </w:rPr>
        <w:t xml:space="preserve"> </w:t>
      </w:r>
      <w:r w:rsidR="008642BE">
        <w:rPr>
          <w:rFonts w:eastAsia="Times New Roman" w:cs="Times New Roman"/>
          <w:color w:val="000000"/>
          <w:szCs w:val="26"/>
          <w:lang w:eastAsia="ru-RU"/>
        </w:rPr>
        <w:t>Подключение ГВС было не санкционированным, у теплоснабжающей организации в договоре теплоснабжения отсутствовали нагрузки системы ГВС.</w:t>
      </w:r>
    </w:p>
    <w:p w14:paraId="10910297" w14:textId="1F6F2814" w:rsidR="0052451E" w:rsidRDefault="0052451E" w:rsidP="0052451E">
      <w:pPr>
        <w:spacing w:line="306" w:lineRule="auto"/>
        <w:ind w:right="-142" w:firstLine="709"/>
        <w:contextualSpacing/>
        <w:rPr>
          <w:color w:val="000000" w:themeColor="text1"/>
          <w:szCs w:val="26"/>
        </w:rPr>
      </w:pPr>
      <w:r>
        <w:rPr>
          <w:color w:val="000000" w:themeColor="text1"/>
          <w:szCs w:val="26"/>
        </w:rPr>
        <w:t>В 2022 году теплоснабжающей организацией (ООО «Энерго-Ресурс») в адрес управляющей организации были выданы предписания по демонтажу теплообменников в жилых домах и был произведен их демонтаж.</w:t>
      </w:r>
    </w:p>
    <w:p w14:paraId="2D0D90E8" w14:textId="0F0B04E4" w:rsidR="00951F7A" w:rsidRDefault="0052451E" w:rsidP="00302B05">
      <w:pPr>
        <w:tabs>
          <w:tab w:val="left" w:pos="567"/>
        </w:tabs>
        <w:suppressAutoHyphens/>
        <w:ind w:firstLine="567"/>
        <w:rPr>
          <w:rFonts w:eastAsia="Times New Roman" w:cs="Times New Roman"/>
          <w:color w:val="000000"/>
          <w:szCs w:val="26"/>
          <w:lang w:eastAsia="ru-RU"/>
        </w:rPr>
      </w:pPr>
      <w:r>
        <w:rPr>
          <w:rFonts w:eastAsia="Times New Roman" w:cs="Times New Roman"/>
          <w:color w:val="000000"/>
          <w:szCs w:val="26"/>
          <w:lang w:eastAsia="ru-RU"/>
        </w:rPr>
        <w:t>По состоянию на 01.</w:t>
      </w:r>
      <w:r w:rsidR="00C8522E">
        <w:rPr>
          <w:rFonts w:eastAsia="Times New Roman" w:cs="Times New Roman"/>
          <w:color w:val="000000"/>
          <w:szCs w:val="26"/>
          <w:lang w:eastAsia="ru-RU"/>
        </w:rPr>
        <w:t>0</w:t>
      </w:r>
      <w:r w:rsidR="008C64E5">
        <w:rPr>
          <w:rFonts w:eastAsia="Times New Roman" w:cs="Times New Roman"/>
          <w:color w:val="000000"/>
          <w:szCs w:val="26"/>
          <w:lang w:eastAsia="ru-RU"/>
        </w:rPr>
        <w:t>5</w:t>
      </w:r>
      <w:r>
        <w:rPr>
          <w:rFonts w:eastAsia="Times New Roman" w:cs="Times New Roman"/>
          <w:color w:val="000000"/>
          <w:szCs w:val="26"/>
          <w:lang w:eastAsia="ru-RU"/>
        </w:rPr>
        <w:t>.202</w:t>
      </w:r>
      <w:r w:rsidR="008C64E5">
        <w:rPr>
          <w:rFonts w:eastAsia="Times New Roman" w:cs="Times New Roman"/>
          <w:color w:val="000000"/>
          <w:szCs w:val="26"/>
          <w:lang w:eastAsia="ru-RU"/>
        </w:rPr>
        <w:t>4</w:t>
      </w:r>
      <w:r>
        <w:rPr>
          <w:rFonts w:eastAsia="Times New Roman" w:cs="Times New Roman"/>
          <w:color w:val="000000"/>
          <w:szCs w:val="26"/>
          <w:lang w:eastAsia="ru-RU"/>
        </w:rPr>
        <w:t xml:space="preserve"> г.</w:t>
      </w:r>
      <w:r w:rsidR="008C64E5">
        <w:rPr>
          <w:rFonts w:eastAsia="Times New Roman" w:cs="Times New Roman"/>
          <w:color w:val="000000"/>
          <w:szCs w:val="26"/>
          <w:lang w:eastAsia="ru-RU"/>
        </w:rPr>
        <w:t xml:space="preserve"> </w:t>
      </w:r>
      <w:r>
        <w:rPr>
          <w:rFonts w:eastAsia="Times New Roman" w:cs="Times New Roman"/>
          <w:color w:val="000000"/>
          <w:szCs w:val="26"/>
          <w:lang w:eastAsia="ru-RU"/>
        </w:rPr>
        <w:t>ц</w:t>
      </w:r>
      <w:r w:rsidR="002319C2" w:rsidRPr="007237EC">
        <w:rPr>
          <w:rFonts w:eastAsia="Times New Roman" w:cs="Times New Roman"/>
          <w:color w:val="000000"/>
          <w:szCs w:val="26"/>
          <w:lang w:eastAsia="ru-RU"/>
        </w:rPr>
        <w:t>ентрализованное хозяйственно-бытовое горячее водоснабжение в д. Раздолье отсутствует.</w:t>
      </w:r>
      <w:bookmarkEnd w:id="384"/>
    </w:p>
    <w:bookmarkEnd w:id="395"/>
    <w:p w14:paraId="24640866" w14:textId="081B78D8" w:rsidR="008C6168" w:rsidRPr="007237EC" w:rsidRDefault="008C6168" w:rsidP="00302B05">
      <w:pPr>
        <w:tabs>
          <w:tab w:val="left" w:pos="567"/>
        </w:tabs>
        <w:suppressAutoHyphens/>
        <w:ind w:firstLine="567"/>
        <w:rPr>
          <w:bCs/>
          <w:szCs w:val="26"/>
        </w:rPr>
      </w:pPr>
      <w:r w:rsidRPr="007237EC">
        <w:rPr>
          <w:rFonts w:eastAsia="Calibri" w:cs="Times New Roman"/>
          <w:szCs w:val="26"/>
        </w:rPr>
        <w:br w:type="page"/>
      </w:r>
    </w:p>
    <w:p w14:paraId="2CA2FBAF" w14:textId="77777777" w:rsidR="008C6168" w:rsidRPr="007237EC" w:rsidRDefault="008C6168" w:rsidP="00E25EAF">
      <w:pPr>
        <w:pStyle w:val="1b"/>
      </w:pPr>
      <w:bookmarkStart w:id="396" w:name="_Toc94602962"/>
      <w:bookmarkStart w:id="397" w:name="_Toc196736988"/>
      <w:r w:rsidRPr="007237EC">
        <w:t>Глава 10. Перспективные топливные балансы</w:t>
      </w:r>
      <w:bookmarkEnd w:id="396"/>
      <w:bookmarkEnd w:id="397"/>
    </w:p>
    <w:p w14:paraId="654424FD" w14:textId="77777777" w:rsidR="00CA0E3E" w:rsidRDefault="00CA0E3E" w:rsidP="00CD5FCB">
      <w:pPr>
        <w:pStyle w:val="affb"/>
        <w:widowControl w:val="0"/>
        <w:spacing w:after="0" w:line="336" w:lineRule="auto"/>
        <w:ind w:left="0" w:right="-1" w:firstLine="567"/>
        <w:rPr>
          <w:rFonts w:ascii="Times New Roman" w:hAnsi="Times New Roman"/>
          <w:szCs w:val="26"/>
        </w:rPr>
      </w:pPr>
    </w:p>
    <w:p w14:paraId="039E3F1F" w14:textId="0BDAD5AE"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Перспективные топливные балансы разрабатываются в соответствии с пунктами 23, 70 Требований к схемам теплоснабжения.</w:t>
      </w:r>
    </w:p>
    <w:p w14:paraId="68E833DE"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В результате разработки должны быть решены следующие задачи:</w:t>
      </w:r>
    </w:p>
    <w:p w14:paraId="2F1AC0EA"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30678EC0"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 установлены объемы топлива для обеспечения выработки тепловой энергии на каждом источнике тепловой энергии;</w:t>
      </w:r>
    </w:p>
    <w:p w14:paraId="0FDC2901" w14:textId="77777777" w:rsidR="008C6168" w:rsidRPr="007237EC" w:rsidRDefault="008C6168" w:rsidP="00CD5FCB">
      <w:pPr>
        <w:pStyle w:val="affb"/>
        <w:widowControl w:val="0"/>
        <w:spacing w:after="0" w:line="336" w:lineRule="auto"/>
        <w:ind w:left="0" w:right="-1" w:firstLine="567"/>
        <w:contextualSpacing w:val="0"/>
        <w:rPr>
          <w:rFonts w:ascii="Times New Roman" w:hAnsi="Times New Roman"/>
          <w:szCs w:val="26"/>
        </w:rPr>
      </w:pPr>
      <w:r w:rsidRPr="007237EC">
        <w:rPr>
          <w:rFonts w:ascii="Times New Roman" w:hAnsi="Times New Roman"/>
          <w:szCs w:val="26"/>
        </w:rPr>
        <w:t>– определены виды топлива, обеспечивающие выработку необходимой тепловой энергии;</w:t>
      </w:r>
    </w:p>
    <w:p w14:paraId="0C1DC942" w14:textId="5DA43B6D" w:rsidR="008C6168" w:rsidRPr="007237EC" w:rsidRDefault="008C6168" w:rsidP="00CD5FCB">
      <w:pPr>
        <w:pStyle w:val="affb"/>
        <w:widowControl w:val="0"/>
        <w:spacing w:after="0" w:line="336" w:lineRule="auto"/>
        <w:ind w:left="0" w:right="-1" w:firstLine="567"/>
        <w:contextualSpacing w:val="0"/>
        <w:rPr>
          <w:rFonts w:ascii="Times New Roman" w:hAnsi="Times New Roman"/>
          <w:szCs w:val="26"/>
        </w:rPr>
      </w:pPr>
      <w:r w:rsidRPr="007237EC">
        <w:rPr>
          <w:rFonts w:ascii="Times New Roman" w:hAnsi="Times New Roman"/>
          <w:szCs w:val="26"/>
        </w:rPr>
        <w:t>– установлены показатели эффективности использования топлива и предлагаемого к использованию теплоэнергетического оборудования.</w:t>
      </w:r>
    </w:p>
    <w:p w14:paraId="6DBE9DCC" w14:textId="77777777" w:rsidR="008C6168" w:rsidRPr="007237EC" w:rsidRDefault="008C6168" w:rsidP="00147061">
      <w:pPr>
        <w:pStyle w:val="24"/>
        <w:numPr>
          <w:ilvl w:val="0"/>
          <w:numId w:val="0"/>
        </w:numPr>
        <w:ind w:firstLine="567"/>
      </w:pPr>
      <w:bookmarkStart w:id="398" w:name="_Toc94602963"/>
      <w:bookmarkStart w:id="399" w:name="_Toc196736989"/>
      <w:r w:rsidRPr="007237EC">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98"/>
      <w:bookmarkEnd w:id="399"/>
    </w:p>
    <w:p w14:paraId="55D59032" w14:textId="77777777" w:rsidR="00135A4E" w:rsidRDefault="00135A4E" w:rsidP="008C6168">
      <w:pPr>
        <w:spacing w:line="336" w:lineRule="auto"/>
        <w:ind w:firstLine="567"/>
        <w:rPr>
          <w:rFonts w:eastAsia="Times New Roman" w:cs="Times New Roman"/>
          <w:szCs w:val="26"/>
          <w:lang w:eastAsia="ru-RU"/>
        </w:rPr>
      </w:pPr>
      <w:bookmarkStart w:id="400" w:name="_Hlk8053194"/>
    </w:p>
    <w:bookmarkEnd w:id="400"/>
    <w:p w14:paraId="3A2DB105" w14:textId="1C4A1A48" w:rsidR="00557B85" w:rsidRDefault="00557B85" w:rsidP="00557B85">
      <w:pPr>
        <w:ind w:right="-284" w:firstLine="709"/>
        <w:contextualSpacing/>
      </w:pPr>
      <w:r>
        <w:t>Существующий топливный баланс приведен в п. 1.8 Главы 1.</w:t>
      </w:r>
    </w:p>
    <w:p w14:paraId="2313FC14" w14:textId="564BEF71" w:rsidR="00557B85" w:rsidRDefault="00557B85" w:rsidP="00557B85">
      <w:pPr>
        <w:ind w:right="-284" w:firstLine="709"/>
        <w:contextualSpacing/>
      </w:pPr>
      <w:r w:rsidRPr="002654BA">
        <w:t xml:space="preserve">Результаты расчетов перспективных максимальных часовых и годовых расходов основного топлива </w:t>
      </w:r>
      <w:r>
        <w:t>по</w:t>
      </w:r>
      <w:r w:rsidRPr="002654BA">
        <w:t xml:space="preserve"> </w:t>
      </w:r>
      <w:r>
        <w:t>котельной д. Раздолье</w:t>
      </w:r>
      <w:r w:rsidRPr="002654BA">
        <w:t xml:space="preserve"> представлены в таблиц</w:t>
      </w:r>
      <w:r>
        <w:t>е</w:t>
      </w:r>
      <w:r w:rsidRPr="002654BA">
        <w:t xml:space="preserve"> </w:t>
      </w:r>
      <w:r>
        <w:t>10.1</w:t>
      </w:r>
      <w:r w:rsidRPr="002654BA">
        <w:t>.</w:t>
      </w:r>
    </w:p>
    <w:p w14:paraId="45E43966" w14:textId="77777777" w:rsidR="004C482F" w:rsidRPr="007237EC" w:rsidRDefault="004C482F" w:rsidP="008C6168">
      <w:pPr>
        <w:spacing w:line="336" w:lineRule="auto"/>
        <w:ind w:firstLine="567"/>
        <w:rPr>
          <w:rFonts w:eastAsia="Times New Roman" w:cs="Times New Roman"/>
          <w:szCs w:val="26"/>
          <w:lang w:eastAsia="ru-RU"/>
        </w:rPr>
      </w:pPr>
    </w:p>
    <w:p w14:paraId="4793CE6F" w14:textId="77777777" w:rsidR="00775AE2" w:rsidRDefault="00775AE2" w:rsidP="006F4172">
      <w:pPr>
        <w:pStyle w:val="5"/>
        <w:numPr>
          <w:ilvl w:val="0"/>
          <w:numId w:val="0"/>
        </w:numPr>
        <w:sectPr w:rsidR="00775AE2" w:rsidSect="002C54F4">
          <w:pgSz w:w="11906" w:h="16838"/>
          <w:pgMar w:top="1134" w:right="567" w:bottom="1134" w:left="1701" w:header="709" w:footer="709" w:gutter="0"/>
          <w:cols w:space="708"/>
          <w:docGrid w:linePitch="360"/>
        </w:sectPr>
      </w:pPr>
    </w:p>
    <w:p w14:paraId="74BC75DD" w14:textId="7155DE7B" w:rsidR="00EB60C0" w:rsidRPr="00557B85" w:rsidRDefault="00557B85" w:rsidP="00557B85">
      <w:pPr>
        <w:widowControl w:val="0"/>
        <w:spacing w:line="240" w:lineRule="auto"/>
        <w:rPr>
          <w:b/>
          <w:bCs/>
          <w:szCs w:val="26"/>
        </w:rPr>
      </w:pPr>
      <w:r w:rsidRPr="00557B85">
        <w:rPr>
          <w:b/>
          <w:bCs/>
          <w:szCs w:val="26"/>
        </w:rPr>
        <w:t>Таблица 10.1 – Перспективные часовые и годовые расходы условного и натурального топлива по котельной д. Раздолье</w:t>
      </w:r>
    </w:p>
    <w:tbl>
      <w:tblPr>
        <w:tblW w:w="22269" w:type="dxa"/>
        <w:shd w:val="clear" w:color="auto" w:fill="FFFFFF" w:themeFill="background1"/>
        <w:tblLook w:val="04A0" w:firstRow="1" w:lastRow="0" w:firstColumn="1" w:lastColumn="0" w:noHBand="0" w:noVBand="1"/>
      </w:tblPr>
      <w:tblGrid>
        <w:gridCol w:w="3300"/>
        <w:gridCol w:w="1007"/>
        <w:gridCol w:w="1007"/>
        <w:gridCol w:w="1007"/>
        <w:gridCol w:w="1007"/>
        <w:gridCol w:w="1007"/>
        <w:gridCol w:w="1007"/>
        <w:gridCol w:w="1007"/>
        <w:gridCol w:w="1007"/>
        <w:gridCol w:w="1007"/>
        <w:gridCol w:w="1007"/>
        <w:gridCol w:w="1007"/>
        <w:gridCol w:w="1007"/>
        <w:gridCol w:w="1007"/>
        <w:gridCol w:w="1007"/>
        <w:gridCol w:w="1007"/>
        <w:gridCol w:w="966"/>
        <w:gridCol w:w="966"/>
        <w:gridCol w:w="966"/>
        <w:gridCol w:w="966"/>
      </w:tblGrid>
      <w:tr w:rsidR="00183DEC" w:rsidRPr="00557B85" w14:paraId="775A2966" w14:textId="77777777" w:rsidTr="00183DEC">
        <w:trPr>
          <w:trHeight w:val="396"/>
        </w:trPr>
        <w:tc>
          <w:tcPr>
            <w:tcW w:w="33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919ED" w14:textId="77777777" w:rsidR="00183DEC" w:rsidRPr="00557B85" w:rsidRDefault="00183DEC"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Наименование</w:t>
            </w:r>
          </w:p>
        </w:tc>
        <w:tc>
          <w:tcPr>
            <w:tcW w:w="18969" w:type="dxa"/>
            <w:gridSpan w:val="19"/>
            <w:tcBorders>
              <w:top w:val="single" w:sz="4" w:space="0" w:color="auto"/>
              <w:left w:val="nil"/>
              <w:bottom w:val="single" w:sz="4" w:space="0" w:color="auto"/>
              <w:right w:val="single" w:sz="4" w:space="0" w:color="auto"/>
            </w:tcBorders>
            <w:shd w:val="clear" w:color="auto" w:fill="FFFFFF" w:themeFill="background1"/>
            <w:noWrap/>
            <w:vAlign w:val="center"/>
            <w:hideMark/>
          </w:tcPr>
          <w:p w14:paraId="1D9EFCEF" w14:textId="0B637865" w:rsidR="00183DEC" w:rsidRPr="00183DEC" w:rsidRDefault="00183DEC" w:rsidP="00183DEC">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концессионный период</w:t>
            </w:r>
          </w:p>
        </w:tc>
      </w:tr>
      <w:tr w:rsidR="00557B85" w:rsidRPr="00557B85" w14:paraId="077DB7AE" w14:textId="77777777" w:rsidTr="00183DEC">
        <w:trPr>
          <w:trHeight w:val="360"/>
        </w:trPr>
        <w:tc>
          <w:tcPr>
            <w:tcW w:w="3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32052" w14:textId="77777777" w:rsidR="00557B85" w:rsidRPr="00557B85" w:rsidRDefault="00557B85" w:rsidP="00557B85">
            <w:pPr>
              <w:spacing w:line="240" w:lineRule="auto"/>
              <w:jc w:val="left"/>
              <w:rPr>
                <w:rFonts w:eastAsia="Times New Roman" w:cs="Times New Roman"/>
                <w:color w:val="000000"/>
                <w:sz w:val="22"/>
                <w:lang w:eastAsia="ru-RU"/>
              </w:rPr>
            </w:pP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22BC3C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40288E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2026</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04AD71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2298D27"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F18F32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B35CF4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A5EA19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B6A689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2032</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C3C167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835CAD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2B443A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893F61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2036</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F54D8C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50E016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558602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2039</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3A6C7CB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2040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EF8A70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2041</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42CCD1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2042</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5C5273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2043</w:t>
            </w:r>
          </w:p>
        </w:tc>
      </w:tr>
      <w:tr w:rsidR="00557B85" w:rsidRPr="00557B85" w14:paraId="09AEFD7E" w14:textId="77777777" w:rsidTr="00183DEC">
        <w:trPr>
          <w:trHeight w:val="1001"/>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FC541E" w14:textId="77777777" w:rsidR="00557B85" w:rsidRPr="00557B85" w:rsidRDefault="00557B85" w:rsidP="00557B85">
            <w:pPr>
              <w:spacing w:line="240" w:lineRule="auto"/>
              <w:jc w:val="left"/>
              <w:rPr>
                <w:rFonts w:eastAsia="Times New Roman" w:cs="Times New Roman"/>
                <w:b/>
                <w:bCs/>
                <w:color w:val="000000"/>
                <w:sz w:val="22"/>
                <w:lang w:eastAsia="ru-RU"/>
              </w:rPr>
            </w:pPr>
            <w:r w:rsidRPr="00557B85">
              <w:rPr>
                <w:rFonts w:eastAsia="Times New Roman" w:cs="Times New Roman"/>
                <w:b/>
                <w:bCs/>
                <w:color w:val="000000"/>
                <w:sz w:val="22"/>
                <w:lang w:eastAsia="ru-RU"/>
              </w:rPr>
              <w:t>Новая газовая БМК (ввод в эксплуатацию в 4 кв. 2024 года)</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733EECB"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E5CD12B"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9D115FE"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5459408"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94CB9D2"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F8168A1"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297E34C"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7F7A95C"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3290497"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7A1EA5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9A83BD7"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60C62F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43DC952"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161009E"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1617F3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345A6EAC"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0C54827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211E021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7433E05"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r>
      <w:tr w:rsidR="00557B85" w:rsidRPr="00557B85" w14:paraId="7EF12D23" w14:textId="77777777" w:rsidTr="00183DEC">
        <w:trPr>
          <w:trHeight w:val="540"/>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3F7CAE"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Выработка тепла котельной, Гкал</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39ED1A4"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6185,620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EDD3D6B"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5947,845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88A1E98"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6184,693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5C47647"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CFA3916"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66D0325"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F1E698C"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CC4082A"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779E0BD"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9AF9650"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0266B3B"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CEC8D20"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9EEE488"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CC2226D"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6197,597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EAF9473"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6192,869</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30DEEC5A"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6196,236</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731DF3D0"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6197,801</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F1F5877"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6193,278</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091A845"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6193,278</w:t>
            </w:r>
          </w:p>
        </w:tc>
      </w:tr>
      <w:tr w:rsidR="00557B85" w:rsidRPr="00557B85" w14:paraId="407566DF" w14:textId="77777777" w:rsidTr="00183DEC">
        <w:trPr>
          <w:trHeight w:val="612"/>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5DA243"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Отпуск тепловой энергии с коллекторов котельной, Гкал</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4269245" w14:textId="2BA00FB2"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6185,620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6C6482C" w14:textId="3686D8C3"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5947,845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FCB710F" w14:textId="6E36740C"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6184,693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ABD4BAE" w14:textId="3A0EEDF1"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B0D162D" w14:textId="69CAFA82"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0186629" w14:textId="2AF943C4"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313F403" w14:textId="37A97751"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F84C4A5" w14:textId="7B533258"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378D891" w14:textId="41BF4498"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E18F86E" w14:textId="61B740FA"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EFF9849" w14:textId="4E4494C8"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E81F9F8" w14:textId="380C8DF4"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B5F6395" w14:textId="54AEA68D"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57BFF5B" w14:textId="4B38520D"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6197,597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10010AF" w14:textId="4AB0ACF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6192,869</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2A8D067B" w14:textId="76E85D50"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6196,236</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7F3E6EBA" w14:textId="4B50C13F"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6197,801</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92AD1CE" w14:textId="74125909"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6193,278</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ABF859C" w14:textId="7EEEB596"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6193,278</w:t>
            </w:r>
          </w:p>
        </w:tc>
      </w:tr>
      <w:tr w:rsidR="00557B85" w:rsidRPr="00557B85" w14:paraId="6C71415D" w14:textId="77777777" w:rsidTr="00183DEC">
        <w:trPr>
          <w:trHeight w:val="1088"/>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F85180"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Удельный расход условного топлива на отпуск тепловой энергии, кг у.т./Гкал</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B5B893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1AB1A0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C11863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756840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D140C8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530BCC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9C616AB"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F60A72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9F9D8A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0F8D20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49D8D0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B388B3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34135A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7B38FB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E9C859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5BCE6B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AEBC88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279D3C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76BDDA6B"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r>
      <w:tr w:rsidR="00557B85" w:rsidRPr="00557B85" w14:paraId="122B0EFD" w14:textId="77777777" w:rsidTr="00183DEC">
        <w:trPr>
          <w:trHeight w:val="504"/>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78EA4F" w14:textId="77777777" w:rsid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 xml:space="preserve">Расход условного топлива, </w:t>
            </w:r>
          </w:p>
          <w:p w14:paraId="4FE58EC9" w14:textId="26B93D7F"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т у. т.</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4A3948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960,627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286D5C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923,700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9C3934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960,483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EF6B55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962,394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9967B5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962,394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D06BFE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962,394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6FC529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963,528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8FA212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963,528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ED5F5E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963,528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148B0D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963,528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CB4C18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963,087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D7061C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963,087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B6503E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963,087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D53E6F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962,487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6CFC1E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961,753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B4FB68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962,275</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C19540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962,518</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2BA1A6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961,816</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0893337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961,816</w:t>
            </w:r>
          </w:p>
        </w:tc>
      </w:tr>
      <w:tr w:rsidR="00557B85" w:rsidRPr="00557B85" w14:paraId="5B2CF74A" w14:textId="77777777" w:rsidTr="00183DEC">
        <w:trPr>
          <w:trHeight w:val="612"/>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EACBD1"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Расход натурального топлива,           тыс. м</w:t>
            </w:r>
            <w:r w:rsidRPr="00557B85">
              <w:rPr>
                <w:rFonts w:eastAsia="Times New Roman" w:cs="Times New Roman"/>
                <w:color w:val="000000"/>
                <w:sz w:val="22"/>
                <w:vertAlign w:val="superscript"/>
                <w:lang w:eastAsia="ru-RU"/>
              </w:rPr>
              <w:t>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299C47B"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851,189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01354F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818,470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0AF36A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851,062</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CCFF0D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852,755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056677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852,755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DCBABB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852,755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986D4B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853,760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49B060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853,760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A44534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853,760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A3B9EF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853,760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C4D366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853,370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92DDA4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853,370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F1A9D3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853,370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B0F451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852,837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3DB517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852,187</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FD0F33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852,650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2E1016B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852,866</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3A43729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852,243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4890197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852,243</w:t>
            </w:r>
          </w:p>
        </w:tc>
      </w:tr>
      <w:tr w:rsidR="00557B85" w:rsidRPr="00557B85" w14:paraId="2F0E31CB" w14:textId="77777777" w:rsidTr="00183DEC">
        <w:trPr>
          <w:trHeight w:val="972"/>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17B9A8"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Максимальный часовой расход топлива (природный газ) (зимний), тыс. м</w:t>
            </w:r>
            <w:r w:rsidRPr="00557B85">
              <w:rPr>
                <w:rFonts w:eastAsia="Times New Roman" w:cs="Times New Roman"/>
                <w:color w:val="000000"/>
                <w:sz w:val="22"/>
                <w:vertAlign w:val="superscript"/>
                <w:lang w:eastAsia="ru-RU"/>
              </w:rPr>
              <w:t>3</w:t>
            </w:r>
            <w:r w:rsidRPr="00557B85">
              <w:rPr>
                <w:rFonts w:eastAsia="Times New Roman" w:cs="Times New Roman"/>
                <w:color w:val="000000"/>
                <w:sz w:val="22"/>
                <w:lang w:eastAsia="ru-RU"/>
              </w:rPr>
              <w:t>/ч</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43A51D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C61E5CB"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0,152</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2B963E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D3B6A5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B6C67F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8DC99E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209682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DEE226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3A96DC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5E642C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D9C254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A4E1677"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0C0A3A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9522D8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0A89BC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0F6D336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B59D80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70C2383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5F2CF7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r>
      <w:tr w:rsidR="00557B85" w:rsidRPr="00557B85" w14:paraId="25AD4EA7" w14:textId="77777777" w:rsidTr="00534580">
        <w:trPr>
          <w:trHeight w:val="880"/>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99149C"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Максимальный часовой расход топлива (природный газ) (летний),тыс. м</w:t>
            </w:r>
            <w:r w:rsidRPr="00557B85">
              <w:rPr>
                <w:rFonts w:eastAsia="Times New Roman" w:cs="Times New Roman"/>
                <w:color w:val="000000"/>
                <w:sz w:val="22"/>
                <w:vertAlign w:val="superscript"/>
                <w:lang w:eastAsia="ru-RU"/>
              </w:rPr>
              <w:t>3</w:t>
            </w:r>
            <w:r w:rsidRPr="00557B85">
              <w:rPr>
                <w:rFonts w:eastAsia="Times New Roman" w:cs="Times New Roman"/>
                <w:color w:val="000000"/>
                <w:sz w:val="22"/>
                <w:lang w:eastAsia="ru-RU"/>
              </w:rPr>
              <w:t>/ч</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1B872A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C140DB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85E3E0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27D8C3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5784037"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14466F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82E8AD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C9118A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56C4BA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69F6FA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D8C458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953DAF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103A22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371628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FDDA82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4588316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4DC7C2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99403C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E614BF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r>
    </w:tbl>
    <w:p w14:paraId="45DD31B0" w14:textId="77777777" w:rsidR="00EB60C0" w:rsidRDefault="00EB60C0" w:rsidP="008C6168">
      <w:pPr>
        <w:pStyle w:val="affb"/>
        <w:widowControl w:val="0"/>
        <w:spacing w:after="0" w:line="240" w:lineRule="auto"/>
        <w:ind w:left="0" w:firstLine="567"/>
        <w:contextualSpacing w:val="0"/>
        <w:rPr>
          <w:rFonts w:ascii="Times New Roman" w:hAnsi="Times New Roman"/>
          <w:szCs w:val="26"/>
        </w:rPr>
      </w:pPr>
    </w:p>
    <w:p w14:paraId="02124636" w14:textId="58C1A2E1" w:rsidR="00775AE2" w:rsidRDefault="00775AE2" w:rsidP="008C6168">
      <w:pPr>
        <w:pStyle w:val="affb"/>
        <w:widowControl w:val="0"/>
        <w:spacing w:after="0" w:line="240" w:lineRule="auto"/>
        <w:ind w:left="0" w:firstLine="567"/>
        <w:contextualSpacing w:val="0"/>
        <w:rPr>
          <w:rFonts w:ascii="Times New Roman" w:hAnsi="Times New Roman"/>
          <w:szCs w:val="26"/>
        </w:rPr>
        <w:sectPr w:rsidR="00775AE2" w:rsidSect="00925D23">
          <w:pgSz w:w="23811" w:h="16838" w:orient="landscape" w:code="8"/>
          <w:pgMar w:top="1701" w:right="1134" w:bottom="567" w:left="1134" w:header="709" w:footer="709" w:gutter="0"/>
          <w:cols w:space="708"/>
          <w:docGrid w:linePitch="360"/>
        </w:sectPr>
      </w:pPr>
    </w:p>
    <w:p w14:paraId="476C892A" w14:textId="77777777" w:rsidR="008C6168" w:rsidRPr="007237EC" w:rsidRDefault="008C6168" w:rsidP="00147061">
      <w:pPr>
        <w:pStyle w:val="24"/>
        <w:numPr>
          <w:ilvl w:val="0"/>
          <w:numId w:val="0"/>
        </w:numPr>
        <w:ind w:firstLine="567"/>
      </w:pPr>
      <w:bookmarkStart w:id="401" w:name="_Toc94602964"/>
      <w:bookmarkStart w:id="402" w:name="_Toc196736990"/>
      <w:r w:rsidRPr="007237EC">
        <w:t>10.2. Результат расчетов по каждому источнику тепловой энергии нормативных запасов топлива</w:t>
      </w:r>
      <w:bookmarkEnd w:id="401"/>
      <w:bookmarkEnd w:id="402"/>
    </w:p>
    <w:p w14:paraId="51B96403"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 xml:space="preserve">Расчеты нормативных запасов топлива проводятся на основании фактических данных по видам использования аварийного топлива на источниках в соответствии с приказом Министерства энергетики Российской Федерации от 10.08.2012 № 377 </w:t>
      </w:r>
      <w:r w:rsidRPr="008C64E5">
        <w:rPr>
          <w:rFonts w:cs="Times New Roman"/>
          <w:szCs w:val="26"/>
        </w:rPr>
        <w:br/>
        <w:t xml:space="preserve">«О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w:t>
      </w:r>
    </w:p>
    <w:p w14:paraId="503EB1B6" w14:textId="77777777" w:rsidR="008C64E5" w:rsidRPr="008C64E5" w:rsidRDefault="008C64E5" w:rsidP="008C64E5">
      <w:pPr>
        <w:spacing w:line="306" w:lineRule="auto"/>
        <w:ind w:right="-143" w:firstLine="709"/>
        <w:rPr>
          <w:rFonts w:eastAsia="Times New Roman" w:cs="Times New Roman"/>
          <w:color w:val="000000" w:themeColor="text1"/>
          <w:szCs w:val="26"/>
          <w:lang w:eastAsia="ru-RU"/>
        </w:rPr>
      </w:pPr>
      <w:r w:rsidRPr="008C64E5">
        <w:rPr>
          <w:rFonts w:cs="Times New Roman"/>
          <w:color w:val="000000" w:themeColor="text1"/>
          <w:szCs w:val="26"/>
        </w:rPr>
        <w:t>Норматив запасов топлива на котельных является общим нормативным запасом</w:t>
      </w:r>
      <w:r w:rsidRPr="008C64E5">
        <w:rPr>
          <w:rFonts w:eastAsia="Times New Roman" w:cs="Times New Roman"/>
          <w:color w:val="000000" w:themeColor="text1"/>
          <w:szCs w:val="26"/>
          <w:lang w:eastAsia="ru-RU"/>
        </w:rPr>
        <w:t xml:space="preserve">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14:paraId="10347F2B"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Определение нормативов осуществляется на основании следующих данных:</w:t>
      </w:r>
    </w:p>
    <w:p w14:paraId="48FF4540"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1) данные о фактическом основном и резервном топливе, его характеристика и структура на 1 октября последнего отчетного года;</w:t>
      </w:r>
    </w:p>
    <w:p w14:paraId="04107DAC"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2) способы и время доставки топлива;</w:t>
      </w:r>
    </w:p>
    <w:p w14:paraId="07B1E5A9"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3) данные о вместимости складов для твердого топлива и объеме емкостей для жидкого топлива;</w:t>
      </w:r>
    </w:p>
    <w:p w14:paraId="4EC44462"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4) показатели среднесуточного расхода топлива в наиболее холодное расчетное время года предшествующих периодов;</w:t>
      </w:r>
    </w:p>
    <w:p w14:paraId="5A804216"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5) технологическую схему и состав оборудования, обеспечивающие работу котельных в режиме "выживания";</w:t>
      </w:r>
    </w:p>
    <w:p w14:paraId="057421B5"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6) перечень неотключаемых внешних потребителей тепловой энергии;</w:t>
      </w:r>
    </w:p>
    <w:p w14:paraId="533DDCD1"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7) расчетную тепловую нагрузку внешних потребителей (не учитывается тепловая нагрузка котельных, которая по условиям тепловых сетей может быть временно передана на другие электростанции и котельные);</w:t>
      </w:r>
    </w:p>
    <w:p w14:paraId="074D2362"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8) расчет минимально необходимой тепловой нагрузки для собственных нужд котельных;</w:t>
      </w:r>
    </w:p>
    <w:p w14:paraId="355317D5"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9) обоснование принимаемых коэффициентов для определения нормативов запасов топлива на котельных;</w:t>
      </w:r>
    </w:p>
    <w:p w14:paraId="4FC606D1"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10) размер ОНЗТ с разбивкой на ННЗТ и НЭЗТ, утвержденный на предшествующий планируемому год;</w:t>
      </w:r>
    </w:p>
    <w:p w14:paraId="7B0061DB"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11) фактическое использование топлива из ОНЗТ с выделением НЭЗТ за последний отчетный год.</w:t>
      </w:r>
    </w:p>
    <w:p w14:paraId="58B6F7E8"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15. ОНЗТ определяются не позднее 1 октября года, предшествующего планируемому.</w:t>
      </w:r>
    </w:p>
    <w:p w14:paraId="7E51681A"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Основаниями для корректировки нормативов запасов топлива являются изменения программы выработки тепловой энергии или смена вида топлива реализация мероприятий по реконструкции и (или) модернизации источников тепловой энергии и (или) тепловых сетей, приводящих к изменению объема выработки тепловой энергии (мощности).</w:t>
      </w:r>
    </w:p>
    <w:p w14:paraId="1413B212"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НЭЗТ необходим для надежной и стабильной работы котельных и обеспечивает плановую выработку тепловой энергии.</w:t>
      </w:r>
    </w:p>
    <w:p w14:paraId="52A3237F"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 xml:space="preserve">ННЗТ определяется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 приказом Министерства энергетики РФ от </w:t>
      </w:r>
      <w:r w:rsidRPr="008C64E5">
        <w:rPr>
          <w:rFonts w:cs="Times New Roman"/>
          <w:szCs w:val="26"/>
        </w:rPr>
        <w:br/>
        <w:t>10 августа 2012 г. № 377) по формуле</w:t>
      </w:r>
    </w:p>
    <w:p w14:paraId="57959980" w14:textId="77777777" w:rsidR="008C64E5" w:rsidRPr="008C64E5" w:rsidRDefault="008C64E5" w:rsidP="008C64E5">
      <w:pPr>
        <w:spacing w:line="306" w:lineRule="auto"/>
        <w:ind w:right="-143"/>
        <w:rPr>
          <w:rFonts w:cs="Times New Roman"/>
          <w:sz w:val="20"/>
          <w:szCs w:val="20"/>
        </w:rPr>
      </w:pPr>
    </w:p>
    <w:p w14:paraId="212E9F97" w14:textId="77777777" w:rsidR="008C64E5" w:rsidRPr="008C64E5" w:rsidRDefault="008C64E5" w:rsidP="008C64E5">
      <w:pPr>
        <w:spacing w:line="306" w:lineRule="auto"/>
        <w:ind w:right="-143" w:firstLine="2835"/>
        <w:rPr>
          <w:rFonts w:cs="Times New Roman"/>
          <w:szCs w:val="26"/>
        </w:rPr>
      </w:pPr>
      <m:oMath>
        <m:r>
          <m:rPr>
            <m:sty m:val="p"/>
          </m:rPr>
          <w:rPr>
            <w:rFonts w:ascii="Cambria Math" w:hAnsi="Cambria Math" w:cs="Times New Roman"/>
            <w:szCs w:val="26"/>
          </w:rPr>
          <m:t>ННЗТ=</m:t>
        </m:r>
        <m:sSub>
          <m:sSubPr>
            <m:ctrlPr>
              <w:rPr>
                <w:rFonts w:ascii="Cambria Math" w:hAnsi="Cambria Math" w:cs="Times New Roman"/>
                <w:szCs w:val="26"/>
              </w:rPr>
            </m:ctrlPr>
          </m:sSubPr>
          <m:e>
            <m:r>
              <w:rPr>
                <w:rFonts w:ascii="Cambria Math" w:hAnsi="Cambria Math" w:cs="Times New Roman"/>
                <w:szCs w:val="26"/>
                <w:lang w:val="en-US"/>
              </w:rPr>
              <m:t>Q</m:t>
            </m:r>
          </m:e>
          <m:sub>
            <m:r>
              <w:rPr>
                <w:rFonts w:ascii="Cambria Math" w:hAnsi="Cambria Math" w:cs="Times New Roman"/>
                <w:szCs w:val="26"/>
                <w:lang w:val="en-US"/>
              </w:rPr>
              <m:t>max</m:t>
            </m:r>
          </m:sub>
        </m:sSub>
        <m:r>
          <m:rPr>
            <m:sty m:val="p"/>
          </m:rPr>
          <w:rPr>
            <w:rFonts w:ascii="Cambria Math" w:hAnsi="Cambria Math" w:cs="Times New Roman"/>
            <w:szCs w:val="26"/>
          </w:rPr>
          <m:t>∙</m:t>
        </m:r>
        <m:sSub>
          <m:sSubPr>
            <m:ctrlPr>
              <w:rPr>
                <w:rFonts w:ascii="Cambria Math" w:hAnsi="Cambria Math" w:cs="Times New Roman"/>
                <w:szCs w:val="26"/>
              </w:rPr>
            </m:ctrlPr>
          </m:sSubPr>
          <m:e>
            <m:r>
              <w:rPr>
                <w:rFonts w:ascii="Cambria Math" w:hAnsi="Cambria Math" w:cs="Times New Roman"/>
                <w:szCs w:val="26"/>
              </w:rPr>
              <m:t>H</m:t>
            </m:r>
          </m:e>
          <m:sub>
            <m:r>
              <w:rPr>
                <w:rFonts w:ascii="Cambria Math" w:hAnsi="Cambria Math" w:cs="Times New Roman"/>
                <w:szCs w:val="26"/>
              </w:rPr>
              <m:t>ср.т.</m:t>
            </m:r>
          </m:sub>
        </m:sSub>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1</m:t>
            </m:r>
          </m:num>
          <m:den>
            <m:r>
              <m:rPr>
                <m:sty m:val="p"/>
              </m:rPr>
              <w:rPr>
                <w:rFonts w:ascii="Cambria Math" w:hAnsi="Cambria Math" w:cs="Times New Roman"/>
                <w:szCs w:val="26"/>
              </w:rPr>
              <m:t>к</m:t>
            </m:r>
          </m:den>
        </m:f>
        <m:r>
          <m:rPr>
            <m:sty m:val="p"/>
          </m:rPr>
          <w:rPr>
            <w:rFonts w:ascii="Cambria Math" w:hAnsi="Cambria Math" w:cs="Times New Roman"/>
            <w:szCs w:val="26"/>
          </w:rPr>
          <m:t>∙Т∙</m:t>
        </m:r>
        <m:sSup>
          <m:sSupPr>
            <m:ctrlPr>
              <w:rPr>
                <w:rFonts w:ascii="Cambria Math" w:hAnsi="Cambria Math" w:cs="Times New Roman"/>
                <w:szCs w:val="26"/>
              </w:rPr>
            </m:ctrlPr>
          </m:sSupPr>
          <m:e>
            <m:r>
              <w:rPr>
                <w:rFonts w:ascii="Cambria Math" w:hAnsi="Cambria Math" w:cs="Times New Roman"/>
                <w:szCs w:val="26"/>
              </w:rPr>
              <m:t>10</m:t>
            </m:r>
          </m:e>
          <m:sup>
            <m:r>
              <w:rPr>
                <w:rFonts w:ascii="Cambria Math" w:hAnsi="Cambria Math" w:cs="Times New Roman"/>
                <w:szCs w:val="26"/>
              </w:rPr>
              <m:t>-3</m:t>
            </m:r>
          </m:sup>
        </m:sSup>
        <m:r>
          <m:rPr>
            <m:sty m:val="p"/>
          </m:rPr>
          <w:rPr>
            <w:rFonts w:ascii="Cambria Math" w:hAnsi="Cambria Math" w:cs="Times New Roman"/>
            <w:szCs w:val="26"/>
          </w:rPr>
          <m:t xml:space="preserve">, тыс. т </m:t>
        </m:r>
      </m:oMath>
      <w:r w:rsidRPr="008C64E5">
        <w:rPr>
          <w:rFonts w:eastAsiaTheme="minorEastAsia" w:cs="Times New Roman"/>
          <w:szCs w:val="26"/>
        </w:rPr>
        <w:t xml:space="preserve">                          (10.1)</w:t>
      </w:r>
    </w:p>
    <w:p w14:paraId="14AD2067" w14:textId="77777777" w:rsidR="008C64E5" w:rsidRPr="008C64E5" w:rsidRDefault="008C64E5" w:rsidP="008C64E5">
      <w:pPr>
        <w:spacing w:line="306" w:lineRule="auto"/>
        <w:ind w:right="-143"/>
        <w:rPr>
          <w:rFonts w:cs="Times New Roman"/>
          <w:sz w:val="20"/>
          <w:szCs w:val="20"/>
        </w:rPr>
      </w:pPr>
    </w:p>
    <w:p w14:paraId="50C0B9E7"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 xml:space="preserve">где </w:t>
      </w:r>
      <m:oMath>
        <m:sSub>
          <m:sSubPr>
            <m:ctrlPr>
              <w:rPr>
                <w:rFonts w:ascii="Cambria Math" w:hAnsi="Cambria Math" w:cs="Times New Roman"/>
                <w:szCs w:val="26"/>
              </w:rPr>
            </m:ctrlPr>
          </m:sSubPr>
          <m:e>
            <m:r>
              <w:rPr>
                <w:rFonts w:ascii="Cambria Math" w:hAnsi="Cambria Math" w:cs="Times New Roman"/>
                <w:szCs w:val="26"/>
                <w:lang w:val="en-US"/>
              </w:rPr>
              <m:t>Q</m:t>
            </m:r>
          </m:e>
          <m:sub>
            <m:r>
              <w:rPr>
                <w:rFonts w:ascii="Cambria Math" w:hAnsi="Cambria Math" w:cs="Times New Roman"/>
                <w:szCs w:val="26"/>
                <w:lang w:val="en-US"/>
              </w:rPr>
              <m:t>max</m:t>
            </m:r>
          </m:sub>
        </m:sSub>
      </m:oMath>
      <w:r w:rsidRPr="008C64E5">
        <w:rPr>
          <w:rFonts w:cs="Times New Roman"/>
          <w:szCs w:val="26"/>
        </w:rPr>
        <w:t xml:space="preserve"> – среднее значение выработки тепловой энергии в самом холодном месяце, Гкал/сутки;</w:t>
      </w:r>
    </w:p>
    <w:p w14:paraId="0CA8AC63" w14:textId="77777777" w:rsidR="008C64E5" w:rsidRPr="008C64E5" w:rsidRDefault="00D62C9A" w:rsidP="008C64E5">
      <w:pPr>
        <w:spacing w:line="306" w:lineRule="auto"/>
        <w:ind w:right="-143" w:firstLine="709"/>
        <w:rPr>
          <w:rFonts w:cs="Times New Roman"/>
          <w:szCs w:val="26"/>
        </w:rPr>
      </w:pPr>
      <m:oMath>
        <m:sSub>
          <m:sSubPr>
            <m:ctrlPr>
              <w:rPr>
                <w:rFonts w:ascii="Cambria Math" w:hAnsi="Cambria Math" w:cs="Times New Roman"/>
                <w:szCs w:val="26"/>
              </w:rPr>
            </m:ctrlPr>
          </m:sSubPr>
          <m:e>
            <m:r>
              <w:rPr>
                <w:rFonts w:ascii="Cambria Math" w:hAnsi="Cambria Math" w:cs="Times New Roman"/>
                <w:szCs w:val="26"/>
              </w:rPr>
              <m:t>H</m:t>
            </m:r>
          </m:e>
          <m:sub>
            <m:r>
              <w:rPr>
                <w:rFonts w:ascii="Cambria Math" w:hAnsi="Cambria Math" w:cs="Times New Roman"/>
                <w:szCs w:val="26"/>
              </w:rPr>
              <m:t>ср.т.</m:t>
            </m:r>
          </m:sub>
        </m:sSub>
      </m:oMath>
      <w:r w:rsidR="008C64E5" w:rsidRPr="008C64E5">
        <w:rPr>
          <w:rFonts w:cs="Times New Roman"/>
          <w:szCs w:val="26"/>
        </w:rPr>
        <w:t xml:space="preserve"> – расчетный норматив удельного расхода топлива на выработку тепловой энергии, т у.т./Гкал;</w:t>
      </w:r>
    </w:p>
    <w:p w14:paraId="3DEA00CC"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К – переводной коэффициент из натурального топлива в условное;</w:t>
      </w:r>
    </w:p>
    <w:p w14:paraId="552D59BD"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Т – длительность периода, на который формируется объем неснижаемого запаса топлива, суток. Количество суток, на которое рассчитывается ННЗТ, определяется фактическим временем, необходимым для доставки топлива от поставщика или базовых складов и временем, необходимым для погрузочно-разгрузочных работ. Определяется в соответствии с таблицей 10.2.</w:t>
      </w:r>
    </w:p>
    <w:p w14:paraId="47D89A60" w14:textId="77777777" w:rsidR="008C64E5" w:rsidRPr="008C64E5" w:rsidRDefault="008C64E5" w:rsidP="008C64E5">
      <w:pPr>
        <w:spacing w:line="240" w:lineRule="auto"/>
        <w:ind w:right="-284"/>
        <w:rPr>
          <w:rFonts w:cs="Times New Roman"/>
          <w:b/>
          <w:bCs/>
          <w:szCs w:val="26"/>
        </w:rPr>
      </w:pPr>
      <w:r w:rsidRPr="008C64E5">
        <w:rPr>
          <w:rFonts w:cs="Times New Roman"/>
          <w:b/>
          <w:bCs/>
          <w:szCs w:val="26"/>
        </w:rPr>
        <w:t>Таблица 10.2 – Количество суток создания объема запаса топлива в зависимости от вида топлива и способа его доставки</w:t>
      </w:r>
    </w:p>
    <w:tbl>
      <w:tblPr>
        <w:tblStyle w:val="TableGrid37"/>
        <w:tblW w:w="9847"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41" w:type="dxa"/>
          <w:right w:w="111" w:type="dxa"/>
        </w:tblCellMar>
        <w:tblLook w:val="04A0" w:firstRow="1" w:lastRow="0" w:firstColumn="1" w:lastColumn="0" w:noHBand="0" w:noVBand="1"/>
      </w:tblPr>
      <w:tblGrid>
        <w:gridCol w:w="1596"/>
        <w:gridCol w:w="5010"/>
        <w:gridCol w:w="3241"/>
      </w:tblGrid>
      <w:tr w:rsidR="008C64E5" w:rsidRPr="008C64E5" w14:paraId="6CC7D6B4" w14:textId="77777777" w:rsidTr="00534580">
        <w:trPr>
          <w:trHeight w:val="408"/>
        </w:trPr>
        <w:tc>
          <w:tcPr>
            <w:tcW w:w="1596" w:type="dxa"/>
            <w:vAlign w:val="center"/>
          </w:tcPr>
          <w:p w14:paraId="5BA7323C" w14:textId="77777777" w:rsidR="008C64E5" w:rsidRPr="008C64E5" w:rsidRDefault="008C64E5" w:rsidP="008C64E5">
            <w:pPr>
              <w:spacing w:line="240" w:lineRule="auto"/>
              <w:ind w:left="120" w:right="-284" w:hanging="120"/>
              <w:jc w:val="center"/>
              <w:rPr>
                <w:rFonts w:cs="Times New Roman"/>
                <w:color w:val="000000"/>
                <w:sz w:val="23"/>
                <w:szCs w:val="23"/>
              </w:rPr>
            </w:pPr>
            <w:r w:rsidRPr="008C64E5">
              <w:rPr>
                <w:rFonts w:cs="Times New Roman"/>
                <w:b/>
                <w:color w:val="000000"/>
                <w:sz w:val="23"/>
                <w:szCs w:val="23"/>
              </w:rPr>
              <w:t>Вид топлива</w:t>
            </w:r>
          </w:p>
        </w:tc>
        <w:tc>
          <w:tcPr>
            <w:tcW w:w="5010" w:type="dxa"/>
            <w:vAlign w:val="center"/>
          </w:tcPr>
          <w:p w14:paraId="383F0E13" w14:textId="77777777" w:rsidR="008C64E5" w:rsidRPr="008C64E5" w:rsidRDefault="008C64E5" w:rsidP="008C64E5">
            <w:pPr>
              <w:spacing w:line="240" w:lineRule="auto"/>
              <w:ind w:left="67" w:right="-284" w:hanging="120"/>
              <w:jc w:val="center"/>
              <w:rPr>
                <w:rFonts w:cs="Times New Roman"/>
                <w:color w:val="000000"/>
                <w:sz w:val="23"/>
                <w:szCs w:val="23"/>
              </w:rPr>
            </w:pPr>
            <w:r w:rsidRPr="008C64E5">
              <w:rPr>
                <w:rFonts w:cs="Times New Roman"/>
                <w:b/>
                <w:color w:val="000000"/>
                <w:sz w:val="23"/>
                <w:szCs w:val="23"/>
              </w:rPr>
              <w:t>Способ доставки топлива</w:t>
            </w:r>
          </w:p>
        </w:tc>
        <w:tc>
          <w:tcPr>
            <w:tcW w:w="3241" w:type="dxa"/>
            <w:vAlign w:val="center"/>
          </w:tcPr>
          <w:p w14:paraId="660BC66B" w14:textId="77777777" w:rsidR="008C64E5" w:rsidRPr="008C64E5" w:rsidRDefault="008C64E5" w:rsidP="008C64E5">
            <w:pPr>
              <w:spacing w:line="240" w:lineRule="auto"/>
              <w:ind w:left="61" w:right="-284" w:hanging="120"/>
              <w:jc w:val="center"/>
              <w:rPr>
                <w:rFonts w:cs="Times New Roman"/>
                <w:color w:val="000000"/>
                <w:sz w:val="23"/>
                <w:szCs w:val="23"/>
              </w:rPr>
            </w:pPr>
            <w:r w:rsidRPr="008C64E5">
              <w:rPr>
                <w:rFonts w:cs="Times New Roman"/>
                <w:b/>
                <w:color w:val="000000"/>
                <w:sz w:val="23"/>
                <w:szCs w:val="23"/>
              </w:rPr>
              <w:t>Объем запаса топлива, суток</w:t>
            </w:r>
          </w:p>
        </w:tc>
      </w:tr>
      <w:tr w:rsidR="008C64E5" w:rsidRPr="008C64E5" w14:paraId="44FF0EBC" w14:textId="77777777" w:rsidTr="00534580">
        <w:trPr>
          <w:trHeight w:val="249"/>
        </w:trPr>
        <w:tc>
          <w:tcPr>
            <w:tcW w:w="1596" w:type="dxa"/>
            <w:vMerge w:val="restart"/>
            <w:vAlign w:val="center"/>
          </w:tcPr>
          <w:p w14:paraId="49849D71" w14:textId="77777777" w:rsidR="008C64E5" w:rsidRPr="008C64E5" w:rsidRDefault="008C64E5" w:rsidP="008C64E5">
            <w:pPr>
              <w:spacing w:line="240" w:lineRule="auto"/>
              <w:ind w:left="69" w:right="-284" w:hanging="120"/>
              <w:jc w:val="center"/>
              <w:rPr>
                <w:rFonts w:cs="Times New Roman"/>
                <w:color w:val="000000"/>
                <w:sz w:val="23"/>
                <w:szCs w:val="23"/>
              </w:rPr>
            </w:pPr>
            <w:r w:rsidRPr="008C64E5">
              <w:rPr>
                <w:rFonts w:cs="Times New Roman"/>
                <w:color w:val="000000"/>
                <w:sz w:val="23"/>
                <w:szCs w:val="23"/>
              </w:rPr>
              <w:t>твердое</w:t>
            </w:r>
          </w:p>
        </w:tc>
        <w:tc>
          <w:tcPr>
            <w:tcW w:w="5010" w:type="dxa"/>
            <w:vAlign w:val="center"/>
          </w:tcPr>
          <w:p w14:paraId="7F98E12C" w14:textId="77777777" w:rsidR="008C64E5" w:rsidRPr="008C64E5" w:rsidRDefault="008C64E5" w:rsidP="008C64E5">
            <w:pPr>
              <w:spacing w:line="240" w:lineRule="auto"/>
              <w:ind w:right="-284" w:hanging="120"/>
              <w:jc w:val="center"/>
              <w:rPr>
                <w:rFonts w:cs="Times New Roman"/>
                <w:color w:val="000000"/>
                <w:sz w:val="23"/>
                <w:szCs w:val="23"/>
              </w:rPr>
            </w:pPr>
            <w:r w:rsidRPr="008C64E5">
              <w:rPr>
                <w:rFonts w:cs="Times New Roman"/>
                <w:color w:val="000000"/>
                <w:sz w:val="23"/>
                <w:szCs w:val="23"/>
              </w:rPr>
              <w:t>железнодорожный транспорт</w:t>
            </w:r>
          </w:p>
        </w:tc>
        <w:tc>
          <w:tcPr>
            <w:tcW w:w="3241" w:type="dxa"/>
            <w:vAlign w:val="center"/>
          </w:tcPr>
          <w:p w14:paraId="27034F1F" w14:textId="77777777" w:rsidR="008C64E5" w:rsidRPr="008C64E5" w:rsidRDefault="008C64E5" w:rsidP="008C64E5">
            <w:pPr>
              <w:spacing w:line="240" w:lineRule="auto"/>
              <w:ind w:left="69" w:right="-284" w:hanging="120"/>
              <w:jc w:val="center"/>
              <w:rPr>
                <w:rFonts w:cs="Times New Roman"/>
                <w:color w:val="000000"/>
                <w:sz w:val="23"/>
                <w:szCs w:val="23"/>
              </w:rPr>
            </w:pPr>
            <w:r w:rsidRPr="008C64E5">
              <w:rPr>
                <w:rFonts w:cs="Times New Roman"/>
                <w:color w:val="000000"/>
                <w:sz w:val="23"/>
                <w:szCs w:val="23"/>
              </w:rPr>
              <w:t>14</w:t>
            </w:r>
          </w:p>
        </w:tc>
      </w:tr>
      <w:tr w:rsidR="008C64E5" w:rsidRPr="008C64E5" w14:paraId="298795C3" w14:textId="77777777" w:rsidTr="00534580">
        <w:trPr>
          <w:trHeight w:val="414"/>
        </w:trPr>
        <w:tc>
          <w:tcPr>
            <w:tcW w:w="1596" w:type="dxa"/>
            <w:vMerge/>
            <w:vAlign w:val="center"/>
          </w:tcPr>
          <w:p w14:paraId="07E51E2A" w14:textId="77777777" w:rsidR="008C64E5" w:rsidRPr="008C64E5" w:rsidRDefault="008C64E5" w:rsidP="008C64E5">
            <w:pPr>
              <w:spacing w:line="240" w:lineRule="auto"/>
              <w:ind w:right="-284" w:hanging="120"/>
              <w:jc w:val="center"/>
              <w:rPr>
                <w:rFonts w:cs="Times New Roman"/>
                <w:color w:val="000000"/>
                <w:sz w:val="23"/>
                <w:szCs w:val="23"/>
              </w:rPr>
            </w:pPr>
          </w:p>
        </w:tc>
        <w:tc>
          <w:tcPr>
            <w:tcW w:w="5010" w:type="dxa"/>
            <w:vAlign w:val="center"/>
          </w:tcPr>
          <w:p w14:paraId="7BC2D8E4" w14:textId="77777777" w:rsidR="008C64E5" w:rsidRPr="008C64E5" w:rsidRDefault="008C64E5" w:rsidP="008C64E5">
            <w:pPr>
              <w:spacing w:line="240" w:lineRule="auto"/>
              <w:ind w:right="-284" w:hanging="120"/>
              <w:jc w:val="center"/>
              <w:rPr>
                <w:rFonts w:cs="Times New Roman"/>
                <w:color w:val="000000"/>
                <w:sz w:val="23"/>
                <w:szCs w:val="23"/>
              </w:rPr>
            </w:pPr>
            <w:r w:rsidRPr="008C64E5">
              <w:rPr>
                <w:rFonts w:cs="Times New Roman"/>
                <w:color w:val="000000"/>
                <w:sz w:val="23"/>
                <w:szCs w:val="23"/>
              </w:rPr>
              <w:t>автотранспорт</w:t>
            </w:r>
          </w:p>
        </w:tc>
        <w:tc>
          <w:tcPr>
            <w:tcW w:w="3241" w:type="dxa"/>
            <w:vAlign w:val="center"/>
          </w:tcPr>
          <w:p w14:paraId="7D07A666" w14:textId="77777777" w:rsidR="008C64E5" w:rsidRPr="008C64E5" w:rsidRDefault="008C64E5" w:rsidP="008C64E5">
            <w:pPr>
              <w:spacing w:line="240" w:lineRule="auto"/>
              <w:ind w:left="64" w:right="-284" w:hanging="120"/>
              <w:jc w:val="center"/>
              <w:rPr>
                <w:rFonts w:cs="Times New Roman"/>
                <w:color w:val="000000"/>
                <w:sz w:val="23"/>
                <w:szCs w:val="23"/>
              </w:rPr>
            </w:pPr>
            <w:r w:rsidRPr="008C64E5">
              <w:rPr>
                <w:rFonts w:cs="Times New Roman"/>
                <w:color w:val="000000"/>
                <w:sz w:val="23"/>
                <w:szCs w:val="23"/>
              </w:rPr>
              <w:t>7</w:t>
            </w:r>
          </w:p>
        </w:tc>
      </w:tr>
      <w:tr w:rsidR="008C64E5" w:rsidRPr="008C64E5" w14:paraId="4DDDD667" w14:textId="77777777" w:rsidTr="00534580">
        <w:trPr>
          <w:trHeight w:val="249"/>
        </w:trPr>
        <w:tc>
          <w:tcPr>
            <w:tcW w:w="1596" w:type="dxa"/>
            <w:vMerge w:val="restart"/>
            <w:vAlign w:val="center"/>
          </w:tcPr>
          <w:p w14:paraId="5189134F" w14:textId="77777777" w:rsidR="008C64E5" w:rsidRPr="008C64E5" w:rsidRDefault="008C64E5" w:rsidP="008C64E5">
            <w:pPr>
              <w:spacing w:line="240" w:lineRule="auto"/>
              <w:ind w:left="69" w:right="-284" w:hanging="120"/>
              <w:jc w:val="center"/>
              <w:rPr>
                <w:rFonts w:cs="Times New Roman"/>
                <w:color w:val="000000"/>
                <w:sz w:val="23"/>
                <w:szCs w:val="23"/>
              </w:rPr>
            </w:pPr>
            <w:r w:rsidRPr="008C64E5">
              <w:rPr>
                <w:rFonts w:cs="Times New Roman"/>
                <w:color w:val="000000"/>
                <w:sz w:val="23"/>
                <w:szCs w:val="23"/>
              </w:rPr>
              <w:t>жидкое</w:t>
            </w:r>
          </w:p>
        </w:tc>
        <w:tc>
          <w:tcPr>
            <w:tcW w:w="5010" w:type="dxa"/>
            <w:vAlign w:val="center"/>
          </w:tcPr>
          <w:p w14:paraId="12B6A3C1" w14:textId="77777777" w:rsidR="008C64E5" w:rsidRPr="008C64E5" w:rsidRDefault="008C64E5" w:rsidP="008C64E5">
            <w:pPr>
              <w:spacing w:line="240" w:lineRule="auto"/>
              <w:ind w:right="-284" w:hanging="120"/>
              <w:jc w:val="center"/>
              <w:rPr>
                <w:rFonts w:cs="Times New Roman"/>
                <w:color w:val="000000"/>
                <w:sz w:val="23"/>
                <w:szCs w:val="23"/>
              </w:rPr>
            </w:pPr>
            <w:r w:rsidRPr="008C64E5">
              <w:rPr>
                <w:rFonts w:cs="Times New Roman"/>
                <w:color w:val="000000"/>
                <w:sz w:val="23"/>
                <w:szCs w:val="23"/>
              </w:rPr>
              <w:t>железнодорожный транспорт</w:t>
            </w:r>
          </w:p>
        </w:tc>
        <w:tc>
          <w:tcPr>
            <w:tcW w:w="3241" w:type="dxa"/>
            <w:vAlign w:val="center"/>
          </w:tcPr>
          <w:p w14:paraId="03B4E5BB" w14:textId="77777777" w:rsidR="008C64E5" w:rsidRPr="008C64E5" w:rsidRDefault="008C64E5" w:rsidP="008C64E5">
            <w:pPr>
              <w:spacing w:line="240" w:lineRule="auto"/>
              <w:ind w:left="69" w:right="-284" w:hanging="120"/>
              <w:jc w:val="center"/>
              <w:rPr>
                <w:rFonts w:cs="Times New Roman"/>
                <w:color w:val="000000"/>
                <w:sz w:val="23"/>
                <w:szCs w:val="23"/>
              </w:rPr>
            </w:pPr>
            <w:r w:rsidRPr="008C64E5">
              <w:rPr>
                <w:rFonts w:cs="Times New Roman"/>
                <w:color w:val="000000"/>
                <w:sz w:val="23"/>
                <w:szCs w:val="23"/>
              </w:rPr>
              <w:t>10</w:t>
            </w:r>
          </w:p>
        </w:tc>
      </w:tr>
      <w:tr w:rsidR="008C64E5" w:rsidRPr="008C64E5" w14:paraId="6BB04DE5" w14:textId="77777777" w:rsidTr="00534580">
        <w:trPr>
          <w:trHeight w:val="395"/>
        </w:trPr>
        <w:tc>
          <w:tcPr>
            <w:tcW w:w="1596" w:type="dxa"/>
            <w:vMerge/>
            <w:vAlign w:val="center"/>
          </w:tcPr>
          <w:p w14:paraId="52771258" w14:textId="77777777" w:rsidR="008C64E5" w:rsidRPr="008C64E5" w:rsidRDefault="008C64E5" w:rsidP="008C64E5">
            <w:pPr>
              <w:spacing w:line="240" w:lineRule="auto"/>
              <w:ind w:right="-284" w:hanging="120"/>
              <w:jc w:val="center"/>
              <w:rPr>
                <w:rFonts w:cs="Times New Roman"/>
                <w:color w:val="000000"/>
                <w:sz w:val="23"/>
                <w:szCs w:val="23"/>
              </w:rPr>
            </w:pPr>
          </w:p>
        </w:tc>
        <w:tc>
          <w:tcPr>
            <w:tcW w:w="5010" w:type="dxa"/>
            <w:vAlign w:val="center"/>
          </w:tcPr>
          <w:p w14:paraId="3D07AD82" w14:textId="77777777" w:rsidR="008C64E5" w:rsidRPr="008C64E5" w:rsidRDefault="008C64E5" w:rsidP="008C64E5">
            <w:pPr>
              <w:spacing w:line="240" w:lineRule="auto"/>
              <w:ind w:right="-284" w:hanging="120"/>
              <w:jc w:val="center"/>
              <w:rPr>
                <w:rFonts w:cs="Times New Roman"/>
                <w:color w:val="000000"/>
                <w:sz w:val="23"/>
                <w:szCs w:val="23"/>
              </w:rPr>
            </w:pPr>
            <w:r w:rsidRPr="008C64E5">
              <w:rPr>
                <w:rFonts w:cs="Times New Roman"/>
                <w:color w:val="000000"/>
                <w:sz w:val="23"/>
                <w:szCs w:val="23"/>
              </w:rPr>
              <w:t>автотранспорт</w:t>
            </w:r>
          </w:p>
        </w:tc>
        <w:tc>
          <w:tcPr>
            <w:tcW w:w="3241" w:type="dxa"/>
            <w:vAlign w:val="center"/>
          </w:tcPr>
          <w:p w14:paraId="6A983183" w14:textId="77777777" w:rsidR="008C64E5" w:rsidRPr="008C64E5" w:rsidRDefault="008C64E5" w:rsidP="008C64E5">
            <w:pPr>
              <w:spacing w:line="240" w:lineRule="auto"/>
              <w:ind w:left="64" w:right="-284" w:hanging="120"/>
              <w:jc w:val="center"/>
              <w:rPr>
                <w:rFonts w:cs="Times New Roman"/>
                <w:color w:val="000000"/>
                <w:sz w:val="23"/>
                <w:szCs w:val="23"/>
              </w:rPr>
            </w:pPr>
            <w:r w:rsidRPr="008C64E5">
              <w:rPr>
                <w:rFonts w:cs="Times New Roman"/>
                <w:color w:val="000000"/>
                <w:sz w:val="23"/>
                <w:szCs w:val="23"/>
              </w:rPr>
              <w:t>5</w:t>
            </w:r>
          </w:p>
        </w:tc>
      </w:tr>
    </w:tbl>
    <w:p w14:paraId="65A94C31" w14:textId="77777777" w:rsidR="008C64E5" w:rsidRPr="008C64E5" w:rsidRDefault="008C64E5" w:rsidP="008C64E5">
      <w:pPr>
        <w:spacing w:line="240" w:lineRule="auto"/>
        <w:ind w:right="-284" w:hanging="120"/>
        <w:rPr>
          <w:rFonts w:eastAsia="Times New Roman" w:cs="Times New Roman"/>
          <w:szCs w:val="26"/>
          <w:highlight w:val="magenta"/>
          <w:lang w:eastAsia="ru-RU"/>
        </w:rPr>
      </w:pPr>
    </w:p>
    <w:p w14:paraId="2ADCD356" w14:textId="77777777" w:rsidR="008C64E5" w:rsidRPr="008C64E5" w:rsidRDefault="008C64E5" w:rsidP="008C64E5">
      <w:pPr>
        <w:shd w:val="clear" w:color="auto" w:fill="FFFFFF"/>
        <w:spacing w:line="292" w:lineRule="auto"/>
        <w:ind w:right="-143" w:firstLine="480"/>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74A4546B" w14:textId="77777777" w:rsidR="008C64E5" w:rsidRPr="008C64E5" w:rsidRDefault="008C64E5" w:rsidP="008C64E5">
      <w:pPr>
        <w:shd w:val="clear" w:color="auto" w:fill="FFFFFF"/>
        <w:spacing w:line="292" w:lineRule="auto"/>
        <w:ind w:right="-143" w:firstLine="480"/>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Расчеты производятся на 1 октября планируемого года.</w:t>
      </w:r>
    </w:p>
    <w:p w14:paraId="5F478654" w14:textId="0AF68058" w:rsid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 по твердому топливу – 45 суток; по жидкому топливу – 30 суток. Расчет выполняется по формуле</w:t>
      </w:r>
    </w:p>
    <w:p w14:paraId="2DA66E3C"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p>
    <w:p w14:paraId="55F92F4A" w14:textId="77777777" w:rsidR="008C64E5" w:rsidRPr="008C64E5" w:rsidRDefault="008C64E5" w:rsidP="008C64E5">
      <w:pPr>
        <w:spacing w:line="306" w:lineRule="auto"/>
        <w:ind w:right="-143" w:firstLine="2552"/>
        <w:rPr>
          <w:rFonts w:eastAsiaTheme="minorEastAsia" w:cs="Times New Roman"/>
          <w:szCs w:val="26"/>
        </w:rPr>
      </w:pPr>
      <m:oMath>
        <m:r>
          <m:rPr>
            <m:sty m:val="p"/>
          </m:rPr>
          <w:rPr>
            <w:rFonts w:ascii="Cambria Math" w:hAnsi="Cambria Math" w:cs="Times New Roman"/>
            <w:szCs w:val="26"/>
          </w:rPr>
          <m:t>ННЗТ=</m:t>
        </m:r>
        <m:sSubSup>
          <m:sSubSupPr>
            <m:ctrlPr>
              <w:rPr>
                <w:rFonts w:ascii="Cambria Math" w:hAnsi="Cambria Math" w:cs="Times New Roman"/>
                <w:szCs w:val="26"/>
              </w:rPr>
            </m:ctrlPr>
          </m:sSubSupPr>
          <m:e>
            <m:r>
              <w:rPr>
                <w:rFonts w:ascii="Cambria Math" w:hAnsi="Cambria Math" w:cs="Times New Roman"/>
                <w:szCs w:val="26"/>
              </w:rPr>
              <m:t>Q</m:t>
            </m:r>
          </m:e>
          <m:sub>
            <m:r>
              <w:rPr>
                <w:rFonts w:ascii="Cambria Math" w:hAnsi="Cambria Math" w:cs="Times New Roman"/>
                <w:szCs w:val="26"/>
                <w:lang w:val="en-US"/>
              </w:rPr>
              <m:t>max</m:t>
            </m:r>
          </m:sub>
          <m:sup>
            <m:r>
              <w:rPr>
                <w:rFonts w:ascii="Cambria Math" w:hAnsi="Cambria Math" w:cs="Times New Roman"/>
                <w:szCs w:val="26"/>
              </w:rPr>
              <m:t>э</m:t>
            </m:r>
          </m:sup>
        </m:sSubSup>
        <m:r>
          <m:rPr>
            <m:sty m:val="p"/>
          </m:rPr>
          <w:rPr>
            <w:rFonts w:ascii="Cambria Math" w:hAnsi="Cambria Math" w:cs="Times New Roman"/>
            <w:szCs w:val="26"/>
          </w:rPr>
          <m:t>∙</m:t>
        </m:r>
        <m:sSub>
          <m:sSubPr>
            <m:ctrlPr>
              <w:rPr>
                <w:rFonts w:ascii="Cambria Math" w:hAnsi="Cambria Math" w:cs="Times New Roman"/>
                <w:szCs w:val="26"/>
              </w:rPr>
            </m:ctrlPr>
          </m:sSubPr>
          <m:e>
            <m:r>
              <w:rPr>
                <w:rFonts w:ascii="Cambria Math" w:hAnsi="Cambria Math" w:cs="Times New Roman"/>
                <w:szCs w:val="26"/>
              </w:rPr>
              <m:t>H</m:t>
            </m:r>
          </m:e>
          <m:sub>
            <m:r>
              <w:rPr>
                <w:rFonts w:ascii="Cambria Math" w:hAnsi="Cambria Math" w:cs="Times New Roman"/>
                <w:szCs w:val="26"/>
              </w:rPr>
              <m:t>ср.т.</m:t>
            </m:r>
          </m:sub>
        </m:sSub>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1</m:t>
            </m:r>
          </m:num>
          <m:den>
            <m:r>
              <m:rPr>
                <m:sty m:val="p"/>
              </m:rPr>
              <w:rPr>
                <w:rFonts w:ascii="Cambria Math" w:hAnsi="Cambria Math" w:cs="Times New Roman"/>
                <w:szCs w:val="26"/>
              </w:rPr>
              <m:t>к</m:t>
            </m:r>
          </m:den>
        </m:f>
        <m:r>
          <m:rPr>
            <m:sty m:val="p"/>
          </m:rPr>
          <w:rPr>
            <w:rFonts w:ascii="Cambria Math" w:hAnsi="Cambria Math" w:cs="Times New Roman"/>
            <w:szCs w:val="26"/>
          </w:rPr>
          <m:t>∙Т∙</m:t>
        </m:r>
        <m:sSup>
          <m:sSupPr>
            <m:ctrlPr>
              <w:rPr>
                <w:rFonts w:ascii="Cambria Math" w:hAnsi="Cambria Math" w:cs="Times New Roman"/>
                <w:szCs w:val="26"/>
              </w:rPr>
            </m:ctrlPr>
          </m:sSupPr>
          <m:e>
            <m:r>
              <w:rPr>
                <w:rFonts w:ascii="Cambria Math" w:hAnsi="Cambria Math" w:cs="Times New Roman"/>
                <w:szCs w:val="26"/>
              </w:rPr>
              <m:t>10</m:t>
            </m:r>
          </m:e>
          <m:sup>
            <m:r>
              <w:rPr>
                <w:rFonts w:ascii="Cambria Math" w:hAnsi="Cambria Math" w:cs="Times New Roman"/>
                <w:szCs w:val="26"/>
              </w:rPr>
              <m:t>-3</m:t>
            </m:r>
          </m:sup>
        </m:sSup>
        <m:r>
          <m:rPr>
            <m:sty m:val="p"/>
          </m:rPr>
          <w:rPr>
            <w:rFonts w:ascii="Cambria Math" w:hAnsi="Cambria Math" w:cs="Times New Roman"/>
            <w:szCs w:val="26"/>
          </w:rPr>
          <m:t xml:space="preserve">, тыс. т </m:t>
        </m:r>
      </m:oMath>
      <w:r w:rsidRPr="008C64E5">
        <w:rPr>
          <w:rFonts w:eastAsiaTheme="minorEastAsia" w:cs="Times New Roman"/>
          <w:szCs w:val="26"/>
        </w:rPr>
        <w:t xml:space="preserve">                              (10.2)</w:t>
      </w:r>
    </w:p>
    <w:p w14:paraId="5397FD80" w14:textId="64DFCB76" w:rsidR="008C64E5" w:rsidRDefault="008C64E5" w:rsidP="008C64E5">
      <w:pPr>
        <w:spacing w:line="306" w:lineRule="auto"/>
        <w:ind w:right="-143" w:firstLine="2552"/>
        <w:rPr>
          <w:rFonts w:eastAsiaTheme="minorEastAsia" w:cs="Times New Roman"/>
          <w:sz w:val="16"/>
          <w:szCs w:val="16"/>
        </w:rPr>
      </w:pPr>
    </w:p>
    <w:p w14:paraId="788D5BA2" w14:textId="77777777" w:rsidR="008C64E5" w:rsidRPr="008C64E5" w:rsidRDefault="008C64E5" w:rsidP="008C64E5">
      <w:pPr>
        <w:spacing w:line="306" w:lineRule="auto"/>
        <w:ind w:right="-143" w:firstLine="2552"/>
        <w:rPr>
          <w:rFonts w:eastAsiaTheme="minorEastAsia" w:cs="Times New Roman"/>
          <w:sz w:val="16"/>
          <w:szCs w:val="16"/>
        </w:rPr>
      </w:pPr>
    </w:p>
    <w:p w14:paraId="08E50C9E"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 xml:space="preserve">где </w:t>
      </w:r>
      <m:oMath>
        <m:sSubSup>
          <m:sSubSupPr>
            <m:ctrlPr>
              <w:rPr>
                <w:rFonts w:ascii="Cambria Math" w:hAnsi="Cambria Math" w:cs="Times New Roman"/>
                <w:szCs w:val="26"/>
              </w:rPr>
            </m:ctrlPr>
          </m:sSubSupPr>
          <m:e>
            <m:r>
              <w:rPr>
                <w:rFonts w:ascii="Cambria Math" w:hAnsi="Cambria Math" w:cs="Times New Roman"/>
                <w:szCs w:val="26"/>
              </w:rPr>
              <m:t>Q</m:t>
            </m:r>
          </m:e>
          <m:sub>
            <m:r>
              <w:rPr>
                <w:rFonts w:ascii="Cambria Math" w:hAnsi="Cambria Math" w:cs="Times New Roman"/>
                <w:szCs w:val="26"/>
                <w:lang w:val="en-US"/>
              </w:rPr>
              <m:t>max</m:t>
            </m:r>
          </m:sub>
          <m:sup>
            <m:r>
              <w:rPr>
                <w:rFonts w:ascii="Cambria Math" w:hAnsi="Cambria Math" w:cs="Times New Roman"/>
                <w:szCs w:val="26"/>
              </w:rPr>
              <m:t>э</m:t>
            </m:r>
          </m:sup>
        </m:sSubSup>
      </m:oMath>
      <w:r w:rsidRPr="008C64E5">
        <w:rPr>
          <w:rFonts w:cs="Times New Roman"/>
          <w:szCs w:val="26"/>
        </w:rPr>
        <w:t xml:space="preserve"> – среднее значение отпуска тепловой энергии в тепловую сеть (выработка котельными) в течение трех наиболее холодных месяцев, Гкал/сутки;</w:t>
      </w:r>
    </w:p>
    <w:p w14:paraId="5621B934" w14:textId="77777777" w:rsidR="008C64E5" w:rsidRPr="008C64E5" w:rsidRDefault="00D62C9A" w:rsidP="008C64E5">
      <w:pPr>
        <w:spacing w:line="306" w:lineRule="auto"/>
        <w:ind w:right="-143" w:firstLine="709"/>
        <w:rPr>
          <w:rFonts w:cs="Times New Roman"/>
          <w:szCs w:val="26"/>
        </w:rPr>
      </w:pPr>
      <m:oMath>
        <m:sSub>
          <m:sSubPr>
            <m:ctrlPr>
              <w:rPr>
                <w:rFonts w:ascii="Cambria Math" w:hAnsi="Cambria Math" w:cs="Times New Roman"/>
                <w:szCs w:val="26"/>
              </w:rPr>
            </m:ctrlPr>
          </m:sSubPr>
          <m:e>
            <m:r>
              <w:rPr>
                <w:rFonts w:ascii="Cambria Math" w:hAnsi="Cambria Math" w:cs="Times New Roman"/>
                <w:szCs w:val="26"/>
              </w:rPr>
              <m:t>H</m:t>
            </m:r>
          </m:e>
          <m:sub>
            <m:r>
              <w:rPr>
                <w:rFonts w:ascii="Cambria Math" w:hAnsi="Cambria Math" w:cs="Times New Roman"/>
                <w:szCs w:val="26"/>
              </w:rPr>
              <m:t>ср.т.</m:t>
            </m:r>
          </m:sub>
        </m:sSub>
      </m:oMath>
      <w:r w:rsidR="008C64E5" w:rsidRPr="008C64E5">
        <w:rPr>
          <w:rFonts w:cs="Times New Roman"/>
          <w:szCs w:val="26"/>
        </w:rPr>
        <w:t xml:space="preserve"> – расчетный норматив удельного расхода топлива на отпуск тепловой энергии по трем наиболее холодным месяцам, т у.т./Гкал;</w:t>
      </w:r>
    </w:p>
    <w:p w14:paraId="66CAD562"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К – переводной коэффициент из натурального топлива в условное;</w:t>
      </w:r>
    </w:p>
    <w:p w14:paraId="0E68F41C" w14:textId="77777777" w:rsidR="008C64E5" w:rsidRPr="008C64E5" w:rsidRDefault="008C64E5" w:rsidP="008C64E5">
      <w:pPr>
        <w:spacing w:line="306" w:lineRule="auto"/>
        <w:ind w:right="-143" w:firstLine="709"/>
        <w:rPr>
          <w:rFonts w:eastAsiaTheme="minorEastAsia" w:cs="Times New Roman"/>
          <w:szCs w:val="26"/>
        </w:rPr>
      </w:pPr>
      <w:r w:rsidRPr="008C64E5">
        <w:rPr>
          <w:rFonts w:cs="Times New Roman"/>
          <w:szCs w:val="26"/>
        </w:rPr>
        <w:t>Т – количество суток, сут.</w:t>
      </w:r>
    </w:p>
    <w:p w14:paraId="5891826A" w14:textId="4E606B67" w:rsidR="00557B85" w:rsidRDefault="00F700D4" w:rsidP="000D0278">
      <w:pPr>
        <w:spacing w:line="306" w:lineRule="auto"/>
        <w:ind w:firstLine="851"/>
        <w:rPr>
          <w:szCs w:val="26"/>
        </w:rPr>
      </w:pPr>
      <w:r w:rsidRPr="00F700D4">
        <w:rPr>
          <w:szCs w:val="26"/>
        </w:rPr>
        <w:t xml:space="preserve">В 4 кв. 2024 г. построена и введена в эксплуатацию новая газовая БМК </w:t>
      </w:r>
      <w:r>
        <w:rPr>
          <w:szCs w:val="26"/>
        </w:rPr>
        <w:br/>
      </w:r>
      <w:r w:rsidRPr="00F700D4">
        <w:rPr>
          <w:szCs w:val="26"/>
        </w:rPr>
        <w:t xml:space="preserve">д. Раздолье, </w:t>
      </w:r>
      <w:r>
        <w:rPr>
          <w:szCs w:val="26"/>
        </w:rPr>
        <w:t>основным топливом является природный газ</w:t>
      </w:r>
      <w:r w:rsidR="008C64E5">
        <w:rPr>
          <w:szCs w:val="26"/>
        </w:rPr>
        <w:t>, резервный вид топлива отсутствует.</w:t>
      </w:r>
    </w:p>
    <w:p w14:paraId="42025F6B" w14:textId="77777777" w:rsidR="000D0278" w:rsidRPr="000D0278" w:rsidRDefault="000D0278" w:rsidP="000D0278">
      <w:pPr>
        <w:spacing w:line="306" w:lineRule="auto"/>
        <w:ind w:firstLine="851"/>
        <w:rPr>
          <w:sz w:val="16"/>
          <w:szCs w:val="16"/>
        </w:rPr>
      </w:pPr>
    </w:p>
    <w:p w14:paraId="37CCF70D" w14:textId="121C3F77" w:rsidR="008C6168" w:rsidRPr="007237EC" w:rsidRDefault="008C6168" w:rsidP="00147061">
      <w:pPr>
        <w:pStyle w:val="24"/>
        <w:numPr>
          <w:ilvl w:val="0"/>
          <w:numId w:val="0"/>
        </w:numPr>
        <w:ind w:firstLine="567"/>
      </w:pPr>
      <w:bookmarkStart w:id="403" w:name="_Toc94602965"/>
      <w:bookmarkStart w:id="404" w:name="_Toc196736991"/>
      <w:r w:rsidRPr="007237EC">
        <w:t>10.3. Вид топлива, потребляемый по каждому источнику тепловой энергии, в том числе с использованием возобновляемых источников энергии и местных видов топлива</w:t>
      </w:r>
      <w:bookmarkEnd w:id="403"/>
      <w:bookmarkEnd w:id="404"/>
    </w:p>
    <w:p w14:paraId="4D2E7E0C" w14:textId="44D12D65" w:rsidR="008C6168" w:rsidRDefault="008C6168" w:rsidP="00F700D4">
      <w:pPr>
        <w:widowControl w:val="0"/>
        <w:spacing w:line="306" w:lineRule="auto"/>
        <w:ind w:firstLine="567"/>
        <w:contextualSpacing/>
        <w:rPr>
          <w:rFonts w:eastAsia="Times New Roman" w:cs="Times New Roman"/>
          <w:color w:val="000000"/>
          <w:szCs w:val="26"/>
          <w:lang w:eastAsia="ru-RU"/>
        </w:rPr>
      </w:pPr>
      <w:bookmarkStart w:id="405" w:name="_Hlk129557834"/>
      <w:r w:rsidRPr="00F700D4">
        <w:rPr>
          <w:rFonts w:eastAsia="Calibri" w:cs="Times New Roman"/>
          <w:szCs w:val="26"/>
        </w:rPr>
        <w:t xml:space="preserve">В </w:t>
      </w:r>
      <w:r w:rsidR="00F700D4" w:rsidRPr="00F700D4">
        <w:rPr>
          <w:rFonts w:eastAsia="Calibri" w:cs="Times New Roman"/>
          <w:szCs w:val="26"/>
        </w:rPr>
        <w:t xml:space="preserve">2023 году и в 1 – 2 кв. 2024 года </w:t>
      </w:r>
      <w:r w:rsidRPr="00F700D4">
        <w:rPr>
          <w:rFonts w:eastAsia="Calibri" w:cs="Times New Roman"/>
          <w:szCs w:val="26"/>
        </w:rPr>
        <w:t xml:space="preserve">централизованное теплоснабжение в </w:t>
      </w:r>
      <w:r w:rsidR="00225F17" w:rsidRPr="00F700D4">
        <w:rPr>
          <w:rFonts w:eastAsia="Calibri" w:cs="Times New Roman"/>
        </w:rPr>
        <w:t>д. Раздолье</w:t>
      </w:r>
      <w:r w:rsidR="00225F17" w:rsidRPr="00F700D4">
        <w:rPr>
          <w:rFonts w:eastAsia="Calibri" w:cs="Times New Roman"/>
          <w:szCs w:val="26"/>
        </w:rPr>
        <w:t xml:space="preserve"> </w:t>
      </w:r>
      <w:r w:rsidRPr="00F700D4">
        <w:rPr>
          <w:rFonts w:eastAsia="Calibri" w:cs="Times New Roman"/>
          <w:szCs w:val="26"/>
        </w:rPr>
        <w:t>осуществля</w:t>
      </w:r>
      <w:r w:rsidR="00F700D4" w:rsidRPr="00F700D4">
        <w:rPr>
          <w:rFonts w:eastAsia="Calibri" w:cs="Times New Roman"/>
          <w:szCs w:val="26"/>
        </w:rPr>
        <w:t xml:space="preserve">лось </w:t>
      </w:r>
      <w:r w:rsidRPr="00F700D4">
        <w:rPr>
          <w:rFonts w:eastAsia="Calibri" w:cs="Times New Roman"/>
          <w:szCs w:val="26"/>
        </w:rPr>
        <w:t>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p>
    <w:p w14:paraId="1D155561" w14:textId="77777777" w:rsidR="00F700D4" w:rsidRPr="004C482F" w:rsidRDefault="00F700D4" w:rsidP="00F700D4">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bookmarkEnd w:id="405"/>
    <w:p w14:paraId="0BA6616A" w14:textId="5EE9B965" w:rsidR="008C6168" w:rsidRPr="00302C7D" w:rsidRDefault="008C6168" w:rsidP="00F700D4">
      <w:pPr>
        <w:widowControl w:val="0"/>
        <w:spacing w:line="306" w:lineRule="auto"/>
        <w:ind w:firstLine="567"/>
        <w:contextualSpacing/>
        <w:rPr>
          <w:rFonts w:cs="Times New Roman"/>
          <w:bCs/>
          <w:szCs w:val="26"/>
          <w:highlight w:val="magenta"/>
          <w:shd w:val="clear" w:color="auto" w:fill="FFFFFF"/>
        </w:rPr>
      </w:pPr>
      <w:r w:rsidRPr="00F700D4">
        <w:rPr>
          <w:rStyle w:val="s10"/>
          <w:szCs w:val="26"/>
        </w:rPr>
        <w:t>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 местные виды топлива</w:t>
      </w:r>
      <w:r w:rsidRPr="00F700D4">
        <w:rPr>
          <w:rFonts w:cs="Times New Roman"/>
          <w:szCs w:val="26"/>
          <w:shd w:val="clear" w:color="auto" w:fill="FFFFFF"/>
        </w:rPr>
        <w:t xml:space="preserve"> </w:t>
      </w:r>
      <w:r w:rsidRPr="00F700D4">
        <w:rPr>
          <w:rFonts w:cs="Times New Roman"/>
          <w:color w:val="000000"/>
          <w:szCs w:val="26"/>
        </w:rPr>
        <w:t>–</w:t>
      </w:r>
      <w:r w:rsidRPr="00F700D4">
        <w:rPr>
          <w:rFonts w:cs="Times New Roman"/>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r w:rsidR="00F700D4">
        <w:rPr>
          <w:rFonts w:cs="Times New Roman"/>
          <w:szCs w:val="26"/>
          <w:shd w:val="clear" w:color="auto" w:fill="FFFFFF"/>
        </w:rPr>
        <w:t xml:space="preserve"> Таким образом, до 4 кв. 2024 г. на котельной </w:t>
      </w:r>
      <w:r w:rsidR="00F700D4">
        <w:rPr>
          <w:rFonts w:cs="Times New Roman"/>
          <w:szCs w:val="26"/>
          <w:shd w:val="clear" w:color="auto" w:fill="FFFFFF"/>
        </w:rPr>
        <w:br/>
        <w:t>д. Раздолье использовались местные виды топлива.</w:t>
      </w:r>
    </w:p>
    <w:p w14:paraId="0299DAD2" w14:textId="0DE430DF" w:rsidR="00F700D4" w:rsidRPr="00F700D4" w:rsidRDefault="00F700D4" w:rsidP="00147061">
      <w:pPr>
        <w:ind w:firstLine="567"/>
        <w:rPr>
          <w:rFonts w:eastAsia="Times New Roman" w:cs="Times New Roman"/>
          <w:szCs w:val="26"/>
          <w:lang w:eastAsia="ru-RU"/>
        </w:rPr>
      </w:pPr>
      <w:bookmarkStart w:id="406" w:name="_Hlk129557849"/>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4C111366" w14:textId="327F5EF9" w:rsidR="008C6168" w:rsidRDefault="008C6168" w:rsidP="008C6168">
      <w:pPr>
        <w:widowControl w:val="0"/>
        <w:spacing w:line="336" w:lineRule="auto"/>
        <w:ind w:firstLine="567"/>
        <w:contextualSpacing/>
        <w:rPr>
          <w:rFonts w:eastAsia="Calibri" w:cs="Times New Roman"/>
          <w:szCs w:val="26"/>
        </w:rPr>
      </w:pPr>
      <w:r w:rsidRPr="007237EC">
        <w:rPr>
          <w:rFonts w:eastAsia="Calibri" w:cs="Times New Roman"/>
          <w:szCs w:val="26"/>
        </w:rPr>
        <w:t>Использование возобновляемых источников энергии не предусматривается.</w:t>
      </w:r>
    </w:p>
    <w:p w14:paraId="35A985AA" w14:textId="5D45DDF9" w:rsidR="008C6168" w:rsidRPr="007237EC" w:rsidRDefault="008C6168" w:rsidP="00147061">
      <w:pPr>
        <w:pStyle w:val="24"/>
        <w:numPr>
          <w:ilvl w:val="0"/>
          <w:numId w:val="0"/>
        </w:numPr>
        <w:ind w:firstLine="567"/>
      </w:pPr>
      <w:bookmarkStart w:id="407" w:name="_Toc94602966"/>
      <w:bookmarkStart w:id="408" w:name="_Toc196736992"/>
      <w:bookmarkStart w:id="409" w:name="_Hlk94084493"/>
      <w:bookmarkEnd w:id="406"/>
      <w:r w:rsidRPr="007237EC">
        <w:t>10.4.</w:t>
      </w:r>
      <w:r w:rsidR="00534580">
        <w:rPr>
          <w:lang w:val="ru-RU"/>
        </w:rPr>
        <w:t xml:space="preserve"> </w:t>
      </w:r>
      <w:r w:rsidRPr="007237EC">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bookmarkEnd w:id="407"/>
      <w:bookmarkEnd w:id="408"/>
    </w:p>
    <w:p w14:paraId="767DA594" w14:textId="77777777" w:rsidR="00F700D4" w:rsidRDefault="00F700D4" w:rsidP="00F700D4">
      <w:pPr>
        <w:widowControl w:val="0"/>
        <w:spacing w:line="306" w:lineRule="auto"/>
        <w:ind w:firstLine="567"/>
        <w:contextualSpacing/>
        <w:rPr>
          <w:rFonts w:eastAsia="Times New Roman" w:cs="Times New Roman"/>
          <w:szCs w:val="26"/>
          <w:lang w:eastAsia="ru-RU"/>
        </w:rPr>
      </w:pPr>
      <w:bookmarkStart w:id="410" w:name="_Hlk129557877"/>
      <w:bookmarkStart w:id="411" w:name="_Hlk95395138"/>
      <w:bookmarkEnd w:id="409"/>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r w:rsidR="00CE6AC1" w:rsidRPr="00F700D4">
        <w:rPr>
          <w:rFonts w:eastAsia="Calibri" w:cs="Times New Roman"/>
          <w:szCs w:val="26"/>
        </w:rPr>
        <w:t>Описание особенностей характеристик топлив в зависимости от мест поставки отсутствует.</w:t>
      </w:r>
      <w:r w:rsidR="0094309E" w:rsidRPr="00F700D4">
        <w:rPr>
          <w:rFonts w:eastAsia="Times New Roman" w:cs="Times New Roman"/>
          <w:szCs w:val="26"/>
          <w:lang w:eastAsia="ru-RU"/>
        </w:rPr>
        <w:t xml:space="preserve"> </w:t>
      </w:r>
    </w:p>
    <w:p w14:paraId="575D62D8" w14:textId="77777777" w:rsidR="00F700D4" w:rsidRPr="00F700D4" w:rsidRDefault="00F700D4" w:rsidP="00F700D4">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72A15208" w14:textId="339EEF68" w:rsidR="008C6168" w:rsidRPr="007237EC" w:rsidRDefault="008C6168" w:rsidP="00147061">
      <w:pPr>
        <w:pStyle w:val="24"/>
        <w:numPr>
          <w:ilvl w:val="0"/>
          <w:numId w:val="0"/>
        </w:numPr>
        <w:ind w:firstLine="567"/>
      </w:pPr>
      <w:bookmarkStart w:id="412" w:name="_Toc94602967"/>
      <w:bookmarkStart w:id="413" w:name="_Toc196736993"/>
      <w:bookmarkEnd w:id="410"/>
      <w:bookmarkEnd w:id="411"/>
      <w:r w:rsidRPr="007237EC">
        <w:t>10.5.Преобладающий в поселении вид топлива, определяемый по совокупности всех систем теплоснабжения</w:t>
      </w:r>
      <w:bookmarkEnd w:id="412"/>
      <w:bookmarkEnd w:id="413"/>
    </w:p>
    <w:p w14:paraId="53D9ED1D" w14:textId="77777777" w:rsidR="00F700D4" w:rsidRDefault="00F700D4" w:rsidP="00FC6A88">
      <w:pPr>
        <w:spacing w:line="336" w:lineRule="auto"/>
        <w:ind w:firstLine="567"/>
        <w:rPr>
          <w:rFonts w:eastAsia="Times New Roman" w:cs="Times New Roman"/>
          <w:color w:val="000000"/>
          <w:szCs w:val="26"/>
          <w:lang w:eastAsia="ru-RU"/>
        </w:rPr>
      </w:pPr>
      <w:bookmarkStart w:id="414" w:name="_Hlk94087660"/>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p>
    <w:p w14:paraId="2E9CB648" w14:textId="77777777" w:rsidR="00F700D4" w:rsidRPr="00F700D4" w:rsidRDefault="00F700D4" w:rsidP="00F700D4">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737AA3AB" w14:textId="0D5A9309" w:rsidR="008C6168" w:rsidRPr="007237EC" w:rsidRDefault="008C6168" w:rsidP="00147061">
      <w:pPr>
        <w:pStyle w:val="24"/>
        <w:numPr>
          <w:ilvl w:val="0"/>
          <w:numId w:val="0"/>
        </w:numPr>
        <w:ind w:firstLine="567"/>
      </w:pPr>
      <w:bookmarkStart w:id="415" w:name="_Toc94602968"/>
      <w:bookmarkStart w:id="416" w:name="_Toc196736994"/>
      <w:bookmarkEnd w:id="414"/>
      <w:r w:rsidRPr="007237EC">
        <w:t>10.6.Приоритетное направление развития топливного баланса поселения</w:t>
      </w:r>
      <w:bookmarkEnd w:id="415"/>
      <w:bookmarkEnd w:id="416"/>
    </w:p>
    <w:p w14:paraId="0FCC6617" w14:textId="77777777" w:rsidR="006757BC" w:rsidRPr="006757BC" w:rsidRDefault="006757BC" w:rsidP="006757BC">
      <w:pPr>
        <w:widowControl w:val="0"/>
        <w:spacing w:line="306" w:lineRule="auto"/>
        <w:ind w:firstLine="709"/>
        <w:contextualSpacing/>
        <w:rPr>
          <w:rFonts w:eastAsia="Calibri" w:cs="Times New Roman"/>
          <w:szCs w:val="26"/>
        </w:rPr>
      </w:pPr>
      <w:r w:rsidRPr="006757BC">
        <w:rPr>
          <w:rFonts w:eastAsia="Calibri" w:cs="Times New Roman"/>
          <w:szCs w:val="26"/>
        </w:rPr>
        <w:t xml:space="preserve">В 2023 году и в 1 – 3 кв. 2024 года централизованное теплоснабжение в </w:t>
      </w:r>
      <w:r w:rsidRPr="006757BC">
        <w:rPr>
          <w:rFonts w:eastAsia="Calibri" w:cs="Times New Roman"/>
          <w:szCs w:val="26"/>
        </w:rPr>
        <w:br/>
      </w:r>
      <w:r w:rsidRPr="006757BC">
        <w:rPr>
          <w:rFonts w:eastAsia="Calibri" w:cs="Times New Roman"/>
        </w:rPr>
        <w:t>д. Раздолье</w:t>
      </w:r>
      <w:r w:rsidRPr="006757BC">
        <w:rPr>
          <w:rFonts w:eastAsia="Calibri" w:cs="Times New Roman"/>
          <w:szCs w:val="26"/>
        </w:rPr>
        <w:t xml:space="preserve"> осуществлялось от котельной на твердом топливе (основное топливо –уголь;</w:t>
      </w:r>
      <w:r w:rsidRPr="006757BC">
        <w:rPr>
          <w:rFonts w:eastAsia="Times New Roman" w:cs="Times New Roman"/>
          <w:color w:val="000000"/>
          <w:szCs w:val="26"/>
          <w:lang w:eastAsia="ru-RU"/>
        </w:rPr>
        <w:t xml:space="preserve"> резервное топливо – дрова).</w:t>
      </w:r>
    </w:p>
    <w:p w14:paraId="2F754657" w14:textId="77777777" w:rsidR="006757BC" w:rsidRPr="006757BC" w:rsidRDefault="006757BC" w:rsidP="006757BC">
      <w:pPr>
        <w:widowControl w:val="0"/>
        <w:spacing w:line="316" w:lineRule="auto"/>
        <w:ind w:right="-1" w:firstLine="709"/>
        <w:contextualSpacing/>
        <w:rPr>
          <w:rFonts w:eastAsia="Calibri" w:cs="Times New Roman"/>
          <w:color w:val="000000" w:themeColor="text1"/>
          <w:szCs w:val="26"/>
        </w:rPr>
      </w:pPr>
      <w:r w:rsidRPr="006757BC">
        <w:rPr>
          <w:rFonts w:eastAsia="Calibri" w:cs="Times New Roman"/>
          <w:color w:val="000000" w:themeColor="text1"/>
          <w:szCs w:val="26"/>
        </w:rPr>
        <w:t xml:space="preserve">На момент разработки Схемы теплоснабжения действуют </w:t>
      </w:r>
      <w:r w:rsidRPr="006757BC">
        <w:rPr>
          <w:rFonts w:eastAsia="Times New Roman" w:cs="Times New Roman"/>
          <w:color w:val="000000" w:themeColor="text1"/>
          <w:szCs w:val="26"/>
        </w:rPr>
        <w:t>актуализированная Программа развития газоснабжения и газификации Ленинградской области на 2021 – 2025 годы, Региональная программа газификации жилищно-коммунального хозяйства, промышленных и иных организаций Ленинградской области на 2022 – 2031 годы</w:t>
      </w:r>
      <w:r w:rsidRPr="006757BC">
        <w:rPr>
          <w:rFonts w:eastAsia="Calibri" w:cs="Times New Roman"/>
          <w:color w:val="000000" w:themeColor="text1"/>
          <w:szCs w:val="26"/>
        </w:rPr>
        <w:t>, утвержденная постановлением Правительства Ленинградской области от 24.12.2021 г. № 864 (в редакции постановления Правительства Ленинградской области от 29 ноября 2024 г. № 837).</w:t>
      </w:r>
    </w:p>
    <w:p w14:paraId="4118441C" w14:textId="77777777" w:rsidR="006757BC" w:rsidRPr="006757BC" w:rsidRDefault="006757BC" w:rsidP="006757BC">
      <w:pPr>
        <w:widowControl w:val="0"/>
        <w:spacing w:line="312" w:lineRule="auto"/>
        <w:ind w:right="-1" w:firstLine="709"/>
        <w:contextualSpacing/>
        <w:rPr>
          <w:rFonts w:cs="Times New Roman"/>
          <w:color w:val="000000" w:themeColor="text1"/>
          <w:szCs w:val="26"/>
        </w:rPr>
      </w:pPr>
      <w:r w:rsidRPr="006757BC">
        <w:rPr>
          <w:rFonts w:eastAsia="Calibri" w:cs="Times New Roman"/>
          <w:color w:val="000000" w:themeColor="text1"/>
          <w:szCs w:val="26"/>
        </w:rPr>
        <w:t>В 2019 году по заказу ООО</w:t>
      </w:r>
      <w:r w:rsidRPr="006757BC">
        <w:rPr>
          <w:rFonts w:cs="Times New Roman"/>
          <w:color w:val="000000" w:themeColor="text1"/>
          <w:szCs w:val="26"/>
        </w:rPr>
        <w:t xml:space="preserve"> «Газпром межрегионгаз» был разработан проект планировки территории и проект межевания территории, предусматривающий размещение линейного объекта «Газопровод межпоселковый до п. Колосково с отводом на д. Раздолье Приозерского района Ленинградской области» (шифр – 579.2.2017). </w:t>
      </w:r>
      <w:r w:rsidRPr="006757BC">
        <w:rPr>
          <w:rFonts w:cs="Times New Roman"/>
          <w:szCs w:val="26"/>
        </w:rPr>
        <w:t>В соответствии с проектом предусматривалась установка следующих объектов капитального строительства, входящих в состав линейных объектов:  газорегуляторный пункт шкафной № 1 п. Колосково; газорегуляторный пункт шкафной № 2 д. Раздолье;  газорегуляторный пункт шкафной № 3 (ГУ-56) д. Раздолье; газорегуляторный пункт шкафной № 4 (ГУ-57) д. Раздолье.</w:t>
      </w:r>
    </w:p>
    <w:p w14:paraId="5AF9AB1B" w14:textId="77777777" w:rsidR="006757BC" w:rsidRPr="006757BC" w:rsidRDefault="006757BC" w:rsidP="006757BC">
      <w:pPr>
        <w:suppressAutoHyphens/>
        <w:spacing w:line="312" w:lineRule="auto"/>
        <w:ind w:left="142" w:right="-1" w:firstLine="709"/>
        <w:rPr>
          <w:rFonts w:eastAsia="Calibri" w:cs="Times New Roman"/>
          <w:color w:val="000000" w:themeColor="text1"/>
          <w:kern w:val="1"/>
          <w:szCs w:val="26"/>
          <w:lang w:eastAsia="hi-IN" w:bidi="hi-IN"/>
        </w:rPr>
      </w:pPr>
      <w:r w:rsidRPr="006757BC">
        <w:rPr>
          <w:rFonts w:eastAsia="Calibri" w:cs="Times New Roman"/>
          <w:color w:val="000000" w:themeColor="text1"/>
          <w:kern w:val="1"/>
          <w:szCs w:val="26"/>
          <w:lang w:eastAsia="hi-IN" w:bidi="hi-IN"/>
        </w:rPr>
        <w:t xml:space="preserve">В 2023 г. построен межпоселковый газопровод до д. Колосково на д. Раздолье, что позволило подключить к сетям газоснабжения новую газовую БМК пос. Раздолье, построенную на ЗУ с кадастровым номером </w:t>
      </w:r>
      <w:r w:rsidRPr="006757BC">
        <w:rPr>
          <w:rFonts w:eastAsia="Calibri" w:cs="Calibri"/>
          <w:color w:val="000000" w:themeColor="text1"/>
          <w:kern w:val="1"/>
          <w:lang w:eastAsia="hi-IN" w:bidi="hi-IN"/>
        </w:rPr>
        <w:t xml:space="preserve">47:03:1110002:1120 </w:t>
      </w:r>
      <w:r w:rsidRPr="006757BC">
        <w:rPr>
          <w:rFonts w:eastAsia="Calibri" w:cs="Times New Roman"/>
          <w:color w:val="000000" w:themeColor="text1"/>
          <w:kern w:val="1"/>
          <w:szCs w:val="26"/>
          <w:lang w:eastAsia="hi-IN" w:bidi="hi-IN"/>
        </w:rPr>
        <w:t>и введенную в эксплуатацию в 4 кв. 2024 г.</w:t>
      </w:r>
    </w:p>
    <w:p w14:paraId="372608D8" w14:textId="77777777" w:rsidR="006757BC" w:rsidRPr="006757BC" w:rsidRDefault="006757BC" w:rsidP="006757BC">
      <w:pPr>
        <w:widowControl w:val="0"/>
        <w:tabs>
          <w:tab w:val="left" w:leader="dot" w:pos="540"/>
        </w:tabs>
        <w:spacing w:line="312" w:lineRule="auto"/>
        <w:ind w:firstLine="709"/>
        <w:rPr>
          <w:rFonts w:ascii="Times New Roman CYR" w:eastAsia="Times New Roman" w:hAnsi="Times New Roman CYR" w:cs="Times New Roman CYR"/>
          <w:color w:val="000000" w:themeColor="text1"/>
          <w:szCs w:val="26"/>
          <w:lang w:eastAsia="ru-RU"/>
        </w:rPr>
      </w:pPr>
      <w:r w:rsidRPr="006757BC">
        <w:rPr>
          <w:rFonts w:ascii="Times New Roman CYR" w:eastAsia="Times New Roman" w:hAnsi="Times New Roman CYR" w:cs="Times New Roman CYR"/>
          <w:color w:val="000000" w:themeColor="text1"/>
          <w:szCs w:val="26"/>
          <w:lang w:eastAsia="ru-RU"/>
        </w:rPr>
        <w:t xml:space="preserve">В соответствии с проектом (шифр 02/06/2022-21оп-ПР), разработанным </w:t>
      </w:r>
      <w:r w:rsidRPr="006757BC">
        <w:rPr>
          <w:rFonts w:ascii="Times New Roman CYR" w:eastAsia="Times New Roman" w:hAnsi="Times New Roman CYR" w:cs="Times New Roman CYR"/>
          <w:color w:val="000000" w:themeColor="text1"/>
          <w:szCs w:val="26"/>
          <w:lang w:eastAsia="ru-RU"/>
        </w:rPr>
        <w:b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p>
    <w:p w14:paraId="0416A7DD" w14:textId="0D291BE8" w:rsidR="00300BB0" w:rsidRPr="007237EC" w:rsidRDefault="00300BB0" w:rsidP="00300BB0">
      <w:pPr>
        <w:pStyle w:val="24"/>
        <w:numPr>
          <w:ilvl w:val="0"/>
          <w:numId w:val="0"/>
        </w:numPr>
        <w:ind w:firstLine="567"/>
      </w:pPr>
      <w:bookmarkStart w:id="417" w:name="_Toc196736995"/>
      <w:r w:rsidRPr="007237EC">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417"/>
    </w:p>
    <w:p w14:paraId="68B4F4CA" w14:textId="500BD70C" w:rsidR="00F700D4" w:rsidRDefault="00F700D4" w:rsidP="00F700D4">
      <w:pPr>
        <w:widowControl w:val="0"/>
        <w:spacing w:line="306" w:lineRule="auto"/>
        <w:ind w:firstLine="567"/>
        <w:contextualSpacing/>
        <w:rPr>
          <w:rFonts w:eastAsia="Times New Roman" w:cs="Times New Roman"/>
          <w:szCs w:val="26"/>
          <w:lang w:eastAsia="ru-RU"/>
        </w:rPr>
      </w:pPr>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w:t>
      </w:r>
      <w:r w:rsidR="00FC0659">
        <w:rPr>
          <w:rFonts w:eastAsia="Calibri" w:cs="Times New Roman"/>
          <w:szCs w:val="26"/>
        </w:rPr>
        <w:t xml:space="preserve"> </w:t>
      </w:r>
      <w:r w:rsidRPr="00F700D4">
        <w:rPr>
          <w:rFonts w:eastAsia="Calibri" w:cs="Times New Roman"/>
          <w:szCs w:val="26"/>
        </w:rPr>
        <w:t>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r w:rsidRPr="00F700D4">
        <w:rPr>
          <w:rFonts w:eastAsia="Calibri" w:cs="Times New Roman"/>
          <w:szCs w:val="26"/>
        </w:rPr>
        <w:t>Описание особенностей характеристик топлив в зависимости от мест поставки отсутствует.</w:t>
      </w:r>
      <w:r w:rsidRPr="00F700D4">
        <w:rPr>
          <w:rFonts w:eastAsia="Times New Roman" w:cs="Times New Roman"/>
          <w:szCs w:val="26"/>
          <w:lang w:eastAsia="ru-RU"/>
        </w:rPr>
        <w:t xml:space="preserve"> </w:t>
      </w:r>
    </w:p>
    <w:p w14:paraId="68A077F6" w14:textId="77777777" w:rsidR="00F700D4" w:rsidRPr="004C482F" w:rsidRDefault="00F700D4" w:rsidP="00F700D4">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p w14:paraId="011FD2D0" w14:textId="6E4CC95A" w:rsidR="00F700D4" w:rsidRPr="00F700D4" w:rsidRDefault="00F700D4" w:rsidP="00F700D4">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46EB6882" w14:textId="1842AE0B" w:rsidR="00D11C2E" w:rsidRPr="007237EC" w:rsidRDefault="00D11C2E" w:rsidP="00FC6A88">
      <w:pPr>
        <w:ind w:right="-142" w:firstLine="567"/>
        <w:rPr>
          <w:rFonts w:eastAsia="Times New Roman" w:cs="Times New Roman"/>
          <w:szCs w:val="26"/>
          <w:lang w:eastAsia="ru-RU"/>
        </w:rPr>
      </w:pPr>
      <w:r w:rsidRPr="007237EC">
        <w:br w:type="page"/>
      </w:r>
    </w:p>
    <w:p w14:paraId="50151306" w14:textId="77777777" w:rsidR="008C6168" w:rsidRPr="007237EC" w:rsidRDefault="008C6168" w:rsidP="00E25EAF">
      <w:pPr>
        <w:pStyle w:val="1b"/>
      </w:pPr>
      <w:bookmarkStart w:id="418" w:name="_Toc94602969"/>
      <w:bookmarkStart w:id="419" w:name="_Toc196736996"/>
      <w:r w:rsidRPr="007237EC">
        <w:t>Глава 11. Оценка надежности теплоснабжения</w:t>
      </w:r>
      <w:bookmarkEnd w:id="418"/>
      <w:bookmarkEnd w:id="419"/>
    </w:p>
    <w:p w14:paraId="3132E024" w14:textId="77777777" w:rsidR="00CF08E8" w:rsidRPr="007237EC" w:rsidRDefault="00CF08E8" w:rsidP="00CE6AC1">
      <w:pPr>
        <w:spacing w:line="336" w:lineRule="auto"/>
        <w:ind w:right="-142" w:firstLine="567"/>
        <w:rPr>
          <w:rFonts w:cs="Times New Roman"/>
          <w:szCs w:val="26"/>
        </w:rPr>
      </w:pPr>
    </w:p>
    <w:p w14:paraId="2FC9F2DA" w14:textId="77777777" w:rsidR="001662B6" w:rsidRPr="007237EC" w:rsidRDefault="001662B6" w:rsidP="001662B6">
      <w:pPr>
        <w:spacing w:line="336" w:lineRule="auto"/>
        <w:ind w:right="-142" w:firstLine="567"/>
        <w:rPr>
          <w:rFonts w:cs="Times New Roman"/>
          <w:szCs w:val="26"/>
        </w:rPr>
      </w:pPr>
      <w:r w:rsidRPr="007237EC">
        <w:rPr>
          <w:rFonts w:cs="Times New Roman"/>
          <w:szCs w:val="26"/>
        </w:rPr>
        <w:t>В соответствии с СП 124.13330.2012 Тепловые сети. Актуализированная редакция СНиП 41-02-2003 способность проектируемых  и действующих источников тепла, тепловых систем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горячего водоснабжения) следует определять по трем показателям (критериям): вероятности безотказной работы (Р), коэффициенту готовности (К</w:t>
      </w:r>
      <w:r w:rsidRPr="007237EC">
        <w:rPr>
          <w:rFonts w:cs="Times New Roman"/>
          <w:szCs w:val="26"/>
          <w:vertAlign w:val="subscript"/>
        </w:rPr>
        <w:t>г</w:t>
      </w:r>
      <w:r w:rsidRPr="007237EC">
        <w:rPr>
          <w:rFonts w:cs="Times New Roman"/>
          <w:szCs w:val="26"/>
        </w:rPr>
        <w:t>), живучести (Ж).</w:t>
      </w:r>
    </w:p>
    <w:p w14:paraId="717664FE" w14:textId="77777777" w:rsidR="001662B6" w:rsidRPr="007237EC" w:rsidRDefault="001662B6" w:rsidP="001662B6">
      <w:pPr>
        <w:pStyle w:val="24"/>
        <w:numPr>
          <w:ilvl w:val="0"/>
          <w:numId w:val="0"/>
        </w:numPr>
        <w:ind w:firstLine="567"/>
      </w:pPr>
      <w:bookmarkStart w:id="420" w:name="_Toc196736997"/>
      <w:r w:rsidRPr="007237EC">
        <w:t>11.1.</w:t>
      </w:r>
      <w:bookmarkStart w:id="421" w:name="_Toc72227215"/>
      <w:bookmarkStart w:id="422" w:name="_Toc89034833"/>
      <w:r w:rsidRPr="007237EC">
        <w:t xml:space="preserve">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20"/>
      <w:bookmarkEnd w:id="421"/>
      <w:bookmarkEnd w:id="422"/>
    </w:p>
    <w:p w14:paraId="32FFF73D" w14:textId="55E9A107" w:rsidR="00F253E1" w:rsidRDefault="00F253E1" w:rsidP="00F253E1">
      <w:pPr>
        <w:spacing w:line="336" w:lineRule="auto"/>
        <w:ind w:right="-142" w:firstLine="567"/>
        <w:rPr>
          <w:rFonts w:cs="Times New Roman"/>
          <w:szCs w:val="26"/>
        </w:rPr>
      </w:pPr>
      <w:r w:rsidRPr="00F253E1">
        <w:rPr>
          <w:rFonts w:cs="Times New Roman"/>
          <w:szCs w:val="26"/>
        </w:rPr>
        <w:t>В соответствии с методическими указаниями по разработке схем теплоснабжения (утв. приказом Минэнерго России от 05.03.2019 г. № 212, с изменениями и дополнениями) интенсивности отказов i-того участка тепловых сетей определя</w:t>
      </w:r>
      <w:r w:rsidR="00702EE0">
        <w:rPr>
          <w:rFonts w:cs="Times New Roman"/>
          <w:szCs w:val="26"/>
        </w:rPr>
        <w:t>е</w:t>
      </w:r>
      <w:r w:rsidRPr="00F253E1">
        <w:rPr>
          <w:rFonts w:cs="Times New Roman"/>
          <w:szCs w:val="26"/>
        </w:rPr>
        <w:t xml:space="preserve">тся в соответствии с формулой </w:t>
      </w:r>
    </w:p>
    <w:p w14:paraId="7ED3780F" w14:textId="77777777" w:rsidR="00702EE0" w:rsidRPr="00F253E1" w:rsidRDefault="00702EE0" w:rsidP="00F253E1">
      <w:pPr>
        <w:spacing w:line="336" w:lineRule="auto"/>
        <w:ind w:right="-142" w:firstLine="567"/>
        <w:rPr>
          <w:rFonts w:cs="Times New Roman"/>
          <w:szCs w:val="26"/>
        </w:rPr>
      </w:pPr>
    </w:p>
    <w:p w14:paraId="20BCA4C5" w14:textId="17128565" w:rsidR="00F253E1" w:rsidRPr="00F253E1" w:rsidRDefault="00D62C9A" w:rsidP="00F253E1">
      <w:pPr>
        <w:spacing w:line="300" w:lineRule="auto"/>
        <w:ind w:firstLine="567"/>
        <w:jc w:val="right"/>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val="en-US" w:eastAsia="ru-RU"/>
              </w:rPr>
              <m:t>i</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eastAsia="ru-RU"/>
              </w:rPr>
              <m:t>нач</m:t>
            </m:r>
          </m:sub>
        </m:sSub>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eastAsia="ru-RU"/>
              </w:rPr>
              <m:t>(0,1∙</m:t>
            </m:r>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r>
              <w:rPr>
                <w:rFonts w:ascii="Cambria Math" w:eastAsia="Times New Roman" w:hAnsi="Cambria Math" w:cs="Times New Roman"/>
                <w:szCs w:val="26"/>
                <w:lang w:eastAsia="ru-RU"/>
              </w:rPr>
              <m:t>)</m:t>
            </m:r>
          </m:e>
          <m:sup>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α</m:t>
                </m:r>
              </m:e>
              <m:sub>
                <m:r>
                  <w:rPr>
                    <w:rFonts w:ascii="Cambria Math" w:eastAsia="Times New Roman" w:hAnsi="Cambria Math" w:cs="Times New Roman"/>
                    <w:szCs w:val="26"/>
                    <w:lang w:val="en-US" w:eastAsia="ru-RU"/>
                  </w:rPr>
                  <m:t>i</m:t>
                </m:r>
              </m:sub>
            </m:sSub>
            <m:r>
              <w:rPr>
                <w:rFonts w:ascii="Cambria Math" w:eastAsia="Times New Roman" w:hAnsi="Cambria Math" w:cs="Times New Roman"/>
                <w:szCs w:val="26"/>
                <w:lang w:eastAsia="ru-RU"/>
              </w:rPr>
              <m:t>-1</m:t>
            </m:r>
          </m:sup>
        </m:sSup>
      </m:oMath>
      <w:r w:rsidR="00F253E1" w:rsidRPr="00F253E1">
        <w:rPr>
          <w:rFonts w:eastAsia="Times New Roman" w:cs="Times New Roman"/>
          <w:szCs w:val="26"/>
          <w:lang w:eastAsia="ru-RU"/>
        </w:rPr>
        <w:t xml:space="preserve">, 1/км/год (1/км/ч) </w:t>
      </w:r>
      <w:r w:rsidR="00F253E1" w:rsidRPr="00F253E1">
        <w:rPr>
          <w:rFonts w:eastAsia="Times New Roman" w:cs="Times New Roman"/>
          <w:szCs w:val="26"/>
          <w:lang w:eastAsia="ru-RU"/>
        </w:rPr>
        <w:tab/>
      </w:r>
      <w:r w:rsidR="00F253E1" w:rsidRPr="00F253E1">
        <w:rPr>
          <w:rFonts w:eastAsia="Times New Roman" w:cs="Times New Roman"/>
          <w:szCs w:val="26"/>
          <w:lang w:eastAsia="ru-RU"/>
        </w:rPr>
        <w:tab/>
      </w:r>
      <w:r w:rsidR="00F253E1" w:rsidRPr="00F253E1">
        <w:rPr>
          <w:rFonts w:eastAsia="Times New Roman" w:cs="Times New Roman"/>
          <w:szCs w:val="26"/>
          <w:lang w:eastAsia="ru-RU"/>
        </w:rPr>
        <w:tab/>
        <w:t>(1</w:t>
      </w:r>
      <w:r w:rsidR="00F253E1">
        <w:rPr>
          <w:rFonts w:eastAsia="Times New Roman" w:cs="Times New Roman"/>
          <w:szCs w:val="26"/>
          <w:lang w:eastAsia="ru-RU"/>
        </w:rPr>
        <w:t>1</w:t>
      </w:r>
      <w:r w:rsidR="00F253E1" w:rsidRPr="00F253E1">
        <w:rPr>
          <w:rFonts w:eastAsia="Times New Roman" w:cs="Times New Roman"/>
          <w:szCs w:val="26"/>
          <w:lang w:eastAsia="ru-RU"/>
        </w:rPr>
        <w:t>.</w:t>
      </w:r>
      <w:r w:rsidR="00F253E1">
        <w:rPr>
          <w:rFonts w:eastAsia="Times New Roman" w:cs="Times New Roman"/>
          <w:szCs w:val="26"/>
          <w:lang w:eastAsia="ru-RU"/>
        </w:rPr>
        <w:t>1</w:t>
      </w:r>
      <w:r w:rsidR="00F253E1" w:rsidRPr="00F253E1">
        <w:rPr>
          <w:rFonts w:eastAsia="Times New Roman" w:cs="Times New Roman"/>
          <w:szCs w:val="26"/>
          <w:lang w:eastAsia="ru-RU"/>
        </w:rPr>
        <w:t>)</w:t>
      </w:r>
    </w:p>
    <w:p w14:paraId="0009E998" w14:textId="77777777" w:rsidR="00F253E1" w:rsidRPr="00F253E1" w:rsidRDefault="00F253E1" w:rsidP="00F253E1">
      <w:pPr>
        <w:spacing w:line="300" w:lineRule="auto"/>
        <w:ind w:firstLine="567"/>
        <w:jc w:val="right"/>
        <w:rPr>
          <w:rFonts w:eastAsia="Times New Roman" w:cs="Times New Roman"/>
          <w:szCs w:val="26"/>
          <w:lang w:eastAsia="ru-RU"/>
        </w:rPr>
      </w:pPr>
    </w:p>
    <w:p w14:paraId="17531F66" w14:textId="77777777" w:rsidR="00F253E1" w:rsidRPr="00F253E1" w:rsidRDefault="00F253E1" w:rsidP="00F253E1">
      <w:pPr>
        <w:ind w:firstLine="567"/>
        <w:rPr>
          <w:rFonts w:eastAsia="Times New Roman" w:cs="Times New Roman"/>
          <w:szCs w:val="26"/>
          <w:lang w:eastAsia="ru-RU"/>
        </w:rPr>
      </w:pPr>
      <w:r w:rsidRPr="00F253E1">
        <w:rPr>
          <w:rFonts w:eastAsia="Times New Roman" w:cs="Times New Roman"/>
          <w:szCs w:val="26"/>
          <w:lang w:eastAsia="ru-RU"/>
        </w:rPr>
        <w:t>где i - номер участка тепловой сети;</w:t>
      </w:r>
    </w:p>
    <w:p w14:paraId="6AE841DA" w14:textId="77777777" w:rsidR="00F253E1" w:rsidRPr="00F253E1" w:rsidRDefault="00D62C9A" w:rsidP="00F253E1">
      <w:pPr>
        <w:ind w:firstLine="567"/>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val="en-US" w:eastAsia="ru-RU"/>
              </w:rPr>
              <m:t>i</m:t>
            </m:r>
          </m:sub>
        </m:sSub>
      </m:oMath>
      <w:r w:rsidR="00F253E1" w:rsidRPr="00F253E1">
        <w:rPr>
          <w:rFonts w:eastAsia="Times New Roman" w:cs="Times New Roman"/>
          <w:szCs w:val="26"/>
          <w:lang w:eastAsia="ru-RU"/>
        </w:rPr>
        <w:t xml:space="preserve"> - интенсивность отказов i-того участка тепловой сети, 1/км/год;</w:t>
      </w:r>
    </w:p>
    <w:p w14:paraId="6B333FB9" w14:textId="77777777" w:rsidR="00F253E1" w:rsidRPr="00F253E1" w:rsidRDefault="00D62C9A" w:rsidP="00F253E1">
      <w:pPr>
        <w:ind w:firstLine="567"/>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eastAsia="ru-RU"/>
              </w:rPr>
              <m:t>нач</m:t>
            </m:r>
          </m:sub>
        </m:sSub>
      </m:oMath>
      <w:r w:rsidR="00F253E1" w:rsidRPr="00F253E1">
        <w:rPr>
          <w:rFonts w:eastAsia="Times New Roman" w:cs="Times New Roman"/>
          <w:szCs w:val="26"/>
          <w:lang w:eastAsia="ru-RU"/>
        </w:rPr>
        <w:t xml:space="preserve"> - интенсивность отказов теплопровода, соответствующая начальному периоду эксплуатации, 1/км/год;</w:t>
      </w:r>
    </w:p>
    <w:p w14:paraId="282089D4" w14:textId="77777777" w:rsidR="00F253E1" w:rsidRPr="00F253E1" w:rsidRDefault="00D62C9A" w:rsidP="00F253E1">
      <w:pPr>
        <w:ind w:firstLine="567"/>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oMath>
      <w:r w:rsidR="00F253E1" w:rsidRPr="00F253E1">
        <w:rPr>
          <w:rFonts w:eastAsia="Times New Roman" w:cs="Times New Roman"/>
          <w:szCs w:val="26"/>
          <w:lang w:eastAsia="ru-RU"/>
        </w:rPr>
        <w:t xml:space="preserve"> - продолжительность эксплуатации участка, лет;</w:t>
      </w:r>
    </w:p>
    <w:p w14:paraId="035459F8" w14:textId="77777777" w:rsidR="00F253E1" w:rsidRPr="00F253E1" w:rsidRDefault="00D62C9A" w:rsidP="00F253E1">
      <w:pPr>
        <w:ind w:firstLine="567"/>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α</m:t>
            </m:r>
          </m:e>
          <m:sub>
            <m:r>
              <w:rPr>
                <w:rFonts w:ascii="Cambria Math" w:eastAsia="Times New Roman" w:hAnsi="Cambria Math" w:cs="Times New Roman"/>
                <w:szCs w:val="26"/>
                <w:lang w:val="en-US" w:eastAsia="ru-RU"/>
              </w:rPr>
              <m:t>i</m:t>
            </m:r>
          </m:sub>
        </m:sSub>
      </m:oMath>
      <w:r w:rsidR="00F253E1" w:rsidRPr="00F253E1">
        <w:rPr>
          <w:rFonts w:eastAsia="Times New Roman" w:cs="Times New Roman"/>
          <w:szCs w:val="26"/>
          <w:lang w:eastAsia="ru-RU"/>
        </w:rPr>
        <w:t xml:space="preserve"> - коэффициент, учитывающий продолжительность эксплуатации i-того участка теплопровода.</w:t>
      </w:r>
    </w:p>
    <w:p w14:paraId="560C2B4D" w14:textId="77777777" w:rsidR="00F253E1" w:rsidRPr="00F253E1" w:rsidRDefault="00F253E1" w:rsidP="00F253E1">
      <w:pPr>
        <w:ind w:firstLine="567"/>
        <w:rPr>
          <w:rFonts w:eastAsia="Times New Roman" w:cs="Times New Roman"/>
          <w:szCs w:val="26"/>
          <w:lang w:eastAsia="ru-RU"/>
        </w:rPr>
      </w:pPr>
      <w:r w:rsidRPr="00F253E1">
        <w:rPr>
          <w:rFonts w:eastAsia="Times New Roman" w:cs="Times New Roman"/>
          <w:szCs w:val="26"/>
          <w:lang w:eastAsia="ru-RU"/>
        </w:rPr>
        <w:t>Значение начальной интенсивности отказов теплопровода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eastAsia="ru-RU"/>
              </w:rPr>
              <m:t>нач</m:t>
            </m:r>
          </m:sub>
        </m:sSub>
      </m:oMath>
      <w:r w:rsidRPr="00F253E1">
        <w:rPr>
          <w:rFonts w:eastAsia="Times New Roman" w:cs="Times New Roman"/>
          <w:szCs w:val="26"/>
          <w:lang w:eastAsia="ru-RU"/>
        </w:rPr>
        <w:t> принимается равным 5,7·10</w:t>
      </w:r>
      <w:r w:rsidRPr="00F253E1">
        <w:rPr>
          <w:rFonts w:eastAsia="Times New Roman" w:cs="Times New Roman"/>
          <w:szCs w:val="26"/>
          <w:vertAlign w:val="superscript"/>
          <w:lang w:eastAsia="ru-RU"/>
        </w:rPr>
        <w:t>-6</w:t>
      </w:r>
      <w:r w:rsidRPr="00F253E1">
        <w:rPr>
          <w:rFonts w:eastAsia="Times New Roman" w:cs="Times New Roman"/>
          <w:szCs w:val="26"/>
          <w:lang w:eastAsia="ru-RU"/>
        </w:rPr>
        <w:t xml:space="preserve"> 1/км/ч (0,05 1/км/год). Начальная интенсивность отказов соответствует периоду нормальной эксплуатации нового теплопровода после периода приработки.</w:t>
      </w:r>
    </w:p>
    <w:p w14:paraId="2BE60942" w14:textId="77777777" w:rsidR="00F253E1" w:rsidRPr="00F253E1" w:rsidRDefault="00F253E1" w:rsidP="00F253E1">
      <w:pPr>
        <w:ind w:firstLine="567"/>
        <w:rPr>
          <w:rFonts w:eastAsia="Times New Roman" w:cs="Times New Roman"/>
          <w:szCs w:val="26"/>
          <w:lang w:eastAsia="ru-RU"/>
        </w:rPr>
      </w:pPr>
      <w:r w:rsidRPr="00F253E1">
        <w:rPr>
          <w:rFonts w:eastAsia="Times New Roman" w:cs="Times New Roman"/>
          <w:szCs w:val="26"/>
          <w:lang w:eastAsia="ru-RU"/>
        </w:rPr>
        <w:t>Коэффициент, учитывающий продолжительность эксплуатации i-того участка теплопровода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α</m:t>
            </m:r>
          </m:e>
          <m:sub>
            <m:r>
              <w:rPr>
                <w:rFonts w:ascii="Cambria Math" w:eastAsia="Times New Roman" w:hAnsi="Cambria Math" w:cs="Times New Roman"/>
                <w:szCs w:val="26"/>
                <w:lang w:val="en-US" w:eastAsia="ru-RU"/>
              </w:rPr>
              <m:t>i</m:t>
            </m:r>
          </m:sub>
        </m:sSub>
      </m:oMath>
      <w:r w:rsidRPr="00F253E1">
        <w:rPr>
          <w:rFonts w:eastAsia="Times New Roman" w:cs="Times New Roman"/>
          <w:szCs w:val="26"/>
          <w:lang w:eastAsia="ru-RU"/>
        </w:rPr>
        <w:t>, определяется по формуле</w:t>
      </w:r>
    </w:p>
    <w:p w14:paraId="55CA5D14" w14:textId="0785710F" w:rsidR="00F253E1" w:rsidRPr="00F253E1" w:rsidRDefault="00F253E1" w:rsidP="00F253E1">
      <w:pPr>
        <w:spacing w:line="300" w:lineRule="auto"/>
        <w:ind w:firstLine="567"/>
        <w:jc w:val="right"/>
        <w:rPr>
          <w:rFonts w:eastAsia="Times New Roman" w:cs="Times New Roman"/>
          <w:szCs w:val="26"/>
          <w:lang w:eastAsia="ru-RU"/>
        </w:rPr>
      </w:pPr>
      <w:r w:rsidRPr="00F253E1">
        <w:rPr>
          <w:rFonts w:eastAsia="Times New Roman" w:cs="Times New Roman"/>
          <w:szCs w:val="26"/>
          <w:lang w:eastAsia="ru-RU"/>
        </w:rPr>
        <w:t>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α</m:t>
            </m:r>
          </m:e>
          <m:sub>
            <m:r>
              <w:rPr>
                <w:rFonts w:ascii="Cambria Math" w:eastAsia="Times New Roman" w:hAnsi="Cambria Math" w:cs="Times New Roman"/>
                <w:szCs w:val="26"/>
                <w:lang w:val="en-US" w:eastAsia="ru-RU"/>
              </w:rPr>
              <m:t>i</m:t>
            </m:r>
          </m:sub>
        </m:sSub>
        <m:r>
          <w:rPr>
            <w:rFonts w:ascii="Cambria Math" w:eastAsia="Times New Roman" w:hAnsi="Cambria Math" w:cs="Times New Roman"/>
            <w:szCs w:val="26"/>
            <w:lang w:eastAsia="ru-RU"/>
          </w:rPr>
          <m:t>=</m:t>
        </m:r>
        <m:d>
          <m:dPr>
            <m:begChr m:val="{"/>
            <m:endChr m:val=""/>
            <m:ctrlPr>
              <w:rPr>
                <w:rFonts w:ascii="Cambria Math" w:eastAsia="Times New Roman" w:hAnsi="Cambria Math" w:cs="Times New Roman"/>
                <w:i/>
                <w:szCs w:val="26"/>
                <w:lang w:eastAsia="ru-RU"/>
              </w:rPr>
            </m:ctrlPr>
          </m:dPr>
          <m:e>
            <m:eqArr>
              <m:eqArrPr>
                <m:ctrlPr>
                  <w:rPr>
                    <w:rFonts w:ascii="Cambria Math" w:eastAsia="Times New Roman" w:hAnsi="Cambria Math" w:cs="Times New Roman"/>
                    <w:i/>
                    <w:szCs w:val="26"/>
                    <w:lang w:eastAsia="ru-RU"/>
                  </w:rPr>
                </m:ctrlPr>
              </m:eqArrPr>
              <m:e>
                <m:r>
                  <w:rPr>
                    <w:rFonts w:ascii="Cambria Math" w:eastAsia="Times New Roman" w:hAnsi="Cambria Math" w:cs="Times New Roman"/>
                    <w:szCs w:val="26"/>
                    <w:lang w:eastAsia="ru-RU"/>
                  </w:rPr>
                  <m:t>0,8-при 0&lt;</m:t>
                </m:r>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r>
                  <w:rPr>
                    <w:rFonts w:ascii="Cambria Math" w:eastAsia="Times New Roman" w:hAnsi="Cambria Math" w:cs="Times New Roman"/>
                    <w:szCs w:val="26"/>
                    <w:lang w:eastAsia="ru-RU"/>
                  </w:rPr>
                  <m:t>≤3</m:t>
                </m:r>
              </m:e>
              <m:e>
                <m:r>
                  <w:rPr>
                    <w:rFonts w:ascii="Cambria Math" w:eastAsia="Times New Roman" w:hAnsi="Cambria Math" w:cs="Times New Roman"/>
                    <w:szCs w:val="26"/>
                    <w:lang w:eastAsia="ru-RU"/>
                  </w:rPr>
                  <m:t>1,0-при 3&lt;</m:t>
                </m:r>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r>
                  <w:rPr>
                    <w:rFonts w:ascii="Cambria Math" w:eastAsia="Times New Roman" w:hAnsi="Cambria Math" w:cs="Times New Roman"/>
                    <w:szCs w:val="26"/>
                    <w:lang w:eastAsia="ru-RU"/>
                  </w:rPr>
                  <m:t>≤17</m:t>
                </m:r>
                <m:ctrlPr>
                  <w:rPr>
                    <w:rFonts w:ascii="Cambria Math" w:eastAsia="Cambria Math" w:hAnsi="Cambria Math" w:cs="Cambria Math"/>
                    <w:i/>
                    <w:szCs w:val="26"/>
                  </w:rPr>
                </m:ctrlPr>
              </m:e>
              <m:e>
                <m:r>
                  <w:rPr>
                    <w:rFonts w:ascii="Cambria Math" w:eastAsia="Times New Roman" w:hAnsi="Cambria Math" w:cs="Times New Roman"/>
                    <w:szCs w:val="26"/>
                    <w:lang w:eastAsia="ru-RU"/>
                  </w:rPr>
                  <m:t>0,5</m:t>
                </m:r>
                <m:func>
                  <m:funcPr>
                    <m:ctrlPr>
                      <w:rPr>
                        <w:rFonts w:ascii="Cambria Math" w:eastAsia="Times New Roman" w:hAnsi="Cambria Math" w:cs="Times New Roman"/>
                        <w:i/>
                        <w:szCs w:val="26"/>
                        <w:lang w:val="en-US" w:eastAsia="ru-RU"/>
                      </w:rPr>
                    </m:ctrlPr>
                  </m:funcPr>
                  <m:fName>
                    <m:r>
                      <m:rPr>
                        <m:sty m:val="p"/>
                      </m:rPr>
                      <w:rPr>
                        <w:rFonts w:ascii="Cambria Math" w:eastAsia="Times New Roman" w:hAnsi="Cambria Math" w:cs="Times New Roman"/>
                        <w:szCs w:val="26"/>
                        <w:lang w:val="en-US" w:eastAsia="ru-RU"/>
                      </w:rPr>
                      <m:t>exp</m:t>
                    </m:r>
                  </m:fName>
                  <m:e>
                    <m:r>
                      <w:rPr>
                        <w:rFonts w:ascii="Cambria Math" w:eastAsia="Times New Roman" w:hAnsi="Cambria Math" w:cs="Times New Roman"/>
                        <w:szCs w:val="26"/>
                        <w:lang w:eastAsia="ru-RU"/>
                      </w:rPr>
                      <m:t>(</m:t>
                    </m:r>
                    <m:f>
                      <m:fPr>
                        <m:type m:val="skw"/>
                        <m:ctrlPr>
                          <w:rPr>
                            <w:rFonts w:ascii="Cambria Math" w:eastAsia="Times New Roman" w:hAnsi="Cambria Math" w:cs="Times New Roman"/>
                            <w:i/>
                            <w:szCs w:val="26"/>
                            <w:lang w:eastAsia="ru-RU"/>
                          </w:rPr>
                        </m:ctrlPr>
                      </m:fPr>
                      <m:num>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num>
                      <m:den>
                        <m:r>
                          <w:rPr>
                            <w:rFonts w:ascii="Cambria Math" w:eastAsia="Times New Roman" w:hAnsi="Cambria Math" w:cs="Times New Roman"/>
                            <w:szCs w:val="26"/>
                            <w:lang w:eastAsia="ru-RU"/>
                          </w:rPr>
                          <m:t>20</m:t>
                        </m:r>
                      </m:den>
                    </m:f>
                    <m:r>
                      <w:rPr>
                        <w:rFonts w:ascii="Cambria Math" w:eastAsia="Times New Roman" w:hAnsi="Cambria Math" w:cs="Times New Roman"/>
                        <w:szCs w:val="26"/>
                        <w:lang w:eastAsia="ru-RU"/>
                      </w:rPr>
                      <m:t>)</m:t>
                    </m:r>
                  </m:e>
                </m:func>
                <m:r>
                  <w:rPr>
                    <w:rFonts w:ascii="Cambria Math" w:eastAsia="Times New Roman" w:hAnsi="Cambria Math" w:cs="Times New Roman"/>
                    <w:szCs w:val="26"/>
                    <w:lang w:eastAsia="ru-RU"/>
                  </w:rPr>
                  <m:t xml:space="preserve">-при </m:t>
                </m:r>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r>
                  <w:rPr>
                    <w:rFonts w:ascii="Cambria Math" w:eastAsia="Times New Roman" w:hAnsi="Cambria Math" w:cs="Times New Roman"/>
                    <w:szCs w:val="26"/>
                    <w:lang w:eastAsia="ru-RU"/>
                  </w:rPr>
                  <m:t>&gt;17</m:t>
                </m:r>
              </m:e>
            </m:eqArr>
          </m:e>
        </m:d>
      </m:oMath>
      <w:r w:rsidRPr="00F253E1">
        <w:rPr>
          <w:rFonts w:eastAsia="Times New Roman" w:cs="Times New Roman"/>
          <w:szCs w:val="26"/>
          <w:lang w:eastAsia="ru-RU"/>
        </w:rPr>
        <w:tab/>
      </w:r>
      <w:r w:rsidRPr="00F253E1">
        <w:rPr>
          <w:rFonts w:eastAsia="Times New Roman" w:cs="Times New Roman"/>
          <w:szCs w:val="26"/>
          <w:lang w:eastAsia="ru-RU"/>
        </w:rPr>
        <w:tab/>
      </w:r>
      <w:r w:rsidRPr="00F253E1">
        <w:rPr>
          <w:rFonts w:eastAsia="Times New Roman" w:cs="Times New Roman"/>
          <w:szCs w:val="26"/>
          <w:lang w:eastAsia="ru-RU"/>
        </w:rPr>
        <w:tab/>
      </w:r>
      <w:r w:rsidRPr="00F253E1">
        <w:rPr>
          <w:rFonts w:eastAsia="Times New Roman" w:cs="Times New Roman"/>
          <w:szCs w:val="26"/>
          <w:lang w:eastAsia="ru-RU"/>
        </w:rPr>
        <w:tab/>
        <w:t>(</w:t>
      </w:r>
      <w:r w:rsidR="00702EE0">
        <w:rPr>
          <w:rFonts w:eastAsia="Times New Roman" w:cs="Times New Roman"/>
          <w:szCs w:val="26"/>
          <w:lang w:eastAsia="ru-RU"/>
        </w:rPr>
        <w:t>1</w:t>
      </w:r>
      <w:r w:rsidRPr="00F253E1">
        <w:rPr>
          <w:rFonts w:eastAsia="Times New Roman" w:cs="Times New Roman"/>
          <w:szCs w:val="26"/>
          <w:lang w:eastAsia="ru-RU"/>
        </w:rPr>
        <w:t>1.</w:t>
      </w:r>
      <w:r w:rsidR="00702EE0">
        <w:rPr>
          <w:rFonts w:eastAsia="Times New Roman" w:cs="Times New Roman"/>
          <w:szCs w:val="26"/>
          <w:lang w:eastAsia="ru-RU"/>
        </w:rPr>
        <w:t>2</w:t>
      </w:r>
      <w:r w:rsidRPr="00F253E1">
        <w:rPr>
          <w:rFonts w:eastAsia="Times New Roman" w:cs="Times New Roman"/>
          <w:szCs w:val="26"/>
          <w:lang w:eastAsia="ru-RU"/>
        </w:rPr>
        <w:t>)</w:t>
      </w:r>
    </w:p>
    <w:p w14:paraId="72CAD27E" w14:textId="41C13C86" w:rsidR="00F253E1" w:rsidRPr="00F253E1" w:rsidRDefault="00F253E1" w:rsidP="00F253E1">
      <w:pPr>
        <w:ind w:firstLine="567"/>
        <w:rPr>
          <w:rFonts w:eastAsia="Times New Roman" w:cs="Times New Roman"/>
          <w:szCs w:val="26"/>
          <w:lang w:eastAsia="ru-RU"/>
        </w:rPr>
      </w:pPr>
      <w:r w:rsidRPr="00F253E1">
        <w:rPr>
          <w:rFonts w:eastAsia="Times New Roman" w:cs="Times New Roman"/>
          <w:szCs w:val="26"/>
          <w:lang w:eastAsia="ru-RU"/>
        </w:rPr>
        <w:t xml:space="preserve">На рисунке </w:t>
      </w:r>
      <w:r w:rsidR="00702EE0">
        <w:rPr>
          <w:rFonts w:eastAsia="Times New Roman" w:cs="Times New Roman"/>
          <w:szCs w:val="26"/>
          <w:lang w:eastAsia="ru-RU"/>
        </w:rPr>
        <w:t>1</w:t>
      </w:r>
      <w:r w:rsidRPr="00F253E1">
        <w:rPr>
          <w:rFonts w:eastAsia="Times New Roman" w:cs="Times New Roman"/>
          <w:szCs w:val="26"/>
          <w:lang w:eastAsia="ru-RU"/>
        </w:rPr>
        <w:t xml:space="preserve">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она применима только тогда, когда в тепловых сетях существует четкое разделение на эксплуатационный и ремонтный периоды; в ремонтный период выполняются гидравлические испытания тепловой сети после каждого отказа. </w:t>
      </w:r>
    </w:p>
    <w:p w14:paraId="69FA0FCD" w14:textId="77777777" w:rsidR="00F253E1" w:rsidRPr="00F253E1" w:rsidRDefault="00F253E1" w:rsidP="00F253E1">
      <w:pPr>
        <w:spacing w:line="300" w:lineRule="auto"/>
        <w:ind w:firstLine="567"/>
        <w:jc w:val="center"/>
        <w:rPr>
          <w:rFonts w:eastAsia="Times New Roman" w:cs="Times New Roman"/>
          <w:szCs w:val="26"/>
          <w:lang w:eastAsia="ru-RU"/>
        </w:rPr>
      </w:pPr>
      <w:r w:rsidRPr="00F253E1">
        <w:rPr>
          <w:rFonts w:asciiTheme="minorHAnsi" w:hAnsiTheme="minorHAnsi"/>
          <w:noProof/>
          <w:sz w:val="22"/>
          <w:lang w:eastAsia="ru-RU"/>
        </w:rPr>
        <w:drawing>
          <wp:inline distT="0" distB="0" distL="0" distR="0" wp14:anchorId="409FB5DE" wp14:editId="78883E72">
            <wp:extent cx="3753490" cy="2052084"/>
            <wp:effectExtent l="0" t="0" r="0" b="5715"/>
            <wp:docPr id="1500714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6914" cy="2070358"/>
                    </a:xfrm>
                    <a:prstGeom prst="rect">
                      <a:avLst/>
                    </a:prstGeom>
                    <a:noFill/>
                    <a:ln>
                      <a:noFill/>
                    </a:ln>
                  </pic:spPr>
                </pic:pic>
              </a:graphicData>
            </a:graphic>
          </wp:inline>
        </w:drawing>
      </w:r>
    </w:p>
    <w:p w14:paraId="393D1832" w14:textId="4F327D05" w:rsidR="00F253E1" w:rsidRDefault="00F253E1" w:rsidP="00F253E1">
      <w:pPr>
        <w:spacing w:line="240" w:lineRule="auto"/>
        <w:jc w:val="center"/>
        <w:rPr>
          <w:rFonts w:eastAsia="Times New Roman" w:cs="Times New Roman"/>
          <w:b/>
          <w:bCs/>
          <w:sz w:val="24"/>
          <w:szCs w:val="24"/>
          <w:lang w:eastAsia="ru-RU"/>
        </w:rPr>
      </w:pPr>
      <w:r w:rsidRPr="00F253E1">
        <w:rPr>
          <w:rFonts w:eastAsia="Times New Roman" w:cs="Times New Roman"/>
          <w:b/>
          <w:bCs/>
          <w:sz w:val="24"/>
          <w:szCs w:val="24"/>
          <w:lang w:eastAsia="ru-RU"/>
        </w:rPr>
        <w:t xml:space="preserve">Рисунок </w:t>
      </w:r>
      <w:r w:rsidR="00702EE0">
        <w:rPr>
          <w:rFonts w:eastAsia="Times New Roman" w:cs="Times New Roman"/>
          <w:b/>
          <w:bCs/>
          <w:sz w:val="24"/>
          <w:szCs w:val="24"/>
          <w:lang w:eastAsia="ru-RU"/>
        </w:rPr>
        <w:t>1</w:t>
      </w:r>
      <w:r w:rsidRPr="00F253E1">
        <w:rPr>
          <w:rFonts w:eastAsia="Times New Roman" w:cs="Times New Roman"/>
          <w:b/>
          <w:bCs/>
          <w:sz w:val="24"/>
          <w:szCs w:val="24"/>
          <w:lang w:eastAsia="ru-RU"/>
        </w:rPr>
        <w:t>1.1 Интенсивность отказов в зависимости от срока эксплуатации участка тепловой сети</w:t>
      </w:r>
    </w:p>
    <w:p w14:paraId="5EF318AF" w14:textId="77777777" w:rsidR="00702EE0" w:rsidRPr="00F253E1" w:rsidRDefault="00702EE0" w:rsidP="00F253E1">
      <w:pPr>
        <w:spacing w:line="240" w:lineRule="auto"/>
        <w:jc w:val="center"/>
        <w:rPr>
          <w:rFonts w:eastAsia="Times New Roman" w:cs="Times New Roman"/>
          <w:b/>
          <w:bCs/>
          <w:sz w:val="24"/>
          <w:szCs w:val="24"/>
          <w:lang w:eastAsia="ru-RU"/>
        </w:rPr>
      </w:pPr>
    </w:p>
    <w:p w14:paraId="77D5FF24" w14:textId="6B09EBC1" w:rsidR="00F253E1" w:rsidRDefault="00F253E1" w:rsidP="00F253E1">
      <w:pPr>
        <w:spacing w:line="300" w:lineRule="auto"/>
        <w:ind w:firstLine="567"/>
        <w:rPr>
          <w:rFonts w:eastAsia="Times New Roman" w:cs="Times New Roman"/>
          <w:szCs w:val="26"/>
          <w:lang w:eastAsia="ru-RU"/>
        </w:rPr>
      </w:pPr>
      <w:r w:rsidRPr="00F253E1">
        <w:rPr>
          <w:rFonts w:eastAsia="Times New Roman" w:cs="Times New Roman"/>
          <w:szCs w:val="26"/>
          <w:lang w:eastAsia="ru-RU"/>
        </w:rPr>
        <w:t xml:space="preserve">Параметр потока отказов участка тепловой сети определяется по </w:t>
      </w:r>
      <w:hyperlink r:id="rId84" w:anchor="block_118183" w:history="1">
        <w:r w:rsidRPr="00F253E1">
          <w:rPr>
            <w:rFonts w:eastAsia="Times New Roman" w:cs="Times New Roman"/>
            <w:szCs w:val="26"/>
            <w:lang w:eastAsia="ru-RU"/>
          </w:rPr>
          <w:t xml:space="preserve">формуле </w:t>
        </w:r>
      </w:hyperlink>
    </w:p>
    <w:p w14:paraId="76A64804" w14:textId="77777777" w:rsidR="00702EE0" w:rsidRPr="00F253E1" w:rsidRDefault="00702EE0" w:rsidP="00F253E1">
      <w:pPr>
        <w:spacing w:line="300" w:lineRule="auto"/>
        <w:ind w:firstLine="567"/>
        <w:rPr>
          <w:rFonts w:eastAsia="Times New Roman" w:cs="Times New Roman"/>
          <w:szCs w:val="26"/>
          <w:lang w:eastAsia="ru-RU"/>
        </w:rPr>
      </w:pPr>
    </w:p>
    <w:p w14:paraId="67AA0522" w14:textId="643E2770" w:rsidR="00F253E1" w:rsidRDefault="00D62C9A" w:rsidP="00F253E1">
      <w:pPr>
        <w:spacing w:line="300" w:lineRule="auto"/>
        <w:ind w:firstLine="567"/>
        <w:jc w:val="right"/>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ω</m:t>
            </m:r>
          </m:e>
          <m:sub>
            <m:r>
              <w:rPr>
                <w:rFonts w:ascii="Cambria Math" w:eastAsia="Times New Roman" w:hAnsi="Cambria Math" w:cs="Times New Roman"/>
                <w:szCs w:val="26"/>
                <w:lang w:eastAsia="ru-RU"/>
              </w:rPr>
              <m:t>i</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val="en-US" w:eastAsia="ru-RU"/>
              </w:rPr>
              <m:t>i</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L</m:t>
            </m:r>
          </m:e>
          <m:sub>
            <m:r>
              <w:rPr>
                <w:rFonts w:ascii="Cambria Math" w:eastAsia="Times New Roman" w:hAnsi="Cambria Math" w:cs="Times New Roman"/>
                <w:szCs w:val="26"/>
                <w:lang w:eastAsia="ru-RU"/>
              </w:rPr>
              <m:t>i</m:t>
            </m:r>
          </m:sub>
        </m:sSub>
      </m:oMath>
      <w:r w:rsidR="00F253E1" w:rsidRPr="00F253E1">
        <w:rPr>
          <w:rFonts w:eastAsia="Times New Roman" w:cs="Times New Roman"/>
          <w:szCs w:val="26"/>
          <w:lang w:eastAsia="ru-RU"/>
        </w:rPr>
        <w:t xml:space="preserve">, 1/год, </w:t>
      </w:r>
      <w:r w:rsidR="00F253E1" w:rsidRPr="00F253E1">
        <w:rPr>
          <w:rFonts w:eastAsia="Times New Roman" w:cs="Times New Roman"/>
          <w:szCs w:val="26"/>
          <w:lang w:eastAsia="ru-RU"/>
        </w:rPr>
        <w:tab/>
      </w:r>
      <w:r w:rsidR="00F253E1" w:rsidRPr="00F253E1">
        <w:rPr>
          <w:rFonts w:eastAsia="Times New Roman" w:cs="Times New Roman"/>
          <w:szCs w:val="26"/>
          <w:lang w:eastAsia="ru-RU"/>
        </w:rPr>
        <w:tab/>
      </w:r>
      <w:r w:rsidR="00F253E1" w:rsidRPr="00F253E1">
        <w:rPr>
          <w:rFonts w:eastAsia="Times New Roman" w:cs="Times New Roman"/>
          <w:szCs w:val="26"/>
          <w:lang w:eastAsia="ru-RU"/>
        </w:rPr>
        <w:tab/>
      </w:r>
      <w:r w:rsidR="00F253E1" w:rsidRPr="00F253E1">
        <w:rPr>
          <w:rFonts w:eastAsia="Times New Roman" w:cs="Times New Roman"/>
          <w:szCs w:val="26"/>
          <w:lang w:eastAsia="ru-RU"/>
        </w:rPr>
        <w:tab/>
      </w:r>
      <w:r w:rsidR="00F253E1" w:rsidRPr="00F253E1">
        <w:rPr>
          <w:rFonts w:eastAsia="Times New Roman" w:cs="Times New Roman"/>
          <w:szCs w:val="26"/>
          <w:lang w:eastAsia="ru-RU"/>
        </w:rPr>
        <w:tab/>
        <w:t>(1</w:t>
      </w:r>
      <w:r w:rsidR="00702EE0">
        <w:rPr>
          <w:rFonts w:eastAsia="Times New Roman" w:cs="Times New Roman"/>
          <w:szCs w:val="26"/>
          <w:lang w:eastAsia="ru-RU"/>
        </w:rPr>
        <w:t>1</w:t>
      </w:r>
      <w:r w:rsidR="00F253E1" w:rsidRPr="00F253E1">
        <w:rPr>
          <w:rFonts w:eastAsia="Times New Roman" w:cs="Times New Roman"/>
          <w:szCs w:val="26"/>
          <w:lang w:eastAsia="ru-RU"/>
        </w:rPr>
        <w:t>.</w:t>
      </w:r>
      <w:r w:rsidR="00702EE0">
        <w:rPr>
          <w:rFonts w:eastAsia="Times New Roman" w:cs="Times New Roman"/>
          <w:szCs w:val="26"/>
          <w:lang w:eastAsia="ru-RU"/>
        </w:rPr>
        <w:t>3</w:t>
      </w:r>
      <w:r w:rsidR="00F253E1" w:rsidRPr="00F253E1">
        <w:rPr>
          <w:rFonts w:eastAsia="Times New Roman" w:cs="Times New Roman"/>
          <w:szCs w:val="26"/>
          <w:lang w:eastAsia="ru-RU"/>
        </w:rPr>
        <w:t>)</w:t>
      </w:r>
    </w:p>
    <w:p w14:paraId="1658293B" w14:textId="77777777" w:rsidR="00702EE0" w:rsidRPr="00F253E1" w:rsidRDefault="00702EE0" w:rsidP="00F253E1">
      <w:pPr>
        <w:spacing w:line="300" w:lineRule="auto"/>
        <w:ind w:firstLine="567"/>
        <w:jc w:val="right"/>
        <w:rPr>
          <w:rFonts w:eastAsia="Times New Roman" w:cs="Times New Roman"/>
          <w:szCs w:val="26"/>
          <w:lang w:eastAsia="ru-RU"/>
        </w:rPr>
      </w:pPr>
    </w:p>
    <w:p w14:paraId="0093C957" w14:textId="77777777" w:rsidR="00F253E1" w:rsidRPr="00F253E1" w:rsidRDefault="00F253E1" w:rsidP="00F253E1">
      <w:pPr>
        <w:spacing w:line="300" w:lineRule="auto"/>
        <w:ind w:firstLine="567"/>
        <w:rPr>
          <w:rFonts w:eastAsia="Times New Roman" w:cs="Times New Roman"/>
          <w:szCs w:val="26"/>
          <w:lang w:eastAsia="ru-RU"/>
        </w:rPr>
      </w:pPr>
      <w:r w:rsidRPr="00F253E1">
        <w:rPr>
          <w:rFonts w:eastAsia="Times New Roman" w:cs="Times New Roman"/>
          <w:szCs w:val="26"/>
          <w:lang w:eastAsia="ru-RU"/>
        </w:rPr>
        <w:t xml:space="preserve">где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L</m:t>
            </m:r>
          </m:e>
          <m:sub>
            <m:r>
              <w:rPr>
                <w:rFonts w:ascii="Cambria Math" w:eastAsia="Times New Roman" w:hAnsi="Cambria Math" w:cs="Times New Roman"/>
                <w:szCs w:val="26"/>
                <w:lang w:eastAsia="ru-RU"/>
              </w:rPr>
              <m:t>i</m:t>
            </m:r>
          </m:sub>
        </m:sSub>
      </m:oMath>
      <w:r w:rsidRPr="00F253E1">
        <w:rPr>
          <w:rFonts w:eastAsia="Times New Roman" w:cs="Times New Roman"/>
          <w:szCs w:val="26"/>
          <w:lang w:eastAsia="ru-RU"/>
        </w:rPr>
        <w:t> - протяженность i-того участка тепловой сети, км.</w:t>
      </w:r>
    </w:p>
    <w:p w14:paraId="660D4F45" w14:textId="33CD46A3" w:rsidR="001662B6"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Результаты по отказам и частота отказов участков тепловых сетей определены расчетом надежности в ПРК ZuluThermo </w:t>
      </w:r>
      <w:r>
        <w:rPr>
          <w:rFonts w:eastAsia="Times New Roman" w:cs="Times New Roman"/>
          <w:szCs w:val="26"/>
          <w:lang w:eastAsia="ru-RU"/>
        </w:rPr>
        <w:t>10</w:t>
      </w:r>
      <w:r w:rsidRPr="007237EC">
        <w:rPr>
          <w:rFonts w:eastAsia="Times New Roman" w:cs="Times New Roman"/>
          <w:szCs w:val="26"/>
          <w:lang w:eastAsia="ru-RU"/>
        </w:rPr>
        <w:t>.0 и представлены в электронной модели систем теплоснабжения, являющейся неотъемлемой частью настоящей схемы</w:t>
      </w:r>
      <w:r w:rsidR="00702EE0">
        <w:rPr>
          <w:rFonts w:eastAsia="Times New Roman" w:cs="Times New Roman"/>
          <w:szCs w:val="26"/>
          <w:lang w:eastAsia="ru-RU"/>
        </w:rPr>
        <w:t>.</w:t>
      </w:r>
    </w:p>
    <w:p w14:paraId="27A6F298" w14:textId="77777777" w:rsidR="001662B6" w:rsidRPr="007237EC" w:rsidRDefault="001662B6" w:rsidP="001662B6">
      <w:pPr>
        <w:pStyle w:val="24"/>
        <w:numPr>
          <w:ilvl w:val="0"/>
          <w:numId w:val="0"/>
        </w:numPr>
        <w:ind w:firstLine="567"/>
      </w:pPr>
      <w:bookmarkStart w:id="423" w:name="_Toc196736998"/>
      <w:r w:rsidRPr="007237EC">
        <w:t>11.2.</w:t>
      </w:r>
      <w:r w:rsidRPr="007237EC">
        <w:rPr>
          <w:lang w:val="ru-RU"/>
        </w:rPr>
        <w:t xml:space="preserve"> </w:t>
      </w:r>
      <w:r w:rsidRPr="007237EC">
        <w:t xml:space="preserve">Метод и результаты обработки данных по восстановлениям отказавших </w:t>
      </w:r>
      <w:bookmarkStart w:id="424" w:name="_Hlk95743916"/>
      <w:r w:rsidRPr="007237EC">
        <w:t xml:space="preserve">участков тепловых сетей </w:t>
      </w:r>
      <w:bookmarkEnd w:id="424"/>
      <w:r w:rsidRPr="007237EC">
        <w:t>(участков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23"/>
    </w:p>
    <w:p w14:paraId="06029A99" w14:textId="77777777" w:rsidR="00702EE0" w:rsidRPr="0094567B" w:rsidRDefault="00702EE0" w:rsidP="00702EE0">
      <w:pPr>
        <w:ind w:firstLine="567"/>
        <w:rPr>
          <w:rFonts w:eastAsia="Times New Roman"/>
          <w:szCs w:val="26"/>
          <w:lang w:eastAsia="ru-RU"/>
        </w:rPr>
      </w:pPr>
      <w:r w:rsidRPr="0094567B">
        <w:rPr>
          <w:rFonts w:eastAsia="Times New Roman"/>
          <w:szCs w:val="26"/>
          <w:lang w:eastAsia="ru-RU"/>
        </w:rPr>
        <w:t>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z</w:t>
      </w:r>
      <w:r w:rsidRPr="00465717">
        <w:rPr>
          <w:rFonts w:eastAsia="Times New Roman"/>
          <w:szCs w:val="26"/>
          <w:vertAlign w:val="subscript"/>
          <w:lang w:eastAsia="ru-RU"/>
        </w:rPr>
        <w:t>r</w:t>
      </w:r>
      <w:r w:rsidRPr="0094567B">
        <w:rPr>
          <w:rFonts w:eastAsia="Times New Roman"/>
          <w:szCs w:val="26"/>
          <w:lang w:eastAsia="ru-RU"/>
        </w:rPr>
        <w:t>, необходимое для ликвидации повреждения.</w:t>
      </w:r>
    </w:p>
    <w:p w14:paraId="2CF1807A" w14:textId="77777777" w:rsidR="00702EE0" w:rsidRPr="0094567B" w:rsidRDefault="00702EE0" w:rsidP="00702EE0">
      <w:pPr>
        <w:ind w:firstLine="567"/>
        <w:rPr>
          <w:rFonts w:eastAsia="Times New Roman"/>
          <w:szCs w:val="26"/>
          <w:lang w:eastAsia="ru-RU"/>
        </w:rPr>
      </w:pPr>
      <w:r w:rsidRPr="0094567B">
        <w:rPr>
          <w:rFonts w:eastAsia="Times New Roman"/>
          <w:szCs w:val="26"/>
          <w:lang w:eastAsia="ru-RU"/>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47DA9832" w14:textId="77777777" w:rsidR="00702EE0" w:rsidRDefault="00702EE0" w:rsidP="00702EE0">
      <w:pPr>
        <w:ind w:firstLine="567"/>
        <w:rPr>
          <w:rFonts w:eastAsia="Times New Roman"/>
          <w:szCs w:val="26"/>
          <w:lang w:eastAsia="ru-RU"/>
        </w:rPr>
      </w:pPr>
      <w:r w:rsidRPr="00E61456">
        <w:rPr>
          <w:rFonts w:eastAsia="Times New Roman"/>
          <w:szCs w:val="26"/>
          <w:lang w:eastAsia="ru-RU"/>
        </w:rPr>
        <w:t xml:space="preserve">Среднее время до восстановления i-того участка теплопровода, содержащего </w:t>
      </w:r>
      <w:r>
        <w:rPr>
          <w:rFonts w:eastAsia="Times New Roman"/>
          <w:szCs w:val="26"/>
          <w:lang w:eastAsia="ru-RU"/>
        </w:rPr>
        <w:t xml:space="preserve">запорно-регулирующую арматуру (далее – </w:t>
      </w:r>
      <w:r w:rsidRPr="00E61456">
        <w:rPr>
          <w:rFonts w:eastAsia="Times New Roman"/>
          <w:szCs w:val="26"/>
          <w:lang w:eastAsia="ru-RU"/>
        </w:rPr>
        <w:t>ЗРА</w:t>
      </w:r>
      <w:r>
        <w:rPr>
          <w:rFonts w:eastAsia="Times New Roman"/>
          <w:szCs w:val="26"/>
          <w:lang w:eastAsia="ru-RU"/>
        </w:rPr>
        <w:t>)</w:t>
      </w:r>
      <w:r w:rsidRPr="00E61456">
        <w:rPr>
          <w:rFonts w:eastAsia="Times New Roman"/>
          <w:szCs w:val="26"/>
          <w:lang w:eastAsia="ru-RU"/>
        </w:rPr>
        <w:t xml:space="preserve"> вычисл</w:t>
      </w:r>
      <w:r>
        <w:rPr>
          <w:rFonts w:eastAsia="Times New Roman"/>
          <w:szCs w:val="26"/>
          <w:lang w:eastAsia="ru-RU"/>
        </w:rPr>
        <w:t>я</w:t>
      </w:r>
      <w:r w:rsidRPr="00E61456">
        <w:rPr>
          <w:rFonts w:eastAsia="Times New Roman"/>
          <w:szCs w:val="26"/>
          <w:lang w:eastAsia="ru-RU"/>
        </w:rPr>
        <w:t xml:space="preserve">ется по </w:t>
      </w:r>
      <w:r>
        <w:rPr>
          <w:rFonts w:eastAsia="Times New Roman"/>
          <w:szCs w:val="26"/>
          <w:lang w:eastAsia="ru-RU"/>
        </w:rPr>
        <w:t xml:space="preserve">формуле </w:t>
      </w:r>
    </w:p>
    <w:p w14:paraId="280D81C5" w14:textId="77777777" w:rsidR="00702EE0" w:rsidRDefault="00702EE0" w:rsidP="00702EE0">
      <w:pPr>
        <w:ind w:firstLine="567"/>
        <w:rPr>
          <w:rFonts w:eastAsia="Times New Roman"/>
          <w:szCs w:val="26"/>
          <w:lang w:eastAsia="ru-RU"/>
        </w:rPr>
      </w:pPr>
    </w:p>
    <w:bookmarkStart w:id="425" w:name="sub_118184"/>
    <w:p w14:paraId="2938209C" w14:textId="6A2FEF8D" w:rsidR="00702EE0" w:rsidRPr="00E61456" w:rsidRDefault="00D62C9A" w:rsidP="00702EE0">
      <w:pPr>
        <w:ind w:firstLine="567"/>
        <w:jc w:val="right"/>
        <w:rPr>
          <w:rFonts w:eastAsia="Times New Roman"/>
          <w:szCs w:val="26"/>
          <w:lang w:eastAsia="ru-RU"/>
        </w:rPr>
      </w:pP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z</m:t>
            </m:r>
          </m:e>
          <m:sub>
            <m:r>
              <w:rPr>
                <w:rFonts w:ascii="Cambria Math" w:eastAsia="Times New Roman" w:hAnsi="Cambria Math"/>
                <w:szCs w:val="26"/>
                <w:lang w:eastAsia="ru-RU"/>
              </w:rPr>
              <m:t>i</m:t>
            </m:r>
          </m:sub>
          <m:sup>
            <m:r>
              <w:rPr>
                <w:rFonts w:ascii="Cambria Math" w:eastAsia="Times New Roman" w:hAnsi="Cambria Math"/>
                <w:szCs w:val="26"/>
                <w:lang w:eastAsia="ru-RU"/>
              </w:rPr>
              <m:t>в</m:t>
            </m:r>
          </m:sup>
        </m:sSubSup>
        <m:r>
          <w:rPr>
            <w:rFonts w:ascii="Cambria Math" w:eastAsia="Times New Roman" w:hAnsi="Cambria Math"/>
            <w:szCs w:val="26"/>
            <w:lang w:eastAsia="ru-RU"/>
          </w:rPr>
          <m:t>=</m:t>
        </m:r>
        <m:r>
          <w:rPr>
            <w:rFonts w:ascii="Cambria Math" w:eastAsia="Times New Roman" w:hAnsi="Cambria Math"/>
            <w:szCs w:val="26"/>
            <w:lang w:val="en-US" w:eastAsia="ru-RU"/>
          </w:rPr>
          <m:t>a</m:t>
        </m:r>
        <m:r>
          <w:rPr>
            <w:rFonts w:ascii="Cambria Math" w:eastAsia="Times New Roman" w:hAnsi="Cambria Math"/>
            <w:szCs w:val="26"/>
            <w:lang w:eastAsia="ru-RU"/>
          </w:rPr>
          <m:t>∙</m:t>
        </m:r>
        <m:d>
          <m:dPr>
            <m:begChr m:val="["/>
            <m:endChr m:val="]"/>
            <m:ctrlPr>
              <w:rPr>
                <w:rFonts w:ascii="Cambria Math" w:eastAsia="Times New Roman" w:hAnsi="Cambria Math"/>
                <w:i/>
                <w:szCs w:val="26"/>
                <w:lang w:val="en-US" w:eastAsia="ru-RU"/>
              </w:rPr>
            </m:ctrlPr>
          </m:dPr>
          <m:e>
            <m:r>
              <w:rPr>
                <w:rFonts w:ascii="Cambria Math" w:eastAsia="Times New Roman" w:hAnsi="Cambria Math"/>
                <w:szCs w:val="26"/>
                <w:lang w:val="en-US" w:eastAsia="ru-RU"/>
              </w:rPr>
              <m:t>l</m:t>
            </m:r>
            <m:r>
              <w:rPr>
                <w:rFonts w:ascii="Cambria Math" w:eastAsia="Times New Roman" w:hAnsi="Cambria Math"/>
                <w:szCs w:val="26"/>
                <w:lang w:eastAsia="ru-RU"/>
              </w:rPr>
              <m:t>+(</m:t>
            </m:r>
            <m:r>
              <w:rPr>
                <w:rFonts w:ascii="Cambria Math" w:eastAsia="Times New Roman" w:hAnsi="Cambria Math"/>
                <w:szCs w:val="26"/>
                <w:lang w:val="en-US" w:eastAsia="ru-RU"/>
              </w:rPr>
              <m:t>b</m:t>
            </m:r>
            <m:r>
              <w:rPr>
                <w:rFonts w:ascii="Cambria Math" w:eastAsia="Times New Roman" w:hAnsi="Cambria Math"/>
                <w:szCs w:val="26"/>
                <w:lang w:eastAsia="ru-RU"/>
              </w:rPr>
              <m:t>+</m:t>
            </m:r>
            <m:r>
              <w:rPr>
                <w:rFonts w:ascii="Cambria Math" w:eastAsia="Times New Roman" w:hAnsi="Cambria Math"/>
                <w:szCs w:val="26"/>
                <w:lang w:val="en-US" w:eastAsia="ru-RU"/>
              </w:rPr>
              <m:t>c</m:t>
            </m:r>
            <m:r>
              <w:rPr>
                <w:rFonts w:ascii="Cambria Math" w:eastAsia="Times New Roman" w:hAnsi="Cambria Math"/>
                <w:szCs w:val="26"/>
                <w:lang w:eastAsia="ru-RU"/>
              </w:rPr>
              <m:t>∙</m:t>
            </m:r>
            <m:sSub>
              <m:sSubPr>
                <m:ctrlPr>
                  <w:rPr>
                    <w:rFonts w:ascii="Cambria Math" w:eastAsia="Times New Roman" w:hAnsi="Cambria Math"/>
                    <w:i/>
                    <w:szCs w:val="26"/>
                    <w:lang w:val="en-US" w:eastAsia="ru-RU"/>
                  </w:rPr>
                </m:ctrlPr>
              </m:sSubPr>
              <m:e>
                <m:r>
                  <w:rPr>
                    <w:rFonts w:ascii="Cambria Math" w:eastAsia="Times New Roman" w:hAnsi="Cambria Math"/>
                    <w:szCs w:val="26"/>
                    <w:lang w:val="en-US" w:eastAsia="ru-RU"/>
                  </w:rPr>
                  <m:t>L</m:t>
                </m:r>
              </m:e>
              <m:sub>
                <m:r>
                  <w:rPr>
                    <w:rFonts w:ascii="Cambria Math" w:eastAsia="Times New Roman" w:hAnsi="Cambria Math"/>
                    <w:szCs w:val="26"/>
                    <w:lang w:eastAsia="ru-RU"/>
                  </w:rPr>
                  <m:t>сз</m:t>
                </m:r>
              </m:sub>
            </m:sSub>
            <m:r>
              <w:rPr>
                <w:rFonts w:ascii="Cambria Math" w:eastAsia="Times New Roman" w:hAnsi="Cambria Math"/>
                <w:szCs w:val="26"/>
                <w:lang w:eastAsia="ru-RU"/>
              </w:rPr>
              <m:t>)∙</m:t>
            </m:r>
            <m:sSubSup>
              <m:sSubSupPr>
                <m:ctrlPr>
                  <w:rPr>
                    <w:rFonts w:ascii="Cambria Math" w:eastAsia="Times New Roman" w:hAnsi="Cambria Math"/>
                    <w:i/>
                    <w:szCs w:val="26"/>
                    <w:lang w:val="en-US" w:eastAsia="ru-RU"/>
                  </w:rPr>
                </m:ctrlPr>
              </m:sSubSupPr>
              <m:e>
                <m:r>
                  <w:rPr>
                    <w:rFonts w:ascii="Cambria Math" w:eastAsia="Times New Roman" w:hAnsi="Cambria Math"/>
                    <w:szCs w:val="26"/>
                    <w:lang w:val="en-US" w:eastAsia="ru-RU"/>
                  </w:rPr>
                  <m:t>d</m:t>
                </m:r>
              </m:e>
              <m:sub>
                <m:r>
                  <w:rPr>
                    <w:rFonts w:ascii="Cambria Math" w:eastAsia="Times New Roman" w:hAnsi="Cambria Math"/>
                    <w:szCs w:val="26"/>
                    <w:lang w:val="en-US" w:eastAsia="ru-RU"/>
                  </w:rPr>
                  <m:t>i</m:t>
                </m:r>
              </m:sub>
              <m:sup>
                <m:r>
                  <w:rPr>
                    <w:rFonts w:ascii="Cambria Math" w:eastAsia="Times New Roman" w:hAnsi="Cambria Math"/>
                    <w:szCs w:val="26"/>
                    <w:lang w:eastAsia="ru-RU"/>
                  </w:rPr>
                  <m:t>1,2</m:t>
                </m:r>
              </m:sup>
            </m:sSubSup>
          </m:e>
        </m:d>
      </m:oMath>
      <w:r w:rsidR="00702EE0" w:rsidRPr="00E61456">
        <w:rPr>
          <w:rFonts w:eastAsia="Times New Roman"/>
          <w:szCs w:val="26"/>
          <w:lang w:eastAsia="ru-RU"/>
        </w:rPr>
        <w:t xml:space="preserve">, ч </w:t>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t>(11.4)</w:t>
      </w:r>
    </w:p>
    <w:bookmarkEnd w:id="425"/>
    <w:p w14:paraId="6947C36E" w14:textId="77777777" w:rsidR="00702EE0" w:rsidRPr="00E61456" w:rsidRDefault="00702EE0" w:rsidP="00702EE0">
      <w:pPr>
        <w:ind w:firstLine="567"/>
        <w:rPr>
          <w:rFonts w:eastAsia="Times New Roman"/>
          <w:szCs w:val="26"/>
          <w:lang w:eastAsia="ru-RU"/>
        </w:rPr>
      </w:pPr>
      <w:r w:rsidRPr="00E61456">
        <w:rPr>
          <w:rFonts w:eastAsia="Times New Roman"/>
          <w:szCs w:val="26"/>
          <w:lang w:eastAsia="ru-RU"/>
        </w:rPr>
        <w:t>где</w:t>
      </w:r>
      <w:r>
        <w:rPr>
          <w:rFonts w:eastAsia="Times New Roman"/>
          <w:szCs w:val="26"/>
          <w:lang w:eastAsia="ru-RU"/>
        </w:rPr>
        <w:t xml:space="preserve"> </w:t>
      </w:r>
      <m:oMath>
        <m:sSub>
          <m:sSubPr>
            <m:ctrlPr>
              <w:rPr>
                <w:rFonts w:ascii="Cambria Math" w:eastAsia="Times New Roman" w:hAnsi="Cambria Math"/>
                <w:i/>
                <w:szCs w:val="26"/>
                <w:lang w:val="en-US" w:eastAsia="ru-RU"/>
              </w:rPr>
            </m:ctrlPr>
          </m:sSubPr>
          <m:e>
            <m:r>
              <w:rPr>
                <w:rFonts w:ascii="Cambria Math" w:eastAsia="Times New Roman" w:hAnsi="Cambria Math"/>
                <w:szCs w:val="26"/>
                <w:lang w:val="en-US" w:eastAsia="ru-RU"/>
              </w:rPr>
              <m:t>L</m:t>
            </m:r>
          </m:e>
          <m:sub>
            <m:r>
              <w:rPr>
                <w:rFonts w:ascii="Cambria Math" w:eastAsia="Times New Roman" w:hAnsi="Cambria Math"/>
                <w:szCs w:val="26"/>
                <w:lang w:eastAsia="ru-RU"/>
              </w:rPr>
              <m:t>сз</m:t>
            </m:r>
          </m:sub>
        </m:sSub>
      </m:oMath>
      <w:r w:rsidRPr="00E61456">
        <w:rPr>
          <w:rFonts w:eastAsia="Times New Roman"/>
          <w:szCs w:val="26"/>
          <w:lang w:eastAsia="ru-RU"/>
        </w:rPr>
        <w:t xml:space="preserve"> - расстояние между секционирующими задвижками, км;</w:t>
      </w:r>
    </w:p>
    <w:p w14:paraId="01214D19" w14:textId="77777777" w:rsidR="00702EE0" w:rsidRPr="00E61456" w:rsidRDefault="00D62C9A" w:rsidP="00702EE0">
      <w:pPr>
        <w:ind w:firstLine="567"/>
        <w:rPr>
          <w:rFonts w:eastAsia="Times New Roman"/>
          <w:szCs w:val="26"/>
          <w:lang w:eastAsia="ru-RU"/>
        </w:rPr>
      </w:pPr>
      <m:oMath>
        <m:sSubSup>
          <m:sSubSupPr>
            <m:ctrlPr>
              <w:rPr>
                <w:rFonts w:ascii="Cambria Math" w:eastAsia="Times New Roman" w:hAnsi="Cambria Math"/>
                <w:i/>
                <w:szCs w:val="26"/>
                <w:lang w:val="en-US" w:eastAsia="ru-RU"/>
              </w:rPr>
            </m:ctrlPr>
          </m:sSubSupPr>
          <m:e>
            <m:r>
              <w:rPr>
                <w:rFonts w:ascii="Cambria Math" w:eastAsia="Times New Roman" w:hAnsi="Cambria Math"/>
                <w:szCs w:val="26"/>
                <w:lang w:val="en-US" w:eastAsia="ru-RU"/>
              </w:rPr>
              <m:t>d</m:t>
            </m:r>
          </m:e>
          <m:sub>
            <m:r>
              <w:rPr>
                <w:rFonts w:ascii="Cambria Math" w:eastAsia="Times New Roman" w:hAnsi="Cambria Math"/>
                <w:szCs w:val="26"/>
                <w:lang w:val="en-US" w:eastAsia="ru-RU"/>
              </w:rPr>
              <m:t>i</m:t>
            </m:r>
          </m:sub>
          <m:sup/>
        </m:sSubSup>
      </m:oMath>
      <w:r w:rsidR="00702EE0" w:rsidRPr="00E61456">
        <w:rPr>
          <w:rFonts w:eastAsia="Times New Roman"/>
          <w:szCs w:val="26"/>
          <w:lang w:eastAsia="ru-RU"/>
        </w:rPr>
        <w:t xml:space="preserve"> - диаметр i-того участка тепловой сети, м.</w:t>
      </w:r>
    </w:p>
    <w:p w14:paraId="75976E67" w14:textId="77777777" w:rsidR="00702EE0" w:rsidRPr="00E61456" w:rsidRDefault="00702EE0" w:rsidP="00702EE0">
      <w:pPr>
        <w:ind w:firstLine="567"/>
        <w:rPr>
          <w:rFonts w:eastAsia="Times New Roman"/>
          <w:szCs w:val="26"/>
          <w:lang w:eastAsia="ru-RU"/>
        </w:rPr>
      </w:pPr>
      <w:bookmarkStart w:id="426" w:name="sub_11828"/>
      <w:r w:rsidRPr="00E61456">
        <w:rPr>
          <w:rFonts w:eastAsia="Times New Roman"/>
          <w:szCs w:val="26"/>
          <w:lang w:eastAsia="ru-RU"/>
        </w:rPr>
        <w:t>Значения коэффициентов</w:t>
      </w:r>
      <w:r>
        <w:rPr>
          <w:rFonts w:eastAsia="Times New Roman"/>
          <w:szCs w:val="26"/>
          <w:lang w:eastAsia="ru-RU"/>
        </w:rPr>
        <w:t xml:space="preserve"> </w:t>
      </w:r>
      <w:r>
        <w:rPr>
          <w:rFonts w:eastAsia="Times New Roman"/>
          <w:szCs w:val="26"/>
          <w:lang w:val="en-US" w:eastAsia="ru-RU"/>
        </w:rPr>
        <w:t>a</w:t>
      </w:r>
      <w:r>
        <w:rPr>
          <w:rFonts w:eastAsia="Times New Roman"/>
          <w:szCs w:val="26"/>
          <w:lang w:eastAsia="ru-RU"/>
        </w:rPr>
        <w:t>,</w:t>
      </w:r>
      <w:r w:rsidRPr="00E61456">
        <w:rPr>
          <w:rFonts w:eastAsia="Times New Roman"/>
          <w:szCs w:val="26"/>
          <w:lang w:eastAsia="ru-RU"/>
        </w:rPr>
        <w:t xml:space="preserve"> </w:t>
      </w:r>
      <w:r>
        <w:rPr>
          <w:rFonts w:eastAsia="Times New Roman"/>
          <w:szCs w:val="26"/>
          <w:lang w:val="en-US" w:eastAsia="ru-RU"/>
        </w:rPr>
        <w:t>b</w:t>
      </w:r>
      <w:r>
        <w:rPr>
          <w:rFonts w:eastAsia="Times New Roman"/>
          <w:szCs w:val="26"/>
          <w:lang w:eastAsia="ru-RU"/>
        </w:rPr>
        <w:t>,</w:t>
      </w:r>
      <w:r w:rsidRPr="00E61456">
        <w:rPr>
          <w:rFonts w:eastAsia="Times New Roman"/>
          <w:szCs w:val="26"/>
          <w:lang w:eastAsia="ru-RU"/>
        </w:rPr>
        <w:t xml:space="preserve"> </w:t>
      </w:r>
      <w:r>
        <w:rPr>
          <w:rFonts w:eastAsia="Times New Roman"/>
          <w:szCs w:val="26"/>
          <w:lang w:val="en-US" w:eastAsia="ru-RU"/>
        </w:rPr>
        <w:t>c</w:t>
      </w:r>
      <w:r w:rsidRPr="00E61456">
        <w:rPr>
          <w:rFonts w:eastAsia="Times New Roman"/>
          <w:szCs w:val="26"/>
          <w:lang w:eastAsia="ru-RU"/>
        </w:rPr>
        <w:t>, получены на основе численных значений времени восстановления теплопроводов в зависимости от их диаметров.</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70"/>
        <w:gridCol w:w="2264"/>
        <w:gridCol w:w="2274"/>
        <w:gridCol w:w="2420"/>
      </w:tblGrid>
      <w:tr w:rsidR="00702EE0" w:rsidRPr="00E61456" w14:paraId="12CFBA11" w14:textId="77777777" w:rsidTr="009F11A4">
        <w:trPr>
          <w:jc w:val="center"/>
        </w:trPr>
        <w:tc>
          <w:tcPr>
            <w:tcW w:w="2792" w:type="dxa"/>
            <w:tcBorders>
              <w:top w:val="single" w:sz="4" w:space="0" w:color="auto"/>
              <w:bottom w:val="single" w:sz="4" w:space="0" w:color="auto"/>
              <w:right w:val="single" w:sz="4" w:space="0" w:color="auto"/>
            </w:tcBorders>
            <w:vAlign w:val="center"/>
          </w:tcPr>
          <w:bookmarkEnd w:id="426"/>
          <w:p w14:paraId="4D7359B5"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Коэффициент</w:t>
            </w:r>
          </w:p>
        </w:tc>
        <w:tc>
          <w:tcPr>
            <w:tcW w:w="2366" w:type="dxa"/>
            <w:tcBorders>
              <w:top w:val="single" w:sz="4" w:space="0" w:color="auto"/>
              <w:left w:val="single" w:sz="4" w:space="0" w:color="auto"/>
              <w:bottom w:val="single" w:sz="4" w:space="0" w:color="auto"/>
              <w:right w:val="single" w:sz="4" w:space="0" w:color="auto"/>
            </w:tcBorders>
            <w:vAlign w:val="center"/>
          </w:tcPr>
          <w:p w14:paraId="5D455689"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а</w:t>
            </w:r>
          </w:p>
        </w:tc>
        <w:tc>
          <w:tcPr>
            <w:tcW w:w="2376" w:type="dxa"/>
            <w:tcBorders>
              <w:top w:val="single" w:sz="4" w:space="0" w:color="auto"/>
              <w:left w:val="single" w:sz="4" w:space="0" w:color="auto"/>
              <w:bottom w:val="single" w:sz="4" w:space="0" w:color="auto"/>
              <w:right w:val="single" w:sz="4" w:space="0" w:color="auto"/>
            </w:tcBorders>
            <w:vAlign w:val="center"/>
          </w:tcPr>
          <w:p w14:paraId="4815A12F"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b</w:t>
            </w:r>
          </w:p>
        </w:tc>
        <w:tc>
          <w:tcPr>
            <w:tcW w:w="2530" w:type="dxa"/>
            <w:tcBorders>
              <w:top w:val="single" w:sz="4" w:space="0" w:color="auto"/>
              <w:left w:val="single" w:sz="4" w:space="0" w:color="auto"/>
              <w:bottom w:val="single" w:sz="4" w:space="0" w:color="auto"/>
            </w:tcBorders>
            <w:vAlign w:val="center"/>
          </w:tcPr>
          <w:p w14:paraId="00D552A2"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с</w:t>
            </w:r>
          </w:p>
        </w:tc>
      </w:tr>
      <w:tr w:rsidR="00702EE0" w:rsidRPr="00E61456" w14:paraId="655F7AC4" w14:textId="77777777" w:rsidTr="009F11A4">
        <w:trPr>
          <w:jc w:val="center"/>
        </w:trPr>
        <w:tc>
          <w:tcPr>
            <w:tcW w:w="2792" w:type="dxa"/>
            <w:tcBorders>
              <w:top w:val="single" w:sz="4" w:space="0" w:color="auto"/>
              <w:bottom w:val="single" w:sz="4" w:space="0" w:color="auto"/>
              <w:right w:val="single" w:sz="4" w:space="0" w:color="auto"/>
            </w:tcBorders>
            <w:vAlign w:val="center"/>
          </w:tcPr>
          <w:p w14:paraId="4621CDE8"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Значение</w:t>
            </w:r>
          </w:p>
        </w:tc>
        <w:tc>
          <w:tcPr>
            <w:tcW w:w="2366" w:type="dxa"/>
            <w:tcBorders>
              <w:top w:val="single" w:sz="4" w:space="0" w:color="auto"/>
              <w:left w:val="single" w:sz="4" w:space="0" w:color="auto"/>
              <w:bottom w:val="single" w:sz="4" w:space="0" w:color="auto"/>
              <w:right w:val="single" w:sz="4" w:space="0" w:color="auto"/>
            </w:tcBorders>
            <w:vAlign w:val="center"/>
          </w:tcPr>
          <w:p w14:paraId="19E5174F"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2</w:t>
            </w:r>
            <w:r>
              <w:rPr>
                <w:rFonts w:eastAsia="Times New Roman"/>
                <w:szCs w:val="26"/>
                <w:lang w:eastAsia="ru-RU"/>
              </w:rPr>
              <w:t>,</w:t>
            </w:r>
            <w:r w:rsidRPr="00E61456">
              <w:rPr>
                <w:rFonts w:eastAsia="Times New Roman"/>
                <w:szCs w:val="26"/>
                <w:lang w:eastAsia="ru-RU"/>
              </w:rPr>
              <w:t>91</w:t>
            </w:r>
          </w:p>
        </w:tc>
        <w:tc>
          <w:tcPr>
            <w:tcW w:w="2376" w:type="dxa"/>
            <w:tcBorders>
              <w:top w:val="single" w:sz="4" w:space="0" w:color="auto"/>
              <w:left w:val="single" w:sz="4" w:space="0" w:color="auto"/>
              <w:bottom w:val="single" w:sz="4" w:space="0" w:color="auto"/>
              <w:right w:val="single" w:sz="4" w:space="0" w:color="auto"/>
            </w:tcBorders>
            <w:vAlign w:val="center"/>
          </w:tcPr>
          <w:p w14:paraId="04BC0194"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20</w:t>
            </w:r>
            <w:r>
              <w:rPr>
                <w:rFonts w:eastAsia="Times New Roman"/>
                <w:szCs w:val="26"/>
                <w:lang w:eastAsia="ru-RU"/>
              </w:rPr>
              <w:t>,</w:t>
            </w:r>
            <w:r w:rsidRPr="00E61456">
              <w:rPr>
                <w:rFonts w:eastAsia="Times New Roman"/>
                <w:szCs w:val="26"/>
                <w:lang w:eastAsia="ru-RU"/>
              </w:rPr>
              <w:t>89</w:t>
            </w:r>
          </w:p>
        </w:tc>
        <w:tc>
          <w:tcPr>
            <w:tcW w:w="2530" w:type="dxa"/>
            <w:tcBorders>
              <w:top w:val="single" w:sz="4" w:space="0" w:color="auto"/>
              <w:left w:val="single" w:sz="4" w:space="0" w:color="auto"/>
              <w:bottom w:val="single" w:sz="4" w:space="0" w:color="auto"/>
            </w:tcBorders>
            <w:vAlign w:val="center"/>
          </w:tcPr>
          <w:p w14:paraId="3B953001"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-1</w:t>
            </w:r>
            <w:r>
              <w:rPr>
                <w:rFonts w:eastAsia="Times New Roman"/>
                <w:szCs w:val="26"/>
                <w:lang w:eastAsia="ru-RU"/>
              </w:rPr>
              <w:t>,</w:t>
            </w:r>
            <w:r w:rsidRPr="00E61456">
              <w:rPr>
                <w:rFonts w:eastAsia="Times New Roman"/>
                <w:szCs w:val="26"/>
                <w:lang w:eastAsia="ru-RU"/>
              </w:rPr>
              <w:t>88</w:t>
            </w:r>
          </w:p>
        </w:tc>
      </w:tr>
    </w:tbl>
    <w:p w14:paraId="1AF59A55" w14:textId="77777777" w:rsidR="00702EE0" w:rsidRPr="00E61456" w:rsidRDefault="00702EE0" w:rsidP="00702EE0">
      <w:pPr>
        <w:ind w:firstLine="567"/>
        <w:rPr>
          <w:rFonts w:eastAsia="Times New Roman"/>
          <w:szCs w:val="26"/>
          <w:lang w:eastAsia="ru-RU"/>
        </w:rPr>
      </w:pPr>
    </w:p>
    <w:p w14:paraId="5B2E5C49" w14:textId="77777777" w:rsidR="00702EE0" w:rsidRPr="00E61456" w:rsidRDefault="00702EE0" w:rsidP="00702EE0">
      <w:pPr>
        <w:ind w:firstLine="567"/>
        <w:rPr>
          <w:rFonts w:eastAsia="Times New Roman"/>
          <w:szCs w:val="26"/>
          <w:lang w:eastAsia="ru-RU"/>
        </w:rPr>
      </w:pPr>
      <w:bookmarkStart w:id="427" w:name="sub_11829"/>
      <w:r w:rsidRPr="00E61456">
        <w:rPr>
          <w:rFonts w:eastAsia="Times New Roman"/>
          <w:szCs w:val="26"/>
          <w:lang w:eastAsia="ru-RU"/>
        </w:rPr>
        <w:t>Интенсивность восстановления i-того участка теплопровода, содержащего ЗРА вычисля</w:t>
      </w:r>
      <w:r>
        <w:rPr>
          <w:rFonts w:eastAsia="Times New Roman"/>
          <w:szCs w:val="26"/>
          <w:lang w:eastAsia="ru-RU"/>
        </w:rPr>
        <w:t>е</w:t>
      </w:r>
      <w:r w:rsidRPr="00E61456">
        <w:rPr>
          <w:rFonts w:eastAsia="Times New Roman"/>
          <w:szCs w:val="26"/>
          <w:lang w:eastAsia="ru-RU"/>
        </w:rPr>
        <w:t xml:space="preserve">тся по </w:t>
      </w:r>
      <w:hyperlink w:anchor="sub_118185" w:history="1">
        <w:r w:rsidRPr="00E61456">
          <w:rPr>
            <w:rFonts w:eastAsia="Times New Roman"/>
            <w:szCs w:val="26"/>
            <w:lang w:eastAsia="ru-RU"/>
          </w:rPr>
          <w:t xml:space="preserve">формуле </w:t>
        </w:r>
      </w:hyperlink>
    </w:p>
    <w:bookmarkStart w:id="428" w:name="sub_118185"/>
    <w:bookmarkEnd w:id="427"/>
    <w:p w14:paraId="1C973935" w14:textId="6B039E18" w:rsidR="00702EE0" w:rsidRPr="00E61456" w:rsidRDefault="00D62C9A" w:rsidP="00702EE0">
      <w:pPr>
        <w:jc w:val="right"/>
        <w:rPr>
          <w:rFonts w:eastAsia="Times New Roman"/>
          <w:szCs w:val="26"/>
          <w:lang w:eastAsia="ru-RU"/>
        </w:rPr>
      </w:pPr>
      <m:oMath>
        <m:sSub>
          <m:sSubPr>
            <m:ctrlPr>
              <w:rPr>
                <w:rFonts w:ascii="Cambria Math" w:eastAsia="Times New Roman" w:hAnsi="Cambria Math"/>
                <w:i/>
                <w:szCs w:val="26"/>
                <w:lang w:eastAsia="ru-RU"/>
              </w:rPr>
            </m:ctrlPr>
          </m:sSubPr>
          <m:e>
            <m:r>
              <w:rPr>
                <w:rFonts w:ascii="Cambria Math" w:eastAsia="Times New Roman" w:hAnsi="Cambria Math"/>
                <w:szCs w:val="26"/>
                <w:lang w:eastAsia="ru-RU"/>
              </w:rPr>
              <m:t>μ</m:t>
            </m:r>
          </m:e>
          <m:sub>
            <m:r>
              <w:rPr>
                <w:rFonts w:ascii="Cambria Math" w:eastAsia="Times New Roman" w:hAnsi="Cambria Math"/>
                <w:szCs w:val="26"/>
                <w:lang w:val="en-US" w:eastAsia="ru-RU"/>
              </w:rPr>
              <m:t>i</m:t>
            </m:r>
          </m:sub>
        </m:sSub>
        <m:r>
          <w:rPr>
            <w:rFonts w:ascii="Cambria Math" w:eastAsia="Times New Roman" w:hAnsi="Cambria Math"/>
            <w:szCs w:val="26"/>
            <w:lang w:eastAsia="ru-RU"/>
          </w:rPr>
          <m:t>=</m:t>
        </m:r>
        <m:f>
          <m:fPr>
            <m:type m:val="skw"/>
            <m:ctrlPr>
              <w:rPr>
                <w:rFonts w:ascii="Cambria Math" w:eastAsia="Times New Roman" w:hAnsi="Cambria Math"/>
                <w:i/>
                <w:szCs w:val="26"/>
                <w:lang w:eastAsia="ru-RU"/>
              </w:rPr>
            </m:ctrlPr>
          </m:fPr>
          <m:num>
            <m:r>
              <w:rPr>
                <w:rFonts w:ascii="Cambria Math" w:eastAsia="Times New Roman" w:hAnsi="Cambria Math"/>
                <w:szCs w:val="26"/>
                <w:lang w:eastAsia="ru-RU"/>
              </w:rPr>
              <m:t>1</m:t>
            </m:r>
          </m:num>
          <m:den>
            <m:sSup>
              <m:sSupPr>
                <m:ctrlPr>
                  <w:rPr>
                    <w:rFonts w:ascii="Cambria Math" w:eastAsia="Times New Roman" w:hAnsi="Cambria Math"/>
                    <w:i/>
                    <w:szCs w:val="26"/>
                    <w:lang w:eastAsia="ru-RU"/>
                  </w:rPr>
                </m:ctrlPr>
              </m:sSupPr>
              <m:e>
                <m:r>
                  <w:rPr>
                    <w:rFonts w:ascii="Cambria Math" w:eastAsia="Times New Roman" w:hAnsi="Cambria Math"/>
                    <w:szCs w:val="26"/>
                    <w:lang w:eastAsia="ru-RU"/>
                  </w:rPr>
                  <m:t>z</m:t>
                </m:r>
              </m:e>
              <m:sup>
                <m:r>
                  <w:rPr>
                    <w:rFonts w:ascii="Cambria Math" w:eastAsia="Times New Roman" w:hAnsi="Cambria Math"/>
                    <w:szCs w:val="26"/>
                    <w:lang w:eastAsia="ru-RU"/>
                  </w:rPr>
                  <m:t>в</m:t>
                </m:r>
              </m:sup>
            </m:sSup>
          </m:den>
        </m:f>
      </m:oMath>
      <w:r w:rsidR="00702EE0">
        <w:rPr>
          <w:rFonts w:eastAsia="Times New Roman"/>
          <w:szCs w:val="26"/>
          <w:lang w:eastAsia="ru-RU"/>
        </w:rPr>
        <w:t>, 1/ч</w:t>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t>(11.5)</w:t>
      </w:r>
      <w:r w:rsidR="00702EE0" w:rsidRPr="00E61456">
        <w:rPr>
          <w:rFonts w:eastAsia="Times New Roman"/>
          <w:szCs w:val="26"/>
          <w:lang w:eastAsia="ru-RU"/>
        </w:rPr>
        <w:t xml:space="preserve"> </w:t>
      </w:r>
    </w:p>
    <w:bookmarkEnd w:id="428"/>
    <w:p w14:paraId="707A742D" w14:textId="77777777" w:rsidR="00702EE0" w:rsidRPr="00430363" w:rsidRDefault="00702EE0" w:rsidP="00702EE0">
      <w:pPr>
        <w:spacing w:line="300" w:lineRule="auto"/>
        <w:ind w:firstLine="567"/>
        <w:rPr>
          <w:rFonts w:eastAsia="Times New Roman" w:cs="Times New Roman"/>
          <w:szCs w:val="26"/>
          <w:lang w:eastAsia="ru-RU"/>
        </w:rPr>
      </w:pPr>
      <w:r w:rsidRPr="00430363">
        <w:rPr>
          <w:rFonts w:eastAsia="Times New Roman" w:cs="Times New Roman"/>
          <w:szCs w:val="26"/>
          <w:lang w:eastAsia="ru-RU"/>
        </w:rPr>
        <w:t>Стационарная вероятность рабочего состояния тепловой сети, состоящей из N участков, вычисля</w:t>
      </w:r>
      <w:r>
        <w:rPr>
          <w:rFonts w:eastAsia="Times New Roman" w:cs="Times New Roman"/>
          <w:szCs w:val="26"/>
          <w:lang w:eastAsia="ru-RU"/>
        </w:rPr>
        <w:t>е</w:t>
      </w:r>
      <w:r w:rsidRPr="00430363">
        <w:rPr>
          <w:rFonts w:eastAsia="Times New Roman" w:cs="Times New Roman"/>
          <w:szCs w:val="26"/>
          <w:lang w:eastAsia="ru-RU"/>
        </w:rPr>
        <w:t>тся по</w:t>
      </w:r>
      <w:r>
        <w:rPr>
          <w:rFonts w:eastAsia="Times New Roman" w:cs="Times New Roman"/>
          <w:szCs w:val="26"/>
          <w:lang w:eastAsia="ru-RU"/>
        </w:rPr>
        <w:t xml:space="preserve"> </w:t>
      </w:r>
      <w:hyperlink r:id="rId85" w:anchor="block_1181866" w:history="1">
        <w:r w:rsidRPr="00430363">
          <w:rPr>
            <w:rFonts w:eastAsia="Times New Roman" w:cs="Times New Roman"/>
            <w:szCs w:val="26"/>
            <w:lang w:eastAsia="ru-RU"/>
          </w:rPr>
          <w:t xml:space="preserve">формуле </w:t>
        </w:r>
      </w:hyperlink>
    </w:p>
    <w:p w14:paraId="24C7DEF5" w14:textId="77777777" w:rsidR="00702EE0" w:rsidRPr="00430363" w:rsidRDefault="00702EE0" w:rsidP="00702EE0">
      <w:pPr>
        <w:spacing w:line="300" w:lineRule="auto"/>
        <w:ind w:firstLine="567"/>
        <w:rPr>
          <w:rFonts w:eastAsia="Times New Roman" w:cs="Times New Roman"/>
          <w:szCs w:val="26"/>
          <w:lang w:eastAsia="ru-RU"/>
        </w:rPr>
      </w:pPr>
      <w:r w:rsidRPr="00430363">
        <w:rPr>
          <w:rFonts w:eastAsia="Times New Roman" w:cs="Times New Roman"/>
          <w:szCs w:val="26"/>
          <w:lang w:eastAsia="ru-RU"/>
        </w:rPr>
        <w:t> </w:t>
      </w:r>
    </w:p>
    <w:p w14:paraId="22C1132E" w14:textId="21B11C25" w:rsidR="00702EE0" w:rsidRPr="00430363" w:rsidRDefault="00702EE0" w:rsidP="00702EE0">
      <w:pPr>
        <w:spacing w:line="300" w:lineRule="auto"/>
        <w:ind w:firstLine="567"/>
        <w:jc w:val="right"/>
        <w:rPr>
          <w:rFonts w:eastAsia="Times New Roman" w:cs="Times New Roman"/>
          <w:szCs w:val="26"/>
          <w:lang w:eastAsia="ru-RU"/>
        </w:rPr>
      </w:pPr>
      <w:r>
        <w:rPr>
          <w:rFonts w:eastAsia="Times New Roman" w:cs="Times New Roman"/>
          <w:szCs w:val="26"/>
          <w:lang w:eastAsia="ru-RU"/>
        </w:rPr>
        <w:tab/>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p</m:t>
            </m:r>
          </m:e>
          <m:sub>
            <m:r>
              <w:rPr>
                <w:rFonts w:ascii="Cambria Math" w:eastAsia="Times New Roman" w:hAnsi="Cambria Math" w:cs="Times New Roman"/>
                <w:szCs w:val="26"/>
                <w:lang w:eastAsia="ru-RU"/>
              </w:rPr>
              <m:t>0</m:t>
            </m:r>
          </m:sub>
        </m:sSub>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val="en-US" w:eastAsia="ru-RU"/>
              </w:rPr>
            </m:ctrlPr>
          </m:sSupPr>
          <m:e>
            <m:r>
              <w:rPr>
                <w:rFonts w:ascii="Cambria Math" w:eastAsia="Times New Roman" w:hAnsi="Cambria Math" w:cs="Times New Roman"/>
                <w:szCs w:val="26"/>
                <w:lang w:eastAsia="ru-RU"/>
              </w:rPr>
              <m:t>(1+</m:t>
            </m:r>
            <m:nary>
              <m:naryPr>
                <m:chr m:val="∑"/>
                <m:limLoc m:val="undOvr"/>
                <m:ctrlPr>
                  <w:rPr>
                    <w:rFonts w:ascii="Cambria Math" w:eastAsia="Times New Roman" w:hAnsi="Cambria Math" w:cs="Times New Roman"/>
                    <w:i/>
                    <w:szCs w:val="26"/>
                    <w:lang w:val="en-US" w:eastAsia="ru-RU"/>
                  </w:rPr>
                </m:ctrlPr>
              </m:naryPr>
              <m:sub>
                <m:r>
                  <w:rPr>
                    <w:rFonts w:ascii="Cambria Math" w:eastAsia="Times New Roman" w:hAnsi="Cambria Math" w:cs="Times New Roman"/>
                    <w:szCs w:val="26"/>
                    <w:lang w:val="en-US" w:eastAsia="ru-RU"/>
                  </w:rPr>
                  <m:t>i</m:t>
                </m:r>
                <m:r>
                  <w:rPr>
                    <w:rFonts w:ascii="Cambria Math" w:eastAsia="Times New Roman" w:hAnsi="Cambria Math" w:cs="Times New Roman"/>
                    <w:szCs w:val="26"/>
                    <w:lang w:eastAsia="ru-RU"/>
                  </w:rPr>
                  <m:t>=1</m:t>
                </m:r>
              </m:sub>
              <m:sup>
                <m:r>
                  <w:rPr>
                    <w:rFonts w:ascii="Cambria Math" w:eastAsia="Times New Roman" w:hAnsi="Cambria Math" w:cs="Times New Roman"/>
                    <w:szCs w:val="26"/>
                    <w:lang w:val="en-US" w:eastAsia="ru-RU"/>
                  </w:rPr>
                  <m:t>N</m:t>
                </m:r>
              </m:sup>
              <m:e>
                <m:f>
                  <m:fPr>
                    <m:ctrlPr>
                      <w:rPr>
                        <w:rFonts w:ascii="Cambria Math" w:eastAsia="Times New Roman" w:hAnsi="Cambria Math" w:cs="Times New Roman"/>
                        <w:i/>
                        <w:szCs w:val="26"/>
                        <w:lang w:val="en-US" w:eastAsia="ru-RU"/>
                      </w:rPr>
                    </m:ctrlPr>
                  </m:fPr>
                  <m:num>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ω</m:t>
                        </m:r>
                      </m:e>
                      <m:sub>
                        <m:r>
                          <w:rPr>
                            <w:rFonts w:ascii="Cambria Math" w:eastAsia="Times New Roman" w:hAnsi="Cambria Math" w:cs="Times New Roman"/>
                            <w:szCs w:val="26"/>
                            <w:lang w:val="en-US" w:eastAsia="ru-RU"/>
                          </w:rPr>
                          <m:t>i</m:t>
                        </m:r>
                      </m:sub>
                    </m:sSub>
                  </m:num>
                  <m:den>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μ</m:t>
                        </m:r>
                      </m:e>
                      <m:sub>
                        <m:r>
                          <w:rPr>
                            <w:rFonts w:ascii="Cambria Math" w:eastAsia="Times New Roman" w:hAnsi="Cambria Math" w:cs="Times New Roman"/>
                            <w:szCs w:val="26"/>
                            <w:lang w:val="en-US" w:eastAsia="ru-RU"/>
                          </w:rPr>
                          <m:t>i</m:t>
                        </m:r>
                      </m:sub>
                    </m:sSub>
                  </m:den>
                </m:f>
                <m:r>
                  <w:rPr>
                    <w:rFonts w:ascii="Cambria Math" w:eastAsia="Times New Roman" w:hAnsi="Cambria Math" w:cs="Times New Roman"/>
                    <w:szCs w:val="26"/>
                    <w:lang w:eastAsia="ru-RU"/>
                  </w:rPr>
                  <m:t>)</m:t>
                </m:r>
              </m:e>
            </m:nary>
          </m:e>
          <m:sup>
            <m:r>
              <w:rPr>
                <w:rFonts w:ascii="Cambria Math" w:eastAsia="Times New Roman" w:hAnsi="Cambria Math" w:cs="Times New Roman"/>
                <w:szCs w:val="26"/>
                <w:lang w:eastAsia="ru-RU"/>
              </w:rPr>
              <m:t>-1</m:t>
            </m:r>
          </m:sup>
        </m:sSup>
      </m:oMath>
      <w:r>
        <w:rPr>
          <w:rFonts w:eastAsia="Times New Roman" w:cs="Times New Roman"/>
          <w:szCs w:val="26"/>
          <w:lang w:eastAsia="ru-RU"/>
        </w:rPr>
        <w:tab/>
      </w:r>
      <w:r>
        <w:rPr>
          <w:rFonts w:eastAsia="Times New Roman" w:cs="Times New Roman"/>
          <w:szCs w:val="26"/>
          <w:lang w:eastAsia="ru-RU"/>
        </w:rPr>
        <w:tab/>
      </w:r>
      <w:r>
        <w:rPr>
          <w:rFonts w:eastAsia="Times New Roman" w:cs="Times New Roman"/>
          <w:szCs w:val="26"/>
          <w:lang w:eastAsia="ru-RU"/>
        </w:rPr>
        <w:tab/>
      </w:r>
      <w:r>
        <w:rPr>
          <w:rFonts w:eastAsia="Times New Roman" w:cs="Times New Roman"/>
          <w:szCs w:val="26"/>
          <w:lang w:eastAsia="ru-RU"/>
        </w:rPr>
        <w:tab/>
      </w:r>
      <w:r>
        <w:rPr>
          <w:rFonts w:eastAsia="Times New Roman" w:cs="Times New Roman"/>
          <w:szCs w:val="26"/>
          <w:lang w:eastAsia="ru-RU"/>
        </w:rPr>
        <w:tab/>
        <w:t>(11.6)</w:t>
      </w:r>
    </w:p>
    <w:p w14:paraId="64098BB3" w14:textId="77777777" w:rsidR="00702EE0" w:rsidRPr="007B7753" w:rsidRDefault="00702EE0" w:rsidP="00702EE0">
      <w:pPr>
        <w:spacing w:line="300" w:lineRule="auto"/>
        <w:ind w:firstLine="567"/>
        <w:rPr>
          <w:rFonts w:eastAsia="Times New Roman" w:cs="Times New Roman"/>
          <w:szCs w:val="26"/>
          <w:lang w:eastAsia="ru-RU"/>
        </w:rPr>
      </w:pPr>
    </w:p>
    <w:p w14:paraId="5D413083" w14:textId="77777777" w:rsidR="00702EE0" w:rsidRPr="002C412B" w:rsidRDefault="00702EE0" w:rsidP="00702EE0">
      <w:pPr>
        <w:spacing w:line="300" w:lineRule="auto"/>
        <w:ind w:firstLine="567"/>
        <w:rPr>
          <w:rFonts w:eastAsia="Times New Roman" w:cs="Times New Roman"/>
          <w:szCs w:val="26"/>
          <w:lang w:eastAsia="ru-RU"/>
        </w:rPr>
      </w:pPr>
      <w:r w:rsidRPr="002C412B">
        <w:rPr>
          <w:rFonts w:eastAsia="Times New Roman" w:cs="Times New Roman"/>
          <w:szCs w:val="26"/>
          <w:lang w:eastAsia="ru-RU"/>
        </w:rPr>
        <w:t>Вероятность состояния тепловой сети, соответствующая отказу f-того участка, вычисл</w:t>
      </w:r>
      <w:r>
        <w:rPr>
          <w:rFonts w:eastAsia="Times New Roman" w:cs="Times New Roman"/>
          <w:szCs w:val="26"/>
          <w:lang w:eastAsia="ru-RU"/>
        </w:rPr>
        <w:t>яет</w:t>
      </w:r>
      <w:r w:rsidRPr="002C412B">
        <w:rPr>
          <w:rFonts w:eastAsia="Times New Roman" w:cs="Times New Roman"/>
          <w:szCs w:val="26"/>
          <w:lang w:eastAsia="ru-RU"/>
        </w:rPr>
        <w:t>ся по </w:t>
      </w:r>
      <w:hyperlink r:id="rId86" w:anchor="block_118187" w:history="1">
        <w:r w:rsidRPr="002C412B">
          <w:rPr>
            <w:rFonts w:eastAsia="Times New Roman" w:cs="Times New Roman"/>
            <w:szCs w:val="26"/>
            <w:lang w:eastAsia="ru-RU"/>
          </w:rPr>
          <w:t xml:space="preserve">формуле </w:t>
        </w:r>
      </w:hyperlink>
    </w:p>
    <w:p w14:paraId="28EEED4E" w14:textId="77777777" w:rsidR="00702EE0" w:rsidRDefault="00702EE0" w:rsidP="00702EE0">
      <w:pPr>
        <w:pStyle w:val="af9"/>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71128966" w14:textId="3D32E257" w:rsidR="00702EE0" w:rsidRPr="002C412B" w:rsidRDefault="00702EE0" w:rsidP="00702EE0">
      <w:pPr>
        <w:ind w:firstLine="567"/>
        <w:jc w:val="right"/>
        <w:rPr>
          <w:rFonts w:eastAsia="Times New Roman" w:cs="Times New Roman"/>
          <w:szCs w:val="26"/>
          <w:lang w:eastAsia="ru-RU"/>
        </w:rPr>
      </w:pPr>
      <w:r w:rsidRPr="002C412B">
        <w:rPr>
          <w:rFonts w:eastAsia="Times New Roman" w:cs="Times New Roman"/>
          <w:szCs w:val="26"/>
          <w:lang w:eastAsia="ru-RU"/>
        </w:rPr>
        <w:tab/>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p</m:t>
            </m:r>
          </m:e>
          <m:sub>
            <m:r>
              <w:rPr>
                <w:rFonts w:ascii="Cambria Math" w:eastAsia="Times New Roman" w:hAnsi="Cambria Math" w:cs="Times New Roman"/>
                <w:szCs w:val="26"/>
                <w:lang w:eastAsia="ru-RU"/>
              </w:rPr>
              <m:t>f</m:t>
            </m:r>
          </m:sub>
        </m:sSub>
        <m:r>
          <w:rPr>
            <w:rFonts w:ascii="Cambria Math" w:eastAsia="Times New Roman" w:hAnsi="Cambria Math" w:cs="Times New Roman"/>
            <w:szCs w:val="26"/>
            <w:lang w:eastAsia="ru-RU"/>
          </w:rPr>
          <m:t>=</m:t>
        </m:r>
        <m:f>
          <m:fPr>
            <m:ctrlPr>
              <w:rPr>
                <w:rFonts w:ascii="Cambria Math" w:eastAsia="Times New Roman" w:hAnsi="Cambria Math" w:cs="Times New Roman"/>
                <w:i/>
                <w:szCs w:val="26"/>
                <w:lang w:val="en-US" w:eastAsia="ru-RU"/>
              </w:rPr>
            </m:ctrlPr>
          </m:fPr>
          <m:num>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ω</m:t>
                </m:r>
              </m:e>
              <m:sub>
                <m:r>
                  <w:rPr>
                    <w:rFonts w:ascii="Cambria Math" w:eastAsia="Times New Roman" w:hAnsi="Cambria Math" w:cs="Times New Roman"/>
                    <w:szCs w:val="26"/>
                    <w:lang w:val="en-US" w:eastAsia="ru-RU"/>
                  </w:rPr>
                  <m:t>i</m:t>
                </m:r>
              </m:sub>
            </m:sSub>
          </m:num>
          <m:den>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μ</m:t>
                </m:r>
              </m:e>
              <m:sub>
                <m:r>
                  <w:rPr>
                    <w:rFonts w:ascii="Cambria Math" w:eastAsia="Times New Roman" w:hAnsi="Cambria Math" w:cs="Times New Roman"/>
                    <w:szCs w:val="26"/>
                    <w:lang w:val="en-US" w:eastAsia="ru-RU"/>
                  </w:rPr>
                  <m:t>i</m:t>
                </m:r>
              </m:sub>
            </m:sSub>
          </m:den>
        </m:f>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p</m:t>
            </m:r>
          </m:e>
          <m:sub>
            <m:r>
              <w:rPr>
                <w:rFonts w:ascii="Cambria Math" w:eastAsia="Times New Roman" w:hAnsi="Cambria Math" w:cs="Times New Roman"/>
                <w:szCs w:val="26"/>
                <w:lang w:eastAsia="ru-RU"/>
              </w:rPr>
              <m:t>0</m:t>
            </m:r>
          </m:sub>
        </m:sSub>
      </m:oMath>
      <w:r w:rsidRPr="002C412B">
        <w:rPr>
          <w:rFonts w:eastAsia="Times New Roman" w:cs="Times New Roman"/>
          <w:szCs w:val="26"/>
          <w:lang w:eastAsia="ru-RU"/>
        </w:rPr>
        <w:tab/>
      </w:r>
      <w:r w:rsidRPr="002C412B">
        <w:rPr>
          <w:rFonts w:eastAsia="Times New Roman" w:cs="Times New Roman"/>
          <w:szCs w:val="26"/>
          <w:lang w:eastAsia="ru-RU"/>
        </w:rPr>
        <w:tab/>
      </w:r>
      <w:r w:rsidRPr="002C412B">
        <w:rPr>
          <w:rFonts w:eastAsia="Times New Roman" w:cs="Times New Roman"/>
          <w:szCs w:val="26"/>
          <w:lang w:eastAsia="ru-RU"/>
        </w:rPr>
        <w:tab/>
      </w:r>
      <w:r w:rsidRPr="002C412B">
        <w:rPr>
          <w:rFonts w:eastAsia="Times New Roman" w:cs="Times New Roman"/>
          <w:szCs w:val="26"/>
          <w:lang w:eastAsia="ru-RU"/>
        </w:rPr>
        <w:tab/>
      </w:r>
      <w:r>
        <w:rPr>
          <w:rFonts w:eastAsia="Times New Roman" w:cs="Times New Roman"/>
          <w:szCs w:val="26"/>
          <w:lang w:eastAsia="ru-RU"/>
        </w:rPr>
        <w:tab/>
      </w:r>
      <w:r w:rsidRPr="002C412B">
        <w:rPr>
          <w:rFonts w:eastAsia="Times New Roman" w:cs="Times New Roman"/>
          <w:szCs w:val="26"/>
          <w:lang w:eastAsia="ru-RU"/>
        </w:rPr>
        <w:tab/>
        <w:t>(1</w:t>
      </w:r>
      <w:r>
        <w:rPr>
          <w:rFonts w:eastAsia="Times New Roman" w:cs="Times New Roman"/>
          <w:szCs w:val="26"/>
          <w:lang w:eastAsia="ru-RU"/>
        </w:rPr>
        <w:t>1</w:t>
      </w:r>
      <w:r w:rsidRPr="002C412B">
        <w:rPr>
          <w:rFonts w:eastAsia="Times New Roman" w:cs="Times New Roman"/>
          <w:szCs w:val="26"/>
          <w:lang w:eastAsia="ru-RU"/>
        </w:rPr>
        <w:t>.</w:t>
      </w:r>
      <w:r>
        <w:rPr>
          <w:rFonts w:eastAsia="Times New Roman" w:cs="Times New Roman"/>
          <w:szCs w:val="26"/>
          <w:lang w:eastAsia="ru-RU"/>
        </w:rPr>
        <w:t>7</w:t>
      </w:r>
      <w:r w:rsidRPr="002C412B">
        <w:rPr>
          <w:rFonts w:eastAsia="Times New Roman" w:cs="Times New Roman"/>
          <w:szCs w:val="26"/>
          <w:lang w:eastAsia="ru-RU"/>
        </w:rPr>
        <w:t>)</w:t>
      </w:r>
    </w:p>
    <w:p w14:paraId="6F2DF381" w14:textId="77777777" w:rsidR="00702EE0" w:rsidRPr="00AB3EF8" w:rsidRDefault="00702EE0" w:rsidP="00702EE0">
      <w:pPr>
        <w:spacing w:line="300" w:lineRule="auto"/>
        <w:ind w:firstLine="567"/>
        <w:rPr>
          <w:rFonts w:eastAsia="Times New Roman" w:cs="Times New Roman"/>
          <w:szCs w:val="26"/>
          <w:lang w:eastAsia="ru-RU"/>
        </w:rPr>
      </w:pPr>
    </w:p>
    <w:p w14:paraId="50E399F8" w14:textId="77777777" w:rsidR="00702EE0" w:rsidRPr="00EE3098" w:rsidRDefault="00702EE0" w:rsidP="00702EE0">
      <w:pPr>
        <w:spacing w:line="300" w:lineRule="auto"/>
        <w:ind w:firstLine="567"/>
        <w:rPr>
          <w:rFonts w:eastAsia="Times New Roman" w:cs="Times New Roman"/>
          <w:szCs w:val="26"/>
          <w:lang w:eastAsia="ru-RU"/>
        </w:rPr>
      </w:pPr>
      <w:r w:rsidRPr="00EE3098">
        <w:rPr>
          <w:rFonts w:eastAsia="Times New Roman" w:cs="Times New Roman"/>
          <w:szCs w:val="26"/>
          <w:lang w:eastAsia="ru-RU"/>
        </w:rPr>
        <w:t>Температура воздуха в отапливаемом здании j-того потребителя в конце периода восстановления f-того участка тепловой сети, вычисля</w:t>
      </w:r>
      <w:r>
        <w:rPr>
          <w:rFonts w:eastAsia="Times New Roman" w:cs="Times New Roman"/>
          <w:szCs w:val="26"/>
          <w:lang w:eastAsia="ru-RU"/>
        </w:rPr>
        <w:t>е</w:t>
      </w:r>
      <w:r w:rsidRPr="00EE3098">
        <w:rPr>
          <w:rFonts w:eastAsia="Times New Roman" w:cs="Times New Roman"/>
          <w:szCs w:val="26"/>
          <w:lang w:eastAsia="ru-RU"/>
        </w:rPr>
        <w:t>тся по</w:t>
      </w:r>
      <w:r>
        <w:rPr>
          <w:rFonts w:eastAsia="Times New Roman" w:cs="Times New Roman"/>
          <w:szCs w:val="26"/>
          <w:lang w:eastAsia="ru-RU"/>
        </w:rPr>
        <w:t xml:space="preserve"> </w:t>
      </w:r>
      <w:hyperlink r:id="rId87" w:anchor="block_118188" w:history="1">
        <w:r w:rsidRPr="00EE3098">
          <w:rPr>
            <w:rFonts w:eastAsia="Times New Roman" w:cs="Times New Roman"/>
            <w:szCs w:val="26"/>
            <w:lang w:eastAsia="ru-RU"/>
          </w:rPr>
          <w:t xml:space="preserve">формуле </w:t>
        </w:r>
      </w:hyperlink>
    </w:p>
    <w:p w14:paraId="46968D8B" w14:textId="1D5EEC08" w:rsidR="00702EE0" w:rsidRPr="00EE3098" w:rsidRDefault="00D62C9A" w:rsidP="00702EE0">
      <w:pPr>
        <w:spacing w:line="300" w:lineRule="auto"/>
        <w:ind w:firstLine="567"/>
        <w:jc w:val="right"/>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t</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oMath>
      <w:r w:rsidR="00702EE0">
        <w:rPr>
          <w:rFonts w:eastAsia="Times New Roman" w:cs="Times New Roman"/>
          <w:szCs w:val="26"/>
          <w:lang w:eastAsia="ru-RU"/>
        </w:rPr>
        <w:t xml:space="preserve"> </w:t>
      </w:r>
      <m:oMath>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r>
          <w:rPr>
            <w:rFonts w:ascii="Cambria Math" w:eastAsia="Times New Roman" w:hAnsi="Cambria Math" w:cs="Times New Roman"/>
            <w:szCs w:val="26"/>
            <w:lang w:eastAsia="ru-RU"/>
          </w:rPr>
          <m:t>+</m:t>
        </m:r>
        <m:f>
          <m:fPr>
            <m:ctrlPr>
              <w:rPr>
                <w:rFonts w:ascii="Cambria Math" w:eastAsia="Times New Roman" w:hAnsi="Cambria Math" w:cs="Times New Roman"/>
                <w:i/>
                <w:szCs w:val="26"/>
                <w:lang w:eastAsia="ru-RU"/>
              </w:rPr>
            </m:ctrlPr>
          </m:fPr>
          <m:num>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в.р.</m:t>
                </m:r>
              </m:sup>
            </m:s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r>
              <w:rPr>
                <w:rFonts w:ascii="Cambria Math" w:eastAsia="Times New Roman" w:hAnsi="Cambria Math" w:cs="Times New Roman"/>
                <w:szCs w:val="26"/>
                <w:lang w:eastAsia="ru-RU"/>
              </w:rPr>
              <m:t>-</m:t>
            </m:r>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в.р.</m:t>
                </m:r>
              </m:sup>
            </m:s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r>
              <w:rPr>
                <w:rFonts w:ascii="Cambria Math" w:eastAsia="Times New Roman" w:hAnsi="Cambria Math" w:cs="Times New Roman"/>
                <w:szCs w:val="26"/>
                <w:lang w:eastAsia="ru-RU"/>
              </w:rPr>
              <m:t>)</m:t>
            </m:r>
          </m:num>
          <m:den>
            <m:r>
              <w:rPr>
                <w:rFonts w:ascii="Cambria Math" w:eastAsia="Times New Roman" w:hAnsi="Cambria Math" w:cs="Times New Roman"/>
                <w:szCs w:val="26"/>
                <w:lang w:eastAsia="ru-RU"/>
              </w:rPr>
              <m:t>exp</m:t>
            </m:r>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z</m:t>
                        </m:r>
                      </m:e>
                      <m:sub>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num>
                  <m:den>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den>
                </m:f>
              </m:e>
            </m:d>
          </m:den>
        </m:f>
        <m:r>
          <w:rPr>
            <w:rFonts w:ascii="Cambria Math" w:eastAsia="Times New Roman" w:hAnsi="Cambria Math" w:cs="Times New Roman"/>
            <w:szCs w:val="26"/>
            <w:lang w:eastAsia="ru-RU"/>
          </w:rPr>
          <m:t>+</m:t>
        </m:r>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в.р.</m:t>
            </m:r>
          </m:sup>
        </m:s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r>
          <w:rPr>
            <w:rFonts w:ascii="Cambria Math" w:eastAsia="Times New Roman" w:hAnsi="Cambria Math" w:cs="Times New Roman"/>
            <w:szCs w:val="26"/>
            <w:lang w:eastAsia="ru-RU"/>
          </w:rPr>
          <m:t>)</m:t>
        </m:r>
      </m:oMath>
      <w:r w:rsidR="00702EE0" w:rsidRPr="00EE3098">
        <w:rPr>
          <w:rFonts w:eastAsia="Times New Roman" w:cs="Times New Roman"/>
          <w:szCs w:val="26"/>
          <w:lang w:eastAsia="ru-RU"/>
        </w:rPr>
        <w:t xml:space="preserve"> ,°С</w:t>
      </w:r>
      <w:r w:rsidR="00702EE0">
        <w:rPr>
          <w:rFonts w:eastAsia="Times New Roman" w:cs="Times New Roman"/>
          <w:szCs w:val="26"/>
          <w:lang w:eastAsia="ru-RU"/>
        </w:rPr>
        <w:tab/>
      </w:r>
      <w:r w:rsidR="00702EE0" w:rsidRPr="002C412B">
        <w:rPr>
          <w:rFonts w:eastAsia="Times New Roman" w:cs="Times New Roman"/>
          <w:szCs w:val="26"/>
          <w:lang w:eastAsia="ru-RU"/>
        </w:rPr>
        <w:tab/>
        <w:t>(1</w:t>
      </w:r>
      <w:r w:rsidR="00702EE0">
        <w:rPr>
          <w:rFonts w:eastAsia="Times New Roman" w:cs="Times New Roman"/>
          <w:szCs w:val="26"/>
          <w:lang w:eastAsia="ru-RU"/>
        </w:rPr>
        <w:t>1</w:t>
      </w:r>
      <w:r w:rsidR="00702EE0" w:rsidRPr="002C412B">
        <w:rPr>
          <w:rFonts w:eastAsia="Times New Roman" w:cs="Times New Roman"/>
          <w:szCs w:val="26"/>
          <w:lang w:eastAsia="ru-RU"/>
        </w:rPr>
        <w:t>.</w:t>
      </w:r>
      <w:r w:rsidR="00702EE0">
        <w:rPr>
          <w:rFonts w:eastAsia="Times New Roman" w:cs="Times New Roman"/>
          <w:szCs w:val="26"/>
          <w:lang w:eastAsia="ru-RU"/>
        </w:rPr>
        <w:t>8</w:t>
      </w:r>
      <w:r w:rsidR="00702EE0" w:rsidRPr="002C412B">
        <w:rPr>
          <w:rFonts w:eastAsia="Times New Roman" w:cs="Times New Roman"/>
          <w:szCs w:val="26"/>
          <w:lang w:eastAsia="ru-RU"/>
        </w:rPr>
        <w:t>)</w:t>
      </w:r>
    </w:p>
    <w:p w14:paraId="18C0EE28" w14:textId="77777777" w:rsidR="00702EE0" w:rsidRPr="00EE3098" w:rsidRDefault="00702EE0" w:rsidP="00702EE0">
      <w:pPr>
        <w:spacing w:line="300" w:lineRule="auto"/>
        <w:ind w:firstLine="567"/>
        <w:rPr>
          <w:rFonts w:eastAsia="Times New Roman" w:cs="Times New Roman"/>
          <w:szCs w:val="26"/>
          <w:lang w:eastAsia="ru-RU"/>
        </w:rPr>
      </w:pPr>
      <w:r>
        <w:rPr>
          <w:rFonts w:eastAsia="Times New Roman" w:cs="Times New Roman"/>
          <w:szCs w:val="26"/>
          <w:lang w:eastAsia="ru-RU"/>
        </w:rPr>
        <w:t>где</w:t>
      </w:r>
      <w:r w:rsidRPr="00EE3098">
        <w:rPr>
          <w:rFonts w:eastAsia="Times New Roman" w:cs="Times New Roman"/>
          <w:szCs w:val="26"/>
          <w:lang w:eastAsia="ru-RU"/>
        </w:rPr>
        <w:t xml:space="preserve">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t</m:t>
            </m:r>
          </m:e>
          <m:sub>
            <m:r>
              <w:rPr>
                <w:rFonts w:ascii="Cambria Math" w:eastAsia="Times New Roman" w:hAnsi="Cambria Math" w:cs="Times New Roman"/>
                <w:szCs w:val="26"/>
                <w:lang w:eastAsia="ru-RU"/>
              </w:rPr>
              <m:t>j</m:t>
            </m:r>
          </m:sub>
          <m:sup>
            <m:r>
              <w:rPr>
                <w:rFonts w:ascii="Cambria Math" w:eastAsia="Times New Roman" w:hAnsi="Cambria Math" w:cs="Times New Roman"/>
                <w:szCs w:val="26"/>
                <w:lang w:eastAsia="ru-RU"/>
              </w:rPr>
              <m:t>в.р.</m:t>
            </m:r>
          </m:sup>
        </m:sSubSup>
      </m:oMath>
      <w:r>
        <w:rPr>
          <w:rFonts w:eastAsia="Times New Roman" w:cs="Times New Roman"/>
          <w:szCs w:val="26"/>
          <w:lang w:eastAsia="ru-RU"/>
        </w:rPr>
        <w:t xml:space="preserve"> </w:t>
      </w:r>
      <w:r w:rsidRPr="00EE3098">
        <w:rPr>
          <w:rFonts w:eastAsia="Times New Roman" w:cs="Times New Roman"/>
          <w:szCs w:val="26"/>
          <w:lang w:eastAsia="ru-RU"/>
        </w:rPr>
        <w:t>- расчетная температура внутри отапливаемого здания, °С;</w:t>
      </w:r>
    </w:p>
    <w:p w14:paraId="3C7D3425" w14:textId="77777777" w:rsidR="00702EE0" w:rsidRPr="00EE3098" w:rsidRDefault="00D62C9A" w:rsidP="00702EE0">
      <w:pPr>
        <w:spacing w:line="300" w:lineRule="auto"/>
        <w:ind w:firstLine="567"/>
        <w:rPr>
          <w:rFonts w:eastAsia="Times New Roman" w:cs="Times New Roman"/>
          <w:szCs w:val="26"/>
          <w:lang w:eastAsia="ru-RU"/>
        </w:rPr>
      </w:pP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расчетная температура наружного воздуха для проектирования систем отопления, °С;</w:t>
      </w:r>
    </w:p>
    <w:p w14:paraId="2A465173" w14:textId="77777777" w:rsidR="00702EE0" w:rsidRPr="00EE3098" w:rsidRDefault="00D62C9A" w:rsidP="00702EE0">
      <w:pPr>
        <w:spacing w:line="300" w:lineRule="auto"/>
        <w:ind w:firstLine="567"/>
        <w:rPr>
          <w:rFonts w:eastAsia="Times New Roman" w:cs="Times New Roman"/>
          <w:szCs w:val="26"/>
          <w:lang w:eastAsia="ru-RU"/>
        </w:rPr>
      </w:pP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текущая фактическая температура наружного воздуха, °С;</w:t>
      </w:r>
    </w:p>
    <w:p w14:paraId="66AF72BB" w14:textId="77777777" w:rsidR="00702EE0" w:rsidRPr="00EE3098" w:rsidRDefault="00D62C9A" w:rsidP="00702EE0">
      <w:pPr>
        <w:spacing w:line="300" w:lineRule="auto"/>
        <w:ind w:firstLine="567"/>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z</m:t>
            </m:r>
          </m:e>
          <m:sub>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xml:space="preserve"> время восстановления f-го участка тепловой сети, ч;</w:t>
      </w:r>
    </w:p>
    <w:p w14:paraId="73D1547C" w14:textId="77777777" w:rsidR="00702EE0" w:rsidRPr="00EE3098" w:rsidRDefault="00D62C9A" w:rsidP="00702EE0">
      <w:pPr>
        <w:spacing w:line="300" w:lineRule="auto"/>
        <w:ind w:firstLine="567"/>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коэффициент тепловой аккумуляции здания j-го отапливаемого здания, ч;</w:t>
      </w:r>
    </w:p>
    <w:p w14:paraId="40A3101C" w14:textId="77777777" w:rsidR="00702EE0" w:rsidRPr="00EE3098" w:rsidRDefault="00D62C9A" w:rsidP="00702EE0">
      <w:pPr>
        <w:spacing w:line="300" w:lineRule="auto"/>
        <w:ind w:firstLine="567"/>
        <w:rPr>
          <w:rFonts w:eastAsia="Times New Roman" w:cs="Times New Roman"/>
          <w:szCs w:val="26"/>
          <w:lang w:eastAsia="ru-RU"/>
        </w:rPr>
      </w:pPr>
      <m:oMath>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относительный часовой расход теплоты для отопления j-го потребителя при отказе f-го участка тепловой сети при температуре наружного воздуха </w:t>
      </w: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oMath>
      <w:r w:rsidR="00702EE0" w:rsidRPr="00EE3098">
        <w:rPr>
          <w:rFonts w:eastAsia="Times New Roman" w:cs="Times New Roman"/>
          <w:szCs w:val="26"/>
          <w:lang w:eastAsia="ru-RU"/>
        </w:rPr>
        <w:t>.</w:t>
      </w:r>
    </w:p>
    <w:p w14:paraId="4AADCDC6" w14:textId="77777777" w:rsidR="00702EE0" w:rsidRDefault="00702EE0" w:rsidP="00702EE0">
      <w:pPr>
        <w:spacing w:line="300" w:lineRule="auto"/>
        <w:ind w:firstLine="567"/>
        <w:rPr>
          <w:rFonts w:eastAsia="Times New Roman" w:cs="Times New Roman"/>
          <w:szCs w:val="26"/>
          <w:lang w:eastAsia="ru-RU"/>
        </w:rPr>
      </w:pPr>
      <w:r w:rsidRPr="00EE3098">
        <w:rPr>
          <w:rFonts w:eastAsia="Times New Roman" w:cs="Times New Roman"/>
          <w:szCs w:val="26"/>
          <w:lang w:eastAsia="ru-RU"/>
        </w:rPr>
        <w:t>Относительный часовой расход тепловой энергии для отопления j-го потребителя при отказе f-го участка тепловой сети при температуре наружного воздуха </w:t>
      </w: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oMath>
      <w:r w:rsidRPr="00EE3098">
        <w:rPr>
          <w:rFonts w:eastAsia="Times New Roman" w:cs="Times New Roman"/>
          <w:szCs w:val="26"/>
          <w:lang w:eastAsia="ru-RU"/>
        </w:rPr>
        <w:t> определя</w:t>
      </w:r>
      <w:r>
        <w:rPr>
          <w:rFonts w:eastAsia="Times New Roman" w:cs="Times New Roman"/>
          <w:szCs w:val="26"/>
          <w:lang w:eastAsia="ru-RU"/>
        </w:rPr>
        <w:t>е</w:t>
      </w:r>
      <w:r w:rsidRPr="00EE3098">
        <w:rPr>
          <w:rFonts w:eastAsia="Times New Roman" w:cs="Times New Roman"/>
          <w:szCs w:val="26"/>
          <w:lang w:eastAsia="ru-RU"/>
        </w:rPr>
        <w:t>тся по </w:t>
      </w:r>
      <w:hyperlink r:id="rId88" w:anchor="block_118189" w:history="1">
        <w:r w:rsidRPr="00EE3098">
          <w:rPr>
            <w:rFonts w:eastAsia="Times New Roman" w:cs="Times New Roman"/>
            <w:szCs w:val="26"/>
            <w:lang w:eastAsia="ru-RU"/>
          </w:rPr>
          <w:t>формуле</w:t>
        </w:r>
      </w:hyperlink>
    </w:p>
    <w:p w14:paraId="08BC0956" w14:textId="4B2391FC" w:rsidR="00702EE0" w:rsidRPr="00EE3098" w:rsidRDefault="00D62C9A" w:rsidP="00702EE0">
      <w:pPr>
        <w:spacing w:line="300" w:lineRule="auto"/>
        <w:ind w:firstLine="567"/>
        <w:jc w:val="right"/>
        <w:rPr>
          <w:rFonts w:eastAsia="Times New Roman" w:cs="Times New Roman"/>
          <w:szCs w:val="26"/>
          <w:lang w:eastAsia="ru-RU"/>
        </w:rPr>
      </w:pPr>
      <m:oMath>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 xml:space="preserve">= </m:t>
        </m:r>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num>
          <m:den>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q</m:t>
                </m:r>
              </m:e>
              <m:sub>
                <m:r>
                  <w:rPr>
                    <w:rFonts w:ascii="Cambria Math" w:eastAsia="Times New Roman" w:hAnsi="Cambria Math" w:cs="Times New Roman"/>
                    <w:szCs w:val="26"/>
                    <w:lang w:eastAsia="ru-RU"/>
                  </w:rPr>
                  <m:t>j,f</m:t>
                </m:r>
              </m:sub>
              <m:sup>
                <m:r>
                  <w:rPr>
                    <w:rFonts w:ascii="Cambria Math" w:eastAsia="Times New Roman" w:hAnsi="Cambria Math" w:cs="Times New Roman"/>
                    <w:szCs w:val="26"/>
                    <w:lang w:val="en-US" w:eastAsia="ru-RU"/>
                  </w:rPr>
                  <m:t>p</m:t>
                </m:r>
              </m:sup>
            </m:sSubSup>
          </m:den>
        </m:f>
      </m:oMath>
      <w:r w:rsidR="00702EE0">
        <w:rPr>
          <w:rFonts w:eastAsia="Times New Roman" w:cs="Times New Roman"/>
          <w:szCs w:val="26"/>
          <w:lang w:eastAsia="ru-RU"/>
        </w:rPr>
        <w:t>,</w:t>
      </w:r>
      <w:r w:rsidR="00702EE0" w:rsidRPr="000E1CAE">
        <w:rPr>
          <w:rFonts w:eastAsia="Times New Roman" w:cs="Times New Roman"/>
          <w:szCs w:val="26"/>
          <w:lang w:eastAsia="ru-RU"/>
        </w:rPr>
        <w:t xml:space="preserve"> </w:t>
      </w:r>
      <w:r w:rsidR="00702EE0" w:rsidRPr="002C412B">
        <w:rPr>
          <w:rFonts w:eastAsia="Times New Roman" w:cs="Times New Roman"/>
          <w:szCs w:val="26"/>
          <w:lang w:eastAsia="ru-RU"/>
        </w:rPr>
        <w:tab/>
      </w:r>
      <w:r w:rsidR="00702EE0">
        <w:rPr>
          <w:rFonts w:eastAsia="Times New Roman" w:cs="Times New Roman"/>
          <w:szCs w:val="26"/>
          <w:lang w:eastAsia="ru-RU"/>
        </w:rPr>
        <w:tab/>
      </w:r>
      <w:r w:rsidR="00702EE0" w:rsidRPr="002C412B">
        <w:rPr>
          <w:rFonts w:eastAsia="Times New Roman" w:cs="Times New Roman"/>
          <w:szCs w:val="26"/>
          <w:lang w:eastAsia="ru-RU"/>
        </w:rPr>
        <w:tab/>
      </w:r>
      <w:r w:rsidR="00702EE0">
        <w:rPr>
          <w:rFonts w:eastAsia="Times New Roman" w:cs="Times New Roman"/>
          <w:szCs w:val="26"/>
          <w:lang w:eastAsia="ru-RU"/>
        </w:rPr>
        <w:tab/>
      </w:r>
      <w:r w:rsidR="00702EE0" w:rsidRPr="002C412B">
        <w:rPr>
          <w:rFonts w:eastAsia="Times New Roman" w:cs="Times New Roman"/>
          <w:szCs w:val="26"/>
          <w:lang w:eastAsia="ru-RU"/>
        </w:rPr>
        <w:tab/>
        <w:t>(</w:t>
      </w:r>
      <w:r w:rsidR="00702EE0">
        <w:rPr>
          <w:rFonts w:eastAsia="Times New Roman" w:cs="Times New Roman"/>
          <w:szCs w:val="26"/>
          <w:lang w:eastAsia="ru-RU"/>
        </w:rPr>
        <w:t>1</w:t>
      </w:r>
      <w:r w:rsidR="00702EE0" w:rsidRPr="002C412B">
        <w:rPr>
          <w:rFonts w:eastAsia="Times New Roman" w:cs="Times New Roman"/>
          <w:szCs w:val="26"/>
          <w:lang w:eastAsia="ru-RU"/>
        </w:rPr>
        <w:t>1.</w:t>
      </w:r>
      <w:r w:rsidR="00702EE0">
        <w:rPr>
          <w:rFonts w:eastAsia="Times New Roman" w:cs="Times New Roman"/>
          <w:szCs w:val="26"/>
          <w:lang w:eastAsia="ru-RU"/>
        </w:rPr>
        <w:t>9</w:t>
      </w:r>
    </w:p>
    <w:p w14:paraId="30BEEB01" w14:textId="77777777" w:rsidR="00702EE0" w:rsidRPr="00EE3098" w:rsidRDefault="00702EE0" w:rsidP="00702EE0">
      <w:pPr>
        <w:spacing w:line="300" w:lineRule="auto"/>
        <w:ind w:firstLine="567"/>
        <w:rPr>
          <w:rFonts w:eastAsia="Times New Roman" w:cs="Times New Roman"/>
          <w:szCs w:val="26"/>
          <w:lang w:eastAsia="ru-RU"/>
        </w:rPr>
      </w:pPr>
      <w:r>
        <w:rPr>
          <w:rFonts w:eastAsia="Times New Roman" w:cs="Times New Roman"/>
          <w:szCs w:val="26"/>
          <w:lang w:eastAsia="ru-RU"/>
        </w:rPr>
        <w:t xml:space="preserve">где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oMath>
      <w:r>
        <w:rPr>
          <w:rFonts w:eastAsia="Times New Roman" w:cs="Times New Roman"/>
          <w:szCs w:val="26"/>
          <w:lang w:eastAsia="ru-RU"/>
        </w:rPr>
        <w:t xml:space="preserve"> </w:t>
      </w:r>
      <w:r w:rsidRPr="00EE3098">
        <w:rPr>
          <w:rFonts w:eastAsia="Times New Roman" w:cs="Times New Roman"/>
          <w:szCs w:val="26"/>
          <w:lang w:eastAsia="ru-RU"/>
        </w:rPr>
        <w:t>- часовой расход тепловой энергии для отопления j-го потребителя при отказе f-го участка тепловой сети при температуре наружного воздуха</w:t>
      </w:r>
      <w:r>
        <w:rPr>
          <w:rFonts w:eastAsia="Times New Roman" w:cs="Times New Roman"/>
          <w:szCs w:val="26"/>
          <w:lang w:eastAsia="ru-RU"/>
        </w:rPr>
        <w:t xml:space="preserve"> </w:t>
      </w: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oMath>
      <w:r w:rsidRPr="00EE3098">
        <w:rPr>
          <w:rFonts w:eastAsia="Times New Roman" w:cs="Times New Roman"/>
          <w:szCs w:val="26"/>
          <w:lang w:eastAsia="ru-RU"/>
        </w:rPr>
        <w:t>, Гкал/ч;</w:t>
      </w:r>
    </w:p>
    <w:p w14:paraId="274A5923" w14:textId="77777777" w:rsidR="00702EE0" w:rsidRPr="00EE3098" w:rsidRDefault="00D62C9A" w:rsidP="00702EE0">
      <w:pPr>
        <w:spacing w:line="300" w:lineRule="auto"/>
        <w:ind w:firstLine="567"/>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q</m:t>
            </m:r>
          </m:e>
          <m:sub>
            <m:r>
              <w:rPr>
                <w:rFonts w:ascii="Cambria Math" w:eastAsia="Times New Roman" w:hAnsi="Cambria Math" w:cs="Times New Roman"/>
                <w:szCs w:val="26"/>
                <w:lang w:eastAsia="ru-RU"/>
              </w:rPr>
              <m:t>j,f</m:t>
            </m:r>
          </m:sub>
          <m:sup>
            <m:r>
              <w:rPr>
                <w:rFonts w:ascii="Cambria Math" w:eastAsia="Times New Roman" w:hAnsi="Cambria Math" w:cs="Times New Roman"/>
                <w:szCs w:val="26"/>
                <w:lang w:val="en-US" w:eastAsia="ru-RU"/>
              </w:rPr>
              <m:t>p</m:t>
            </m:r>
          </m:sup>
        </m:sSubSup>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расчетная часовая нагрузка j-го потребителя при </w:t>
      </w: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oMath>
      <w:r w:rsidR="00702EE0" w:rsidRPr="00EE3098">
        <w:rPr>
          <w:rFonts w:eastAsia="Times New Roman" w:cs="Times New Roman"/>
          <w:szCs w:val="26"/>
          <w:lang w:eastAsia="ru-RU"/>
        </w:rPr>
        <w:t>, Гкал/ч.</w:t>
      </w:r>
    </w:p>
    <w:p w14:paraId="6A4A4A09" w14:textId="77777777" w:rsidR="00702EE0" w:rsidRDefault="00702EE0" w:rsidP="00702EE0">
      <w:pPr>
        <w:ind w:firstLine="567"/>
        <w:rPr>
          <w:rFonts w:eastAsia="Times New Roman"/>
          <w:szCs w:val="26"/>
          <w:lang w:eastAsia="ru-RU"/>
        </w:rPr>
      </w:pPr>
      <w:r w:rsidRPr="002C412B">
        <w:rPr>
          <w:rFonts w:eastAsia="Times New Roman"/>
          <w:szCs w:val="26"/>
          <w:lang w:eastAsia="ru-RU"/>
        </w:rPr>
        <w:t>Коэффициент готовности к обеспечению расчетного теплоснабжения j-го потребителя определя</w:t>
      </w:r>
      <w:r>
        <w:rPr>
          <w:rFonts w:eastAsia="Times New Roman"/>
          <w:szCs w:val="26"/>
          <w:lang w:eastAsia="ru-RU"/>
        </w:rPr>
        <w:t>е</w:t>
      </w:r>
      <w:r w:rsidRPr="002C412B">
        <w:rPr>
          <w:rFonts w:eastAsia="Times New Roman"/>
          <w:szCs w:val="26"/>
          <w:lang w:eastAsia="ru-RU"/>
        </w:rPr>
        <w:t>тся по </w:t>
      </w:r>
      <w:r>
        <w:rPr>
          <w:rFonts w:eastAsia="Times New Roman"/>
          <w:szCs w:val="26"/>
          <w:lang w:eastAsia="ru-RU"/>
        </w:rPr>
        <w:t>формуле</w:t>
      </w:r>
      <w:r w:rsidRPr="002C412B">
        <w:rPr>
          <w:rFonts w:eastAsia="Times New Roman"/>
          <w:szCs w:val="26"/>
          <w:lang w:eastAsia="ru-RU"/>
        </w:rPr>
        <w:t xml:space="preserve"> </w:t>
      </w:r>
    </w:p>
    <w:p w14:paraId="3F072F8F" w14:textId="58203B56" w:rsidR="00702EE0" w:rsidRPr="00022745" w:rsidRDefault="00D62C9A" w:rsidP="00702EE0">
      <w:pPr>
        <w:jc w:val="right"/>
        <w:rPr>
          <w:rFonts w:eastAsia="Times New Roman"/>
          <w:szCs w:val="26"/>
          <w:lang w:eastAsia="ru-RU"/>
        </w:rPr>
      </w:pPr>
      <m:oMath>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K</m:t>
            </m:r>
          </m:e>
          <m:sub>
            <m:r>
              <w:rPr>
                <w:rFonts w:ascii="Cambria Math" w:eastAsia="Times New Roman" w:hAnsi="Cambria Math"/>
                <w:szCs w:val="26"/>
                <w:lang w:eastAsia="ru-RU"/>
              </w:rPr>
              <m:t>j</m:t>
            </m:r>
          </m:sub>
        </m:sSub>
        <m:r>
          <w:rPr>
            <w:rFonts w:ascii="Cambria Math" w:eastAsia="Times New Roman" w:hAnsi="Cambria Math"/>
            <w:szCs w:val="26"/>
            <w:lang w:eastAsia="ru-RU"/>
          </w:rPr>
          <m:t>=</m:t>
        </m:r>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p</m:t>
            </m:r>
          </m:e>
          <m:sub>
            <m:r>
              <w:rPr>
                <w:rFonts w:ascii="Cambria Math" w:eastAsia="Times New Roman" w:hAnsi="Cambria Math" w:cs="Times New Roman"/>
                <w:szCs w:val="26"/>
                <w:lang w:eastAsia="ru-RU"/>
              </w:rPr>
              <m:t>0</m:t>
            </m:r>
          </m:sub>
        </m:sSub>
        <m:r>
          <w:rPr>
            <w:rFonts w:ascii="Cambria Math" w:eastAsia="Times New Roman" w:hAnsi="Cambria Math" w:cs="Times New Roman"/>
            <w:szCs w:val="26"/>
            <w:lang w:eastAsia="ru-RU"/>
          </w:rPr>
          <m:t>+</m:t>
        </m:r>
        <m:nary>
          <m:naryPr>
            <m:chr m:val="∑"/>
            <m:limLoc m:val="undOvr"/>
            <m:supHide m:val="1"/>
            <m:ctrlPr>
              <w:rPr>
                <w:rFonts w:ascii="Cambria Math" w:eastAsia="Times New Roman" w:hAnsi="Cambria Math" w:cs="Times New Roman"/>
                <w:i/>
                <w:szCs w:val="26"/>
                <w:lang w:val="en-US" w:eastAsia="ru-RU"/>
              </w:rPr>
            </m:ctrlPr>
          </m:naryPr>
          <m:sub>
            <m:r>
              <w:rPr>
                <w:rFonts w:ascii="Cambria Math" w:eastAsia="Times New Roman" w:hAnsi="Cambria Math" w:cs="Times New Roman"/>
                <w:szCs w:val="26"/>
                <w:lang w:val="en-US" w:eastAsia="ru-RU"/>
              </w:rPr>
              <m:t>f</m:t>
            </m:r>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F</m:t>
                </m:r>
              </m:e>
              <m:sub>
                <m:r>
                  <w:rPr>
                    <w:rFonts w:ascii="Cambria Math" w:eastAsia="Times New Roman" w:hAnsi="Cambria Math" w:cs="Times New Roman"/>
                    <w:szCs w:val="26"/>
                    <w:lang w:val="en-US" w:eastAsia="ru-RU"/>
                  </w:rPr>
                  <m:t>j</m:t>
                </m:r>
              </m:sub>
            </m:sSub>
          </m:sub>
          <m:sup/>
          <m:e>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p</m:t>
                </m:r>
              </m:e>
              <m:sub>
                <m:r>
                  <w:rPr>
                    <w:rFonts w:ascii="Cambria Math" w:eastAsia="Times New Roman" w:hAnsi="Cambria Math" w:cs="Times New Roman"/>
                    <w:szCs w:val="26"/>
                    <w:lang w:val="en-US" w:eastAsia="ru-RU"/>
                  </w:rPr>
                  <m:t>f</m:t>
                </m:r>
              </m:sub>
            </m:sSub>
          </m:e>
        </m:nary>
      </m:oMath>
      <w:r w:rsidR="00702EE0">
        <w:rPr>
          <w:rFonts w:ascii="PT Serif" w:hAnsi="PT Serif"/>
          <w:color w:val="464C55"/>
        </w:rPr>
        <w:t xml:space="preserve">, </w:t>
      </w:r>
      <w:r w:rsidR="00702EE0">
        <w:rPr>
          <w:szCs w:val="26"/>
        </w:rPr>
        <w:tab/>
      </w:r>
      <w:r w:rsidR="00702EE0">
        <w:rPr>
          <w:szCs w:val="26"/>
        </w:rPr>
        <w:tab/>
      </w:r>
      <w:r w:rsidR="00702EE0">
        <w:rPr>
          <w:szCs w:val="26"/>
        </w:rPr>
        <w:tab/>
      </w:r>
      <w:r w:rsidR="00702EE0">
        <w:rPr>
          <w:szCs w:val="26"/>
        </w:rPr>
        <w:tab/>
      </w:r>
      <w:r w:rsidR="00702EE0">
        <w:rPr>
          <w:szCs w:val="26"/>
        </w:rPr>
        <w:tab/>
      </w:r>
      <w:r w:rsidR="00702EE0" w:rsidRPr="00022745">
        <w:rPr>
          <w:rFonts w:eastAsia="Times New Roman"/>
          <w:szCs w:val="26"/>
          <w:lang w:eastAsia="ru-RU"/>
        </w:rPr>
        <w:t>(1</w:t>
      </w:r>
      <w:r w:rsidR="00702EE0">
        <w:rPr>
          <w:rFonts w:eastAsia="Times New Roman"/>
          <w:szCs w:val="26"/>
          <w:lang w:eastAsia="ru-RU"/>
        </w:rPr>
        <w:t>1</w:t>
      </w:r>
      <w:r w:rsidR="00702EE0" w:rsidRPr="00022745">
        <w:rPr>
          <w:rFonts w:eastAsia="Times New Roman"/>
          <w:szCs w:val="26"/>
          <w:lang w:eastAsia="ru-RU"/>
        </w:rPr>
        <w:t>.1</w:t>
      </w:r>
      <w:r w:rsidR="00702EE0">
        <w:rPr>
          <w:rFonts w:eastAsia="Times New Roman"/>
          <w:szCs w:val="26"/>
          <w:lang w:eastAsia="ru-RU"/>
        </w:rPr>
        <w:t>0</w:t>
      </w:r>
      <w:r w:rsidR="00702EE0" w:rsidRPr="00022745">
        <w:rPr>
          <w:rFonts w:eastAsia="Times New Roman"/>
          <w:szCs w:val="26"/>
          <w:lang w:eastAsia="ru-RU"/>
        </w:rPr>
        <w:t>)</w:t>
      </w:r>
    </w:p>
    <w:p w14:paraId="11B85732" w14:textId="77777777" w:rsidR="00702EE0" w:rsidRPr="002C412B" w:rsidRDefault="00702EE0" w:rsidP="00702EE0">
      <w:pPr>
        <w:ind w:firstLine="567"/>
        <w:rPr>
          <w:rFonts w:eastAsia="Times New Roman"/>
          <w:szCs w:val="26"/>
          <w:lang w:eastAsia="ru-RU"/>
        </w:rPr>
      </w:pPr>
      <w:r w:rsidRPr="002C412B">
        <w:rPr>
          <w:rFonts w:eastAsia="Times New Roman"/>
          <w:szCs w:val="26"/>
          <w:lang w:eastAsia="ru-RU"/>
        </w:rPr>
        <w:t xml:space="preserve">где, </w:t>
      </w:r>
      <m:oMath>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F</m:t>
            </m:r>
          </m:e>
          <m:sub>
            <m:r>
              <w:rPr>
                <w:rFonts w:ascii="Cambria Math" w:eastAsia="Times New Roman" w:hAnsi="Cambria Math" w:cs="Times New Roman"/>
                <w:szCs w:val="26"/>
                <w:lang w:val="en-US" w:eastAsia="ru-RU"/>
              </w:rPr>
              <m:t>j</m:t>
            </m:r>
          </m:sub>
        </m:sSub>
      </m:oMath>
      <w:r w:rsidRPr="002C412B">
        <w:rPr>
          <w:rFonts w:eastAsia="Times New Roman"/>
          <w:szCs w:val="26"/>
          <w:lang w:eastAsia="ru-RU"/>
        </w:rPr>
        <w:t> - множество участков тепловой сети, выход которых в аварию не нарушает расчетный уровень теплоснабжения j-го потребителя;</w:t>
      </w:r>
    </w:p>
    <w:p w14:paraId="67F5CF43" w14:textId="77777777" w:rsidR="00702EE0" w:rsidRPr="002C412B" w:rsidRDefault="00702EE0" w:rsidP="00702EE0">
      <w:pPr>
        <w:ind w:firstLine="567"/>
        <w:rPr>
          <w:rFonts w:eastAsia="Times New Roman"/>
          <w:szCs w:val="26"/>
          <w:lang w:eastAsia="ru-RU"/>
        </w:rPr>
      </w:pPr>
      <w:r w:rsidRPr="002C412B">
        <w:rPr>
          <w:rFonts w:eastAsia="Times New Roman"/>
          <w:szCs w:val="26"/>
          <w:lang w:eastAsia="ru-RU"/>
        </w:rPr>
        <w:t>Вероятность безотказного теплоснабжения j-го потребителя или вероятность обеспечения в течение отопительного периода температуры внутри отапливаемого помещения j-го потребителя не ниже минимально допустимого значения определя</w:t>
      </w:r>
      <w:r>
        <w:rPr>
          <w:rFonts w:eastAsia="Times New Roman"/>
          <w:szCs w:val="26"/>
          <w:lang w:eastAsia="ru-RU"/>
        </w:rPr>
        <w:t>е</w:t>
      </w:r>
      <w:r w:rsidRPr="002C412B">
        <w:rPr>
          <w:rFonts w:eastAsia="Times New Roman"/>
          <w:szCs w:val="26"/>
          <w:lang w:eastAsia="ru-RU"/>
        </w:rPr>
        <w:t>тся по </w:t>
      </w:r>
      <w:hyperlink r:id="rId89" w:anchor="block_1181811" w:history="1">
        <w:r w:rsidRPr="002C412B">
          <w:rPr>
            <w:rFonts w:eastAsia="Times New Roman"/>
            <w:szCs w:val="26"/>
            <w:lang w:eastAsia="ru-RU"/>
          </w:rPr>
          <w:t xml:space="preserve">формуле </w:t>
        </w:r>
      </w:hyperlink>
    </w:p>
    <w:p w14:paraId="5C1D1CB9" w14:textId="77777777" w:rsidR="00702EE0" w:rsidRDefault="00702EE0" w:rsidP="00702EE0">
      <w:pPr>
        <w:pStyle w:val="af9"/>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63E3C7D0" w14:textId="38D243FC" w:rsidR="00702EE0" w:rsidRDefault="00D62C9A" w:rsidP="00702EE0">
      <w:pPr>
        <w:pStyle w:val="s1"/>
        <w:shd w:val="clear" w:color="auto" w:fill="FFFFFF"/>
        <w:spacing w:before="0" w:beforeAutospacing="0" w:after="300" w:afterAutospacing="0"/>
        <w:ind w:firstLine="680"/>
        <w:jc w:val="right"/>
        <w:rPr>
          <w:rFonts w:ascii="PT Serif" w:hAnsi="PT Serif"/>
          <w:color w:val="464C55"/>
        </w:rPr>
      </w:pPr>
      <m:oMath>
        <m:sSub>
          <m:sSubPr>
            <m:ctrlPr>
              <w:rPr>
                <w:rFonts w:ascii="Cambria Math" w:hAnsi="Cambria Math"/>
                <w:i/>
                <w:color w:val="464C55"/>
              </w:rPr>
            </m:ctrlPr>
          </m:sSubPr>
          <m:e>
            <m:r>
              <w:rPr>
                <w:rFonts w:ascii="Cambria Math" w:hAnsi="Cambria Math"/>
                <w:color w:val="464C55"/>
                <w:lang w:val="en-US"/>
              </w:rPr>
              <m:t>P</m:t>
            </m:r>
          </m:e>
          <m:sub>
            <m:r>
              <w:rPr>
                <w:rFonts w:ascii="Cambria Math" w:hAnsi="Cambria Math"/>
                <w:color w:val="464C55"/>
              </w:rPr>
              <m:t>j</m:t>
            </m:r>
          </m:sub>
        </m:sSub>
        <m:r>
          <w:rPr>
            <w:rFonts w:ascii="Cambria Math" w:hAnsi="Cambria Math"/>
            <w:color w:val="464C55"/>
          </w:rPr>
          <m:t>=</m:t>
        </m:r>
        <m:r>
          <m:rPr>
            <m:sty m:val="p"/>
          </m:rPr>
          <w:rPr>
            <w:rFonts w:ascii="Cambria Math" w:hAnsi="Cambria Math"/>
            <w:color w:val="464C55"/>
          </w:rPr>
          <m:t>exp⁡</m:t>
        </m:r>
        <m:d>
          <m:dPr>
            <m:ctrlPr>
              <w:rPr>
                <w:rFonts w:ascii="Cambria Math" w:hAnsi="Cambria Math"/>
                <w:i/>
                <w:color w:val="464C55"/>
              </w:rPr>
            </m:ctrlPr>
          </m:dPr>
          <m:e>
            <m:r>
              <w:rPr>
                <w:rFonts w:ascii="Cambria Math" w:hAnsi="Cambria Math"/>
                <w:color w:val="464C55"/>
              </w:rPr>
              <m:t>-</m:t>
            </m:r>
            <m:d>
              <m:dPr>
                <m:begChr m:val="⌊"/>
                <m:endChr m:val="⌋"/>
                <m:ctrlPr>
                  <w:rPr>
                    <w:rFonts w:ascii="Cambria Math" w:hAnsi="Cambria Math"/>
                    <w:i/>
                    <w:color w:val="464C55"/>
                  </w:rPr>
                </m:ctrlPr>
              </m:dPr>
              <m:e>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0</m:t>
                    </m:r>
                  </m:sub>
                </m:sSub>
                <m:nary>
                  <m:naryPr>
                    <m:chr m:val="∑"/>
                    <m:limLoc m:val="undOvr"/>
                    <m:supHide m:val="1"/>
                    <m:ctrlPr>
                      <w:rPr>
                        <w:rFonts w:ascii="Cambria Math" w:hAnsi="Cambria Math"/>
                        <w:i/>
                        <w:sz w:val="26"/>
                        <w:szCs w:val="26"/>
                        <w:lang w:val="en-US"/>
                      </w:rPr>
                    </m:ctrlPr>
                  </m:naryPr>
                  <m:sub>
                    <m:r>
                      <w:rPr>
                        <w:rFonts w:ascii="Cambria Math" w:hAnsi="Cambria Math"/>
                        <w:sz w:val="26"/>
                        <w:szCs w:val="26"/>
                        <w:lang w:val="en-US"/>
                      </w:rPr>
                      <m:t>f</m:t>
                    </m:r>
                  </m:sub>
                  <m:sup/>
                  <m:e>
                    <m:d>
                      <m:dPr>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lang w:val="en-US"/>
                              </w:rPr>
                              <m:t>f</m:t>
                            </m:r>
                          </m:sub>
                        </m:sSub>
                        <m:sSubSup>
                          <m:sSubSupPr>
                            <m:ctrlPr>
                              <w:rPr>
                                <w:rFonts w:ascii="Cambria Math" w:hAnsi="Cambria Math"/>
                                <w:i/>
                                <w:sz w:val="26"/>
                                <w:szCs w:val="26"/>
                                <w:lang w:val="en-US"/>
                              </w:rPr>
                            </m:ctrlPr>
                          </m:sSubSupPr>
                          <m:e>
                            <m:r>
                              <w:rPr>
                                <w:rFonts w:ascii="Cambria Math" w:hAnsi="Cambria Math"/>
                                <w:sz w:val="26"/>
                                <w:szCs w:val="26"/>
                                <w:lang w:val="en-US"/>
                              </w:rPr>
                              <m:t>τ</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e>
                    </m:d>
                  </m:e>
                </m:nary>
              </m:e>
            </m:d>
          </m:e>
        </m:d>
      </m:oMath>
      <w:r w:rsidR="00702EE0">
        <w:rPr>
          <w:sz w:val="26"/>
          <w:szCs w:val="26"/>
        </w:rPr>
        <w:tab/>
      </w:r>
      <w:r w:rsidR="00702EE0">
        <w:rPr>
          <w:sz w:val="26"/>
          <w:szCs w:val="26"/>
        </w:rPr>
        <w:tab/>
      </w:r>
      <w:r w:rsidR="00702EE0">
        <w:rPr>
          <w:sz w:val="26"/>
          <w:szCs w:val="26"/>
        </w:rPr>
        <w:tab/>
      </w:r>
      <w:r w:rsidR="00702EE0">
        <w:rPr>
          <w:sz w:val="26"/>
          <w:szCs w:val="26"/>
        </w:rPr>
        <w:tab/>
        <w:t>(11.11)</w:t>
      </w:r>
    </w:p>
    <w:p w14:paraId="347551E7" w14:textId="77777777" w:rsidR="00702EE0" w:rsidRDefault="00702EE0" w:rsidP="00702EE0">
      <w:pPr>
        <w:pStyle w:val="af9"/>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13D3CE82" w14:textId="77777777" w:rsidR="00702EE0" w:rsidRPr="002C412B" w:rsidRDefault="00702EE0" w:rsidP="00702EE0">
      <w:pPr>
        <w:ind w:firstLine="567"/>
        <w:rPr>
          <w:rFonts w:eastAsia="Times New Roman"/>
          <w:noProof/>
          <w:szCs w:val="26"/>
          <w:lang w:eastAsia="ru-RU"/>
        </w:rPr>
      </w:pPr>
      <w:r w:rsidRPr="002C412B">
        <w:rPr>
          <w:rFonts w:eastAsia="Times New Roman"/>
          <w:szCs w:val="26"/>
          <w:lang w:eastAsia="ru-RU"/>
        </w:rPr>
        <w:t>где</w:t>
      </w:r>
      <w:r w:rsidRPr="00FB5EE0">
        <w:rPr>
          <w:rFonts w:ascii="Cambria Math" w:eastAsia="Times New Roman" w:hAnsi="Cambria Math" w:cs="Times New Roman"/>
          <w:i/>
          <w:szCs w:val="26"/>
          <w:lang w:eastAsia="ru-RU"/>
        </w:rPr>
        <w:t xml:space="preserve">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τ</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2C412B">
        <w:rPr>
          <w:rFonts w:eastAsia="Times New Roman"/>
          <w:szCs w:val="26"/>
          <w:lang w:eastAsia="ru-RU"/>
        </w:rPr>
        <w:t> - повторяемость температуры наружного воздуха</w:t>
      </w:r>
      <w:r>
        <w:rPr>
          <w:rFonts w:eastAsia="Times New Roman"/>
          <w:szCs w:val="26"/>
          <w:lang w:eastAsia="ru-RU"/>
        </w:rPr>
        <w:t xml:space="preserve"> </w:t>
      </w:r>
      <m:oMath>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нв</m:t>
            </m:r>
          </m:sup>
        </m:sSup>
      </m:oMath>
      <w:r>
        <w:rPr>
          <w:rFonts w:eastAsia="Times New Roman"/>
          <w:szCs w:val="26"/>
          <w:lang w:eastAsia="ru-RU"/>
        </w:rPr>
        <w:t xml:space="preserve"> </w:t>
      </w:r>
      <w:r w:rsidRPr="002C412B">
        <w:rPr>
          <w:rFonts w:eastAsia="Times New Roman"/>
          <w:szCs w:val="26"/>
          <w:lang w:eastAsia="ru-RU"/>
        </w:rPr>
        <w:t>ниже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2C412B">
        <w:rPr>
          <w:rFonts w:eastAsia="Times New Roman"/>
          <w:szCs w:val="26"/>
          <w:lang w:eastAsia="ru-RU"/>
        </w:rPr>
        <w:t>, ч;</w:t>
      </w:r>
    </w:p>
    <w:p w14:paraId="3FA5FE8F" w14:textId="77777777" w:rsidR="00702EE0" w:rsidRPr="002C412B" w:rsidRDefault="00D62C9A" w:rsidP="00702EE0">
      <w:pPr>
        <w:ind w:firstLine="567"/>
        <w:rPr>
          <w:rFonts w:eastAsia="Times New Roman"/>
          <w:szCs w:val="26"/>
          <w:lang w:eastAsia="ru-RU"/>
        </w:rPr>
      </w:pP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00702EE0" w:rsidRPr="00414C31">
        <w:rPr>
          <w:rFonts w:eastAsia="Times New Roman"/>
          <w:szCs w:val="26"/>
          <w:lang w:eastAsia="ru-RU"/>
        </w:rPr>
        <w:t xml:space="preserve"> </w:t>
      </w:r>
      <w:r w:rsidR="00702EE0" w:rsidRPr="002C412B">
        <w:rPr>
          <w:rFonts w:eastAsia="Times New Roman"/>
          <w:szCs w:val="26"/>
          <w:lang w:eastAsia="ru-RU"/>
        </w:rPr>
        <w:t>- температура наружного воздуха, при которой время восстановления f-го участка </w:t>
      </w: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z</m:t>
            </m:r>
          </m:e>
          <m:sub>
            <m:r>
              <w:rPr>
                <w:rFonts w:ascii="Cambria Math" w:eastAsia="Times New Roman" w:hAnsi="Cambria Math"/>
                <w:szCs w:val="26"/>
                <w:lang w:eastAsia="ru-RU"/>
              </w:rPr>
              <m:t>f</m:t>
            </m:r>
          </m:sub>
          <m:sup>
            <m:r>
              <w:rPr>
                <w:rFonts w:ascii="Cambria Math" w:eastAsia="Times New Roman" w:hAnsi="Cambria Math"/>
                <w:szCs w:val="26"/>
                <w:lang w:eastAsia="ru-RU"/>
              </w:rPr>
              <m:t>в</m:t>
            </m:r>
          </m:sup>
        </m:sSubSup>
      </m:oMath>
      <w:r w:rsidR="00702EE0" w:rsidRPr="00FB5EE0">
        <w:rPr>
          <w:rFonts w:eastAsia="Times New Roman"/>
          <w:szCs w:val="26"/>
          <w:lang w:eastAsia="ru-RU"/>
        </w:rPr>
        <w:t xml:space="preserve"> </w:t>
      </w:r>
      <w:r w:rsidR="00702EE0" w:rsidRPr="002C412B">
        <w:rPr>
          <w:rFonts w:eastAsia="Times New Roman"/>
          <w:szCs w:val="26"/>
          <w:lang w:eastAsia="ru-RU"/>
        </w:rPr>
        <w:t>равно временному резерву j-го потребителя, т.е. время снижения температуры воздуха внутри отапливаемого помещения j-го потребителя до минимально допустимого значения</w:t>
      </w:r>
      <w:r w:rsidR="00702EE0" w:rsidRPr="002B67BD">
        <w:rPr>
          <w:rFonts w:eastAsia="Times New Roman"/>
          <w:szCs w:val="26"/>
          <w:lang w:eastAsia="ru-RU"/>
        </w:rPr>
        <w:t xml:space="preserve">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min</m:t>
            </m:r>
          </m:sub>
          <m:sup>
            <m:r>
              <w:rPr>
                <w:rFonts w:ascii="Cambria Math" w:hAnsi="Cambria Math"/>
                <w:szCs w:val="26"/>
              </w:rPr>
              <m:t>в</m:t>
            </m:r>
          </m:sup>
        </m:sSubSup>
      </m:oMath>
      <w:r w:rsidR="00702EE0" w:rsidRPr="002C412B">
        <w:rPr>
          <w:rFonts w:eastAsia="Times New Roman"/>
          <w:szCs w:val="26"/>
          <w:lang w:eastAsia="ru-RU"/>
        </w:rPr>
        <w:t>.</w:t>
      </w:r>
    </w:p>
    <w:p w14:paraId="5E2389AA" w14:textId="77777777" w:rsidR="00702EE0" w:rsidRDefault="00702EE0" w:rsidP="00702EE0">
      <w:pPr>
        <w:ind w:firstLine="567"/>
        <w:rPr>
          <w:rFonts w:eastAsia="Times New Roman"/>
          <w:szCs w:val="26"/>
          <w:lang w:eastAsia="ru-RU"/>
        </w:rPr>
      </w:pPr>
      <w:r w:rsidRPr="002C412B">
        <w:rPr>
          <w:rFonts w:eastAsia="Times New Roman"/>
          <w:szCs w:val="26"/>
          <w:lang w:eastAsia="ru-RU"/>
        </w:rPr>
        <w:t>С помощью установления значений величин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2C412B">
        <w:rPr>
          <w:rFonts w:eastAsia="Times New Roman"/>
          <w:szCs w:val="26"/>
          <w:lang w:eastAsia="ru-RU"/>
        </w:rPr>
        <w:t> и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τ</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2C412B">
        <w:rPr>
          <w:rFonts w:eastAsia="Times New Roman"/>
          <w:szCs w:val="26"/>
          <w:lang w:eastAsia="ru-RU"/>
        </w:rPr>
        <w:t> выделяется доля отопительного периода, в течении которого выход в аварию f-го участка тепловой сети влияет на величину </w:t>
      </w:r>
      <m:oMath>
        <m:sSub>
          <m:sSubPr>
            <m:ctrlPr>
              <w:rPr>
                <w:rFonts w:ascii="Cambria Math" w:eastAsia="Times New Roman" w:hAnsi="Cambria Math" w:cs="Times New Roman"/>
                <w:i/>
                <w:color w:val="464C55"/>
                <w:sz w:val="24"/>
                <w:szCs w:val="24"/>
                <w:lang w:eastAsia="ru-RU"/>
              </w:rPr>
            </m:ctrlPr>
          </m:sSubPr>
          <m:e>
            <m:r>
              <w:rPr>
                <w:rFonts w:ascii="Cambria Math" w:hAnsi="Cambria Math"/>
                <w:color w:val="464C55"/>
                <w:lang w:val="en-US"/>
              </w:rPr>
              <m:t>P</m:t>
            </m:r>
          </m:e>
          <m:sub>
            <m:r>
              <w:rPr>
                <w:rFonts w:ascii="Cambria Math" w:hAnsi="Cambria Math"/>
                <w:color w:val="464C55"/>
              </w:rPr>
              <m:t>j</m:t>
            </m:r>
          </m:sub>
        </m:sSub>
      </m:oMath>
      <w:r w:rsidRPr="002C412B">
        <w:rPr>
          <w:rFonts w:eastAsia="Times New Roman"/>
          <w:szCs w:val="26"/>
          <w:lang w:eastAsia="ru-RU"/>
        </w:rPr>
        <w:t> (вероятности безотказного теплоснабжения j-го потребителя).</w:t>
      </w:r>
    </w:p>
    <w:p w14:paraId="1465372C" w14:textId="77777777" w:rsidR="00702EE0" w:rsidRPr="00414C31" w:rsidRDefault="00702EE0" w:rsidP="00702EE0">
      <w:pPr>
        <w:ind w:firstLine="567"/>
        <w:rPr>
          <w:rFonts w:eastAsia="Times New Roman"/>
          <w:szCs w:val="26"/>
          <w:lang w:eastAsia="ru-RU"/>
        </w:rPr>
      </w:pPr>
      <w:r w:rsidRPr="00414C31">
        <w:rPr>
          <w:rFonts w:eastAsia="Times New Roman"/>
          <w:szCs w:val="26"/>
          <w:lang w:eastAsia="ru-RU"/>
        </w:rPr>
        <w:t>При </w:t>
      </w:r>
      <m:oMath>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=0</m:t>
        </m:r>
      </m:oMath>
      <w:r w:rsidRPr="00414C31">
        <w:rPr>
          <w:rFonts w:eastAsia="Times New Roman"/>
          <w:szCs w:val="26"/>
          <w:lang w:eastAsia="ru-RU"/>
        </w:rPr>
        <w:t xml:space="preserve"> (j-тый потребитель при аварии на f-том участке тепловой сети не получает тепловую энергию)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Pr>
          <w:rFonts w:eastAsia="Times New Roman"/>
          <w:szCs w:val="26"/>
          <w:lang w:eastAsia="ru-RU"/>
        </w:rPr>
        <w:t xml:space="preserve"> </w:t>
      </w:r>
      <w:r w:rsidRPr="00414C31">
        <w:rPr>
          <w:rFonts w:eastAsia="Times New Roman"/>
          <w:szCs w:val="26"/>
          <w:lang w:eastAsia="ru-RU"/>
        </w:rPr>
        <w:t>определя</w:t>
      </w:r>
      <w:r>
        <w:rPr>
          <w:rFonts w:eastAsia="Times New Roman"/>
          <w:szCs w:val="26"/>
          <w:lang w:eastAsia="ru-RU"/>
        </w:rPr>
        <w:t>ю</w:t>
      </w:r>
      <w:r w:rsidRPr="00414C31">
        <w:rPr>
          <w:rFonts w:eastAsia="Times New Roman"/>
          <w:szCs w:val="26"/>
          <w:lang w:eastAsia="ru-RU"/>
        </w:rPr>
        <w:t>т по</w:t>
      </w:r>
      <w:r>
        <w:rPr>
          <w:rFonts w:eastAsia="Times New Roman"/>
          <w:szCs w:val="26"/>
          <w:lang w:eastAsia="ru-RU"/>
        </w:rPr>
        <w:t xml:space="preserve"> </w:t>
      </w:r>
      <w:hyperlink r:id="rId90" w:anchor="block_1181812" w:history="1">
        <w:r w:rsidRPr="00414C31">
          <w:rPr>
            <w:rFonts w:eastAsia="Times New Roman"/>
            <w:szCs w:val="26"/>
            <w:lang w:eastAsia="ru-RU"/>
          </w:rPr>
          <w:t xml:space="preserve">формуле </w:t>
        </w:r>
      </w:hyperlink>
    </w:p>
    <w:p w14:paraId="0A02427E" w14:textId="434030C1" w:rsidR="00702EE0" w:rsidRPr="00414C31" w:rsidRDefault="00D62C9A" w:rsidP="00702EE0">
      <w:pPr>
        <w:ind w:firstLine="567"/>
        <w:jc w:val="right"/>
        <w:rPr>
          <w:rFonts w:eastAsia="Times New Roman"/>
          <w:szCs w:val="26"/>
          <w:lang w:eastAsia="ru-RU"/>
        </w:rPr>
      </w:pPr>
      <m:oMath>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r>
              <m:rPr>
                <m:sty m:val="p"/>
              </m:rPr>
              <w:rPr>
                <w:rFonts w:ascii="Cambria Math" w:eastAsia="Times New Roman" w:hAnsi="Cambria Math"/>
                <w:szCs w:val="26"/>
                <w:lang w:eastAsia="ru-RU"/>
              </w:rPr>
              <m:t>,</m:t>
            </m:r>
            <m:r>
              <w:rPr>
                <w:rFonts w:ascii="Cambria Math" w:eastAsia="Times New Roman" w:hAnsi="Cambria Math"/>
                <w:szCs w:val="26"/>
                <w:lang w:eastAsia="ru-RU"/>
              </w:rPr>
              <m:t>f</m:t>
            </m:r>
          </m:sub>
          <m:sup>
            <m:r>
              <m:rPr>
                <m:sty m:val="p"/>
              </m:rPr>
              <w:rPr>
                <w:rFonts w:ascii="Cambria Math" w:eastAsia="Times New Roman" w:hAnsi="Cambria Math"/>
                <w:szCs w:val="26"/>
                <w:lang w:eastAsia="ru-RU"/>
              </w:rPr>
              <m:t>рав</m:t>
            </m:r>
          </m:sup>
        </m:sSubSup>
      </m:oMath>
      <w:r w:rsidR="00702EE0">
        <w:rPr>
          <w:rFonts w:eastAsia="Times New Roman"/>
          <w:szCs w:val="26"/>
          <w:lang w:eastAsia="ru-RU"/>
        </w:rPr>
        <w:t>=</w:t>
      </w:r>
      <m:oMath>
        <m:f>
          <m:fPr>
            <m:ctrlPr>
              <w:rPr>
                <w:rFonts w:ascii="Cambria Math" w:eastAsia="Times New Roman" w:hAnsi="Cambria Math"/>
                <w:szCs w:val="26"/>
                <w:lang w:eastAsia="ru-RU"/>
              </w:rPr>
            </m:ctrlPr>
          </m:fPr>
          <m:num>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sub>
              <m:sup>
                <m:r>
                  <m:rPr>
                    <m:sty m:val="p"/>
                  </m:rPr>
                  <w:rPr>
                    <w:rFonts w:ascii="Cambria Math" w:eastAsia="Times New Roman" w:hAnsi="Cambria Math"/>
                    <w:szCs w:val="26"/>
                    <w:lang w:eastAsia="ru-RU"/>
                  </w:rPr>
                  <m:t>в.р.</m:t>
                </m:r>
              </m:sup>
            </m:sSubSup>
            <m:r>
              <m:rPr>
                <m:sty m:val="p"/>
              </m:rPr>
              <w:rPr>
                <w:rFonts w:ascii="Cambria Math" w:eastAsia="Times New Roman" w:hAnsi="Cambria Math"/>
                <w:szCs w:val="26"/>
                <w:lang w:eastAsia="ru-RU"/>
              </w:rPr>
              <m:t>-</m:t>
            </m:r>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r>
                  <m:rPr>
                    <m:sty m:val="p"/>
                  </m:rPr>
                  <w:rPr>
                    <w:rFonts w:ascii="Cambria Math" w:eastAsia="Times New Roman" w:hAnsi="Cambria Math"/>
                    <w:szCs w:val="26"/>
                    <w:lang w:eastAsia="ru-RU"/>
                  </w:rPr>
                  <m:t xml:space="preserve">, </m:t>
                </m:r>
                <m:r>
                  <w:rPr>
                    <w:rFonts w:ascii="Cambria Math" w:eastAsia="Times New Roman" w:hAnsi="Cambria Math"/>
                    <w:szCs w:val="26"/>
                    <w:lang w:eastAsia="ru-RU"/>
                  </w:rPr>
                  <m:t>min</m:t>
                </m:r>
              </m:sub>
              <m:sup>
                <m:r>
                  <m:rPr>
                    <m:sty m:val="p"/>
                  </m:rPr>
                  <w:rPr>
                    <w:rFonts w:ascii="Cambria Math" w:eastAsia="Times New Roman" w:hAnsi="Cambria Math"/>
                    <w:szCs w:val="26"/>
                    <w:lang w:eastAsia="ru-RU"/>
                  </w:rPr>
                  <m:t>в</m:t>
                </m:r>
              </m:sup>
            </m:sSubSup>
            <m:r>
              <m:rPr>
                <m:sty m:val="p"/>
              </m:rPr>
              <w:rPr>
                <w:rFonts w:ascii="Cambria Math" w:eastAsia="Times New Roman" w:hAnsi="Cambria Math"/>
                <w:szCs w:val="26"/>
                <w:lang w:eastAsia="ru-RU"/>
              </w:rPr>
              <m:t>∙</m:t>
            </m:r>
            <m:r>
              <w:rPr>
                <w:rFonts w:ascii="Cambria Math" w:eastAsia="Times New Roman" w:hAnsi="Cambria Math"/>
                <w:szCs w:val="26"/>
                <w:lang w:eastAsia="ru-RU"/>
              </w:rPr>
              <m:t>exp</m:t>
            </m:r>
            <m:d>
              <m:dPr>
                <m:ctrlPr>
                  <w:rPr>
                    <w:rFonts w:ascii="Cambria Math" w:eastAsia="Times New Roman" w:hAnsi="Cambria Math"/>
                    <w:szCs w:val="26"/>
                    <w:lang w:eastAsia="ru-RU"/>
                  </w:rPr>
                </m:ctrlPr>
              </m:dPr>
              <m:e>
                <m:f>
                  <m:fPr>
                    <m:ctrlPr>
                      <w:rPr>
                        <w:rFonts w:ascii="Cambria Math" w:eastAsia="Times New Roman" w:hAnsi="Cambria Math"/>
                        <w:szCs w:val="26"/>
                        <w:lang w:eastAsia="ru-RU"/>
                      </w:rPr>
                    </m:ctrlPr>
                  </m:fPr>
                  <m:num>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z</m:t>
                        </m:r>
                      </m:e>
                      <m:sub>
                        <m:r>
                          <w:rPr>
                            <w:rFonts w:ascii="Cambria Math" w:eastAsia="Times New Roman" w:hAnsi="Cambria Math"/>
                            <w:szCs w:val="26"/>
                            <w:lang w:eastAsia="ru-RU"/>
                          </w:rPr>
                          <m:t>f</m:t>
                        </m:r>
                      </m:sub>
                      <m:sup>
                        <m:r>
                          <m:rPr>
                            <m:sty m:val="p"/>
                          </m:rPr>
                          <w:rPr>
                            <w:rFonts w:ascii="Cambria Math" w:eastAsia="Times New Roman" w:hAnsi="Cambria Math"/>
                            <w:szCs w:val="26"/>
                            <w:lang w:eastAsia="ru-RU"/>
                          </w:rPr>
                          <m:t>в</m:t>
                        </m:r>
                      </m:sup>
                    </m:sSubSup>
                  </m:num>
                  <m:den>
                    <m:sSub>
                      <m:sSubPr>
                        <m:ctrlPr>
                          <w:rPr>
                            <w:rFonts w:ascii="Cambria Math" w:eastAsia="Times New Roman" w:hAnsi="Cambria Math"/>
                            <w:szCs w:val="26"/>
                            <w:lang w:eastAsia="ru-RU"/>
                          </w:rPr>
                        </m:ctrlPr>
                      </m:sSubPr>
                      <m:e>
                        <m:r>
                          <w:rPr>
                            <w:rFonts w:ascii="Cambria Math" w:eastAsia="Times New Roman" w:hAnsi="Cambria Math"/>
                            <w:szCs w:val="26"/>
                            <w:lang w:eastAsia="ru-RU"/>
                          </w:rPr>
                          <m:t>β</m:t>
                        </m:r>
                      </m:e>
                      <m:sub>
                        <m:r>
                          <w:rPr>
                            <w:rFonts w:ascii="Cambria Math" w:eastAsia="Times New Roman" w:hAnsi="Cambria Math"/>
                            <w:szCs w:val="26"/>
                            <w:lang w:eastAsia="ru-RU"/>
                          </w:rPr>
                          <m:t>j</m:t>
                        </m:r>
                      </m:sub>
                    </m:sSub>
                  </m:den>
                </m:f>
              </m:e>
            </m:d>
          </m:num>
          <m:den>
            <m:r>
              <m:rPr>
                <m:sty m:val="p"/>
              </m:rPr>
              <w:rPr>
                <w:rFonts w:ascii="Cambria Math" w:eastAsia="Times New Roman" w:hAnsi="Cambria Math"/>
                <w:szCs w:val="26"/>
                <w:lang w:eastAsia="ru-RU"/>
              </w:rPr>
              <m:t>1-</m:t>
            </m:r>
            <m:r>
              <w:rPr>
                <w:rFonts w:ascii="Cambria Math" w:eastAsia="Times New Roman" w:hAnsi="Cambria Math"/>
                <w:szCs w:val="26"/>
                <w:lang w:eastAsia="ru-RU"/>
              </w:rPr>
              <m:t>exp</m:t>
            </m:r>
            <m:d>
              <m:dPr>
                <m:ctrlPr>
                  <w:rPr>
                    <w:rFonts w:ascii="Cambria Math" w:eastAsia="Times New Roman" w:hAnsi="Cambria Math"/>
                    <w:szCs w:val="26"/>
                    <w:lang w:eastAsia="ru-RU"/>
                  </w:rPr>
                </m:ctrlPr>
              </m:dPr>
              <m:e>
                <m:f>
                  <m:fPr>
                    <m:ctrlPr>
                      <w:rPr>
                        <w:rFonts w:ascii="Cambria Math" w:eastAsia="Times New Roman" w:hAnsi="Cambria Math"/>
                        <w:szCs w:val="26"/>
                        <w:lang w:eastAsia="ru-RU"/>
                      </w:rPr>
                    </m:ctrlPr>
                  </m:fPr>
                  <m:num>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z</m:t>
                        </m:r>
                      </m:e>
                      <m:sub>
                        <m:r>
                          <w:rPr>
                            <w:rFonts w:ascii="Cambria Math" w:eastAsia="Times New Roman" w:hAnsi="Cambria Math"/>
                            <w:szCs w:val="26"/>
                            <w:lang w:eastAsia="ru-RU"/>
                          </w:rPr>
                          <m:t>f</m:t>
                        </m:r>
                      </m:sub>
                      <m:sup>
                        <m:r>
                          <m:rPr>
                            <m:sty m:val="p"/>
                          </m:rPr>
                          <w:rPr>
                            <w:rFonts w:ascii="Cambria Math" w:eastAsia="Times New Roman" w:hAnsi="Cambria Math"/>
                            <w:szCs w:val="26"/>
                            <w:lang w:eastAsia="ru-RU"/>
                          </w:rPr>
                          <m:t>в</m:t>
                        </m:r>
                      </m:sup>
                    </m:sSubSup>
                  </m:num>
                  <m:den>
                    <m:sSub>
                      <m:sSubPr>
                        <m:ctrlPr>
                          <w:rPr>
                            <w:rFonts w:ascii="Cambria Math" w:eastAsia="Times New Roman" w:hAnsi="Cambria Math"/>
                            <w:szCs w:val="26"/>
                            <w:lang w:eastAsia="ru-RU"/>
                          </w:rPr>
                        </m:ctrlPr>
                      </m:sSubPr>
                      <m:e>
                        <m:r>
                          <w:rPr>
                            <w:rFonts w:ascii="Cambria Math" w:eastAsia="Times New Roman" w:hAnsi="Cambria Math"/>
                            <w:szCs w:val="26"/>
                            <w:lang w:eastAsia="ru-RU"/>
                          </w:rPr>
                          <m:t>β</m:t>
                        </m:r>
                      </m:e>
                      <m:sub>
                        <m:r>
                          <w:rPr>
                            <w:rFonts w:ascii="Cambria Math" w:eastAsia="Times New Roman" w:hAnsi="Cambria Math"/>
                            <w:szCs w:val="26"/>
                            <w:lang w:eastAsia="ru-RU"/>
                          </w:rPr>
                          <m:t>j</m:t>
                        </m:r>
                      </m:sub>
                    </m:sSub>
                  </m:den>
                </m:f>
              </m:e>
            </m:d>
          </m:den>
        </m:f>
      </m:oMath>
      <w:r w:rsidR="00702EE0" w:rsidRPr="00EE3098">
        <w:rPr>
          <w:rFonts w:eastAsia="Times New Roman" w:cs="Times New Roman"/>
          <w:szCs w:val="26"/>
          <w:lang w:eastAsia="ru-RU"/>
        </w:rPr>
        <w:t>,°С</w:t>
      </w:r>
      <w:r w:rsidR="00702EE0" w:rsidRPr="00414C31">
        <w:rPr>
          <w:rFonts w:eastAsia="Times New Roman"/>
          <w:szCs w:val="26"/>
          <w:lang w:eastAsia="ru-RU"/>
        </w:rPr>
        <w:tab/>
      </w:r>
      <w:r w:rsidR="00702EE0" w:rsidRPr="00414C31">
        <w:rPr>
          <w:rFonts w:eastAsia="Times New Roman"/>
          <w:szCs w:val="26"/>
          <w:lang w:eastAsia="ru-RU"/>
        </w:rPr>
        <w:tab/>
      </w:r>
      <w:r w:rsidR="00702EE0" w:rsidRPr="00414C31">
        <w:rPr>
          <w:rFonts w:eastAsia="Times New Roman"/>
          <w:szCs w:val="26"/>
          <w:lang w:eastAsia="ru-RU"/>
        </w:rPr>
        <w:tab/>
      </w:r>
      <w:r w:rsidR="00702EE0" w:rsidRPr="00414C31">
        <w:rPr>
          <w:rFonts w:eastAsia="Times New Roman"/>
          <w:szCs w:val="26"/>
          <w:lang w:eastAsia="ru-RU"/>
        </w:rPr>
        <w:tab/>
        <w:t>(1</w:t>
      </w:r>
      <w:r w:rsidR="00702EE0">
        <w:rPr>
          <w:rFonts w:eastAsia="Times New Roman"/>
          <w:szCs w:val="26"/>
          <w:lang w:eastAsia="ru-RU"/>
        </w:rPr>
        <w:t>1</w:t>
      </w:r>
      <w:r w:rsidR="00702EE0" w:rsidRPr="00414C31">
        <w:rPr>
          <w:rFonts w:eastAsia="Times New Roman"/>
          <w:szCs w:val="26"/>
          <w:lang w:eastAsia="ru-RU"/>
        </w:rPr>
        <w:t>.1</w:t>
      </w:r>
      <w:r w:rsidR="00702EE0">
        <w:rPr>
          <w:rFonts w:eastAsia="Times New Roman"/>
          <w:szCs w:val="26"/>
          <w:lang w:eastAsia="ru-RU"/>
        </w:rPr>
        <w:t>2</w:t>
      </w:r>
      <w:r w:rsidR="00702EE0" w:rsidRPr="00414C31">
        <w:rPr>
          <w:rFonts w:eastAsia="Times New Roman"/>
          <w:szCs w:val="26"/>
          <w:lang w:eastAsia="ru-RU"/>
        </w:rPr>
        <w:t>)</w:t>
      </w:r>
    </w:p>
    <w:p w14:paraId="13BD9565" w14:textId="77777777" w:rsidR="00702EE0" w:rsidRPr="00414C31" w:rsidRDefault="00702EE0" w:rsidP="00702EE0">
      <w:pPr>
        <w:ind w:firstLine="567"/>
        <w:rPr>
          <w:rFonts w:eastAsia="Times New Roman"/>
          <w:szCs w:val="26"/>
          <w:lang w:eastAsia="ru-RU"/>
        </w:rPr>
      </w:pPr>
      <w:r w:rsidRPr="00414C31">
        <w:rPr>
          <w:rFonts w:eastAsia="Times New Roman"/>
          <w:szCs w:val="26"/>
          <w:lang w:eastAsia="ru-RU"/>
        </w:rPr>
        <w:t>При </w:t>
      </w:r>
      <m:oMath>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&gt;0</m:t>
        </m:r>
      </m:oMath>
      <w:r w:rsidRPr="00414C31">
        <w:rPr>
          <w:rFonts w:eastAsia="Times New Roman"/>
          <w:szCs w:val="26"/>
          <w:lang w:eastAsia="ru-RU"/>
        </w:rPr>
        <w:t> (j-тый потребитель при аварии на f-том участке тепловой сети получает тепловую энергию)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414C31">
        <w:rPr>
          <w:rFonts w:eastAsia="Times New Roman"/>
          <w:szCs w:val="26"/>
          <w:lang w:eastAsia="ru-RU"/>
        </w:rPr>
        <w:t> определя</w:t>
      </w:r>
      <w:r>
        <w:rPr>
          <w:rFonts w:eastAsia="Times New Roman"/>
          <w:szCs w:val="26"/>
          <w:lang w:eastAsia="ru-RU"/>
        </w:rPr>
        <w:t>ю</w:t>
      </w:r>
      <w:r w:rsidRPr="00414C31">
        <w:rPr>
          <w:rFonts w:eastAsia="Times New Roman"/>
          <w:szCs w:val="26"/>
          <w:lang w:eastAsia="ru-RU"/>
        </w:rPr>
        <w:t>т по</w:t>
      </w:r>
      <w:r>
        <w:rPr>
          <w:rFonts w:eastAsia="Times New Roman"/>
          <w:szCs w:val="26"/>
          <w:lang w:eastAsia="ru-RU"/>
        </w:rPr>
        <w:t xml:space="preserve"> </w:t>
      </w:r>
      <w:hyperlink r:id="rId91" w:anchor="block_1181812" w:history="1">
        <w:r w:rsidRPr="00414C31">
          <w:rPr>
            <w:rFonts w:eastAsia="Times New Roman"/>
            <w:szCs w:val="26"/>
            <w:lang w:eastAsia="ru-RU"/>
          </w:rPr>
          <w:t xml:space="preserve">формуле </w:t>
        </w:r>
      </w:hyperlink>
    </w:p>
    <w:p w14:paraId="6B191151" w14:textId="46E6E076" w:rsidR="00702EE0" w:rsidRPr="00414C31" w:rsidRDefault="00D62C9A" w:rsidP="00702EE0">
      <w:pPr>
        <w:ind w:firstLine="567"/>
        <w:jc w:val="right"/>
        <w:rPr>
          <w:rFonts w:eastAsia="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t</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рав</m:t>
            </m:r>
          </m:sup>
        </m:sSubSup>
      </m:oMath>
      <w:r w:rsidR="00702EE0">
        <w:rPr>
          <w:rFonts w:eastAsia="Times New Roman" w:cs="Times New Roman"/>
          <w:szCs w:val="26"/>
          <w:lang w:eastAsia="ru-RU"/>
        </w:rPr>
        <w:t xml:space="preserve"> </w:t>
      </w:r>
      <m:oMath>
        <m:r>
          <w:rPr>
            <w:rFonts w:ascii="Cambria Math" w:eastAsia="Times New Roman" w:hAnsi="Cambria Math" w:cs="Times New Roman"/>
            <w:szCs w:val="26"/>
            <w:lang w:eastAsia="ru-RU"/>
          </w:rPr>
          <m:t>=</m:t>
        </m:r>
        <m:f>
          <m:fPr>
            <m:ctrlPr>
              <w:rPr>
                <w:rFonts w:ascii="Cambria Math" w:eastAsia="Times New Roman" w:hAnsi="Cambria Math" w:cs="Times New Roman"/>
                <w:i/>
                <w:szCs w:val="26"/>
                <w:lang w:eastAsia="ru-RU"/>
              </w:rPr>
            </m:ctrlPr>
          </m:fPr>
          <m:num>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в.р.</m:t>
                </m:r>
              </m:sup>
            </m:sSup>
            <m:r>
              <w:rPr>
                <w:rFonts w:ascii="Cambria Math" w:eastAsia="Times New Roman" w:hAnsi="Cambria Math" w:cs="Times New Roman"/>
                <w:szCs w:val="26"/>
                <w:lang w:eastAsia="ru-RU"/>
              </w:rPr>
              <m:t>-</m:t>
            </m:r>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m:t>
            </m:r>
            <m:d>
              <m:dPr>
                <m:ctrlPr>
                  <w:rPr>
                    <w:rFonts w:ascii="Cambria Math" w:eastAsia="Times New Roman" w:hAnsi="Cambria Math" w:cs="Times New Roman"/>
                    <w:i/>
                    <w:szCs w:val="26"/>
                    <w:lang w:eastAsia="ru-RU"/>
                  </w:rPr>
                </m:ctrlPr>
              </m:dPr>
              <m:e>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sub>
                  <m:sup>
                    <m:r>
                      <m:rPr>
                        <m:sty m:val="p"/>
                      </m:rPr>
                      <w:rPr>
                        <w:rFonts w:ascii="Cambria Math" w:eastAsia="Times New Roman" w:hAnsi="Cambria Math"/>
                        <w:szCs w:val="26"/>
                        <w:lang w:eastAsia="ru-RU"/>
                      </w:rPr>
                      <m:t>в.р.</m:t>
                    </m:r>
                  </m:sup>
                </m:sSub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e>
            </m:d>
            <m:r>
              <w:rPr>
                <w:rFonts w:ascii="Cambria Math" w:eastAsia="Times New Roman" w:hAnsi="Cambria Math" w:cs="Times New Roman"/>
                <w:szCs w:val="26"/>
                <w:lang w:eastAsia="ru-RU"/>
              </w:rPr>
              <m:t>-</m:t>
            </m:r>
            <m:d>
              <m:dPr>
                <m:ctrlPr>
                  <w:rPr>
                    <w:rFonts w:ascii="Cambria Math" w:eastAsia="Times New Roman" w:hAnsi="Cambria Math"/>
                    <w:szCs w:val="26"/>
                    <w:lang w:eastAsia="ru-RU"/>
                  </w:rPr>
                </m:ctrlPr>
              </m:dPr>
              <m:e>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r>
                      <m:rPr>
                        <m:sty m:val="p"/>
                      </m:rPr>
                      <w:rPr>
                        <w:rFonts w:ascii="Cambria Math" w:eastAsia="Times New Roman" w:hAnsi="Cambria Math"/>
                        <w:szCs w:val="26"/>
                        <w:lang w:eastAsia="ru-RU"/>
                      </w:rPr>
                      <m:t xml:space="preserve">, </m:t>
                    </m:r>
                    <m:r>
                      <w:rPr>
                        <w:rFonts w:ascii="Cambria Math" w:eastAsia="Times New Roman" w:hAnsi="Cambria Math"/>
                        <w:szCs w:val="26"/>
                        <w:lang w:eastAsia="ru-RU"/>
                      </w:rPr>
                      <m:t>min</m:t>
                    </m:r>
                  </m:sub>
                  <m:sup>
                    <m:r>
                      <m:rPr>
                        <m:sty m:val="p"/>
                      </m:rPr>
                      <w:rPr>
                        <w:rFonts w:ascii="Cambria Math" w:eastAsia="Times New Roman" w:hAnsi="Cambria Math"/>
                        <w:szCs w:val="26"/>
                        <w:lang w:eastAsia="ru-RU"/>
                      </w:rPr>
                      <m:t>в</m:t>
                    </m:r>
                  </m:sup>
                </m:sSubSup>
                <m:r>
                  <w:rPr>
                    <w:rFonts w:ascii="Cambria Math" w:eastAsia="Times New Roman" w:hAnsi="Cambria Math"/>
                    <w:szCs w:val="26"/>
                    <w:lang w:eastAsia="ru-RU"/>
                  </w:rPr>
                  <m:t>-</m:t>
                </m:r>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m:t>
                </m:r>
                <m:d>
                  <m:dPr>
                    <m:ctrlPr>
                      <w:rPr>
                        <w:rFonts w:ascii="Cambria Math" w:eastAsia="Times New Roman" w:hAnsi="Cambria Math" w:cs="Times New Roman"/>
                        <w:i/>
                        <w:szCs w:val="26"/>
                        <w:lang w:eastAsia="ru-RU"/>
                      </w:rPr>
                    </m:ctrlPr>
                  </m:dPr>
                  <m:e>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sub>
                      <m:sup>
                        <m:r>
                          <m:rPr>
                            <m:sty m:val="p"/>
                          </m:rPr>
                          <w:rPr>
                            <w:rFonts w:ascii="Cambria Math" w:eastAsia="Times New Roman" w:hAnsi="Cambria Math"/>
                            <w:szCs w:val="26"/>
                            <w:lang w:eastAsia="ru-RU"/>
                          </w:rPr>
                          <m:t>в.р.</m:t>
                        </m:r>
                      </m:sup>
                    </m:sSub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e>
                </m:d>
              </m:e>
            </m:d>
            <m:r>
              <w:rPr>
                <w:rFonts w:ascii="Cambria Math" w:eastAsia="Times New Roman" w:hAnsi="Cambria Math"/>
                <w:szCs w:val="26"/>
                <w:lang w:eastAsia="ru-RU"/>
              </w:rPr>
              <m:t>∙</m:t>
            </m:r>
            <m:r>
              <w:rPr>
                <w:rFonts w:ascii="Cambria Math" w:eastAsia="Times New Roman" w:hAnsi="Cambria Math" w:cs="Times New Roman"/>
                <w:szCs w:val="26"/>
                <w:lang w:eastAsia="ru-RU"/>
              </w:rPr>
              <m:t>exp</m:t>
            </m:r>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z</m:t>
                        </m:r>
                      </m:e>
                      <m:sub>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num>
                  <m:den>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den>
                </m:f>
              </m:e>
            </m:d>
          </m:num>
          <m:den>
            <m:r>
              <w:rPr>
                <w:rFonts w:ascii="Cambria Math" w:eastAsia="Times New Roman" w:hAnsi="Cambria Math" w:cs="Times New Roman"/>
                <w:szCs w:val="26"/>
                <w:lang w:eastAsia="ru-RU"/>
              </w:rPr>
              <m:t>exp</m:t>
            </m:r>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z</m:t>
                        </m:r>
                      </m:e>
                      <m:sub>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num>
                  <m:den>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den>
                </m:f>
              </m:e>
            </m:d>
          </m:den>
        </m:f>
      </m:oMath>
      <w:r w:rsidR="00702EE0" w:rsidRPr="00EE3098">
        <w:rPr>
          <w:rFonts w:eastAsia="Times New Roman" w:cs="Times New Roman"/>
          <w:szCs w:val="26"/>
          <w:lang w:eastAsia="ru-RU"/>
        </w:rPr>
        <w:t xml:space="preserve"> ,°С</w:t>
      </w:r>
      <w:r w:rsidR="00702EE0">
        <w:rPr>
          <w:rFonts w:eastAsia="Times New Roman" w:cs="Times New Roman"/>
          <w:szCs w:val="26"/>
          <w:lang w:eastAsia="ru-RU"/>
        </w:rPr>
        <w:tab/>
      </w:r>
      <w:r w:rsidR="00702EE0">
        <w:rPr>
          <w:rFonts w:eastAsia="Times New Roman" w:cs="Times New Roman"/>
          <w:szCs w:val="26"/>
          <w:lang w:eastAsia="ru-RU"/>
        </w:rPr>
        <w:tab/>
        <w:t>(11.13)</w:t>
      </w:r>
    </w:p>
    <w:p w14:paraId="3BBA3129" w14:textId="77777777" w:rsidR="00702EE0" w:rsidRPr="00414C31" w:rsidRDefault="00702EE0" w:rsidP="00702EE0">
      <w:pPr>
        <w:ind w:firstLine="567"/>
        <w:rPr>
          <w:rFonts w:eastAsia="Times New Roman"/>
          <w:szCs w:val="26"/>
          <w:lang w:eastAsia="ru-RU"/>
        </w:rPr>
      </w:pPr>
      <w:r w:rsidRPr="00414C31">
        <w:rPr>
          <w:rFonts w:eastAsia="Times New Roman"/>
          <w:szCs w:val="26"/>
          <w:lang w:eastAsia="ru-RU"/>
        </w:rPr>
        <w:t>Численные значения коэффициентов тепловой аккумуляции зданий различных типов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oMath>
      <w:r w:rsidRPr="00414C31">
        <w:rPr>
          <w:rFonts w:eastAsia="Times New Roman"/>
          <w:szCs w:val="26"/>
          <w:lang w:eastAsia="ru-RU"/>
        </w:rPr>
        <w:t>, ч, должны основываться на данных теплоснабжающих организаций.</w:t>
      </w:r>
    </w:p>
    <w:p w14:paraId="70FCB88D" w14:textId="77777777" w:rsidR="00702EE0" w:rsidRPr="00414C31" w:rsidRDefault="00702EE0" w:rsidP="00702EE0">
      <w:pPr>
        <w:ind w:firstLine="567"/>
        <w:rPr>
          <w:rFonts w:eastAsia="Times New Roman"/>
          <w:szCs w:val="26"/>
          <w:lang w:eastAsia="ru-RU"/>
        </w:rPr>
      </w:pPr>
      <w:r w:rsidRPr="00414C31">
        <w:rPr>
          <w:rFonts w:eastAsia="Times New Roman"/>
          <w:szCs w:val="26"/>
          <w:lang w:eastAsia="ru-RU"/>
        </w:rPr>
        <w:t>Численные значения расчетной температуры воздуха внутри отапливаемых помещений жилых, общественных и производственных зданий </w:t>
      </w:r>
      <m:oMath>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sub>
          <m:sup>
            <m:r>
              <m:rPr>
                <m:sty m:val="p"/>
              </m:rPr>
              <w:rPr>
                <w:rFonts w:ascii="Cambria Math" w:eastAsia="Times New Roman" w:hAnsi="Cambria Math"/>
                <w:szCs w:val="26"/>
                <w:lang w:eastAsia="ru-RU"/>
              </w:rPr>
              <m:t>в.р.</m:t>
            </m:r>
          </m:sup>
        </m:sSubSup>
      </m:oMath>
      <w:r w:rsidRPr="00414C31">
        <w:rPr>
          <w:rFonts w:eastAsia="Times New Roman"/>
          <w:szCs w:val="26"/>
          <w:lang w:eastAsia="ru-RU"/>
        </w:rPr>
        <w:t xml:space="preserve">, °С, должны соответствовать </w:t>
      </w:r>
      <w:r>
        <w:rPr>
          <w:rFonts w:eastAsia="Times New Roman"/>
          <w:szCs w:val="26"/>
          <w:lang w:eastAsia="ru-RU"/>
        </w:rPr>
        <w:t xml:space="preserve">нормативным </w:t>
      </w:r>
      <w:r w:rsidRPr="00414C31">
        <w:rPr>
          <w:rFonts w:eastAsia="Times New Roman"/>
          <w:szCs w:val="26"/>
          <w:lang w:eastAsia="ru-RU"/>
        </w:rPr>
        <w:t>требованиями</w:t>
      </w:r>
      <w:r>
        <w:rPr>
          <w:rFonts w:eastAsia="Times New Roman"/>
          <w:szCs w:val="26"/>
          <w:lang w:eastAsia="ru-RU"/>
        </w:rPr>
        <w:t xml:space="preserve"> </w:t>
      </w:r>
      <w:hyperlink r:id="rId92" w:anchor="block_1000" w:history="1">
        <w:r w:rsidRPr="00414C31">
          <w:rPr>
            <w:rFonts w:eastAsia="Times New Roman"/>
            <w:szCs w:val="26"/>
            <w:lang w:eastAsia="ru-RU"/>
          </w:rPr>
          <w:t>СанПиН 2.1.2.2645-10</w:t>
        </w:r>
      </w:hyperlink>
      <w:r w:rsidRPr="00414C31">
        <w:rPr>
          <w:rFonts w:eastAsia="Times New Roman"/>
          <w:szCs w:val="26"/>
          <w:lang w:eastAsia="ru-RU"/>
        </w:rPr>
        <w:t>.</w:t>
      </w:r>
    </w:p>
    <w:p w14:paraId="2A40DE14" w14:textId="77777777" w:rsidR="00702EE0" w:rsidRPr="00414C31" w:rsidRDefault="00702EE0" w:rsidP="00702EE0">
      <w:pPr>
        <w:ind w:firstLine="567"/>
        <w:rPr>
          <w:rFonts w:eastAsia="Times New Roman"/>
          <w:szCs w:val="26"/>
          <w:lang w:eastAsia="ru-RU"/>
        </w:rPr>
      </w:pPr>
      <w:r w:rsidRPr="00414C31">
        <w:rPr>
          <w:rFonts w:eastAsia="Times New Roman"/>
          <w:szCs w:val="26"/>
          <w:lang w:eastAsia="ru-RU"/>
        </w:rPr>
        <w:t>Численные значения расчетной температуры воздуха внутри отапливаемых помещений жилых и общественных </w:t>
      </w:r>
      <m:oMath>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r>
              <m:rPr>
                <m:sty m:val="p"/>
              </m:rPr>
              <w:rPr>
                <w:rFonts w:ascii="Cambria Math" w:eastAsia="Times New Roman" w:hAnsi="Cambria Math"/>
                <w:szCs w:val="26"/>
                <w:lang w:eastAsia="ru-RU"/>
              </w:rPr>
              <m:t xml:space="preserve">, </m:t>
            </m:r>
            <m:r>
              <w:rPr>
                <w:rFonts w:ascii="Cambria Math" w:eastAsia="Times New Roman" w:hAnsi="Cambria Math"/>
                <w:szCs w:val="26"/>
                <w:lang w:eastAsia="ru-RU"/>
              </w:rPr>
              <m:t>min</m:t>
            </m:r>
          </m:sub>
          <m:sup>
            <m:r>
              <m:rPr>
                <m:sty m:val="p"/>
              </m:rPr>
              <w:rPr>
                <w:rFonts w:ascii="Cambria Math" w:eastAsia="Times New Roman" w:hAnsi="Cambria Math"/>
                <w:szCs w:val="26"/>
                <w:lang w:eastAsia="ru-RU"/>
              </w:rPr>
              <m:t>в</m:t>
            </m:r>
          </m:sup>
        </m:sSubSup>
      </m:oMath>
      <w:r w:rsidRPr="00414C31">
        <w:rPr>
          <w:rFonts w:eastAsia="Times New Roman"/>
          <w:szCs w:val="26"/>
          <w:lang w:eastAsia="ru-RU"/>
        </w:rPr>
        <w:t>, °С, должны основываться на данных теплоснабжающих организаций.</w:t>
      </w:r>
    </w:p>
    <w:p w14:paraId="15946BA0" w14:textId="77777777" w:rsidR="00702EE0" w:rsidRPr="002C412B" w:rsidRDefault="00702EE0" w:rsidP="00702EE0">
      <w:pPr>
        <w:ind w:firstLine="567"/>
        <w:rPr>
          <w:rFonts w:eastAsia="Times New Roman"/>
          <w:szCs w:val="26"/>
          <w:lang w:eastAsia="ru-RU"/>
        </w:rPr>
      </w:pPr>
      <w:r w:rsidRPr="002C412B">
        <w:rPr>
          <w:rFonts w:eastAsia="Times New Roman"/>
          <w:szCs w:val="26"/>
          <w:lang w:eastAsia="ru-RU"/>
        </w:rPr>
        <w:t>Средний суммарный недоотпуск тепловой энергии j-тому потребителю в течение отопительного периода должен определя</w:t>
      </w:r>
      <w:r>
        <w:rPr>
          <w:rFonts w:eastAsia="Times New Roman"/>
          <w:szCs w:val="26"/>
          <w:lang w:eastAsia="ru-RU"/>
        </w:rPr>
        <w:t>е</w:t>
      </w:r>
      <w:r w:rsidRPr="002C412B">
        <w:rPr>
          <w:rFonts w:eastAsia="Times New Roman"/>
          <w:szCs w:val="26"/>
          <w:lang w:eastAsia="ru-RU"/>
        </w:rPr>
        <w:t>тся по </w:t>
      </w:r>
      <w:hyperlink r:id="rId93" w:anchor="block_118151" w:history="1">
        <w:r w:rsidRPr="002C412B">
          <w:rPr>
            <w:rFonts w:eastAsia="Times New Roman"/>
            <w:szCs w:val="26"/>
            <w:lang w:eastAsia="ru-RU"/>
          </w:rPr>
          <w:t xml:space="preserve">формуле </w:t>
        </w:r>
      </w:hyperlink>
    </w:p>
    <w:p w14:paraId="79F1A21A" w14:textId="6D768ABA" w:rsidR="00702EE0" w:rsidRPr="002B67BD" w:rsidRDefault="00702EE0" w:rsidP="00702EE0">
      <w:pPr>
        <w:ind w:firstLine="567"/>
        <w:jc w:val="right"/>
        <w:rPr>
          <w:rFonts w:eastAsia="Times New Roman"/>
          <w:i/>
          <w:szCs w:val="26"/>
          <w:lang w:eastAsia="ru-RU"/>
        </w:rPr>
      </w:pPr>
      <w:r w:rsidRPr="002C412B">
        <w:rPr>
          <w:rFonts w:eastAsia="Times New Roman"/>
          <w:szCs w:val="26"/>
          <w:lang w:eastAsia="ru-RU"/>
        </w:rPr>
        <w:t> </w:t>
      </w:r>
      <m:oMath>
        <m:acc>
          <m:accPr>
            <m:chr m:val="̅"/>
            <m:ctrlPr>
              <w:rPr>
                <w:rFonts w:ascii="Cambria Math" w:eastAsia="Times New Roman" w:hAnsi="Cambria Math"/>
                <w:i/>
                <w:szCs w:val="26"/>
                <w:lang w:eastAsia="ru-RU"/>
              </w:rPr>
            </m:ctrlPr>
          </m:accPr>
          <m:e>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Q</m:t>
                </m:r>
              </m:e>
              <m:sub>
                <m:r>
                  <w:rPr>
                    <w:rFonts w:ascii="Cambria Math" w:eastAsia="Times New Roman" w:hAnsi="Cambria Math"/>
                    <w:szCs w:val="26"/>
                    <w:lang w:eastAsia="ru-RU"/>
                  </w:rPr>
                  <m:t>j</m:t>
                </m:r>
              </m:sub>
            </m:sSub>
          </m:e>
        </m:acc>
        <m:r>
          <w:rPr>
            <w:rFonts w:ascii="Cambria Math" w:eastAsia="Times New Roman" w:hAnsi="Cambria Math"/>
            <w:szCs w:val="26"/>
            <w:lang w:eastAsia="ru-RU"/>
          </w:rPr>
          <m:t>=</m:t>
        </m:r>
        <m:d>
          <m:dPr>
            <m:ctrlPr>
              <w:rPr>
                <w:rFonts w:ascii="Cambria Math" w:eastAsia="Times New Roman" w:hAnsi="Cambria Math"/>
                <w:i/>
                <w:szCs w:val="26"/>
                <w:lang w:eastAsia="ru-RU"/>
              </w:rPr>
            </m:ctrlPr>
          </m:dPr>
          <m:e>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θ</m:t>
                </m:r>
              </m:e>
              <m:sub>
                <m:r>
                  <w:rPr>
                    <w:rFonts w:ascii="Cambria Math" w:eastAsia="Times New Roman" w:hAnsi="Cambria Math"/>
                    <w:szCs w:val="26"/>
                    <w:lang w:eastAsia="ru-RU"/>
                  </w:rPr>
                  <m:t>j</m:t>
                </m:r>
              </m:sub>
              <m:sup>
                <m:r>
                  <w:rPr>
                    <w:rFonts w:ascii="Cambria Math" w:eastAsia="Times New Roman" w:hAnsi="Cambria Math"/>
                    <w:szCs w:val="26"/>
                    <w:lang w:eastAsia="ru-RU"/>
                  </w:rPr>
                  <m:t>p</m:t>
                </m:r>
              </m:sup>
            </m:sSubSup>
            <m:r>
              <w:rPr>
                <w:rFonts w:ascii="Cambria Math" w:eastAsia="Times New Roman" w:hAnsi="Cambria Math"/>
                <w:szCs w:val="26"/>
                <w:lang w:eastAsia="ru-RU"/>
              </w:rPr>
              <m:t>-</m:t>
            </m:r>
            <m:nary>
              <m:naryPr>
                <m:chr m:val="∑"/>
                <m:limLoc m:val="undOvr"/>
                <m:supHide m:val="1"/>
                <m:ctrlPr>
                  <w:rPr>
                    <w:rFonts w:ascii="Cambria Math" w:eastAsia="Times New Roman" w:hAnsi="Cambria Math"/>
                    <w:i/>
                    <w:szCs w:val="26"/>
                    <w:lang w:eastAsia="ru-RU"/>
                  </w:rPr>
                </m:ctrlPr>
              </m:naryPr>
              <m:sub>
                <m:r>
                  <w:rPr>
                    <w:rFonts w:ascii="Cambria Math" w:eastAsia="Times New Roman" w:hAnsi="Cambria Math"/>
                    <w:szCs w:val="26"/>
                    <w:lang w:eastAsia="ru-RU"/>
                  </w:rPr>
                  <m:t>f=0</m:t>
                </m:r>
              </m:sub>
              <m:sup/>
              <m:e>
                <m:sSub>
                  <m:sSubPr>
                    <m:ctrlPr>
                      <w:rPr>
                        <w:rFonts w:ascii="Cambria Math" w:eastAsia="Times New Roman" w:hAnsi="Cambria Math"/>
                        <w:i/>
                        <w:szCs w:val="26"/>
                        <w:lang w:eastAsia="ru-RU"/>
                      </w:rPr>
                    </m:ctrlPr>
                  </m:sSubPr>
                  <m:e>
                    <m:r>
                      <w:rPr>
                        <w:rFonts w:ascii="Cambria Math" w:eastAsia="Times New Roman" w:hAnsi="Cambria Math"/>
                        <w:szCs w:val="26"/>
                        <w:lang w:eastAsia="ru-RU"/>
                      </w:rPr>
                      <m:t>p</m:t>
                    </m:r>
                  </m:e>
                  <m:sub>
                    <m:r>
                      <w:rPr>
                        <w:rFonts w:ascii="Cambria Math" w:eastAsia="Times New Roman" w:hAnsi="Cambria Math"/>
                        <w:szCs w:val="26"/>
                        <w:lang w:eastAsia="ru-RU"/>
                      </w:rPr>
                      <m:t>f</m:t>
                    </m:r>
                  </m:sub>
                </m:sSub>
                <m:r>
                  <w:rPr>
                    <w:rFonts w:ascii="Cambria Math" w:eastAsia="Times New Roman" w:hAnsi="Cambria Math"/>
                    <w:szCs w:val="26"/>
                    <w:lang w:eastAsia="ru-RU"/>
                  </w:rPr>
                  <m:t>∙</m:t>
                </m:r>
                <m:sSub>
                  <m:sSubPr>
                    <m:ctrlPr>
                      <w:rPr>
                        <w:rFonts w:ascii="Cambria Math" w:eastAsia="Times New Roman" w:hAnsi="Cambria Math"/>
                        <w:i/>
                        <w:szCs w:val="26"/>
                        <w:lang w:eastAsia="ru-RU"/>
                      </w:rPr>
                    </m:ctrlPr>
                  </m:sSubPr>
                  <m:e>
                    <m:r>
                      <w:rPr>
                        <w:rFonts w:ascii="Cambria Math" w:eastAsia="Times New Roman" w:hAnsi="Cambria Math"/>
                        <w:szCs w:val="26"/>
                        <w:lang w:eastAsia="ru-RU"/>
                      </w:rPr>
                      <m:t>q</m:t>
                    </m:r>
                  </m:e>
                  <m:sub>
                    <m:r>
                      <w:rPr>
                        <w:rFonts w:ascii="Cambria Math" w:eastAsia="Times New Roman" w:hAnsi="Cambria Math"/>
                        <w:szCs w:val="26"/>
                        <w:lang w:eastAsia="ru-RU"/>
                      </w:rPr>
                      <m:t>i.j</m:t>
                    </m:r>
                  </m:sub>
                </m:sSub>
              </m:e>
            </m:nary>
          </m:e>
        </m:d>
        <m:r>
          <w:rPr>
            <w:rFonts w:ascii="Cambria Math" w:eastAsia="Times New Roman" w:hAnsi="Cambria Math"/>
            <w:szCs w:val="26"/>
            <w:lang w:eastAsia="ru-RU"/>
          </w:rPr>
          <m:t>∙</m:t>
        </m:r>
        <m:d>
          <m:dPr>
            <m:ctrlPr>
              <w:rPr>
                <w:rFonts w:ascii="Cambria Math" w:eastAsia="Times New Roman" w:hAnsi="Cambria Math"/>
                <w:i/>
                <w:szCs w:val="26"/>
                <w:lang w:eastAsia="ru-RU"/>
              </w:rPr>
            </m:ctrlPr>
          </m:dPr>
          <m:e>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τ</m:t>
                </m:r>
              </m:e>
              <m:sub>
                <m:r>
                  <w:rPr>
                    <w:rFonts w:ascii="Cambria Math" w:eastAsia="Times New Roman" w:hAnsi="Cambria Math"/>
                    <w:szCs w:val="26"/>
                    <w:lang w:eastAsia="ru-RU"/>
                  </w:rPr>
                  <m:t>1</m:t>
                </m:r>
              </m:sub>
              <m:sup>
                <m:r>
                  <w:rPr>
                    <w:rFonts w:ascii="Cambria Math" w:eastAsia="Times New Roman" w:hAnsi="Cambria Math"/>
                    <w:szCs w:val="26"/>
                    <w:lang w:eastAsia="ru-RU"/>
                  </w:rPr>
                  <m:t>р</m:t>
                </m:r>
              </m:sup>
            </m:sSubSup>
            <m:r>
              <w:rPr>
                <w:rFonts w:ascii="Cambria Math" w:eastAsia="Times New Roman" w:hAnsi="Cambria Math"/>
                <w:szCs w:val="26"/>
                <w:lang w:eastAsia="ru-RU"/>
              </w:rPr>
              <m:t>-</m:t>
            </m:r>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τ</m:t>
                </m:r>
              </m:e>
              <m:sub>
                <m:r>
                  <w:rPr>
                    <w:rFonts w:ascii="Cambria Math" w:eastAsia="Times New Roman" w:hAnsi="Cambria Math"/>
                    <w:szCs w:val="26"/>
                    <w:lang w:eastAsia="ru-RU"/>
                  </w:rPr>
                  <m:t>2</m:t>
                </m:r>
              </m:sub>
              <m:sup>
                <m:r>
                  <w:rPr>
                    <w:rFonts w:ascii="Cambria Math" w:eastAsia="Times New Roman" w:hAnsi="Cambria Math"/>
                    <w:szCs w:val="26"/>
                    <w:lang w:eastAsia="ru-RU"/>
                  </w:rPr>
                  <m:t>р</m:t>
                </m:r>
              </m:sup>
            </m:sSubSup>
          </m:e>
        </m:d>
        <m:r>
          <w:rPr>
            <w:rFonts w:ascii="Cambria Math" w:eastAsia="Times New Roman" w:hAnsi="Cambria Math"/>
            <w:szCs w:val="26"/>
            <w:lang w:eastAsia="ru-RU"/>
          </w:rPr>
          <m:t>∙</m:t>
        </m:r>
        <m:f>
          <m:fPr>
            <m:ctrlPr>
              <w:rPr>
                <w:rFonts w:ascii="Cambria Math" w:eastAsia="Times New Roman" w:hAnsi="Cambria Math"/>
                <w:i/>
                <w:szCs w:val="26"/>
                <w:lang w:eastAsia="ru-RU"/>
              </w:rPr>
            </m:ctrlPr>
          </m:fPr>
          <m:num>
            <m:sSubSup>
              <m:sSubSupPr>
                <m:ctrlPr>
                  <w:rPr>
                    <w:rFonts w:ascii="Cambria Math" w:eastAsia="Times New Roman" w:hAnsi="Cambria Math"/>
                    <w:i/>
                    <w:szCs w:val="26"/>
                    <w:lang w:eastAsia="ru-RU"/>
                  </w:rPr>
                </m:ctrlPr>
              </m:sSubSupPr>
              <m:e>
                <m:r>
                  <w:rPr>
                    <w:rFonts w:ascii="Cambria Math" w:eastAsia="Times New Roman" w:hAnsi="Cambria Math"/>
                    <w:szCs w:val="26"/>
                    <w:lang w:val="en-US" w:eastAsia="ru-RU"/>
                  </w:rPr>
                  <m:t>t</m:t>
                </m:r>
              </m:e>
              <m:sub>
                <m:r>
                  <w:rPr>
                    <w:rFonts w:ascii="Cambria Math" w:eastAsia="Times New Roman" w:hAnsi="Cambria Math"/>
                    <w:szCs w:val="26"/>
                    <w:lang w:val="en-US" w:eastAsia="ru-RU"/>
                  </w:rPr>
                  <m:t>j</m:t>
                </m:r>
              </m:sub>
              <m:sup>
                <m:r>
                  <w:rPr>
                    <w:rFonts w:ascii="Cambria Math" w:eastAsia="Times New Roman" w:hAnsi="Cambria Math"/>
                    <w:szCs w:val="26"/>
                    <w:lang w:eastAsia="ru-RU"/>
                  </w:rPr>
                  <m:t>в.р.</m:t>
                </m:r>
              </m:sup>
            </m:sSubSup>
            <m:r>
              <w:rPr>
                <w:rFonts w:ascii="Cambria Math" w:eastAsia="Times New Roman" w:hAnsi="Cambria Math"/>
                <w:szCs w:val="26"/>
                <w:lang w:eastAsia="ru-RU"/>
              </w:rPr>
              <m:t>-</m:t>
            </m:r>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н.ср</m:t>
                </m:r>
              </m:sup>
            </m:sSup>
          </m:num>
          <m:den>
            <m:sSubSup>
              <m:sSubSupPr>
                <m:ctrlPr>
                  <w:rPr>
                    <w:rFonts w:ascii="Cambria Math" w:eastAsia="Times New Roman" w:hAnsi="Cambria Math"/>
                    <w:i/>
                    <w:szCs w:val="26"/>
                    <w:lang w:eastAsia="ru-RU"/>
                  </w:rPr>
                </m:ctrlPr>
              </m:sSubSupPr>
              <m:e>
                <m:r>
                  <w:rPr>
                    <w:rFonts w:ascii="Cambria Math" w:eastAsia="Times New Roman" w:hAnsi="Cambria Math"/>
                    <w:szCs w:val="26"/>
                    <w:lang w:val="en-US" w:eastAsia="ru-RU"/>
                  </w:rPr>
                  <m:t>t</m:t>
                </m:r>
              </m:e>
              <m:sub>
                <m:r>
                  <w:rPr>
                    <w:rFonts w:ascii="Cambria Math" w:eastAsia="Times New Roman" w:hAnsi="Cambria Math"/>
                    <w:szCs w:val="26"/>
                    <w:lang w:val="en-US" w:eastAsia="ru-RU"/>
                  </w:rPr>
                  <m:t>j</m:t>
                </m:r>
              </m:sub>
              <m:sup>
                <m:r>
                  <w:rPr>
                    <w:rFonts w:ascii="Cambria Math" w:eastAsia="Times New Roman" w:hAnsi="Cambria Math"/>
                    <w:szCs w:val="26"/>
                    <w:lang w:eastAsia="ru-RU"/>
                  </w:rPr>
                  <m:t>в.р.</m:t>
                </m:r>
              </m:sup>
            </m:sSubSup>
            <m:r>
              <w:rPr>
                <w:rFonts w:ascii="Cambria Math" w:eastAsia="Times New Roman" w:hAnsi="Cambria Math"/>
                <w:szCs w:val="26"/>
                <w:lang w:eastAsia="ru-RU"/>
              </w:rPr>
              <m:t>-</m:t>
            </m:r>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н.р</m:t>
                </m:r>
              </m:sup>
            </m:sSup>
          </m:den>
        </m:f>
        <m:r>
          <w:rPr>
            <w:rFonts w:ascii="Cambria Math" w:eastAsia="Times New Roman" w:hAnsi="Cambria Math"/>
            <w:szCs w:val="26"/>
            <w:lang w:eastAsia="ru-RU"/>
          </w:rPr>
          <m:t>∙</m:t>
        </m:r>
        <m:sSup>
          <m:sSupPr>
            <m:ctrlPr>
              <w:rPr>
                <w:rFonts w:ascii="Cambria Math" w:eastAsia="Times New Roman" w:hAnsi="Cambria Math"/>
                <w:i/>
                <w:szCs w:val="26"/>
                <w:lang w:eastAsia="ru-RU"/>
              </w:rPr>
            </m:ctrlPr>
          </m:sSupPr>
          <m:e>
            <m:r>
              <w:rPr>
                <w:rFonts w:ascii="Cambria Math" w:eastAsia="Times New Roman" w:hAnsi="Cambria Math"/>
                <w:szCs w:val="26"/>
                <w:lang w:eastAsia="ru-RU"/>
              </w:rPr>
              <m:t>τ</m:t>
            </m:r>
          </m:e>
          <m:sup>
            <m:r>
              <w:rPr>
                <w:rFonts w:ascii="Cambria Math" w:eastAsia="Times New Roman" w:hAnsi="Cambria Math"/>
                <w:szCs w:val="26"/>
                <w:lang w:eastAsia="ru-RU"/>
              </w:rPr>
              <m:t>от</m:t>
            </m:r>
          </m:sup>
        </m:sSup>
      </m:oMath>
      <w:r w:rsidRPr="002C412B">
        <w:rPr>
          <w:rFonts w:eastAsia="Times New Roman"/>
          <w:szCs w:val="26"/>
          <w:lang w:eastAsia="ru-RU"/>
        </w:rPr>
        <w:t xml:space="preserve"> </w:t>
      </w:r>
      <w:r>
        <w:rPr>
          <w:rFonts w:eastAsia="Times New Roman"/>
          <w:szCs w:val="26"/>
          <w:lang w:eastAsia="ru-RU"/>
        </w:rPr>
        <w:t xml:space="preserve">, </w:t>
      </w:r>
      <w:r w:rsidRPr="002C412B">
        <w:rPr>
          <w:rFonts w:eastAsia="Times New Roman"/>
          <w:szCs w:val="26"/>
          <w:lang w:eastAsia="ru-RU"/>
        </w:rPr>
        <w:t xml:space="preserve">Гкал </w:t>
      </w:r>
      <w:r>
        <w:rPr>
          <w:rFonts w:eastAsia="Times New Roman"/>
          <w:szCs w:val="26"/>
          <w:lang w:eastAsia="ru-RU"/>
        </w:rPr>
        <w:tab/>
      </w:r>
      <w:r>
        <w:rPr>
          <w:rFonts w:eastAsia="Times New Roman"/>
          <w:szCs w:val="26"/>
          <w:lang w:eastAsia="ru-RU"/>
        </w:rPr>
        <w:tab/>
        <w:t>(11.14)</w:t>
      </w:r>
    </w:p>
    <w:p w14:paraId="45E4BC80" w14:textId="77777777" w:rsidR="00702EE0" w:rsidRPr="002C412B" w:rsidRDefault="00702EE0" w:rsidP="00702EE0">
      <w:pPr>
        <w:ind w:firstLine="567"/>
        <w:rPr>
          <w:rFonts w:eastAsia="Times New Roman"/>
          <w:szCs w:val="26"/>
          <w:lang w:eastAsia="ru-RU"/>
        </w:rPr>
      </w:pPr>
      <w:r w:rsidRPr="002C412B">
        <w:rPr>
          <w:rFonts w:eastAsia="Times New Roman"/>
          <w:szCs w:val="26"/>
          <w:lang w:eastAsia="ru-RU"/>
        </w:rPr>
        <w:t>где,</w:t>
      </w:r>
      <w:r w:rsidRPr="002B67BD">
        <w:rPr>
          <w:rFonts w:ascii="Cambria Math" w:eastAsia="Times New Roman" w:hAnsi="Cambria Math"/>
          <w:i/>
          <w:szCs w:val="26"/>
          <w:lang w:eastAsia="ru-RU"/>
        </w:rPr>
        <w:t xml:space="preserve"> </w:t>
      </w: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θ</m:t>
            </m:r>
          </m:e>
          <m:sub>
            <m:r>
              <w:rPr>
                <w:rFonts w:ascii="Cambria Math" w:eastAsia="Times New Roman" w:hAnsi="Cambria Math"/>
                <w:szCs w:val="26"/>
                <w:lang w:eastAsia="ru-RU"/>
              </w:rPr>
              <m:t>j</m:t>
            </m:r>
          </m:sub>
          <m:sup>
            <m:r>
              <w:rPr>
                <w:rFonts w:ascii="Cambria Math" w:eastAsia="Times New Roman" w:hAnsi="Cambria Math"/>
                <w:szCs w:val="26"/>
                <w:lang w:eastAsia="ru-RU"/>
              </w:rPr>
              <m:t>p</m:t>
            </m:r>
          </m:sup>
        </m:sSubSup>
      </m:oMath>
      <w:r w:rsidRPr="002C412B">
        <w:rPr>
          <w:rFonts w:eastAsia="Times New Roman"/>
          <w:szCs w:val="26"/>
          <w:lang w:eastAsia="ru-RU"/>
        </w:rPr>
        <w:t> - расчетный при </w:t>
      </w:r>
      <m:oMath>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н.р</m:t>
            </m:r>
          </m:sup>
        </m:sSup>
      </m:oMath>
      <w:r w:rsidRPr="002C412B">
        <w:rPr>
          <w:rFonts w:eastAsia="Times New Roman"/>
          <w:szCs w:val="26"/>
          <w:lang w:eastAsia="ru-RU"/>
        </w:rPr>
        <w:t> часовой расход теплоносителя у j-того потребителя, т/ч;</w:t>
      </w:r>
    </w:p>
    <w:p w14:paraId="73205A7B" w14:textId="77777777" w:rsidR="00702EE0" w:rsidRPr="002C412B" w:rsidRDefault="00D62C9A" w:rsidP="00702EE0">
      <w:pPr>
        <w:ind w:firstLine="567"/>
        <w:rPr>
          <w:rFonts w:eastAsia="Times New Roman"/>
          <w:szCs w:val="26"/>
          <w:lang w:eastAsia="ru-RU"/>
        </w:rPr>
      </w:pP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θ</m:t>
            </m:r>
          </m:e>
          <m:sub>
            <m:r>
              <w:rPr>
                <w:rFonts w:ascii="Cambria Math" w:eastAsia="Times New Roman" w:hAnsi="Cambria Math"/>
                <w:szCs w:val="26"/>
                <w:lang w:val="en-US" w:eastAsia="ru-RU"/>
              </w:rPr>
              <m:t>i</m:t>
            </m:r>
            <m:r>
              <w:rPr>
                <w:rFonts w:ascii="Cambria Math" w:eastAsia="Times New Roman" w:hAnsi="Cambria Math"/>
                <w:szCs w:val="26"/>
                <w:lang w:eastAsia="ru-RU"/>
              </w:rPr>
              <m:t>.j</m:t>
            </m:r>
          </m:sub>
          <m:sup/>
        </m:sSubSup>
      </m:oMath>
      <w:r w:rsidR="00702EE0" w:rsidRPr="002C412B">
        <w:rPr>
          <w:rFonts w:eastAsia="Times New Roman"/>
          <w:szCs w:val="26"/>
          <w:lang w:eastAsia="ru-RU"/>
        </w:rPr>
        <w:t> - часовой расход теплоносителя у j-того потребителя при отказе f-того участка тепловой сети, т/ч;</w:t>
      </w:r>
    </w:p>
    <w:p w14:paraId="3B3C14AC" w14:textId="77777777" w:rsidR="00702EE0" w:rsidRPr="002C412B" w:rsidRDefault="00D62C9A" w:rsidP="00702EE0">
      <w:pPr>
        <w:ind w:firstLine="567"/>
        <w:rPr>
          <w:rFonts w:eastAsia="Times New Roman"/>
          <w:szCs w:val="26"/>
          <w:lang w:eastAsia="ru-RU"/>
        </w:rPr>
      </w:pP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τ</m:t>
            </m:r>
          </m:e>
          <m:sub>
            <m:r>
              <w:rPr>
                <w:rFonts w:ascii="Cambria Math" w:eastAsia="Times New Roman" w:hAnsi="Cambria Math"/>
                <w:szCs w:val="26"/>
                <w:lang w:eastAsia="ru-RU"/>
              </w:rPr>
              <m:t>1</m:t>
            </m:r>
          </m:sub>
          <m:sup>
            <m:r>
              <w:rPr>
                <w:rFonts w:ascii="Cambria Math" w:eastAsia="Times New Roman" w:hAnsi="Cambria Math"/>
                <w:szCs w:val="26"/>
                <w:lang w:eastAsia="ru-RU"/>
              </w:rPr>
              <m:t>р</m:t>
            </m:r>
          </m:sup>
        </m:sSubSup>
      </m:oMath>
      <w:r w:rsidR="00702EE0" w:rsidRPr="002C412B">
        <w:rPr>
          <w:rFonts w:eastAsia="Times New Roman"/>
          <w:szCs w:val="26"/>
          <w:lang w:eastAsia="ru-RU"/>
        </w:rPr>
        <w:t> - расчетная температура теплоносителя при температуре наружного воздуха равной </w:t>
      </w:r>
      <m:oMath>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н.р</m:t>
            </m:r>
          </m:sup>
        </m:sSup>
      </m:oMath>
      <w:r w:rsidR="00702EE0" w:rsidRPr="002C412B">
        <w:rPr>
          <w:rFonts w:eastAsia="Times New Roman"/>
          <w:szCs w:val="26"/>
          <w:lang w:eastAsia="ru-RU"/>
        </w:rPr>
        <w:t> в подающем теплопроводе тепловой сети, °С;</w:t>
      </w:r>
    </w:p>
    <w:p w14:paraId="0AF1EB38" w14:textId="7579819A" w:rsidR="00702EE0" w:rsidRDefault="00D62C9A" w:rsidP="00702EE0">
      <w:pPr>
        <w:ind w:firstLine="567"/>
        <w:rPr>
          <w:rFonts w:eastAsia="Times New Roman"/>
          <w:szCs w:val="26"/>
          <w:lang w:eastAsia="ru-RU"/>
        </w:rPr>
      </w:pP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τ</m:t>
            </m:r>
          </m:e>
          <m:sub>
            <m:r>
              <w:rPr>
                <w:rFonts w:ascii="Cambria Math" w:eastAsia="Times New Roman" w:hAnsi="Cambria Math"/>
                <w:szCs w:val="26"/>
                <w:lang w:eastAsia="ru-RU"/>
              </w:rPr>
              <m:t>2</m:t>
            </m:r>
          </m:sub>
          <m:sup>
            <m:r>
              <w:rPr>
                <w:rFonts w:ascii="Cambria Math" w:eastAsia="Times New Roman" w:hAnsi="Cambria Math"/>
                <w:szCs w:val="26"/>
                <w:lang w:eastAsia="ru-RU"/>
              </w:rPr>
              <m:t>р</m:t>
            </m:r>
          </m:sup>
        </m:sSubSup>
      </m:oMath>
      <w:r w:rsidR="00702EE0" w:rsidRPr="002C412B">
        <w:rPr>
          <w:rFonts w:eastAsia="Times New Roman"/>
          <w:szCs w:val="26"/>
          <w:lang w:eastAsia="ru-RU"/>
        </w:rPr>
        <w:t> - расчетная температура теплоносителя при температуре наружного воздуха равной </w:t>
      </w:r>
      <m:oMath>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н.р</m:t>
            </m:r>
          </m:sup>
        </m:sSup>
      </m:oMath>
      <w:r w:rsidR="00702EE0" w:rsidRPr="002C412B">
        <w:rPr>
          <w:rFonts w:eastAsia="Times New Roman"/>
          <w:szCs w:val="26"/>
          <w:lang w:eastAsia="ru-RU"/>
        </w:rPr>
        <w:t> в обратном теплопроводе тепловой сети, °С.</w:t>
      </w:r>
    </w:p>
    <w:p w14:paraId="020E0D74" w14:textId="7A98CE83" w:rsidR="00702EE0" w:rsidRPr="007237EC" w:rsidRDefault="009A0257" w:rsidP="00702EE0">
      <w:pPr>
        <w:spacing w:line="336" w:lineRule="auto"/>
        <w:ind w:firstLine="567"/>
        <w:rPr>
          <w:rFonts w:eastAsia="Times New Roman" w:cs="Times New Roman"/>
          <w:szCs w:val="26"/>
          <w:lang w:eastAsia="ru-RU"/>
        </w:rPr>
      </w:pPr>
      <w:r>
        <w:rPr>
          <w:rFonts w:eastAsia="Times New Roman" w:cs="Times New Roman"/>
          <w:szCs w:val="26"/>
          <w:lang w:eastAsia="ru-RU"/>
        </w:rPr>
        <w:t>Р</w:t>
      </w:r>
      <w:r w:rsidR="00702EE0">
        <w:rPr>
          <w:rFonts w:eastAsia="Times New Roman" w:cs="Times New Roman"/>
          <w:szCs w:val="26"/>
          <w:lang w:eastAsia="ru-RU"/>
        </w:rPr>
        <w:t>асчета времени восс</w:t>
      </w:r>
      <w:r>
        <w:rPr>
          <w:rFonts w:eastAsia="Times New Roman" w:cs="Times New Roman"/>
          <w:szCs w:val="26"/>
          <w:lang w:eastAsia="ru-RU"/>
        </w:rPr>
        <w:t>тановления</w:t>
      </w:r>
      <w:r w:rsidR="00702EE0" w:rsidRPr="007237EC">
        <w:rPr>
          <w:rFonts w:eastAsia="Times New Roman" w:cs="Times New Roman"/>
          <w:szCs w:val="26"/>
          <w:lang w:eastAsia="ru-RU"/>
        </w:rPr>
        <w:t xml:space="preserve"> участков тепловых сетей </w:t>
      </w:r>
      <w:r>
        <w:rPr>
          <w:rFonts w:eastAsia="Times New Roman" w:cs="Times New Roman"/>
          <w:szCs w:val="26"/>
          <w:lang w:eastAsia="ru-RU"/>
        </w:rPr>
        <w:t>выполнен</w:t>
      </w:r>
      <w:r w:rsidR="00702EE0" w:rsidRPr="007237EC">
        <w:rPr>
          <w:rFonts w:eastAsia="Times New Roman" w:cs="Times New Roman"/>
          <w:szCs w:val="26"/>
          <w:lang w:eastAsia="ru-RU"/>
        </w:rPr>
        <w:t xml:space="preserve"> </w:t>
      </w:r>
      <w:r>
        <w:rPr>
          <w:rFonts w:eastAsia="Times New Roman" w:cs="Times New Roman"/>
          <w:szCs w:val="26"/>
          <w:lang w:eastAsia="ru-RU"/>
        </w:rPr>
        <w:t>в</w:t>
      </w:r>
      <w:r w:rsidR="00702EE0" w:rsidRPr="007237EC">
        <w:rPr>
          <w:rFonts w:eastAsia="Times New Roman" w:cs="Times New Roman"/>
          <w:szCs w:val="26"/>
          <w:lang w:eastAsia="ru-RU"/>
        </w:rPr>
        <w:t xml:space="preserve"> ПРК ZuluThermo </w:t>
      </w:r>
      <w:r w:rsidR="00702EE0">
        <w:rPr>
          <w:rFonts w:eastAsia="Times New Roman" w:cs="Times New Roman"/>
          <w:szCs w:val="26"/>
          <w:lang w:eastAsia="ru-RU"/>
        </w:rPr>
        <w:t>10</w:t>
      </w:r>
      <w:r w:rsidR="00702EE0" w:rsidRPr="007237EC">
        <w:rPr>
          <w:rFonts w:eastAsia="Times New Roman" w:cs="Times New Roman"/>
          <w:szCs w:val="26"/>
          <w:lang w:eastAsia="ru-RU"/>
        </w:rPr>
        <w:t>.0</w:t>
      </w:r>
      <w:r>
        <w:rPr>
          <w:rFonts w:eastAsia="Times New Roman" w:cs="Times New Roman"/>
          <w:szCs w:val="26"/>
          <w:lang w:eastAsia="ru-RU"/>
        </w:rPr>
        <w:t>, результаты расчета</w:t>
      </w:r>
      <w:r w:rsidR="00702EE0" w:rsidRPr="007237EC">
        <w:rPr>
          <w:rFonts w:eastAsia="Times New Roman" w:cs="Times New Roman"/>
          <w:szCs w:val="26"/>
          <w:lang w:eastAsia="ru-RU"/>
        </w:rPr>
        <w:t xml:space="preserve"> представлены в электронной модели систем теплоснабжения, являющейся неотъемлемой частью настоящей схемы</w:t>
      </w:r>
      <w:r w:rsidR="00702EE0">
        <w:rPr>
          <w:rFonts w:eastAsia="Times New Roman" w:cs="Times New Roman"/>
          <w:szCs w:val="26"/>
          <w:lang w:eastAsia="ru-RU"/>
        </w:rPr>
        <w:t>.</w:t>
      </w:r>
    </w:p>
    <w:p w14:paraId="1E06D8A8" w14:textId="77777777" w:rsidR="001662B6" w:rsidRPr="007237EC" w:rsidRDefault="001662B6" w:rsidP="001662B6">
      <w:pPr>
        <w:pStyle w:val="24"/>
        <w:numPr>
          <w:ilvl w:val="0"/>
          <w:numId w:val="0"/>
        </w:numPr>
        <w:ind w:firstLine="567"/>
      </w:pPr>
      <w:bookmarkStart w:id="429" w:name="_Toc196736999"/>
      <w:r w:rsidRPr="007237EC">
        <w:t>11.3.</w:t>
      </w:r>
      <w:r w:rsidRPr="007237EC">
        <w:rPr>
          <w:lang w:val="ru-RU"/>
        </w:rPr>
        <w:t xml:space="preserve"> </w:t>
      </w:r>
      <w:r w:rsidRPr="007237EC">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29"/>
    </w:p>
    <w:p w14:paraId="1852531B" w14:textId="77777777" w:rsidR="00CA0E3E" w:rsidRDefault="00CA0E3E" w:rsidP="001662B6">
      <w:pPr>
        <w:spacing w:line="336" w:lineRule="auto"/>
        <w:ind w:right="-144" w:firstLine="567"/>
        <w:rPr>
          <w:rFonts w:cs="Times New Roman"/>
          <w:szCs w:val="26"/>
        </w:rPr>
      </w:pPr>
    </w:p>
    <w:p w14:paraId="07B2615A" w14:textId="0ED83ABE" w:rsidR="001662B6" w:rsidRPr="007237EC" w:rsidRDefault="001662B6" w:rsidP="001662B6">
      <w:pPr>
        <w:spacing w:line="336" w:lineRule="auto"/>
        <w:ind w:right="-144" w:firstLine="567"/>
        <w:rPr>
          <w:rFonts w:cs="Times New Roman"/>
          <w:szCs w:val="26"/>
        </w:rPr>
      </w:pPr>
      <w:r w:rsidRPr="007237EC">
        <w:rPr>
          <w:rFonts w:cs="Times New Roman"/>
          <w:szCs w:val="26"/>
        </w:rPr>
        <w:t>Готовность системы к исправной работе определяется по числу часов ожидания готовности: источника тепловой энергии, тепловых сетей, потребителей тепла, а также – по числу часов нерасчетных температур наружного воздуха в данной местности. Готовность системы теплоснабжения к исправной работе К</w:t>
      </w:r>
      <w:r w:rsidRPr="007237EC">
        <w:rPr>
          <w:rFonts w:cs="Times New Roman"/>
          <w:szCs w:val="26"/>
          <w:vertAlign w:val="subscript"/>
        </w:rPr>
        <w:t>г</w:t>
      </w:r>
      <w:r w:rsidRPr="007237EC">
        <w:rPr>
          <w:rFonts w:cs="Times New Roman"/>
          <w:szCs w:val="26"/>
        </w:rPr>
        <w:t xml:space="preserve"> определяется по формуле</w:t>
      </w:r>
    </w:p>
    <w:p w14:paraId="614D75A3" w14:textId="2CFB298D" w:rsidR="001662B6" w:rsidRPr="007237EC" w:rsidRDefault="00D62C9A" w:rsidP="001662B6">
      <w:pPr>
        <w:ind w:left="2832" w:firstLine="708"/>
        <w:rPr>
          <w:rFonts w:cs="Times New Roman"/>
          <w:szCs w:val="26"/>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г</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Т-</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4</m:t>
                </m:r>
              </m:sub>
            </m:sSub>
          </m:num>
          <m:den>
            <m:r>
              <m:rPr>
                <m:sty m:val="p"/>
              </m:rPr>
              <w:rPr>
                <w:rFonts w:ascii="Cambria Math" w:hAnsi="Cambria Math" w:cs="Times New Roman"/>
                <w:sz w:val="28"/>
                <w:szCs w:val="28"/>
                <w:lang w:val="en-US"/>
              </w:rPr>
              <m:t>T</m:t>
            </m:r>
          </m:den>
        </m:f>
      </m:oMath>
      <w:r w:rsidR="001662B6" w:rsidRPr="007237EC">
        <w:rPr>
          <w:rFonts w:eastAsiaTheme="minorEastAsia" w:cs="Times New Roman"/>
          <w:szCs w:val="26"/>
        </w:rPr>
        <w:t xml:space="preserve">                                                (11.</w:t>
      </w:r>
      <w:r w:rsidR="009A0257">
        <w:rPr>
          <w:rFonts w:eastAsiaTheme="minorEastAsia" w:cs="Times New Roman"/>
          <w:szCs w:val="26"/>
        </w:rPr>
        <w:t>1</w:t>
      </w:r>
      <w:r w:rsidR="001662B6" w:rsidRPr="007237EC">
        <w:rPr>
          <w:rFonts w:eastAsiaTheme="minorEastAsia" w:cs="Times New Roman"/>
          <w:szCs w:val="26"/>
        </w:rPr>
        <w:t>5)</w:t>
      </w:r>
    </w:p>
    <w:p w14:paraId="73A6D40A" w14:textId="77777777" w:rsidR="001662B6" w:rsidRPr="007237EC" w:rsidRDefault="001662B6" w:rsidP="001662B6">
      <w:pPr>
        <w:ind w:firstLine="567"/>
        <w:rPr>
          <w:rFonts w:cs="Times New Roman"/>
          <w:szCs w:val="26"/>
        </w:rPr>
      </w:pPr>
      <w:r w:rsidRPr="007237EC">
        <w:rPr>
          <w:rFonts w:cs="Times New Roman"/>
          <w:szCs w:val="26"/>
        </w:rPr>
        <w:t>где Т – число часов работы теплоисточника, ч;</w:t>
      </w:r>
    </w:p>
    <w:p w14:paraId="62217E10" w14:textId="77777777" w:rsidR="001662B6" w:rsidRPr="007237EC" w:rsidRDefault="00D62C9A" w:rsidP="001662B6">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1</m:t>
            </m:r>
          </m:sub>
        </m:sSub>
      </m:oMath>
      <w:r w:rsidR="001662B6" w:rsidRPr="007237EC">
        <w:rPr>
          <w:rFonts w:eastAsiaTheme="minorEastAsia" w:cs="Times New Roman"/>
          <w:szCs w:val="26"/>
        </w:rPr>
        <w:t xml:space="preserve"> – число часов ожидания нерасчетных температур наружного воздуха в данной местности (параметры климата);</w:t>
      </w:r>
    </w:p>
    <w:p w14:paraId="39EE2486" w14:textId="77777777" w:rsidR="001662B6" w:rsidRPr="007237EC" w:rsidRDefault="00D62C9A" w:rsidP="001662B6">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2</m:t>
            </m:r>
          </m:sub>
        </m:sSub>
      </m:oMath>
      <w:r w:rsidR="001662B6" w:rsidRPr="007237EC">
        <w:rPr>
          <w:rFonts w:eastAsiaTheme="minorEastAsia" w:cs="Times New Roman"/>
          <w:szCs w:val="26"/>
        </w:rPr>
        <w:t xml:space="preserve"> – число часов ожидания неготовности теплоисточника;</w:t>
      </w:r>
    </w:p>
    <w:p w14:paraId="7FFBF40E" w14:textId="77777777" w:rsidR="001662B6" w:rsidRPr="007237EC" w:rsidRDefault="00D62C9A" w:rsidP="001662B6">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3</m:t>
            </m:r>
          </m:sub>
        </m:sSub>
      </m:oMath>
      <w:r w:rsidR="001662B6" w:rsidRPr="007237EC">
        <w:rPr>
          <w:rFonts w:eastAsiaTheme="minorEastAsia" w:cs="Times New Roman"/>
          <w:szCs w:val="26"/>
        </w:rPr>
        <w:t xml:space="preserve"> – число часов ожидания неготовности тепловых сетей;</w:t>
      </w:r>
    </w:p>
    <w:p w14:paraId="7FCEB2F2" w14:textId="77777777" w:rsidR="001662B6" w:rsidRPr="007237EC" w:rsidRDefault="00D62C9A" w:rsidP="001662B6">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4</m:t>
            </m:r>
          </m:sub>
        </m:sSub>
      </m:oMath>
      <w:r w:rsidR="001662B6" w:rsidRPr="007237EC">
        <w:rPr>
          <w:rFonts w:eastAsiaTheme="minorEastAsia" w:cs="Times New Roman"/>
          <w:szCs w:val="26"/>
        </w:rPr>
        <w:t xml:space="preserve"> – число часов ожидания неготовности систем теплоиспользования абонента.</w:t>
      </w:r>
    </w:p>
    <w:p w14:paraId="37B3E37A" w14:textId="77777777" w:rsidR="001662B6" w:rsidRPr="007237EC" w:rsidRDefault="001662B6" w:rsidP="001662B6">
      <w:pPr>
        <w:spacing w:line="336" w:lineRule="auto"/>
        <w:ind w:right="-144" w:firstLine="567"/>
        <w:rPr>
          <w:rFonts w:cs="Times New Roman"/>
          <w:szCs w:val="26"/>
        </w:rPr>
      </w:pPr>
      <w:r w:rsidRPr="007237EC">
        <w:rPr>
          <w:rFonts w:cs="Times New Roman"/>
          <w:szCs w:val="26"/>
        </w:rPr>
        <w:t>Минимально допустимый показатель готовности системы централизованного теплоснабжения к исправной работе К</w:t>
      </w:r>
      <w:r w:rsidRPr="007237EC">
        <w:rPr>
          <w:rFonts w:cs="Times New Roman"/>
          <w:szCs w:val="26"/>
          <w:vertAlign w:val="subscript"/>
        </w:rPr>
        <w:t>г</w:t>
      </w:r>
      <w:r w:rsidRPr="007237EC">
        <w:rPr>
          <w:rFonts w:cs="Times New Roman"/>
          <w:szCs w:val="26"/>
        </w:rPr>
        <w:t xml:space="preserve"> = 0,97.</w:t>
      </w:r>
    </w:p>
    <w:p w14:paraId="0B2A9903" w14:textId="77777777" w:rsidR="001662B6" w:rsidRPr="007237EC" w:rsidRDefault="001662B6" w:rsidP="001662B6">
      <w:pPr>
        <w:spacing w:line="336" w:lineRule="auto"/>
        <w:ind w:right="-142" w:firstLine="567"/>
        <w:rPr>
          <w:rFonts w:cs="Times New Roman"/>
          <w:szCs w:val="26"/>
        </w:rPr>
      </w:pPr>
      <w:r w:rsidRPr="007237EC">
        <w:rPr>
          <w:rFonts w:cs="Times New Roman"/>
          <w:szCs w:val="26"/>
        </w:rPr>
        <w:t>Мероприятия по обеспечению безотказности тепловых сетей:</w:t>
      </w:r>
    </w:p>
    <w:p w14:paraId="7C3CCBD2" w14:textId="77777777" w:rsidR="001662B6" w:rsidRPr="007237EC" w:rsidRDefault="001662B6" w:rsidP="001662B6">
      <w:pPr>
        <w:spacing w:line="336" w:lineRule="auto"/>
        <w:ind w:right="-142" w:firstLine="567"/>
        <w:rPr>
          <w:rFonts w:cs="Times New Roman"/>
          <w:szCs w:val="26"/>
        </w:rPr>
      </w:pPr>
      <w:r w:rsidRPr="007237EC">
        <w:rPr>
          <w:rFonts w:cs="Times New Roman"/>
          <w:szCs w:val="26"/>
        </w:rPr>
        <w:t>– определение допустимой длины нерезервированных участков теплопроводов до каждого потребителя или теплового пункта;</w:t>
      </w:r>
    </w:p>
    <w:p w14:paraId="43643F49" w14:textId="77777777" w:rsidR="001662B6" w:rsidRPr="007237EC" w:rsidRDefault="001662B6" w:rsidP="001662B6">
      <w:pPr>
        <w:spacing w:line="336" w:lineRule="auto"/>
        <w:ind w:right="-142" w:firstLine="567"/>
        <w:rPr>
          <w:rFonts w:cs="Times New Roman"/>
          <w:szCs w:val="26"/>
        </w:rPr>
      </w:pPr>
      <w:r w:rsidRPr="007237EC">
        <w:rPr>
          <w:rFonts w:cs="Times New Roman"/>
          <w:szCs w:val="26"/>
        </w:rPr>
        <w:t>– определение места размещения резервных трубопроводных связей между радиальными теплопроводами;</w:t>
      </w:r>
    </w:p>
    <w:p w14:paraId="77DCA111" w14:textId="77777777" w:rsidR="001662B6" w:rsidRPr="007237EC" w:rsidRDefault="001662B6" w:rsidP="001662B6">
      <w:pPr>
        <w:spacing w:line="336" w:lineRule="auto"/>
        <w:ind w:right="-144" w:firstLine="567"/>
        <w:rPr>
          <w:rFonts w:cs="Times New Roman"/>
          <w:szCs w:val="26"/>
        </w:rPr>
      </w:pPr>
      <w:r w:rsidRPr="007237EC">
        <w:rPr>
          <w:rFonts w:cs="Times New Roman"/>
          <w:szCs w:val="26"/>
        </w:rPr>
        <w:t>– достаточность диаметров, выбираемых при проектировании новых и реконструируемых существующих теплопроводов для обеспечения резервной подачи тепла потребителям при отказах;</w:t>
      </w:r>
    </w:p>
    <w:p w14:paraId="661C094D" w14:textId="77777777" w:rsidR="001662B6" w:rsidRPr="007237EC" w:rsidRDefault="001662B6" w:rsidP="001662B6">
      <w:pPr>
        <w:spacing w:line="336" w:lineRule="auto"/>
        <w:ind w:right="-144" w:firstLine="567"/>
        <w:rPr>
          <w:rFonts w:cs="Times New Roman"/>
          <w:szCs w:val="26"/>
        </w:rPr>
      </w:pPr>
      <w:r w:rsidRPr="007237EC">
        <w:rPr>
          <w:rFonts w:cs="Times New Roman"/>
          <w:szCs w:val="26"/>
        </w:rPr>
        <w:t>– соблюдение очередности ремонтов и замен теплопроводов, частично или полностью утративших свой ресурс;</w:t>
      </w:r>
    </w:p>
    <w:p w14:paraId="5C9DC030" w14:textId="33601CB0" w:rsidR="001662B6" w:rsidRDefault="001662B6" w:rsidP="001662B6">
      <w:pPr>
        <w:spacing w:line="336" w:lineRule="auto"/>
        <w:ind w:right="-144" w:firstLine="567"/>
        <w:rPr>
          <w:rFonts w:cs="Times New Roman"/>
          <w:szCs w:val="26"/>
        </w:rPr>
      </w:pPr>
      <w:r w:rsidRPr="007237EC">
        <w:rPr>
          <w:rFonts w:cs="Times New Roman"/>
          <w:szCs w:val="26"/>
        </w:rPr>
        <w:t>– проведение работ по дополнительному утеплению зданий.</w:t>
      </w:r>
    </w:p>
    <w:p w14:paraId="5A7B49C4" w14:textId="273C207B" w:rsidR="009A0257" w:rsidRPr="007237EC" w:rsidRDefault="009A0257" w:rsidP="009A0257">
      <w:pPr>
        <w:spacing w:line="336" w:lineRule="auto"/>
        <w:ind w:firstLine="567"/>
        <w:rPr>
          <w:rFonts w:eastAsia="Times New Roman" w:cs="Times New Roman"/>
          <w:szCs w:val="26"/>
          <w:lang w:eastAsia="ru-RU"/>
        </w:rPr>
      </w:pPr>
      <w:r>
        <w:rPr>
          <w:rFonts w:eastAsia="Times New Roman"/>
          <w:color w:val="000000" w:themeColor="text1"/>
          <w:szCs w:val="26"/>
          <w:lang w:eastAsia="ru-RU"/>
        </w:rPr>
        <w:t>Расчет</w:t>
      </w:r>
      <w:r w:rsidRPr="001F3DE6">
        <w:rPr>
          <w:rFonts w:eastAsia="Times New Roman"/>
          <w:color w:val="000000" w:themeColor="text1"/>
          <w:szCs w:val="26"/>
          <w:lang w:eastAsia="ru-RU"/>
        </w:rPr>
        <w:t xml:space="preserve"> оценки вероятности отказа (аварийной ситуации) и безотказной (безаварийной) работы системы теплоснабжения по отношению к потребителям, а также величины среднего суммарного недоотпуска теплоты при отказе (аварийной ситуации) и простоев</w:t>
      </w:r>
      <w:r w:rsidRPr="001F3DE6">
        <w:rPr>
          <w:b/>
          <w:bCs/>
          <w:color w:val="000000" w:themeColor="text1"/>
          <w:szCs w:val="26"/>
        </w:rPr>
        <w:t xml:space="preserve"> </w:t>
      </w:r>
      <w:r w:rsidRPr="001F3DE6">
        <w:rPr>
          <w:rFonts w:eastAsia="Times New Roman"/>
          <w:color w:val="000000" w:themeColor="text1"/>
          <w:szCs w:val="26"/>
          <w:lang w:eastAsia="ru-RU"/>
        </w:rPr>
        <w:t>тепловых сетей каждому потребителю за отопительный период</w:t>
      </w:r>
      <w:r w:rsidRPr="009A0257">
        <w:rPr>
          <w:rFonts w:eastAsia="Times New Roman" w:cs="Times New Roman"/>
          <w:szCs w:val="26"/>
          <w:lang w:eastAsia="ru-RU"/>
        </w:rPr>
        <w:t xml:space="preserve"> </w:t>
      </w:r>
      <w:r>
        <w:rPr>
          <w:rFonts w:eastAsia="Times New Roman" w:cs="Times New Roman"/>
          <w:szCs w:val="26"/>
          <w:lang w:eastAsia="ru-RU"/>
        </w:rPr>
        <w:t>выполнен</w:t>
      </w:r>
      <w:r w:rsidRPr="007237EC">
        <w:rPr>
          <w:rFonts w:eastAsia="Times New Roman" w:cs="Times New Roman"/>
          <w:szCs w:val="26"/>
          <w:lang w:eastAsia="ru-RU"/>
        </w:rPr>
        <w:t xml:space="preserve"> </w:t>
      </w:r>
      <w:r>
        <w:rPr>
          <w:rFonts w:eastAsia="Times New Roman" w:cs="Times New Roman"/>
          <w:szCs w:val="26"/>
          <w:lang w:eastAsia="ru-RU"/>
        </w:rPr>
        <w:t>в</w:t>
      </w:r>
      <w:r w:rsidRPr="007237EC">
        <w:rPr>
          <w:rFonts w:eastAsia="Times New Roman" w:cs="Times New Roman"/>
          <w:szCs w:val="26"/>
          <w:lang w:eastAsia="ru-RU"/>
        </w:rPr>
        <w:t xml:space="preserve"> ПРК ZuluThermo </w:t>
      </w:r>
      <w:r>
        <w:rPr>
          <w:rFonts w:eastAsia="Times New Roman" w:cs="Times New Roman"/>
          <w:szCs w:val="26"/>
          <w:lang w:eastAsia="ru-RU"/>
        </w:rPr>
        <w:t>10</w:t>
      </w:r>
      <w:r w:rsidRPr="007237EC">
        <w:rPr>
          <w:rFonts w:eastAsia="Times New Roman" w:cs="Times New Roman"/>
          <w:szCs w:val="26"/>
          <w:lang w:eastAsia="ru-RU"/>
        </w:rPr>
        <w:t>.0 и представлены в электронной модели систем теплоснабжения, являющейся неотъемлемой частью настоящей схемы</w:t>
      </w:r>
      <w:r>
        <w:rPr>
          <w:rFonts w:eastAsia="Times New Roman" w:cs="Times New Roman"/>
          <w:szCs w:val="26"/>
          <w:lang w:eastAsia="ru-RU"/>
        </w:rPr>
        <w:t>.</w:t>
      </w:r>
    </w:p>
    <w:p w14:paraId="5C40B612" w14:textId="77777777" w:rsidR="001662B6" w:rsidRPr="007237EC" w:rsidRDefault="001662B6" w:rsidP="001662B6">
      <w:pPr>
        <w:pStyle w:val="24"/>
        <w:numPr>
          <w:ilvl w:val="0"/>
          <w:numId w:val="0"/>
        </w:numPr>
        <w:ind w:firstLine="567"/>
      </w:pPr>
      <w:bookmarkStart w:id="430" w:name="_Toc196737000"/>
      <w:r w:rsidRPr="007237EC">
        <w:t>11.4.</w:t>
      </w:r>
      <w:r w:rsidRPr="007237EC">
        <w:rPr>
          <w:lang w:val="ru-RU"/>
        </w:rPr>
        <w:t xml:space="preserve"> </w:t>
      </w:r>
      <w:r w:rsidRPr="007237EC">
        <w:t>Результаты оценки коэффициентов готовности теплопроводов к несению тепловой нагрузки</w:t>
      </w:r>
      <w:bookmarkEnd w:id="430"/>
    </w:p>
    <w:p w14:paraId="340DC200" w14:textId="77777777" w:rsidR="00CA0E3E" w:rsidRDefault="00CA0E3E" w:rsidP="001662B6">
      <w:pPr>
        <w:autoSpaceDE w:val="0"/>
        <w:autoSpaceDN w:val="0"/>
        <w:adjustRightInd w:val="0"/>
        <w:spacing w:line="336" w:lineRule="auto"/>
        <w:ind w:firstLine="567"/>
        <w:rPr>
          <w:rFonts w:eastAsia="Times New Roman" w:cs="Times New Roman"/>
          <w:color w:val="000000"/>
          <w:szCs w:val="26"/>
          <w:lang w:eastAsia="ru-RU"/>
        </w:rPr>
      </w:pPr>
    </w:p>
    <w:p w14:paraId="3995C6ED" w14:textId="024BE145"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color w:val="000000"/>
          <w:szCs w:val="26"/>
          <w:lang w:eastAsia="ru-RU"/>
        </w:rPr>
        <w:t xml:space="preserve">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                 08.08.2012 г. № 808 (в ред. от 14.02.2020 г.) и методическими указания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26.07.2013 г. № 310). </w:t>
      </w:r>
      <w:r w:rsidRPr="007237EC">
        <w:rPr>
          <w:rFonts w:eastAsia="Times New Roman" w:cs="Times New Roman"/>
          <w:szCs w:val="26"/>
          <w:lang w:eastAsia="ru-RU"/>
        </w:rPr>
        <w:t>В зависимости от полученных показателей надежности отдельных систем и системы коммунального теплоснабжения сельского поселения они с точки зрения надежности могут быть оценены как</w:t>
      </w:r>
    </w:p>
    <w:p w14:paraId="41FD4BA3"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высоконадежные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 0,90;</w:t>
      </w:r>
    </w:p>
    <w:p w14:paraId="2D4B8861"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от 0,75 до 0,89;</w:t>
      </w:r>
    </w:p>
    <w:p w14:paraId="45BBB4C0"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малонадежные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0,50 до 0,74;</w:t>
      </w:r>
    </w:p>
    <w:p w14:paraId="4D11F67A"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ненадежные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&lt; 0,50.</w:t>
      </w:r>
    </w:p>
    <w:p w14:paraId="45298029" w14:textId="77777777" w:rsidR="001662B6" w:rsidRPr="007237EC" w:rsidRDefault="001662B6" w:rsidP="001662B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64267691" w14:textId="69BEB60A" w:rsidR="001662B6" w:rsidRPr="007237EC" w:rsidRDefault="001662B6" w:rsidP="009A0257">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xml:space="preserve">Описание показателей, формулы расчета, расчет составляющих показателя и показателя надежности системы теплоснабжения д. Раздолье в целом приведено в </w:t>
      </w:r>
      <w:r w:rsidR="009A0257">
        <w:rPr>
          <w:rFonts w:eastAsia="Times New Roman" w:cs="Times New Roman"/>
          <w:szCs w:val="26"/>
          <w:lang w:eastAsia="ru-RU"/>
        </w:rPr>
        <w:br/>
      </w:r>
      <w:r w:rsidRPr="007237EC">
        <w:rPr>
          <w:rFonts w:eastAsia="Times New Roman" w:cs="Times New Roman"/>
          <w:szCs w:val="26"/>
          <w:lang w:eastAsia="ru-RU"/>
        </w:rPr>
        <w:t>п. 1.9 главы 1 обосновывающих материалов.</w:t>
      </w:r>
    </w:p>
    <w:p w14:paraId="329F7211" w14:textId="77777777" w:rsidR="001662B6" w:rsidRDefault="001662B6" w:rsidP="001662B6">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0,9</w:t>
      </w:r>
      <w:r>
        <w:rPr>
          <w:rFonts w:ascii="Times New Roman CYR" w:eastAsia="Times New Roman" w:hAnsi="Times New Roman CYR" w:cs="Times New Roman"/>
          <w:bCs/>
          <w:iCs/>
          <w:color w:val="000000" w:themeColor="text1"/>
          <w:szCs w:val="26"/>
        </w:rPr>
        <w:t>4</w:t>
      </w:r>
      <w:r w:rsidRPr="007237EC">
        <w:rPr>
          <w:rFonts w:ascii="Times New Roman CYR" w:eastAsia="Times New Roman" w:hAnsi="Times New Roman CYR" w:cs="Times New Roman"/>
          <w:bCs/>
          <w:iCs/>
          <w:color w:val="000000" w:themeColor="text1"/>
          <w:szCs w:val="26"/>
        </w:rPr>
        <w:t>. Система централизованного теплоснабжения является высоконадежной.</w:t>
      </w:r>
    </w:p>
    <w:p w14:paraId="7A6457C4" w14:textId="77777777" w:rsidR="001662B6" w:rsidRPr="007237EC" w:rsidRDefault="001662B6" w:rsidP="001662B6">
      <w:pPr>
        <w:pStyle w:val="24"/>
        <w:numPr>
          <w:ilvl w:val="0"/>
          <w:numId w:val="0"/>
        </w:numPr>
        <w:ind w:firstLine="567"/>
      </w:pPr>
      <w:bookmarkStart w:id="431" w:name="_Toc196737001"/>
      <w:r w:rsidRPr="007237EC">
        <w:t>11.5.</w:t>
      </w:r>
      <w:r w:rsidRPr="007237EC">
        <w:rPr>
          <w:lang w:val="ru-RU"/>
        </w:rPr>
        <w:t xml:space="preserve"> </w:t>
      </w:r>
      <w:r w:rsidRPr="007237EC">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31"/>
    </w:p>
    <w:p w14:paraId="7687F635" w14:textId="5C617910" w:rsidR="001662B6" w:rsidRDefault="001662B6" w:rsidP="001662B6">
      <w:pPr>
        <w:ind w:firstLine="709"/>
        <w:rPr>
          <w:rFonts w:eastAsia="Times New Roman"/>
          <w:szCs w:val="26"/>
          <w:lang w:eastAsia="ru-RU"/>
        </w:rPr>
      </w:pPr>
      <w:r w:rsidRPr="004561EA">
        <w:rPr>
          <w:rFonts w:eastAsia="Times New Roman"/>
          <w:szCs w:val="26"/>
          <w:lang w:eastAsia="ru-RU"/>
        </w:rPr>
        <w:t xml:space="preserve">Результаты </w:t>
      </w:r>
      <w:r>
        <w:rPr>
          <w:rFonts w:eastAsia="Times New Roman"/>
          <w:szCs w:val="26"/>
          <w:lang w:eastAsia="ru-RU"/>
        </w:rPr>
        <w:t>оценки</w:t>
      </w:r>
      <w:r w:rsidRPr="004561EA">
        <w:rPr>
          <w:rFonts w:eastAsia="Times New Roman"/>
          <w:szCs w:val="26"/>
          <w:lang w:eastAsia="ru-RU"/>
        </w:rPr>
        <w:t xml:space="preserve"> недоотпуска тепловой энергии по причине отказов</w:t>
      </w:r>
      <w:r>
        <w:rPr>
          <w:rFonts w:eastAsia="Times New Roman"/>
          <w:szCs w:val="26"/>
          <w:lang w:eastAsia="ru-RU"/>
        </w:rPr>
        <w:t xml:space="preserve"> (аварийных ситуаций)</w:t>
      </w:r>
      <w:r w:rsidRPr="004561EA">
        <w:rPr>
          <w:rFonts w:eastAsia="Times New Roman"/>
          <w:szCs w:val="26"/>
          <w:lang w:eastAsia="ru-RU"/>
        </w:rPr>
        <w:t xml:space="preserve"> </w:t>
      </w:r>
      <w:r w:rsidRPr="0089684B">
        <w:rPr>
          <w:rFonts w:eastAsia="Times New Roman"/>
          <w:szCs w:val="26"/>
          <w:lang w:eastAsia="ru-RU"/>
        </w:rPr>
        <w:t>и простоев</w:t>
      </w:r>
      <w:r w:rsidRPr="004561EA">
        <w:rPr>
          <w:b/>
          <w:bCs/>
          <w:szCs w:val="26"/>
        </w:rPr>
        <w:t xml:space="preserve"> </w:t>
      </w:r>
      <w:r w:rsidRPr="004561EA">
        <w:rPr>
          <w:rFonts w:eastAsia="Times New Roman"/>
          <w:szCs w:val="26"/>
          <w:lang w:eastAsia="ru-RU"/>
        </w:rPr>
        <w:t xml:space="preserve">тепловых сетей и источника тепловой энергии представлены в электронной модели </w:t>
      </w:r>
      <w:r w:rsidRPr="004561EA">
        <w:rPr>
          <w:rFonts w:eastAsia="Times New Roman"/>
          <w:szCs w:val="26"/>
          <w:lang w:val="en-US" w:eastAsia="ru-RU"/>
        </w:rPr>
        <w:t>Zulu</w:t>
      </w:r>
      <w:r w:rsidRPr="004561EA">
        <w:rPr>
          <w:rFonts w:eastAsia="Times New Roman"/>
          <w:szCs w:val="26"/>
          <w:lang w:eastAsia="ru-RU"/>
        </w:rPr>
        <w:t xml:space="preserve"> </w:t>
      </w:r>
      <w:r w:rsidRPr="004561EA">
        <w:rPr>
          <w:rFonts w:eastAsia="Times New Roman"/>
          <w:szCs w:val="26"/>
          <w:lang w:val="en-US" w:eastAsia="ru-RU"/>
        </w:rPr>
        <w:t>Thermo</w:t>
      </w:r>
      <w:r>
        <w:rPr>
          <w:rFonts w:eastAsia="Times New Roman"/>
          <w:szCs w:val="26"/>
          <w:lang w:eastAsia="ru-RU"/>
        </w:rPr>
        <w:t xml:space="preserve"> 10.0</w:t>
      </w:r>
      <w:r w:rsidR="009A0257">
        <w:rPr>
          <w:rFonts w:eastAsia="Times New Roman"/>
          <w:szCs w:val="26"/>
          <w:lang w:eastAsia="ru-RU"/>
        </w:rPr>
        <w:t>.</w:t>
      </w:r>
    </w:p>
    <w:p w14:paraId="223F7C6A" w14:textId="7E723487" w:rsidR="00534580" w:rsidRPr="00534580" w:rsidRDefault="00534580" w:rsidP="00534580">
      <w:pPr>
        <w:pStyle w:val="24"/>
        <w:numPr>
          <w:ilvl w:val="0"/>
          <w:numId w:val="0"/>
        </w:numPr>
        <w:ind w:firstLine="567"/>
        <w:rPr>
          <w:lang w:val="ru-RU"/>
        </w:rPr>
      </w:pPr>
      <w:bookmarkStart w:id="432" w:name="_Toc196737002"/>
      <w:r w:rsidRPr="007237EC">
        <w:t>11.</w:t>
      </w:r>
      <w:r>
        <w:rPr>
          <w:lang w:val="ru-RU"/>
        </w:rPr>
        <w:t>6</w:t>
      </w:r>
      <w:r w:rsidRPr="007237EC">
        <w:t>.</w:t>
      </w:r>
      <w:r w:rsidRPr="007237EC">
        <w:rPr>
          <w:lang w:val="ru-RU"/>
        </w:rPr>
        <w:t xml:space="preserve"> </w:t>
      </w:r>
      <w:r>
        <w:rPr>
          <w:lang w:val="ru-RU"/>
        </w:rPr>
        <w:t xml:space="preserve">Мероприятия по </w:t>
      </w:r>
      <w:r w:rsidRPr="00534580">
        <w:t>резервированию источников тепловой энергии и тепловых сетей, определенные системой мер по повышению надежности</w:t>
      </w:r>
      <w:bookmarkEnd w:id="432"/>
    </w:p>
    <w:p w14:paraId="59E43D66" w14:textId="0042617F" w:rsidR="00534580" w:rsidRDefault="00534580" w:rsidP="00534580">
      <w:pPr>
        <w:widowControl w:val="0"/>
        <w:tabs>
          <w:tab w:val="left" w:leader="dot" w:pos="540"/>
        </w:tabs>
        <w:spacing w:line="299" w:lineRule="auto"/>
        <w:ind w:right="-143" w:firstLine="567"/>
        <w:rPr>
          <w:rFonts w:eastAsia="Times New Roman" w:cs="Times New Roman"/>
          <w:szCs w:val="26"/>
          <w:lang w:eastAsia="ru-RU"/>
        </w:rPr>
      </w:pPr>
      <w:r>
        <w:rPr>
          <w:rFonts w:eastAsia="Times New Roman" w:cs="Times New Roman"/>
          <w:szCs w:val="26"/>
          <w:lang w:eastAsia="ru-RU"/>
        </w:rPr>
        <w:t>В соответствии с проектом (</w:t>
      </w:r>
      <w:r w:rsidRPr="009D00D3">
        <w:rPr>
          <w:rFonts w:eastAsia="Calibri" w:cs="Times New Roman"/>
          <w:szCs w:val="26"/>
        </w:rPr>
        <w:t>шифр 02/06/2022-21оп-ПР</w:t>
      </w:r>
      <w:r>
        <w:rPr>
          <w:rFonts w:eastAsia="Calibri" w:cs="Times New Roman"/>
          <w:szCs w:val="26"/>
        </w:rPr>
        <w:t xml:space="preserve">, </w:t>
      </w:r>
      <w:r w:rsidRPr="009D00D3">
        <w:rPr>
          <w:rFonts w:eastAsia="Calibri" w:cs="Times New Roman"/>
          <w:szCs w:val="26"/>
        </w:rPr>
        <w:t xml:space="preserve">ООО «Опора» </w:t>
      </w:r>
      <w:r>
        <w:rPr>
          <w:rFonts w:eastAsia="Calibri" w:cs="Times New Roman"/>
          <w:szCs w:val="26"/>
        </w:rPr>
        <w:br/>
      </w:r>
      <w:r w:rsidRPr="009D00D3">
        <w:rPr>
          <w:rFonts w:eastAsia="Calibri" w:cs="Times New Roman"/>
          <w:szCs w:val="26"/>
        </w:rPr>
        <w:t>(г. Приозерск)</w:t>
      </w:r>
      <w:r>
        <w:rPr>
          <w:rFonts w:eastAsia="Calibri" w:cs="Times New Roman"/>
          <w:szCs w:val="26"/>
        </w:rPr>
        <w:t xml:space="preserve"> </w:t>
      </w:r>
      <w:r>
        <w:rPr>
          <w:rFonts w:eastAsia="Times New Roman" w:cs="Times New Roman"/>
          <w:szCs w:val="26"/>
          <w:lang w:eastAsia="ru-RU"/>
        </w:rPr>
        <w:t xml:space="preserve">на новой газовой котельной </w:t>
      </w:r>
      <w:r>
        <w:rPr>
          <w:rFonts w:eastAsia="Calibri" w:cs="Times New Roman"/>
          <w:szCs w:val="26"/>
        </w:rPr>
        <w:t xml:space="preserve">предусмотрены </w:t>
      </w:r>
      <w:r>
        <w:rPr>
          <w:rFonts w:eastAsia="Times New Roman" w:cs="Times New Roman"/>
          <w:szCs w:val="26"/>
          <w:lang w:eastAsia="ru-RU"/>
        </w:rPr>
        <w:t>о</w:t>
      </w:r>
      <w:r w:rsidRPr="00A838FA">
        <w:rPr>
          <w:rFonts w:eastAsia="Times New Roman" w:cs="Times New Roman"/>
          <w:szCs w:val="26"/>
          <w:lang w:eastAsia="ru-RU"/>
        </w:rPr>
        <w:t>сновной</w:t>
      </w:r>
      <w:r>
        <w:rPr>
          <w:rFonts w:eastAsia="Times New Roman" w:cs="Times New Roman"/>
          <w:szCs w:val="26"/>
          <w:lang w:eastAsia="ru-RU"/>
        </w:rPr>
        <w:t xml:space="preserve"> и резервный</w:t>
      </w:r>
      <w:r w:rsidRPr="00A838FA">
        <w:rPr>
          <w:rFonts w:eastAsia="Times New Roman" w:cs="Times New Roman"/>
          <w:szCs w:val="26"/>
          <w:lang w:eastAsia="ru-RU"/>
        </w:rPr>
        <w:t xml:space="preserve"> источник </w:t>
      </w:r>
      <w:r>
        <w:rPr>
          <w:rFonts w:eastAsia="Times New Roman" w:cs="Times New Roman"/>
          <w:szCs w:val="26"/>
          <w:lang w:eastAsia="ru-RU"/>
        </w:rPr>
        <w:t>электроснабжения</w:t>
      </w:r>
      <w:r w:rsidRPr="00A838FA">
        <w:rPr>
          <w:rFonts w:eastAsia="Times New Roman" w:cs="Times New Roman"/>
          <w:szCs w:val="26"/>
          <w:lang w:eastAsia="ru-RU"/>
        </w:rPr>
        <w:t xml:space="preserve">: </w:t>
      </w:r>
      <w:r>
        <w:rPr>
          <w:rFonts w:eastAsia="Times New Roman" w:cs="Times New Roman"/>
          <w:szCs w:val="26"/>
          <w:lang w:eastAsia="ru-RU"/>
        </w:rPr>
        <w:t xml:space="preserve">основной источник питания – </w:t>
      </w:r>
      <w:r w:rsidRPr="00A838FA">
        <w:rPr>
          <w:rFonts w:eastAsia="Times New Roman" w:cs="Times New Roman"/>
          <w:szCs w:val="26"/>
          <w:lang w:eastAsia="ru-RU"/>
        </w:rPr>
        <w:t>ПС 110</w:t>
      </w:r>
      <w:r>
        <w:rPr>
          <w:rFonts w:eastAsia="Times New Roman" w:cs="Times New Roman"/>
          <w:szCs w:val="26"/>
          <w:lang w:eastAsia="ru-RU"/>
        </w:rPr>
        <w:t xml:space="preserve"> </w:t>
      </w:r>
      <w:r w:rsidRPr="00A838FA">
        <w:rPr>
          <w:rFonts w:eastAsia="Times New Roman" w:cs="Times New Roman"/>
          <w:szCs w:val="26"/>
          <w:lang w:eastAsia="ru-RU"/>
        </w:rPr>
        <w:t>кВ Сосновская (ПС547) ТП-207 547-0</w:t>
      </w:r>
      <w:r>
        <w:rPr>
          <w:rFonts w:eastAsia="Times New Roman" w:cs="Times New Roman"/>
          <w:szCs w:val="26"/>
          <w:lang w:eastAsia="ru-RU"/>
        </w:rPr>
        <w:t>,</w:t>
      </w:r>
      <w:r w:rsidRPr="00A838FA">
        <w:rPr>
          <w:rFonts w:eastAsia="Times New Roman" w:cs="Times New Roman"/>
          <w:szCs w:val="26"/>
          <w:lang w:eastAsia="ru-RU"/>
        </w:rPr>
        <w:t xml:space="preserve"> </w:t>
      </w:r>
      <w:r>
        <w:rPr>
          <w:rFonts w:eastAsia="Times New Roman" w:cs="Times New Roman"/>
          <w:szCs w:val="26"/>
          <w:lang w:eastAsia="ru-RU"/>
        </w:rPr>
        <w:t>р</w:t>
      </w:r>
      <w:r w:rsidRPr="00A838FA">
        <w:rPr>
          <w:rFonts w:eastAsia="Times New Roman" w:cs="Times New Roman"/>
          <w:szCs w:val="26"/>
          <w:lang w:eastAsia="ru-RU"/>
        </w:rPr>
        <w:t>езервный источник питания</w:t>
      </w:r>
      <w:r>
        <w:rPr>
          <w:rFonts w:eastAsia="Times New Roman" w:cs="Times New Roman"/>
          <w:szCs w:val="26"/>
          <w:lang w:eastAsia="ru-RU"/>
        </w:rPr>
        <w:t xml:space="preserve"> – </w:t>
      </w:r>
      <w:r w:rsidRPr="00A838FA">
        <w:rPr>
          <w:rFonts w:eastAsia="Times New Roman" w:cs="Times New Roman"/>
          <w:szCs w:val="26"/>
          <w:lang w:eastAsia="ru-RU"/>
        </w:rPr>
        <w:t>ПС 110</w:t>
      </w:r>
      <w:r w:rsidR="007A573D">
        <w:rPr>
          <w:rFonts w:eastAsia="Times New Roman" w:cs="Times New Roman"/>
          <w:szCs w:val="26"/>
          <w:lang w:eastAsia="ru-RU"/>
        </w:rPr>
        <w:t xml:space="preserve"> </w:t>
      </w:r>
      <w:r w:rsidRPr="00A838FA">
        <w:rPr>
          <w:rFonts w:eastAsia="Times New Roman" w:cs="Times New Roman"/>
          <w:szCs w:val="26"/>
          <w:lang w:eastAsia="ru-RU"/>
        </w:rPr>
        <w:t>кВ Сосновская (ПС</w:t>
      </w:r>
      <w:r>
        <w:rPr>
          <w:rFonts w:eastAsia="Times New Roman" w:cs="Times New Roman"/>
          <w:szCs w:val="26"/>
          <w:lang w:eastAsia="ru-RU"/>
        </w:rPr>
        <w:t xml:space="preserve"> </w:t>
      </w:r>
      <w:r w:rsidRPr="00A838FA">
        <w:rPr>
          <w:rFonts w:eastAsia="Times New Roman" w:cs="Times New Roman"/>
          <w:szCs w:val="26"/>
          <w:lang w:eastAsia="ru-RU"/>
        </w:rPr>
        <w:t>547) новая ТП-10/0,4</w:t>
      </w:r>
      <w:r w:rsidR="007A573D">
        <w:rPr>
          <w:rFonts w:eastAsia="Times New Roman" w:cs="Times New Roman"/>
          <w:szCs w:val="26"/>
          <w:lang w:eastAsia="ru-RU"/>
        </w:rPr>
        <w:t xml:space="preserve"> </w:t>
      </w:r>
      <w:r w:rsidRPr="00A838FA">
        <w:rPr>
          <w:rFonts w:eastAsia="Times New Roman" w:cs="Times New Roman"/>
          <w:szCs w:val="26"/>
          <w:lang w:eastAsia="ru-RU"/>
        </w:rPr>
        <w:t>кВт 547-06.</w:t>
      </w:r>
    </w:p>
    <w:p w14:paraId="241451E4" w14:textId="77777777" w:rsidR="00534580" w:rsidRDefault="00534580" w:rsidP="00534580">
      <w:pPr>
        <w:widowControl w:val="0"/>
        <w:spacing w:line="299" w:lineRule="auto"/>
        <w:ind w:right="-143" w:firstLine="567"/>
        <w:contextualSpacing/>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w:t>
      </w:r>
      <w:r>
        <w:rPr>
          <w:rFonts w:eastAsia="Calibri" w:cs="Times New Roman"/>
          <w:szCs w:val="26"/>
        </w:rPr>
        <w:t xml:space="preserve"> </w:t>
      </w: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w:t>
      </w:r>
      <w:r>
        <w:rPr>
          <w:rFonts w:eastAsia="Calibri" w:cs="Times New Roman"/>
          <w:szCs w:val="26"/>
        </w:rPr>
        <w:t xml:space="preserve"> </w:t>
      </w:r>
      <w:r w:rsidRPr="00012E7C">
        <w:rPr>
          <w:rFonts w:eastAsia="Calibri" w:cs="Times New Roman"/>
          <w:szCs w:val="26"/>
        </w:rPr>
        <w:t xml:space="preserve">Заполнение баков осуществляется из водопровода после </w:t>
      </w:r>
      <w:r>
        <w:rPr>
          <w:rFonts w:eastAsia="Calibri" w:cs="Times New Roman"/>
          <w:szCs w:val="26"/>
        </w:rPr>
        <w:t>ХВО</w:t>
      </w:r>
      <w:r w:rsidRPr="00012E7C">
        <w:rPr>
          <w:rFonts w:eastAsia="Calibri" w:cs="Times New Roman"/>
          <w:szCs w:val="26"/>
        </w:rPr>
        <w:t xml:space="preserve">. </w:t>
      </w:r>
    </w:p>
    <w:p w14:paraId="3A1D8765" w14:textId="421E08C3" w:rsidR="00534580" w:rsidRPr="00E33398" w:rsidRDefault="00534580" w:rsidP="00E33398">
      <w:pPr>
        <w:shd w:val="clear" w:color="auto" w:fill="FFFFFF"/>
        <w:suppressAutoHyphens/>
        <w:spacing w:line="299" w:lineRule="auto"/>
        <w:ind w:right="-143" w:firstLine="567"/>
        <w:rPr>
          <w:rFonts w:cs="Times New Roman"/>
          <w:szCs w:val="26"/>
        </w:rPr>
      </w:pPr>
      <w:r>
        <w:rPr>
          <w:rFonts w:cs="Times New Roman"/>
          <w:szCs w:val="26"/>
        </w:rPr>
        <w:t>В новой</w:t>
      </w:r>
      <w:r w:rsidRPr="00726AF7">
        <w:rPr>
          <w:rFonts w:cs="Times New Roman"/>
          <w:szCs w:val="26"/>
        </w:rPr>
        <w:t xml:space="preserve"> газов</w:t>
      </w:r>
      <w:r>
        <w:rPr>
          <w:rFonts w:cs="Times New Roman"/>
          <w:szCs w:val="26"/>
        </w:rPr>
        <w:t>ой</w:t>
      </w:r>
      <w:r w:rsidRPr="00726AF7">
        <w:rPr>
          <w:rFonts w:cs="Times New Roman"/>
          <w:szCs w:val="26"/>
        </w:rPr>
        <w:t xml:space="preserve"> </w:t>
      </w:r>
      <w:r>
        <w:rPr>
          <w:rFonts w:cs="Times New Roman"/>
          <w:szCs w:val="26"/>
        </w:rPr>
        <w:t xml:space="preserve">котельной </w:t>
      </w:r>
      <w:r w:rsidRPr="00726AF7">
        <w:rPr>
          <w:rFonts w:cs="Times New Roman"/>
          <w:szCs w:val="26"/>
        </w:rPr>
        <w:t xml:space="preserve">предусмотрено резервирование тепловой мощности в объеме, предусмотренном СП 124.13330.2012 Свод правил. Тепловые сети, </w:t>
      </w:r>
      <w:r>
        <w:rPr>
          <w:rFonts w:cs="Times New Roman"/>
          <w:szCs w:val="26"/>
        </w:rPr>
        <w:br/>
      </w:r>
      <w:r w:rsidRPr="00726AF7">
        <w:rPr>
          <w:rFonts w:cs="Times New Roman"/>
          <w:szCs w:val="26"/>
        </w:rPr>
        <w:t>СП 89.13330.2016 котельные установки.</w:t>
      </w:r>
      <w:r>
        <w:rPr>
          <w:rFonts w:cs="Times New Roman"/>
          <w:szCs w:val="26"/>
        </w:rPr>
        <w:t xml:space="preserve"> </w:t>
      </w:r>
      <w:r w:rsidRPr="00726AF7">
        <w:rPr>
          <w:rFonts w:cs="Times New Roman"/>
          <w:szCs w:val="26"/>
        </w:rPr>
        <w:t>В нов</w:t>
      </w:r>
      <w:r>
        <w:rPr>
          <w:rFonts w:cs="Times New Roman"/>
          <w:szCs w:val="26"/>
        </w:rPr>
        <w:t xml:space="preserve">ой </w:t>
      </w:r>
      <w:r w:rsidRPr="00726AF7">
        <w:rPr>
          <w:rFonts w:cs="Times New Roman"/>
          <w:szCs w:val="26"/>
        </w:rPr>
        <w:t>газов</w:t>
      </w:r>
      <w:r>
        <w:rPr>
          <w:rFonts w:cs="Times New Roman"/>
          <w:szCs w:val="26"/>
        </w:rPr>
        <w:t>ой</w:t>
      </w:r>
      <w:r w:rsidRPr="00726AF7">
        <w:rPr>
          <w:rFonts w:cs="Times New Roman"/>
          <w:szCs w:val="26"/>
        </w:rPr>
        <w:t xml:space="preserve"> </w:t>
      </w:r>
      <w:r>
        <w:rPr>
          <w:rFonts w:cs="Times New Roman"/>
          <w:szCs w:val="26"/>
        </w:rPr>
        <w:t>котельной установлено три</w:t>
      </w:r>
      <w:r w:rsidRPr="00726AF7">
        <w:rPr>
          <w:rFonts w:cs="Times New Roman"/>
          <w:szCs w:val="26"/>
        </w:rPr>
        <w:t xml:space="preserve"> котло</w:t>
      </w:r>
      <w:r>
        <w:rPr>
          <w:rFonts w:cs="Times New Roman"/>
          <w:szCs w:val="26"/>
        </w:rPr>
        <w:t>агрегата «</w:t>
      </w:r>
      <w:r>
        <w:rPr>
          <w:color w:val="000000" w:themeColor="text1"/>
          <w:lang w:val="en-US"/>
        </w:rPr>
        <w:t>POLYCRAFT</w:t>
      </w:r>
      <w:r w:rsidRPr="005E60BD">
        <w:rPr>
          <w:color w:val="000000" w:themeColor="text1"/>
        </w:rPr>
        <w:t xml:space="preserve"> </w:t>
      </w:r>
      <w:r>
        <w:rPr>
          <w:color w:val="000000" w:themeColor="text1"/>
          <w:lang w:val="en-US"/>
        </w:rPr>
        <w:t>UNITHERM</w:t>
      </w:r>
      <w:r>
        <w:rPr>
          <w:rFonts w:cs="Times New Roman"/>
          <w:szCs w:val="26"/>
        </w:rPr>
        <w:t>»  2</w:t>
      </w:r>
      <w:r w:rsidRPr="00BC2D18">
        <w:rPr>
          <w:rFonts w:cs="Times New Roman"/>
          <w:szCs w:val="26"/>
        </w:rPr>
        <w:t>000</w:t>
      </w:r>
      <w:r>
        <w:rPr>
          <w:rFonts w:cs="Times New Roman"/>
          <w:szCs w:val="26"/>
        </w:rPr>
        <w:t xml:space="preserve"> кВт</w:t>
      </w:r>
      <w:r w:rsidRPr="00726AF7">
        <w:rPr>
          <w:rFonts w:cs="Times New Roman"/>
          <w:szCs w:val="26"/>
        </w:rPr>
        <w:t xml:space="preserve">, при выходе из строя одного котлоагрегата количество тепловой энергии, отпускаемой потребителям, </w:t>
      </w:r>
      <w:r>
        <w:rPr>
          <w:rFonts w:cs="Times New Roman"/>
          <w:szCs w:val="26"/>
        </w:rPr>
        <w:t>будет</w:t>
      </w:r>
      <w:r w:rsidRPr="00726AF7">
        <w:rPr>
          <w:rFonts w:cs="Times New Roman"/>
          <w:szCs w:val="26"/>
        </w:rPr>
        <w:t xml:space="preserve"> обеспечивае</w:t>
      </w:r>
      <w:r>
        <w:rPr>
          <w:rFonts w:cs="Times New Roman"/>
          <w:szCs w:val="26"/>
        </w:rPr>
        <w:t>тся</w:t>
      </w:r>
      <w:r w:rsidRPr="00726AF7">
        <w:rPr>
          <w:rFonts w:cs="Times New Roman"/>
          <w:szCs w:val="26"/>
        </w:rPr>
        <w:t xml:space="preserve"> в размерах, указанных в СП </w:t>
      </w:r>
      <w:r w:rsidRPr="00726AF7">
        <w:rPr>
          <w:rFonts w:eastAsia="Times New Roman" w:cs="Times New Roman"/>
          <w:szCs w:val="26"/>
          <w:lang w:eastAsia="ru-RU"/>
        </w:rPr>
        <w:t xml:space="preserve">124.13330.2012 Свод правил. Тепловые сети: при температуре наружного воздуха для проектирования системы отопления минус </w:t>
      </w:r>
      <w:r>
        <w:rPr>
          <w:rFonts w:eastAsia="Times New Roman" w:cs="Times New Roman"/>
          <w:szCs w:val="26"/>
          <w:lang w:eastAsia="ru-RU"/>
        </w:rPr>
        <w:t>27</w:t>
      </w:r>
      <w:r w:rsidRPr="00726AF7">
        <w:rPr>
          <w:rFonts w:eastAsia="Times New Roman" w:cs="Times New Roman"/>
          <w:szCs w:val="26"/>
          <w:lang w:eastAsia="ru-RU"/>
        </w:rPr>
        <w:t xml:space="preserve"> </w:t>
      </w:r>
      <w:r>
        <w:rPr>
          <w:rFonts w:eastAsia="Times New Roman" w:cs="Times New Roman"/>
          <w:szCs w:val="26"/>
          <w:lang w:eastAsia="ru-RU"/>
        </w:rPr>
        <w:t>º</w:t>
      </w:r>
      <w:r w:rsidRPr="00726AF7">
        <w:rPr>
          <w:rFonts w:eastAsia="Times New Roman" w:cs="Times New Roman"/>
          <w:szCs w:val="26"/>
          <w:lang w:eastAsia="ru-RU"/>
        </w:rPr>
        <w:t>С.</w:t>
      </w:r>
    </w:p>
    <w:p w14:paraId="19E0049C" w14:textId="77777777" w:rsidR="00534580" w:rsidRPr="00726AF7" w:rsidRDefault="00534580" w:rsidP="00E33398">
      <w:pPr>
        <w:shd w:val="clear" w:color="auto" w:fill="FFFFFF"/>
        <w:suppressAutoHyphens/>
        <w:spacing w:line="292" w:lineRule="auto"/>
        <w:ind w:right="-143" w:firstLine="567"/>
        <w:rPr>
          <w:rFonts w:cs="Times New Roman"/>
          <w:szCs w:val="26"/>
        </w:rPr>
      </w:pPr>
      <w:r>
        <w:rPr>
          <w:rFonts w:eastAsia="Times New Roman" w:cs="Times New Roman"/>
          <w:szCs w:val="26"/>
          <w:lang w:eastAsia="ru-RU"/>
        </w:rPr>
        <w:t xml:space="preserve">Водогрейные котлы работают в режиме каскадного регулирования, температура на выходе из котлов поддерживается постоянной 95 ºС при помощи автоматики. </w:t>
      </w:r>
    </w:p>
    <w:p w14:paraId="421DA31F" w14:textId="77777777" w:rsidR="00534580" w:rsidRDefault="00534580" w:rsidP="00E33398">
      <w:pPr>
        <w:spacing w:line="292" w:lineRule="auto"/>
        <w:ind w:right="-143" w:firstLine="567"/>
        <w:rPr>
          <w:rFonts w:eastAsia="Times New Roman" w:cs="Times New Roman"/>
          <w:szCs w:val="26"/>
          <w:lang w:eastAsia="ru-RU"/>
        </w:rPr>
      </w:pPr>
      <w:r>
        <w:rPr>
          <w:rFonts w:eastAsia="Times New Roman" w:cs="Times New Roman"/>
          <w:szCs w:val="26"/>
          <w:lang w:eastAsia="ru-RU"/>
        </w:rPr>
        <w:t xml:space="preserve">В новой газовой котельной предусмотрено резервирование насосного оборудования: </w:t>
      </w:r>
      <w:r w:rsidRPr="001D426C">
        <w:rPr>
          <w:rFonts w:eastAsia="Times New Roman" w:cs="Times New Roman"/>
          <w:szCs w:val="26"/>
          <w:lang w:eastAsia="ru-RU"/>
        </w:rPr>
        <w:t>для обеспечения циркуляции теплоносителя в системе теплоснабжения потребителей предусмотрены насосы фирмы «Wilo» марки «IL80/170-15/2» (3</w:t>
      </w:r>
      <w:r>
        <w:rPr>
          <w:rFonts w:eastAsia="Times New Roman" w:cs="Times New Roman"/>
          <w:szCs w:val="26"/>
          <w:lang w:eastAsia="ru-RU"/>
        </w:rPr>
        <w:t xml:space="preserve"> </w:t>
      </w:r>
      <w:r w:rsidRPr="001D426C">
        <w:rPr>
          <w:rFonts w:eastAsia="Times New Roman" w:cs="Times New Roman"/>
          <w:szCs w:val="26"/>
          <w:lang w:eastAsia="ru-RU"/>
        </w:rPr>
        <w:t>шт.)</w:t>
      </w:r>
      <w:r>
        <w:rPr>
          <w:rFonts w:eastAsia="Times New Roman" w:cs="Times New Roman"/>
          <w:szCs w:val="26"/>
          <w:lang w:eastAsia="ru-RU"/>
        </w:rPr>
        <w:t>,</w:t>
      </w:r>
      <w:r w:rsidRPr="001D426C">
        <w:rPr>
          <w:rFonts w:eastAsia="Times New Roman" w:cs="Times New Roman"/>
          <w:szCs w:val="26"/>
          <w:lang w:eastAsia="ru-RU"/>
        </w:rPr>
        <w:t xml:space="preserve"> </w:t>
      </w:r>
      <w:r>
        <w:rPr>
          <w:rFonts w:eastAsia="Times New Roman" w:cs="Times New Roman"/>
          <w:szCs w:val="26"/>
          <w:lang w:eastAsia="ru-RU"/>
        </w:rPr>
        <w:t>н</w:t>
      </w:r>
      <w:r w:rsidRPr="001D426C">
        <w:rPr>
          <w:rFonts w:eastAsia="Times New Roman" w:cs="Times New Roman"/>
          <w:szCs w:val="26"/>
          <w:lang w:eastAsia="ru-RU"/>
        </w:rPr>
        <w:t>асосы с внешним частотным регулированием, работают в режиме два рабочих/один резервный;</w:t>
      </w:r>
      <w:r>
        <w:rPr>
          <w:rFonts w:eastAsia="Times New Roman" w:cs="Times New Roman"/>
          <w:szCs w:val="26"/>
          <w:lang w:eastAsia="ru-RU"/>
        </w:rPr>
        <w:t xml:space="preserve"> </w:t>
      </w:r>
      <w:r w:rsidRPr="001D426C">
        <w:rPr>
          <w:rFonts w:eastAsia="Times New Roman" w:cs="Times New Roman"/>
          <w:szCs w:val="26"/>
          <w:lang w:eastAsia="ru-RU"/>
        </w:rPr>
        <w:t>для поддержания давления в системе теплоснабжения котельной предусмотрены насосы фирмы «Wilo» марки «Medana CH1-LC603.5» с внешним частотным регулированием (2</w:t>
      </w:r>
      <w:r>
        <w:rPr>
          <w:rFonts w:eastAsia="Times New Roman" w:cs="Times New Roman"/>
          <w:szCs w:val="26"/>
          <w:lang w:eastAsia="ru-RU"/>
        </w:rPr>
        <w:t xml:space="preserve"> </w:t>
      </w:r>
      <w:r w:rsidRPr="001D426C">
        <w:rPr>
          <w:rFonts w:eastAsia="Times New Roman" w:cs="Times New Roman"/>
          <w:szCs w:val="26"/>
          <w:lang w:eastAsia="ru-RU"/>
        </w:rPr>
        <w:t>шт.)</w:t>
      </w:r>
      <w:r>
        <w:rPr>
          <w:rFonts w:eastAsia="Times New Roman" w:cs="Times New Roman"/>
          <w:szCs w:val="26"/>
          <w:lang w:eastAsia="ru-RU"/>
        </w:rPr>
        <w:t>,</w:t>
      </w:r>
      <w:r w:rsidRPr="001D426C">
        <w:rPr>
          <w:rFonts w:eastAsia="Times New Roman" w:cs="Times New Roman"/>
          <w:szCs w:val="26"/>
          <w:lang w:eastAsia="ru-RU"/>
        </w:rPr>
        <w:t xml:space="preserve"> </w:t>
      </w:r>
      <w:r>
        <w:rPr>
          <w:rFonts w:eastAsia="Times New Roman" w:cs="Times New Roman"/>
          <w:szCs w:val="26"/>
          <w:lang w:eastAsia="ru-RU"/>
        </w:rPr>
        <w:t>н</w:t>
      </w:r>
      <w:r w:rsidRPr="001D426C">
        <w:rPr>
          <w:rFonts w:eastAsia="Times New Roman" w:cs="Times New Roman"/>
          <w:szCs w:val="26"/>
          <w:lang w:eastAsia="ru-RU"/>
        </w:rPr>
        <w:t>асосы работают в режиме рабочий/резервный.</w:t>
      </w:r>
    </w:p>
    <w:p w14:paraId="12DB6625" w14:textId="3D3E79FE" w:rsidR="00534580" w:rsidRDefault="00534580" w:rsidP="00E33398">
      <w:pPr>
        <w:spacing w:line="292" w:lineRule="auto"/>
        <w:ind w:firstLine="567"/>
      </w:pPr>
      <w:r w:rsidRPr="0089684B">
        <w:rPr>
          <w:rFonts w:eastAsia="Times New Roman"/>
          <w:szCs w:val="26"/>
          <w:lang w:eastAsia="ru-RU"/>
        </w:rPr>
        <w:t xml:space="preserve">На территории </w:t>
      </w:r>
      <w:r>
        <w:rPr>
          <w:rFonts w:eastAsia="Times New Roman"/>
          <w:szCs w:val="26"/>
          <w:lang w:eastAsia="ru-RU"/>
        </w:rPr>
        <w:t>МО Раздольевское сельское поселение действует один источник централизованного теплоснабжения – котельная в д. Раздолье, т</w:t>
      </w:r>
      <w:r w:rsidRPr="007237EC">
        <w:t>еплоснабжени</w:t>
      </w:r>
      <w:r>
        <w:t>е</w:t>
      </w:r>
      <w:r w:rsidRPr="007237EC">
        <w:t xml:space="preserve"> в деревнях </w:t>
      </w:r>
      <w:r w:rsidRPr="007237EC">
        <w:rPr>
          <w:szCs w:val="26"/>
        </w:rPr>
        <w:t>д. Борисово, д. Кучерово, д. Бережок, д. Крутая Гора</w:t>
      </w:r>
      <w:r w:rsidRPr="007237EC">
        <w:t xml:space="preserve"> в районах индивидуальной жилой застройки, а также в д. Раздолье (жилые дома в районах индивидуальной жилой застройки) </w:t>
      </w:r>
      <w:r>
        <w:t xml:space="preserve">осуществляется от </w:t>
      </w:r>
      <w:r w:rsidRPr="007237EC">
        <w:t>автономны</w:t>
      </w:r>
      <w:r>
        <w:t>х</w:t>
      </w:r>
      <w:r w:rsidRPr="007237EC">
        <w:t xml:space="preserve"> (индивидуальны</w:t>
      </w:r>
      <w:r>
        <w:t>х</w:t>
      </w:r>
      <w:r w:rsidRPr="007237EC">
        <w:t>) источник</w:t>
      </w:r>
      <w:r>
        <w:t xml:space="preserve">ов </w:t>
      </w:r>
      <w:r w:rsidRPr="007237EC">
        <w:t>теплоснабжения.</w:t>
      </w:r>
      <w:r>
        <w:t xml:space="preserve"> </w:t>
      </w:r>
    </w:p>
    <w:p w14:paraId="253A00C7" w14:textId="5768045B" w:rsidR="00E33398" w:rsidRPr="00181EF7" w:rsidRDefault="00E33398" w:rsidP="00181EF7">
      <w:pPr>
        <w:pStyle w:val="24"/>
        <w:numPr>
          <w:ilvl w:val="0"/>
          <w:numId w:val="0"/>
        </w:numPr>
        <w:ind w:right="-143" w:firstLine="567"/>
        <w:rPr>
          <w:lang w:val="ru-RU"/>
        </w:rPr>
      </w:pPr>
      <w:bookmarkStart w:id="433" w:name="_Toc196737003"/>
      <w:bookmarkStart w:id="434" w:name="_Hlk196735459"/>
      <w:r w:rsidRPr="007237EC">
        <w:t>11.</w:t>
      </w:r>
      <w:r>
        <w:rPr>
          <w:lang w:val="ru-RU"/>
        </w:rPr>
        <w:t>7</w:t>
      </w:r>
      <w:r w:rsidRPr="007237EC">
        <w:t>.</w:t>
      </w:r>
      <w:r w:rsidRPr="007237EC">
        <w:rPr>
          <w:lang w:val="ru-RU"/>
        </w:rPr>
        <w:t xml:space="preserve"> </w:t>
      </w:r>
      <w:r w:rsidR="00181EF7">
        <w:rPr>
          <w:lang w:val="ru-RU"/>
        </w:rPr>
        <w:t xml:space="preserve"> Мероприятия по замене тепловых сетей, определенные системой мер по повышению надежности</w:t>
      </w:r>
      <w:bookmarkEnd w:id="433"/>
    </w:p>
    <w:bookmarkEnd w:id="434"/>
    <w:p w14:paraId="4BE3818F" w14:textId="77777777" w:rsidR="00181EF7" w:rsidRPr="007237EC" w:rsidRDefault="00181EF7" w:rsidP="00181EF7">
      <w:pPr>
        <w:spacing w:line="288" w:lineRule="auto"/>
        <w:ind w:firstLine="709"/>
        <w:rPr>
          <w:sz w:val="28"/>
        </w:rPr>
      </w:pPr>
      <w:r w:rsidRPr="007237EC">
        <w:t xml:space="preserve">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 </w:t>
      </w:r>
    </w:p>
    <w:p w14:paraId="0AE6751C" w14:textId="06DC30E7" w:rsidR="00534580" w:rsidRPr="00181EF7" w:rsidRDefault="00181EF7" w:rsidP="00181EF7">
      <w:pPr>
        <w:pStyle w:val="24"/>
        <w:numPr>
          <w:ilvl w:val="0"/>
          <w:numId w:val="0"/>
        </w:numPr>
        <w:ind w:right="-143" w:firstLine="567"/>
        <w:rPr>
          <w:lang w:val="ru-RU"/>
        </w:rPr>
      </w:pPr>
      <w:bookmarkStart w:id="435" w:name="_Toc196737004"/>
      <w:r w:rsidRPr="007237EC">
        <w:t>11.</w:t>
      </w:r>
      <w:r>
        <w:rPr>
          <w:lang w:val="ru-RU"/>
        </w:rPr>
        <w:t>8</w:t>
      </w:r>
      <w:r w:rsidRPr="007237EC">
        <w:t>.</w:t>
      </w:r>
      <w:r w:rsidRPr="007237EC">
        <w:rPr>
          <w:lang w:val="ru-RU"/>
        </w:rPr>
        <w:t xml:space="preserve"> </w:t>
      </w:r>
      <w:r>
        <w:rPr>
          <w:lang w:val="ru-RU"/>
        </w:rPr>
        <w:t xml:space="preserve">Сценарии развития </w:t>
      </w:r>
      <w:bookmarkStart w:id="436" w:name="_Toc196566741"/>
      <w:r w:rsidR="00534580" w:rsidRPr="00181EF7">
        <w:t>аварий в системах теплоснабжения (не менее одного для каждой зоны теплоснабжения с суммарной установленной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435"/>
      <w:bookmarkEnd w:id="436"/>
    </w:p>
    <w:p w14:paraId="462771F6" w14:textId="77777777" w:rsidR="00534580" w:rsidRPr="00534580" w:rsidRDefault="00534580" w:rsidP="00534580">
      <w:pPr>
        <w:spacing w:line="336" w:lineRule="auto"/>
        <w:ind w:right="-144" w:firstLine="567"/>
        <w:rPr>
          <w:rFonts w:eastAsia="Times New Roman"/>
          <w:color w:val="000000" w:themeColor="text1"/>
          <w:sz w:val="16"/>
          <w:szCs w:val="16"/>
          <w:lang w:eastAsia="ru-RU"/>
        </w:rPr>
      </w:pPr>
    </w:p>
    <w:p w14:paraId="724BCC72" w14:textId="5AF534DE" w:rsidR="00534580" w:rsidRPr="00534580" w:rsidRDefault="00534580" w:rsidP="00CA0E3E">
      <w:pPr>
        <w:shd w:val="clear" w:color="auto" w:fill="FFFFFF"/>
        <w:suppressAutoHyphens/>
        <w:spacing w:line="292" w:lineRule="auto"/>
        <w:ind w:right="-142" w:firstLine="709"/>
        <w:rPr>
          <w:rFonts w:eastAsia="Times New Roman" w:cs="Times New Roman"/>
          <w:color w:val="000000" w:themeColor="text1"/>
          <w:szCs w:val="26"/>
          <w:lang w:eastAsia="ru-RU"/>
        </w:rPr>
      </w:pPr>
      <w:r w:rsidRPr="00534580">
        <w:rPr>
          <w:rFonts w:eastAsia="Times New Roman"/>
          <w:szCs w:val="26"/>
          <w:lang w:eastAsia="ru-RU"/>
        </w:rPr>
        <w:t xml:space="preserve">На территории </w:t>
      </w:r>
      <w:r>
        <w:rPr>
          <w:rFonts w:eastAsia="Times New Roman"/>
          <w:szCs w:val="26"/>
          <w:lang w:eastAsia="ru-RU"/>
        </w:rPr>
        <w:t xml:space="preserve">Раздольевского поселения </w:t>
      </w:r>
      <w:r w:rsidRPr="00534580">
        <w:rPr>
          <w:rFonts w:eastAsia="Times New Roman"/>
          <w:szCs w:val="26"/>
          <w:lang w:eastAsia="ru-RU"/>
        </w:rPr>
        <w:t xml:space="preserve">действует один источник централизованного теплоснабжения – </w:t>
      </w:r>
      <w:r>
        <w:rPr>
          <w:rFonts w:eastAsia="Times New Roman"/>
          <w:szCs w:val="26"/>
          <w:lang w:eastAsia="ru-RU"/>
        </w:rPr>
        <w:t xml:space="preserve">газовая </w:t>
      </w:r>
      <w:r w:rsidRPr="00534580">
        <w:rPr>
          <w:rFonts w:eastAsia="Times New Roman"/>
          <w:szCs w:val="26"/>
          <w:lang w:eastAsia="ru-RU"/>
        </w:rPr>
        <w:t xml:space="preserve">котельная установленной тепловой мощностью </w:t>
      </w:r>
      <w:r w:rsidR="00181EF7">
        <w:rPr>
          <w:rFonts w:eastAsia="Times New Roman"/>
          <w:szCs w:val="26"/>
          <w:lang w:eastAsia="ru-RU"/>
        </w:rPr>
        <w:t>5,16</w:t>
      </w:r>
      <w:r w:rsidRPr="00534580">
        <w:rPr>
          <w:rFonts w:eastAsia="Times New Roman" w:cs="Times New Roman"/>
          <w:color w:val="000000" w:themeColor="text1"/>
          <w:szCs w:val="26"/>
          <w:lang w:eastAsia="ru-RU"/>
        </w:rPr>
        <w:t xml:space="preserve"> Гкал/ч (</w:t>
      </w:r>
      <w:r w:rsidR="00181EF7">
        <w:rPr>
          <w:rFonts w:eastAsia="Times New Roman" w:cs="Times New Roman"/>
          <w:color w:val="000000" w:themeColor="text1"/>
          <w:szCs w:val="26"/>
          <w:lang w:eastAsia="ru-RU"/>
        </w:rPr>
        <w:t>6,0</w:t>
      </w:r>
      <w:r w:rsidRPr="00534580">
        <w:rPr>
          <w:rFonts w:eastAsia="Times New Roman" w:cs="Times New Roman"/>
          <w:color w:val="000000" w:themeColor="text1"/>
          <w:szCs w:val="26"/>
          <w:lang w:eastAsia="ru-RU"/>
        </w:rPr>
        <w:t xml:space="preserve"> МВт).</w:t>
      </w:r>
    </w:p>
    <w:p w14:paraId="51F93B76" w14:textId="1BCF8FC3" w:rsidR="00534580" w:rsidRPr="00534580" w:rsidRDefault="00534580" w:rsidP="00CA0E3E">
      <w:pPr>
        <w:spacing w:line="292" w:lineRule="auto"/>
        <w:ind w:right="-142" w:firstLine="709"/>
        <w:rPr>
          <w:rFonts w:eastAsia="Times New Roman"/>
          <w:color w:val="000000" w:themeColor="text1"/>
          <w:szCs w:val="26"/>
          <w:lang w:eastAsia="ru-RU"/>
        </w:rPr>
      </w:pPr>
      <w:r w:rsidRPr="00534580">
        <w:rPr>
          <w:rFonts w:eastAsia="Times New Roman" w:cs="Times New Roman"/>
          <w:color w:val="000000" w:themeColor="text1"/>
          <w:szCs w:val="26"/>
        </w:rPr>
        <w:t xml:space="preserve">В связи с </w:t>
      </w:r>
      <w:r w:rsidR="00CA0E3E">
        <w:rPr>
          <w:rFonts w:eastAsia="Times New Roman" w:cs="Times New Roman"/>
          <w:color w:val="000000" w:themeColor="text1"/>
          <w:szCs w:val="26"/>
        </w:rPr>
        <w:t>низкой</w:t>
      </w:r>
      <w:r w:rsidRPr="00534580">
        <w:rPr>
          <w:rFonts w:eastAsia="Times New Roman" w:cs="Times New Roman"/>
          <w:color w:val="000000" w:themeColor="text1"/>
          <w:szCs w:val="26"/>
        </w:rPr>
        <w:t xml:space="preserve"> установленной мощностью сценарии развития аварий в системе теплоснабжения не разрабатывались.</w:t>
      </w:r>
    </w:p>
    <w:p w14:paraId="07DD54AA" w14:textId="536E96A3" w:rsidR="001662B6" w:rsidRPr="007237EC" w:rsidRDefault="001662B6" w:rsidP="001662B6">
      <w:pPr>
        <w:pStyle w:val="24"/>
        <w:numPr>
          <w:ilvl w:val="0"/>
          <w:numId w:val="0"/>
        </w:numPr>
        <w:ind w:firstLine="567"/>
      </w:pPr>
      <w:bookmarkStart w:id="437" w:name="_Toc196737005"/>
      <w:r w:rsidRPr="007237EC">
        <w:t>11.</w:t>
      </w:r>
      <w:r w:rsidR="00534580">
        <w:rPr>
          <w:lang w:val="ru-RU"/>
        </w:rPr>
        <w:t>9</w:t>
      </w:r>
      <w:r w:rsidRPr="007237EC">
        <w:rPr>
          <w:lang w:val="ru-RU"/>
        </w:rPr>
        <w:t xml:space="preserve"> </w:t>
      </w:r>
      <w:r w:rsidRPr="007237EC">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437"/>
    </w:p>
    <w:p w14:paraId="58AA8B48" w14:textId="65E8D7EE" w:rsidR="001662B6" w:rsidRPr="00DA4AE1" w:rsidRDefault="001662B6" w:rsidP="009A0257">
      <w:pPr>
        <w:spacing w:line="336" w:lineRule="auto"/>
        <w:ind w:firstLine="709"/>
        <w:rPr>
          <w:rFonts w:eastAsia="Times New Roman"/>
          <w:szCs w:val="26"/>
          <w:lang w:eastAsia="ru-RU"/>
        </w:rPr>
      </w:pPr>
      <w:r w:rsidRPr="00DA4AE1">
        <w:rPr>
          <w:rFonts w:eastAsia="Times New Roman"/>
          <w:szCs w:val="26"/>
          <w:lang w:eastAsia="ru-RU"/>
        </w:rPr>
        <w:t>Актуализирован расчет показателей надежности теплоснабжения потребител</w:t>
      </w:r>
      <w:r>
        <w:rPr>
          <w:rFonts w:eastAsia="Times New Roman"/>
          <w:szCs w:val="26"/>
          <w:lang w:eastAsia="ru-RU"/>
        </w:rPr>
        <w:t>ей</w:t>
      </w:r>
      <w:r w:rsidRPr="00DA4AE1">
        <w:rPr>
          <w:rFonts w:eastAsia="Times New Roman"/>
          <w:szCs w:val="26"/>
          <w:lang w:eastAsia="ru-RU"/>
        </w:rPr>
        <w:t>, присоединённ</w:t>
      </w:r>
      <w:r>
        <w:rPr>
          <w:rFonts w:eastAsia="Times New Roman"/>
          <w:szCs w:val="26"/>
          <w:lang w:eastAsia="ru-RU"/>
        </w:rPr>
        <w:t>ых</w:t>
      </w:r>
      <w:r w:rsidRPr="00DA4AE1">
        <w:rPr>
          <w:rFonts w:eastAsia="Times New Roman"/>
          <w:szCs w:val="26"/>
          <w:lang w:eastAsia="ru-RU"/>
        </w:rPr>
        <w:t xml:space="preserve"> к тепловой сети системы теплоснабжения, расчет выполнен с помощью ПРК ZuluThermo 10.0. </w:t>
      </w:r>
    </w:p>
    <w:p w14:paraId="21AE38E0" w14:textId="77777777" w:rsidR="001662B6" w:rsidRPr="007237EC" w:rsidRDefault="001662B6" w:rsidP="001662B6">
      <w:pPr>
        <w:widowControl w:val="0"/>
        <w:tabs>
          <w:tab w:val="left" w:leader="dot" w:pos="0"/>
        </w:tabs>
        <w:spacing w:line="312" w:lineRule="auto"/>
        <w:ind w:firstLine="567"/>
        <w:rPr>
          <w:rFonts w:eastAsia="Times New Roman" w:cs="Times New Roman"/>
          <w:bCs/>
          <w:iCs/>
          <w:color w:val="000000" w:themeColor="text1"/>
          <w:szCs w:val="26"/>
        </w:rPr>
      </w:pPr>
      <w:r w:rsidRPr="007237EC">
        <w:rPr>
          <w:rFonts w:eastAsia="Times New Roman" w:cs="Times New Roman"/>
          <w:bCs/>
          <w:iCs/>
          <w:color w:val="000000" w:themeColor="text1"/>
          <w:sz w:val="25"/>
          <w:szCs w:val="25"/>
        </w:rPr>
        <w:t>О</w:t>
      </w:r>
      <w:r w:rsidRPr="007237EC">
        <w:rPr>
          <w:rFonts w:eastAsia="Times New Roman" w:cs="Times New Roman"/>
          <w:bCs/>
          <w:iCs/>
          <w:color w:val="000000" w:themeColor="text1"/>
          <w:szCs w:val="26"/>
        </w:rPr>
        <w:t xml:space="preserve">бщий показатель готовности теплоснабжающей организации к проведению аварийно-восстановительных работ в системе централизованного теплоснабжения </w:t>
      </w:r>
      <w:r w:rsidRPr="007237EC">
        <w:rPr>
          <w:rFonts w:eastAsia="Times New Roman" w:cs="Times New Roman"/>
          <w:bCs/>
          <w:iCs/>
          <w:color w:val="000000" w:themeColor="text1"/>
          <w:szCs w:val="26"/>
        </w:rPr>
        <w:br/>
        <w:t>д. Раздолье равен 1,0.</w:t>
      </w:r>
    </w:p>
    <w:p w14:paraId="33C8BC8C" w14:textId="77777777" w:rsidR="001662B6" w:rsidRDefault="001662B6" w:rsidP="001662B6">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w:t>
      </w:r>
      <w:r w:rsidRPr="005C60FA">
        <w:rPr>
          <w:rFonts w:ascii="Times New Roman CYR" w:eastAsia="Times New Roman" w:hAnsi="Times New Roman CYR" w:cs="Times New Roman"/>
          <w:bCs/>
          <w:iCs/>
          <w:color w:val="000000" w:themeColor="text1"/>
          <w:szCs w:val="26"/>
        </w:rPr>
        <w:t>0,9</w:t>
      </w:r>
      <w:r>
        <w:rPr>
          <w:rFonts w:ascii="Times New Roman CYR" w:eastAsia="Times New Roman" w:hAnsi="Times New Roman CYR" w:cs="Times New Roman"/>
          <w:bCs/>
          <w:iCs/>
          <w:color w:val="000000" w:themeColor="text1"/>
          <w:szCs w:val="26"/>
        </w:rPr>
        <w:t>4</w:t>
      </w:r>
      <w:r w:rsidRPr="007237EC">
        <w:rPr>
          <w:rFonts w:ascii="Times New Roman CYR" w:eastAsia="Times New Roman" w:hAnsi="Times New Roman CYR" w:cs="Times New Roman"/>
          <w:bCs/>
          <w:iCs/>
          <w:color w:val="000000" w:themeColor="text1"/>
          <w:szCs w:val="26"/>
        </w:rPr>
        <w:t xml:space="preserve"> Система централизованного теплоснабжения является высоконадежной.</w:t>
      </w:r>
    </w:p>
    <w:p w14:paraId="2B153C63" w14:textId="79F10E99" w:rsidR="00CE6AC1" w:rsidRPr="007237EC" w:rsidRDefault="00CE6AC1" w:rsidP="005176BF">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heme="minorHAnsi" w:hAnsiTheme="minorHAnsi"/>
          <w:sz w:val="22"/>
        </w:rPr>
        <w:br w:type="page"/>
      </w:r>
    </w:p>
    <w:p w14:paraId="1011DC4B" w14:textId="77777777" w:rsidR="00A12320" w:rsidRPr="007237EC" w:rsidRDefault="00A12320" w:rsidP="00E25EAF">
      <w:pPr>
        <w:pStyle w:val="1b"/>
      </w:pPr>
      <w:bookmarkStart w:id="438" w:name="_Toc196737006"/>
      <w:r w:rsidRPr="007237EC">
        <w:t>Глава 12. Обоснование инвестиций в строительство, реконструкцию, техническое перевооружение и (или) модернизацию</w:t>
      </w:r>
      <w:bookmarkEnd w:id="438"/>
    </w:p>
    <w:p w14:paraId="717C5BEB" w14:textId="77777777" w:rsidR="00A12320" w:rsidRPr="007237EC" w:rsidRDefault="00A12320" w:rsidP="00D11C2E">
      <w:pPr>
        <w:pStyle w:val="24"/>
        <w:numPr>
          <w:ilvl w:val="0"/>
          <w:numId w:val="0"/>
        </w:numPr>
        <w:ind w:firstLine="567"/>
      </w:pPr>
      <w:bookmarkStart w:id="439" w:name="_Toc196737007"/>
      <w:r w:rsidRPr="007237EC">
        <w:t>12.1. Оценка финансовых потребностей для осуществления строительства, реконструкции, техническое перевооружение и (или) модернизации источников тепловой энергии и тепловых сетей</w:t>
      </w:r>
      <w:bookmarkEnd w:id="439"/>
    </w:p>
    <w:p w14:paraId="42DBDFF9" w14:textId="77777777" w:rsidR="00373AB4" w:rsidRPr="00373AB4" w:rsidRDefault="00373AB4" w:rsidP="00C71144">
      <w:pPr>
        <w:widowControl w:val="0"/>
        <w:ind w:firstLine="567"/>
        <w:contextualSpacing/>
        <w:rPr>
          <w:rFonts w:eastAsia="Calibri" w:cs="Times New Roman"/>
          <w:sz w:val="16"/>
          <w:szCs w:val="16"/>
        </w:rPr>
      </w:pPr>
      <w:bookmarkStart w:id="440" w:name="_Hlk129558074"/>
      <w:bookmarkStart w:id="441" w:name="_Hlk8053332"/>
    </w:p>
    <w:p w14:paraId="51246B8F" w14:textId="77777777" w:rsidR="00A73AB6" w:rsidRDefault="00A73AB6" w:rsidP="00A73AB6">
      <w:pPr>
        <w:spacing w:line="316"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Учитывая завершение газификации д. Раздолье целесообразным вариантом развития системы централизованного теплоснабжения является строительство новой газовой блочно-модульной котельной (БМК).</w:t>
      </w:r>
    </w:p>
    <w:p w14:paraId="7D3F3E2A" w14:textId="77777777" w:rsidR="00A73AB6" w:rsidRDefault="00A73AB6" w:rsidP="00A73AB6">
      <w:pPr>
        <w:spacing w:line="31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2FF7E116" w14:textId="3535DCC7" w:rsidR="00A12320" w:rsidRPr="007237EC" w:rsidRDefault="00A12320" w:rsidP="00A73AB6">
      <w:pPr>
        <w:spacing w:line="316" w:lineRule="auto"/>
        <w:ind w:firstLine="567"/>
        <w:rPr>
          <w:rFonts w:eastAsia="Times New Roman" w:cs="Times New Roman"/>
          <w:szCs w:val="26"/>
          <w:lang w:eastAsia="ru-RU"/>
        </w:rPr>
      </w:pPr>
      <w:r w:rsidRPr="007237EC">
        <w:rPr>
          <w:rFonts w:eastAsia="Times New Roman" w:cs="Times New Roman"/>
          <w:szCs w:val="26"/>
          <w:lang w:eastAsia="ru-RU"/>
        </w:rPr>
        <w:t>В соответствии с глав</w:t>
      </w:r>
      <w:r w:rsidR="00373AB4">
        <w:rPr>
          <w:rFonts w:eastAsia="Times New Roman" w:cs="Times New Roman"/>
          <w:szCs w:val="26"/>
          <w:lang w:eastAsia="ru-RU"/>
        </w:rPr>
        <w:t>ами</w:t>
      </w:r>
      <w:r w:rsidRPr="007237EC">
        <w:rPr>
          <w:rFonts w:eastAsia="Times New Roman" w:cs="Times New Roman"/>
          <w:szCs w:val="26"/>
          <w:lang w:eastAsia="ru-RU"/>
        </w:rPr>
        <w:t xml:space="preserve"> 5, 7, 8 и 9 Обосновывающих материалов </w:t>
      </w:r>
      <w:r w:rsidR="00373AB4">
        <w:rPr>
          <w:rFonts w:eastAsia="Times New Roman" w:cs="Times New Roman"/>
          <w:szCs w:val="26"/>
          <w:lang w:eastAsia="ru-RU"/>
        </w:rPr>
        <w:t xml:space="preserve">по приоритетному варианту развития системы </w:t>
      </w:r>
      <w:r w:rsidRPr="007237EC">
        <w:rPr>
          <w:rFonts w:eastAsia="Times New Roman" w:cs="Times New Roman"/>
          <w:szCs w:val="26"/>
          <w:lang w:eastAsia="ru-RU"/>
        </w:rPr>
        <w:t>теплоснабжения</w:t>
      </w:r>
      <w:r w:rsidR="00373AB4">
        <w:rPr>
          <w:rFonts w:eastAsia="Times New Roman" w:cs="Times New Roman"/>
          <w:szCs w:val="26"/>
          <w:lang w:eastAsia="ru-RU"/>
        </w:rPr>
        <w:t xml:space="preserve"> Раздольевского </w:t>
      </w:r>
      <w:r w:rsidR="006E13B3" w:rsidRPr="007237EC">
        <w:rPr>
          <w:rFonts w:eastAsia="Times New Roman" w:cs="Times New Roman"/>
          <w:szCs w:val="26"/>
          <w:lang w:eastAsia="ru-RU"/>
        </w:rPr>
        <w:t>МО</w:t>
      </w:r>
      <w:r w:rsidRPr="007237EC">
        <w:rPr>
          <w:rFonts w:eastAsia="Times New Roman" w:cs="Times New Roman"/>
          <w:szCs w:val="26"/>
          <w:lang w:eastAsia="ru-RU"/>
        </w:rPr>
        <w:t xml:space="preserve"> предусм</w:t>
      </w:r>
      <w:r w:rsidR="00373AB4">
        <w:rPr>
          <w:rFonts w:eastAsia="Times New Roman" w:cs="Times New Roman"/>
          <w:szCs w:val="26"/>
          <w:lang w:eastAsia="ru-RU"/>
        </w:rPr>
        <w:t>о</w:t>
      </w:r>
      <w:r w:rsidRPr="007237EC">
        <w:rPr>
          <w:rFonts w:eastAsia="Times New Roman" w:cs="Times New Roman"/>
          <w:szCs w:val="26"/>
          <w:lang w:eastAsia="ru-RU"/>
        </w:rPr>
        <w:t>тр</w:t>
      </w:r>
      <w:r w:rsidR="00373AB4">
        <w:rPr>
          <w:rFonts w:eastAsia="Times New Roman" w:cs="Times New Roman"/>
          <w:szCs w:val="26"/>
          <w:lang w:eastAsia="ru-RU"/>
        </w:rPr>
        <w:t>ена реализация следующих мероприятий</w:t>
      </w:r>
      <w:r w:rsidRPr="007237EC">
        <w:rPr>
          <w:rFonts w:eastAsia="Times New Roman" w:cs="Times New Roman"/>
          <w:szCs w:val="26"/>
          <w:lang w:eastAsia="ru-RU"/>
        </w:rPr>
        <w:t>:</w:t>
      </w:r>
    </w:p>
    <w:p w14:paraId="6E7A1567" w14:textId="04652E8C" w:rsidR="00373AB4" w:rsidRPr="007237EC"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строительство новой блочно-модульной газовой котельной в д. Раздолье</w:t>
      </w:r>
      <w:r>
        <w:rPr>
          <w:rFonts w:eastAsia="Times New Roman" w:cs="Times New Roman"/>
          <w:noProof/>
          <w:szCs w:val="26"/>
          <w:lang w:eastAsia="ru-RU"/>
        </w:rPr>
        <w:t xml:space="preserve"> и </w:t>
      </w:r>
      <w:r w:rsidRPr="007237EC">
        <w:rPr>
          <w:rFonts w:eastAsia="Times New Roman" w:cs="Times New Roman"/>
          <w:noProof/>
          <w:szCs w:val="26"/>
          <w:lang w:eastAsia="ru-RU"/>
        </w:rPr>
        <w:t xml:space="preserve">вывод из эксплуатации существующей котельной </w:t>
      </w:r>
      <w:r w:rsidR="0039014A">
        <w:rPr>
          <w:rFonts w:eastAsia="Times New Roman" w:cs="Times New Roman"/>
          <w:noProof/>
          <w:szCs w:val="26"/>
          <w:lang w:eastAsia="ru-RU"/>
        </w:rPr>
        <w:t>(мероприятие реализован</w:t>
      </w:r>
      <w:r w:rsidR="00A73AB6">
        <w:rPr>
          <w:rFonts w:eastAsia="Times New Roman" w:cs="Times New Roman"/>
          <w:noProof/>
          <w:szCs w:val="26"/>
          <w:lang w:eastAsia="ru-RU"/>
        </w:rPr>
        <w:t>о</w:t>
      </w:r>
      <w:r w:rsidR="0039014A">
        <w:rPr>
          <w:rFonts w:eastAsia="Times New Roman" w:cs="Times New Roman"/>
          <w:noProof/>
          <w:szCs w:val="26"/>
          <w:lang w:eastAsia="ru-RU"/>
        </w:rPr>
        <w:t>, котельная введена в эксплуатацию в 4 кв. 2024 года)</w:t>
      </w:r>
      <w:r>
        <w:rPr>
          <w:rFonts w:eastAsia="Times New Roman" w:cs="Times New Roman"/>
          <w:noProof/>
          <w:szCs w:val="26"/>
          <w:lang w:eastAsia="ru-RU"/>
        </w:rPr>
        <w:t>;</w:t>
      </w:r>
    </w:p>
    <w:p w14:paraId="5C940BC0" w14:textId="2C565CB7" w:rsidR="00373AB4" w:rsidRPr="002173EE" w:rsidRDefault="00373AB4" w:rsidP="00A73AB6">
      <w:pPr>
        <w:spacing w:line="316" w:lineRule="auto"/>
        <w:ind w:firstLine="567"/>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r w:rsidR="0039014A">
        <w:rPr>
          <w:rFonts w:eastAsia="Times New Roman" w:cs="Times New Roman"/>
          <w:szCs w:val="26"/>
          <w:lang w:eastAsia="ru-RU"/>
        </w:rPr>
        <w:t>;</w:t>
      </w:r>
    </w:p>
    <w:p w14:paraId="2500CE06" w14:textId="3E68BADA" w:rsidR="00373AB4" w:rsidRPr="007237EC"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w:t>
      </w:r>
      <w:r w:rsidR="00FC0659">
        <w:rPr>
          <w:rFonts w:eastAsia="Times New Roman" w:cs="Times New Roman"/>
          <w:noProof/>
          <w:szCs w:val="26"/>
          <w:lang w:eastAsia="ru-RU"/>
        </w:rPr>
        <w:t xml:space="preserve"> – капиталь</w:t>
      </w:r>
      <w:r w:rsidR="00181EF7">
        <w:rPr>
          <w:rFonts w:eastAsia="Times New Roman" w:cs="Times New Roman"/>
          <w:noProof/>
          <w:szCs w:val="26"/>
          <w:lang w:eastAsia="ru-RU"/>
        </w:rPr>
        <w:t>н</w:t>
      </w:r>
      <w:r w:rsidR="00FC0659">
        <w:rPr>
          <w:rFonts w:eastAsia="Times New Roman" w:cs="Times New Roman"/>
          <w:noProof/>
          <w:szCs w:val="26"/>
          <w:lang w:eastAsia="ru-RU"/>
        </w:rPr>
        <w:t>ый ремонт</w:t>
      </w:r>
      <w:r>
        <w:rPr>
          <w:rFonts w:eastAsia="Times New Roman" w:cs="Times New Roman"/>
          <w:noProof/>
          <w:szCs w:val="26"/>
          <w:lang w:eastAsia="ru-RU"/>
        </w:rPr>
        <w:t xml:space="preserve">, с </w:t>
      </w:r>
      <w:r w:rsidR="00181EF7">
        <w:rPr>
          <w:rFonts w:eastAsia="Times New Roman" w:cs="Times New Roman"/>
          <w:noProof/>
          <w:szCs w:val="26"/>
          <w:lang w:eastAsia="ru-RU"/>
        </w:rPr>
        <w:t>у</w:t>
      </w:r>
      <w:r>
        <w:rPr>
          <w:rFonts w:eastAsia="Times New Roman" w:cs="Times New Roman"/>
          <w:noProof/>
          <w:szCs w:val="26"/>
          <w:lang w:eastAsia="ru-RU"/>
        </w:rPr>
        <w:t>величением диаметра)</w:t>
      </w:r>
      <w:r w:rsidRPr="007237EC">
        <w:rPr>
          <w:rFonts w:eastAsia="Times New Roman" w:cs="Times New Roman"/>
          <w:noProof/>
          <w:szCs w:val="26"/>
          <w:lang w:eastAsia="ru-RU"/>
        </w:rPr>
        <w:t>;</w:t>
      </w:r>
    </w:p>
    <w:p w14:paraId="2AEC939F" w14:textId="77777777" w:rsidR="00373AB4"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Pr>
          <w:rFonts w:eastAsia="Times New Roman" w:cs="Times New Roman"/>
          <w:noProof/>
          <w:szCs w:val="26"/>
          <w:lang w:eastAsia="ru-RU"/>
        </w:rPr>
        <w:t xml:space="preserve"> вынос транзитных сетей из чердачных и подвальных помещений и жилых домов ул. Центральная, 1, 2, 3, 4, 5, 6, 7, 8, 9, 10, 11, 12 с реконструкцией существующих и строительством новых тепловых камер;</w:t>
      </w:r>
    </w:p>
    <w:p w14:paraId="50E813A0" w14:textId="77777777" w:rsidR="00373AB4"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7245CB4C" w14:textId="77777777" w:rsidR="00373AB4" w:rsidRPr="007237EC"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техническое обследование системы теплоснабжения.</w:t>
      </w:r>
    </w:p>
    <w:p w14:paraId="0B1CD0E1" w14:textId="77777777" w:rsidR="00A12320" w:rsidRPr="007237EC" w:rsidRDefault="00A12320" w:rsidP="00A73AB6">
      <w:pPr>
        <w:spacing w:line="316" w:lineRule="auto"/>
        <w:ind w:firstLine="567"/>
        <w:rPr>
          <w:rFonts w:eastAsia="Times New Roman" w:cs="Times New Roman"/>
          <w:szCs w:val="26"/>
          <w:lang w:eastAsia="ru-RU"/>
        </w:rPr>
      </w:pPr>
      <w:r w:rsidRPr="007237EC">
        <w:rPr>
          <w:rFonts w:eastAsia="Times New Roman" w:cs="Times New Roman"/>
          <w:szCs w:val="26"/>
          <w:lang w:eastAsia="ru-RU"/>
        </w:rPr>
        <w:t>Для расчета инвестиций на каждый год применяются индексы-дефляторы, представленные в таблице 12.1, согласно данным Министерства экономического развития Российской Федерации.</w:t>
      </w:r>
    </w:p>
    <w:bookmarkEnd w:id="440"/>
    <w:p w14:paraId="6B85FB83" w14:textId="082F93C1" w:rsidR="00A12320" w:rsidRDefault="00A12320" w:rsidP="00A73AB6">
      <w:pPr>
        <w:spacing w:line="316" w:lineRule="auto"/>
        <w:ind w:firstLine="567"/>
        <w:rPr>
          <w:rFonts w:eastAsia="Times New Roman" w:cs="Times New Roman"/>
          <w:szCs w:val="26"/>
          <w:lang w:eastAsia="ru-RU"/>
        </w:rPr>
      </w:pPr>
      <w:r w:rsidRPr="007237EC">
        <w:rPr>
          <w:rFonts w:eastAsia="Times New Roman" w:cs="Times New Roman"/>
          <w:szCs w:val="26"/>
          <w:lang w:eastAsia="ru-RU"/>
        </w:rPr>
        <w:t>В таблиц</w:t>
      </w:r>
      <w:bookmarkStart w:id="442" w:name="_Hlk492566200"/>
      <w:r w:rsidRPr="007237EC">
        <w:rPr>
          <w:rFonts w:eastAsia="Times New Roman" w:cs="Times New Roman"/>
          <w:szCs w:val="26"/>
          <w:lang w:eastAsia="ru-RU"/>
        </w:rPr>
        <w:t>е 12.2 представлена оценка величины необходимых капитальных вложений в строительство и реконструкцию источников</w:t>
      </w:r>
      <w:r w:rsidR="0094309E" w:rsidRPr="007237EC">
        <w:rPr>
          <w:rFonts w:eastAsia="Times New Roman" w:cs="Times New Roman"/>
          <w:szCs w:val="26"/>
          <w:lang w:eastAsia="ru-RU"/>
        </w:rPr>
        <w:t xml:space="preserve"> и тепловых сетей </w:t>
      </w:r>
      <w:r w:rsidRPr="007237EC">
        <w:rPr>
          <w:rFonts w:eastAsia="Times New Roman" w:cs="Times New Roman"/>
          <w:szCs w:val="26"/>
          <w:lang w:eastAsia="ru-RU"/>
        </w:rPr>
        <w:t>централизованной системы теплоснабжения</w:t>
      </w:r>
      <w:bookmarkEnd w:id="441"/>
      <w:bookmarkEnd w:id="442"/>
      <w:r w:rsidRPr="007237EC">
        <w:rPr>
          <w:rFonts w:eastAsia="Times New Roman" w:cs="Times New Roman"/>
          <w:szCs w:val="26"/>
          <w:lang w:eastAsia="ru-RU"/>
        </w:rPr>
        <w:t>.</w:t>
      </w:r>
    </w:p>
    <w:p w14:paraId="0E0EBE23" w14:textId="797D567F" w:rsidR="00A12320" w:rsidRDefault="00A12320" w:rsidP="00A12320">
      <w:pPr>
        <w:spacing w:line="240" w:lineRule="auto"/>
        <w:rPr>
          <w:rFonts w:eastAsia="Times New Roman" w:cs="Times New Roman"/>
          <w:b/>
          <w:sz w:val="24"/>
          <w:szCs w:val="24"/>
          <w:lang w:eastAsia="ru-RU"/>
        </w:rPr>
      </w:pPr>
      <w:r w:rsidRPr="007237EC">
        <w:rPr>
          <w:rFonts w:eastAsia="Times New Roman" w:cs="Times New Roman"/>
          <w:b/>
          <w:sz w:val="24"/>
          <w:szCs w:val="24"/>
          <w:lang w:eastAsia="ru-RU"/>
        </w:rPr>
        <w:t>Таблица 12.1 Прогноз индексов-дефляторов (данные Министерства экономического развития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351"/>
        <w:gridCol w:w="1571"/>
        <w:gridCol w:w="1571"/>
        <w:gridCol w:w="1569"/>
        <w:gridCol w:w="1566"/>
      </w:tblGrid>
      <w:tr w:rsidR="00C71144" w:rsidRPr="00C71144" w14:paraId="6D1E1414" w14:textId="77777777" w:rsidTr="0039014A">
        <w:trPr>
          <w:trHeight w:val="577"/>
        </w:trPr>
        <w:tc>
          <w:tcPr>
            <w:tcW w:w="1740" w:type="pct"/>
            <w:tcBorders>
              <w:bottom w:val="single" w:sz="4" w:space="0" w:color="auto"/>
            </w:tcBorders>
            <w:shd w:val="clear" w:color="auto" w:fill="FFFFFF" w:themeFill="background1"/>
            <w:vAlign w:val="center"/>
          </w:tcPr>
          <w:p w14:paraId="1F11E7A8" w14:textId="77777777" w:rsidR="00C71144" w:rsidRPr="00C71144" w:rsidRDefault="00C71144" w:rsidP="00C71144">
            <w:pPr>
              <w:keepNext/>
              <w:tabs>
                <w:tab w:val="left" w:pos="1985"/>
              </w:tabs>
              <w:spacing w:line="240" w:lineRule="auto"/>
              <w:ind w:left="-57" w:right="-57"/>
              <w:jc w:val="center"/>
              <w:rPr>
                <w:rFonts w:eastAsia="Calibri" w:cs="Times New Roman"/>
                <w:b/>
                <w:sz w:val="22"/>
              </w:rPr>
            </w:pPr>
            <w:r w:rsidRPr="00C71144">
              <w:rPr>
                <w:rFonts w:eastAsia="Calibri" w:cs="Times New Roman"/>
                <w:b/>
                <w:sz w:val="22"/>
              </w:rPr>
              <w:t>Год</w:t>
            </w:r>
          </w:p>
        </w:tc>
        <w:tc>
          <w:tcPr>
            <w:tcW w:w="816" w:type="pct"/>
            <w:tcBorders>
              <w:bottom w:val="single" w:sz="4" w:space="0" w:color="auto"/>
            </w:tcBorders>
            <w:shd w:val="clear" w:color="auto" w:fill="FFFFFF" w:themeFill="background1"/>
            <w:vAlign w:val="center"/>
          </w:tcPr>
          <w:p w14:paraId="0CF0DE3E" w14:textId="77777777" w:rsidR="00C71144" w:rsidRPr="00C71144" w:rsidRDefault="00C71144" w:rsidP="00C71144">
            <w:pPr>
              <w:keepNext/>
              <w:tabs>
                <w:tab w:val="left" w:pos="1985"/>
              </w:tabs>
              <w:spacing w:line="240" w:lineRule="auto"/>
              <w:ind w:left="-57" w:right="-57"/>
              <w:jc w:val="center"/>
              <w:rPr>
                <w:rFonts w:eastAsia="Times New Roman" w:cs="Times New Roman"/>
                <w:b/>
                <w:color w:val="000000"/>
                <w:sz w:val="22"/>
                <w:lang w:eastAsia="ru-RU"/>
              </w:rPr>
            </w:pPr>
            <w:r w:rsidRPr="00C71144">
              <w:rPr>
                <w:rFonts w:eastAsia="Times New Roman" w:cs="Times New Roman"/>
                <w:b/>
                <w:color w:val="000000"/>
                <w:sz w:val="22"/>
                <w:lang w:eastAsia="ru-RU"/>
              </w:rPr>
              <w:t>2025</w:t>
            </w:r>
          </w:p>
        </w:tc>
        <w:tc>
          <w:tcPr>
            <w:tcW w:w="816" w:type="pct"/>
            <w:tcBorders>
              <w:bottom w:val="single" w:sz="4" w:space="0" w:color="auto"/>
            </w:tcBorders>
            <w:shd w:val="clear" w:color="auto" w:fill="FFFFFF" w:themeFill="background1"/>
            <w:vAlign w:val="center"/>
          </w:tcPr>
          <w:p w14:paraId="0F8AAB92" w14:textId="77777777" w:rsidR="00C71144" w:rsidRPr="00C71144" w:rsidRDefault="00C71144" w:rsidP="00C71144">
            <w:pPr>
              <w:keepNext/>
              <w:tabs>
                <w:tab w:val="left" w:pos="1985"/>
              </w:tabs>
              <w:spacing w:line="240" w:lineRule="auto"/>
              <w:ind w:left="-57" w:right="-57"/>
              <w:jc w:val="center"/>
              <w:rPr>
                <w:rFonts w:eastAsia="Times New Roman" w:cs="Times New Roman"/>
                <w:b/>
                <w:color w:val="000000"/>
                <w:sz w:val="22"/>
                <w:lang w:eastAsia="ru-RU"/>
              </w:rPr>
            </w:pPr>
            <w:r w:rsidRPr="00C71144">
              <w:rPr>
                <w:rFonts w:eastAsia="Times New Roman" w:cs="Times New Roman"/>
                <w:b/>
                <w:color w:val="000000"/>
                <w:sz w:val="22"/>
                <w:lang w:eastAsia="ru-RU"/>
              </w:rPr>
              <w:t>2026</w:t>
            </w:r>
          </w:p>
        </w:tc>
        <w:tc>
          <w:tcPr>
            <w:tcW w:w="815" w:type="pct"/>
            <w:tcBorders>
              <w:bottom w:val="single" w:sz="4" w:space="0" w:color="auto"/>
            </w:tcBorders>
            <w:shd w:val="clear" w:color="auto" w:fill="FFFFFF" w:themeFill="background1"/>
            <w:vAlign w:val="center"/>
          </w:tcPr>
          <w:p w14:paraId="55E4B89C" w14:textId="77777777" w:rsidR="00C71144" w:rsidRPr="00C71144" w:rsidRDefault="00C71144" w:rsidP="00C71144">
            <w:pPr>
              <w:keepNext/>
              <w:tabs>
                <w:tab w:val="left" w:pos="1985"/>
              </w:tabs>
              <w:spacing w:line="240" w:lineRule="auto"/>
              <w:ind w:left="-57" w:right="-57"/>
              <w:jc w:val="center"/>
              <w:rPr>
                <w:rFonts w:eastAsia="Times New Roman" w:cs="Times New Roman"/>
                <w:b/>
                <w:color w:val="000000"/>
                <w:sz w:val="22"/>
                <w:lang w:eastAsia="ru-RU"/>
              </w:rPr>
            </w:pPr>
            <w:r w:rsidRPr="00C71144">
              <w:rPr>
                <w:rFonts w:eastAsia="Times New Roman" w:cs="Times New Roman"/>
                <w:b/>
                <w:color w:val="000000"/>
                <w:sz w:val="22"/>
                <w:lang w:eastAsia="ru-RU"/>
              </w:rPr>
              <w:t>2027</w:t>
            </w:r>
          </w:p>
        </w:tc>
        <w:tc>
          <w:tcPr>
            <w:tcW w:w="813" w:type="pct"/>
            <w:tcBorders>
              <w:bottom w:val="single" w:sz="4" w:space="0" w:color="auto"/>
            </w:tcBorders>
            <w:shd w:val="clear" w:color="auto" w:fill="FFFFFF" w:themeFill="background1"/>
            <w:vAlign w:val="center"/>
          </w:tcPr>
          <w:p w14:paraId="428B17D5" w14:textId="77777777" w:rsidR="00C71144" w:rsidRPr="00C71144" w:rsidRDefault="00C71144" w:rsidP="00C71144">
            <w:pPr>
              <w:keepNext/>
              <w:tabs>
                <w:tab w:val="left" w:pos="1985"/>
              </w:tabs>
              <w:spacing w:line="240" w:lineRule="auto"/>
              <w:ind w:left="-57" w:right="-57"/>
              <w:jc w:val="center"/>
              <w:rPr>
                <w:rFonts w:eastAsia="Times New Roman" w:cs="Times New Roman"/>
                <w:b/>
                <w:color w:val="000000"/>
                <w:sz w:val="22"/>
                <w:lang w:eastAsia="ru-RU"/>
              </w:rPr>
            </w:pPr>
            <w:r w:rsidRPr="00C71144">
              <w:rPr>
                <w:rFonts w:eastAsia="Times New Roman" w:cs="Times New Roman"/>
                <w:b/>
                <w:color w:val="000000"/>
                <w:sz w:val="22"/>
                <w:lang w:eastAsia="ru-RU"/>
              </w:rPr>
              <w:t xml:space="preserve">2028 </w:t>
            </w:r>
            <w:r w:rsidRPr="00C71144">
              <w:rPr>
                <w:rFonts w:eastAsia="Times New Roman" w:cs="Times New Roman"/>
                <w:b/>
                <w:sz w:val="22"/>
              </w:rPr>
              <w:t>–</w:t>
            </w:r>
            <w:r w:rsidRPr="00C71144">
              <w:rPr>
                <w:rFonts w:eastAsia="Times New Roman" w:cs="Times New Roman"/>
                <w:b/>
                <w:color w:val="000000"/>
                <w:sz w:val="22"/>
                <w:lang w:eastAsia="ru-RU"/>
              </w:rPr>
              <w:t xml:space="preserve"> 2043</w:t>
            </w:r>
          </w:p>
        </w:tc>
      </w:tr>
      <w:tr w:rsidR="00C71144" w:rsidRPr="00C71144" w14:paraId="47E814B1" w14:textId="77777777" w:rsidTr="00C71144">
        <w:trPr>
          <w:trHeight w:val="653"/>
        </w:trPr>
        <w:tc>
          <w:tcPr>
            <w:tcW w:w="1740" w:type="pct"/>
            <w:tcBorders>
              <w:bottom w:val="single" w:sz="4" w:space="0" w:color="auto"/>
            </w:tcBorders>
            <w:shd w:val="clear" w:color="auto" w:fill="FFFFFF" w:themeFill="background1"/>
            <w:vAlign w:val="center"/>
          </w:tcPr>
          <w:p w14:paraId="49C3C0F3" w14:textId="77777777" w:rsidR="00B92A23" w:rsidRDefault="00C71144" w:rsidP="00C71144">
            <w:pPr>
              <w:keepNext/>
              <w:tabs>
                <w:tab w:val="left" w:pos="1985"/>
              </w:tabs>
              <w:spacing w:line="240" w:lineRule="auto"/>
              <w:ind w:left="-57" w:right="-57"/>
              <w:jc w:val="center"/>
              <w:rPr>
                <w:rFonts w:eastAsia="Calibri" w:cs="Times New Roman"/>
                <w:sz w:val="22"/>
              </w:rPr>
            </w:pPr>
            <w:r w:rsidRPr="00C71144">
              <w:rPr>
                <w:rFonts w:eastAsia="Calibri" w:cs="Times New Roman"/>
                <w:sz w:val="22"/>
              </w:rPr>
              <w:t xml:space="preserve">Индекс-дефлятор для </w:t>
            </w:r>
          </w:p>
          <w:p w14:paraId="35F52AF8" w14:textId="009AB2A3" w:rsidR="00C71144" w:rsidRPr="00C71144" w:rsidRDefault="00C71144" w:rsidP="00C71144">
            <w:pPr>
              <w:keepNext/>
              <w:tabs>
                <w:tab w:val="left" w:pos="1985"/>
              </w:tabs>
              <w:spacing w:line="240" w:lineRule="auto"/>
              <w:ind w:left="-57" w:right="-57"/>
              <w:jc w:val="center"/>
              <w:rPr>
                <w:rFonts w:eastAsia="Calibri" w:cs="Times New Roman"/>
                <w:sz w:val="22"/>
              </w:rPr>
            </w:pPr>
            <w:r w:rsidRPr="00C71144">
              <w:rPr>
                <w:rFonts w:eastAsia="Calibri" w:cs="Times New Roman"/>
                <w:sz w:val="22"/>
              </w:rPr>
              <w:t>строительства</w:t>
            </w:r>
          </w:p>
        </w:tc>
        <w:tc>
          <w:tcPr>
            <w:tcW w:w="816" w:type="pct"/>
            <w:tcBorders>
              <w:top w:val="single" w:sz="4" w:space="0" w:color="auto"/>
              <w:left w:val="single" w:sz="4" w:space="0" w:color="auto"/>
              <w:bottom w:val="single" w:sz="8" w:space="0" w:color="auto"/>
              <w:right w:val="single" w:sz="4" w:space="0" w:color="auto"/>
            </w:tcBorders>
            <w:shd w:val="clear" w:color="auto" w:fill="auto"/>
            <w:vAlign w:val="center"/>
          </w:tcPr>
          <w:p w14:paraId="197E2E8F" w14:textId="2BCA881D" w:rsidR="00C71144" w:rsidRPr="00C71144" w:rsidRDefault="00C71144" w:rsidP="00C71144">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C71144">
              <w:rPr>
                <w:color w:val="000000"/>
                <w:sz w:val="24"/>
                <w:szCs w:val="24"/>
              </w:rPr>
              <w:t>1,15</w:t>
            </w:r>
            <w:r w:rsidR="00373AB4">
              <w:rPr>
                <w:color w:val="000000"/>
                <w:sz w:val="24"/>
                <w:szCs w:val="24"/>
              </w:rPr>
              <w:t>1</w:t>
            </w:r>
          </w:p>
        </w:tc>
        <w:tc>
          <w:tcPr>
            <w:tcW w:w="816" w:type="pct"/>
            <w:tcBorders>
              <w:top w:val="single" w:sz="4" w:space="0" w:color="auto"/>
              <w:left w:val="nil"/>
              <w:bottom w:val="single" w:sz="8" w:space="0" w:color="auto"/>
              <w:right w:val="single" w:sz="4" w:space="0" w:color="auto"/>
            </w:tcBorders>
            <w:shd w:val="clear" w:color="auto" w:fill="auto"/>
            <w:vAlign w:val="center"/>
          </w:tcPr>
          <w:p w14:paraId="18CCDBD9" w14:textId="77777777" w:rsidR="00C71144" w:rsidRPr="00C71144" w:rsidRDefault="00C71144" w:rsidP="00C71144">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C71144">
              <w:rPr>
                <w:color w:val="000000"/>
                <w:sz w:val="24"/>
                <w:szCs w:val="24"/>
              </w:rPr>
              <w:t>1,042</w:t>
            </w:r>
          </w:p>
        </w:tc>
        <w:tc>
          <w:tcPr>
            <w:tcW w:w="815" w:type="pct"/>
            <w:tcBorders>
              <w:top w:val="single" w:sz="4" w:space="0" w:color="auto"/>
              <w:left w:val="nil"/>
              <w:bottom w:val="single" w:sz="8" w:space="0" w:color="auto"/>
              <w:right w:val="single" w:sz="4" w:space="0" w:color="auto"/>
            </w:tcBorders>
            <w:shd w:val="clear" w:color="auto" w:fill="auto"/>
            <w:vAlign w:val="center"/>
          </w:tcPr>
          <w:p w14:paraId="061ADAA5" w14:textId="77777777" w:rsidR="00C71144" w:rsidRPr="00C71144" w:rsidRDefault="00C71144" w:rsidP="00C71144">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C71144">
              <w:rPr>
                <w:color w:val="000000"/>
                <w:sz w:val="24"/>
                <w:szCs w:val="24"/>
              </w:rPr>
              <w:t>1,04</w:t>
            </w:r>
          </w:p>
        </w:tc>
        <w:tc>
          <w:tcPr>
            <w:tcW w:w="813" w:type="pct"/>
            <w:tcBorders>
              <w:top w:val="single" w:sz="4" w:space="0" w:color="auto"/>
              <w:left w:val="nil"/>
              <w:bottom w:val="single" w:sz="8" w:space="0" w:color="auto"/>
              <w:right w:val="single" w:sz="4" w:space="0" w:color="auto"/>
            </w:tcBorders>
            <w:shd w:val="clear" w:color="auto" w:fill="auto"/>
            <w:vAlign w:val="center"/>
          </w:tcPr>
          <w:p w14:paraId="4F429201" w14:textId="77777777" w:rsidR="00C71144" w:rsidRPr="00C71144" w:rsidRDefault="00C71144" w:rsidP="00C71144">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C71144">
              <w:rPr>
                <w:color w:val="000000"/>
                <w:sz w:val="24"/>
                <w:szCs w:val="24"/>
              </w:rPr>
              <w:t>1,04</w:t>
            </w:r>
          </w:p>
        </w:tc>
      </w:tr>
    </w:tbl>
    <w:p w14:paraId="7C80A485" w14:textId="77777777" w:rsidR="00B92A23" w:rsidRDefault="00B92A23" w:rsidP="00A12320">
      <w:pPr>
        <w:spacing w:after="160" w:line="259" w:lineRule="auto"/>
        <w:jc w:val="left"/>
        <w:rPr>
          <w:rFonts w:asciiTheme="minorHAnsi" w:hAnsiTheme="minorHAnsi"/>
          <w:sz w:val="22"/>
        </w:rPr>
      </w:pPr>
    </w:p>
    <w:p w14:paraId="71579910" w14:textId="77777777" w:rsidR="0039014A" w:rsidRPr="007237EC" w:rsidRDefault="0039014A" w:rsidP="0039014A">
      <w:pPr>
        <w:pStyle w:val="24"/>
        <w:numPr>
          <w:ilvl w:val="0"/>
          <w:numId w:val="0"/>
        </w:numPr>
        <w:ind w:firstLine="567"/>
      </w:pPr>
      <w:bookmarkStart w:id="443" w:name="_Toc196737008"/>
      <w:r w:rsidRPr="007237EC">
        <w:t xml:space="preserve">12.2. </w:t>
      </w:r>
      <w:r w:rsidRPr="007237EC">
        <w:rPr>
          <w:lang w:val="ru-RU"/>
        </w:rPr>
        <w:t xml:space="preserve">Обоснованные </w:t>
      </w:r>
      <w:r w:rsidRPr="007237EC">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43"/>
    </w:p>
    <w:p w14:paraId="6D203E67" w14:textId="77777777" w:rsidR="00A73AB6" w:rsidRPr="00A73AB6" w:rsidRDefault="00A73AB6" w:rsidP="0039014A">
      <w:pPr>
        <w:widowControl w:val="0"/>
        <w:tabs>
          <w:tab w:val="left" w:leader="dot" w:pos="540"/>
        </w:tabs>
        <w:spacing w:line="336" w:lineRule="auto"/>
        <w:ind w:firstLine="567"/>
        <w:contextualSpacing/>
        <w:rPr>
          <w:rFonts w:eastAsia="Times New Roman"/>
          <w:sz w:val="20"/>
          <w:szCs w:val="20"/>
          <w:lang w:eastAsia="ru-RU"/>
        </w:rPr>
      </w:pPr>
    </w:p>
    <w:p w14:paraId="4897DD58" w14:textId="4D345EA8" w:rsidR="0039014A" w:rsidRPr="007237EC" w:rsidRDefault="0039014A" w:rsidP="0039014A">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Финансирование мероприятий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5134D6B" w14:textId="77777777" w:rsidR="0039014A" w:rsidRPr="007237EC" w:rsidRDefault="0039014A" w:rsidP="0039014A">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а также за счет государственно-частного партнерства.</w:t>
      </w:r>
    </w:p>
    <w:p w14:paraId="508DAA2F" w14:textId="77777777" w:rsidR="0039014A" w:rsidRPr="007237EC" w:rsidRDefault="0039014A" w:rsidP="0039014A">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мероприятий схемы теплоснабжения.</w:t>
      </w:r>
    </w:p>
    <w:p w14:paraId="65C69C45" w14:textId="77777777" w:rsidR="0039014A" w:rsidRPr="007237EC" w:rsidRDefault="0039014A" w:rsidP="0039014A">
      <w:pPr>
        <w:spacing w:line="32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7220805B" w14:textId="77777777" w:rsidR="0039014A" w:rsidRPr="007237EC" w:rsidRDefault="0039014A" w:rsidP="00A12320">
      <w:pPr>
        <w:spacing w:after="160" w:line="259" w:lineRule="auto"/>
        <w:jc w:val="left"/>
        <w:rPr>
          <w:rFonts w:asciiTheme="minorHAnsi" w:hAnsiTheme="minorHAnsi"/>
          <w:sz w:val="22"/>
        </w:rPr>
      </w:pPr>
    </w:p>
    <w:p w14:paraId="6D35A584" w14:textId="77777777" w:rsidR="00A12320" w:rsidRPr="007237EC" w:rsidRDefault="00A12320" w:rsidP="00A12320">
      <w:pPr>
        <w:spacing w:line="336" w:lineRule="auto"/>
        <w:ind w:firstLine="567"/>
        <w:jc w:val="left"/>
        <w:rPr>
          <w:rFonts w:asciiTheme="minorHAnsi" w:hAnsiTheme="minorHAnsi"/>
          <w:sz w:val="22"/>
        </w:rPr>
        <w:sectPr w:rsidR="00A12320" w:rsidRPr="007237EC" w:rsidSect="005C60FA">
          <w:pgSz w:w="11906" w:h="16838"/>
          <w:pgMar w:top="1134" w:right="567" w:bottom="1134" w:left="1701" w:header="709" w:footer="709" w:gutter="0"/>
          <w:cols w:space="708"/>
          <w:docGrid w:linePitch="360"/>
        </w:sectPr>
      </w:pPr>
    </w:p>
    <w:p w14:paraId="3E1BBBDA" w14:textId="0C3D29E6" w:rsidR="00A12320" w:rsidRDefault="00A12320" w:rsidP="00BC1B57">
      <w:pPr>
        <w:spacing w:line="240" w:lineRule="auto"/>
        <w:ind w:right="-737"/>
        <w:rPr>
          <w:rFonts w:eastAsia="Times New Roman" w:cs="Times New Roman"/>
          <w:b/>
          <w:bCs/>
          <w:sz w:val="24"/>
          <w:szCs w:val="24"/>
          <w:lang w:eastAsia="ru-RU"/>
        </w:rPr>
      </w:pPr>
      <w:bookmarkStart w:id="444" w:name="_Hlk185516423"/>
      <w:r w:rsidRPr="007237EC">
        <w:rPr>
          <w:rFonts w:eastAsia="Times New Roman" w:cs="Times New Roman"/>
          <w:b/>
          <w:bCs/>
          <w:sz w:val="24"/>
          <w:szCs w:val="24"/>
          <w:lang w:eastAsia="ru-RU"/>
        </w:rPr>
        <w:t>Таблица 12.2 Оценка величины необходимых капитальных вложений в строительство и реконструкцию источников</w:t>
      </w:r>
      <w:r w:rsidR="0094309E" w:rsidRPr="007237EC">
        <w:rPr>
          <w:rFonts w:eastAsia="Times New Roman" w:cs="Times New Roman"/>
          <w:b/>
          <w:bCs/>
          <w:sz w:val="24"/>
          <w:szCs w:val="24"/>
          <w:lang w:eastAsia="ru-RU"/>
        </w:rPr>
        <w:t xml:space="preserve"> и тепловых сетей </w:t>
      </w:r>
      <w:r w:rsidRPr="007237EC">
        <w:rPr>
          <w:rFonts w:eastAsia="Times New Roman" w:cs="Times New Roman"/>
          <w:b/>
          <w:bCs/>
          <w:sz w:val="24"/>
          <w:szCs w:val="24"/>
          <w:lang w:eastAsia="ru-RU"/>
        </w:rPr>
        <w:t>централизованной системы теплоснабжения</w:t>
      </w:r>
    </w:p>
    <w:tbl>
      <w:tblPr>
        <w:tblW w:w="15318" w:type="dxa"/>
        <w:tblLook w:val="04A0" w:firstRow="1" w:lastRow="0" w:firstColumn="1" w:lastColumn="0" w:noHBand="0" w:noVBand="1"/>
      </w:tblPr>
      <w:tblGrid>
        <w:gridCol w:w="695"/>
        <w:gridCol w:w="3070"/>
        <w:gridCol w:w="1759"/>
        <w:gridCol w:w="1842"/>
        <w:gridCol w:w="1840"/>
        <w:gridCol w:w="1960"/>
        <w:gridCol w:w="1269"/>
        <w:gridCol w:w="1269"/>
        <w:gridCol w:w="1594"/>
        <w:gridCol w:w="20"/>
      </w:tblGrid>
      <w:tr w:rsidR="00046C63" w:rsidRPr="00046C63" w14:paraId="45BB6E10" w14:textId="77777777" w:rsidTr="00046C63">
        <w:trPr>
          <w:gridAfter w:val="1"/>
          <w:wAfter w:w="20" w:type="dxa"/>
          <w:trHeight w:val="1151"/>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8D72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070" w:type="dxa"/>
            <w:tcBorders>
              <w:top w:val="single" w:sz="4" w:space="0" w:color="auto"/>
              <w:left w:val="nil"/>
              <w:bottom w:val="single" w:sz="4" w:space="0" w:color="auto"/>
              <w:right w:val="single" w:sz="4" w:space="0" w:color="auto"/>
            </w:tcBorders>
            <w:shd w:val="clear" w:color="auto" w:fill="auto"/>
            <w:vAlign w:val="center"/>
            <w:hideMark/>
          </w:tcPr>
          <w:p w14:paraId="29E32E5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0B758F6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80B4D6B" w14:textId="7D7FF57D"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4A5C409" w14:textId="30F9A8D5"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065E4FA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6B22B75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DDFB61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7A590FA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Примечание</w:t>
            </w:r>
          </w:p>
        </w:tc>
      </w:tr>
      <w:tr w:rsidR="00046C63" w:rsidRPr="00046C63" w14:paraId="6404A960" w14:textId="77777777" w:rsidTr="00046C63">
        <w:trPr>
          <w:trHeight w:val="300"/>
        </w:trPr>
        <w:tc>
          <w:tcPr>
            <w:tcW w:w="1531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27A2C5C"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Источники тепловой энергии</w:t>
            </w:r>
          </w:p>
        </w:tc>
      </w:tr>
      <w:tr w:rsidR="00046C63" w:rsidRPr="00046C63" w14:paraId="6D34DD75" w14:textId="77777777" w:rsidTr="00046C63">
        <w:trPr>
          <w:gridAfter w:val="1"/>
          <w:wAfter w:w="20" w:type="dxa"/>
          <w:trHeight w:val="85"/>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21E2AD8E"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1</w:t>
            </w:r>
          </w:p>
        </w:tc>
        <w:tc>
          <w:tcPr>
            <w:tcW w:w="3070" w:type="dxa"/>
            <w:tcBorders>
              <w:top w:val="nil"/>
              <w:left w:val="nil"/>
              <w:bottom w:val="single" w:sz="4" w:space="0" w:color="auto"/>
              <w:right w:val="single" w:sz="4" w:space="0" w:color="auto"/>
            </w:tcBorders>
            <w:shd w:val="clear" w:color="000000" w:fill="FFFFFF"/>
            <w:vAlign w:val="center"/>
            <w:hideMark/>
          </w:tcPr>
          <w:p w14:paraId="1028E6B9" w14:textId="77777777" w:rsidR="00046C63" w:rsidRPr="00046C63" w:rsidRDefault="00046C63" w:rsidP="00046C63">
            <w:pPr>
              <w:spacing w:line="240" w:lineRule="auto"/>
              <w:jc w:val="left"/>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Строительство новых источников</w:t>
            </w:r>
          </w:p>
        </w:tc>
        <w:tc>
          <w:tcPr>
            <w:tcW w:w="1759" w:type="dxa"/>
            <w:tcBorders>
              <w:top w:val="nil"/>
              <w:left w:val="nil"/>
              <w:bottom w:val="single" w:sz="4" w:space="0" w:color="auto"/>
              <w:right w:val="single" w:sz="4" w:space="0" w:color="auto"/>
            </w:tcBorders>
            <w:shd w:val="clear" w:color="000000" w:fill="FFFFFF"/>
            <w:vAlign w:val="center"/>
            <w:hideMark/>
          </w:tcPr>
          <w:p w14:paraId="0C27FB49"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 </w:t>
            </w:r>
          </w:p>
        </w:tc>
        <w:tc>
          <w:tcPr>
            <w:tcW w:w="1842" w:type="dxa"/>
            <w:tcBorders>
              <w:top w:val="nil"/>
              <w:left w:val="nil"/>
              <w:bottom w:val="single" w:sz="4" w:space="0" w:color="auto"/>
              <w:right w:val="single" w:sz="4" w:space="0" w:color="auto"/>
            </w:tcBorders>
            <w:shd w:val="clear" w:color="000000" w:fill="FFFFFF"/>
            <w:vAlign w:val="center"/>
            <w:hideMark/>
          </w:tcPr>
          <w:p w14:paraId="74DFDC3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w:t>
            </w:r>
          </w:p>
        </w:tc>
        <w:tc>
          <w:tcPr>
            <w:tcW w:w="1840" w:type="dxa"/>
            <w:tcBorders>
              <w:top w:val="nil"/>
              <w:left w:val="nil"/>
              <w:bottom w:val="single" w:sz="4" w:space="0" w:color="auto"/>
              <w:right w:val="single" w:sz="4" w:space="0" w:color="auto"/>
            </w:tcBorders>
            <w:shd w:val="clear" w:color="000000" w:fill="FFFFFF"/>
            <w:vAlign w:val="center"/>
            <w:hideMark/>
          </w:tcPr>
          <w:p w14:paraId="4B0FE26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960" w:type="dxa"/>
            <w:tcBorders>
              <w:top w:val="nil"/>
              <w:left w:val="nil"/>
              <w:bottom w:val="single" w:sz="4" w:space="0" w:color="auto"/>
              <w:right w:val="single" w:sz="4" w:space="0" w:color="auto"/>
            </w:tcBorders>
            <w:shd w:val="clear" w:color="000000" w:fill="FFFFFF"/>
            <w:vAlign w:val="center"/>
            <w:hideMark/>
          </w:tcPr>
          <w:p w14:paraId="3B6D5AB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269" w:type="dxa"/>
            <w:tcBorders>
              <w:top w:val="nil"/>
              <w:left w:val="nil"/>
              <w:bottom w:val="single" w:sz="4" w:space="0" w:color="auto"/>
              <w:right w:val="single" w:sz="4" w:space="0" w:color="auto"/>
            </w:tcBorders>
            <w:shd w:val="clear" w:color="000000" w:fill="FFFFFF"/>
            <w:vAlign w:val="center"/>
            <w:hideMark/>
          </w:tcPr>
          <w:p w14:paraId="6D3DFB6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269" w:type="dxa"/>
            <w:tcBorders>
              <w:top w:val="nil"/>
              <w:left w:val="nil"/>
              <w:bottom w:val="single" w:sz="4" w:space="0" w:color="auto"/>
              <w:right w:val="single" w:sz="4" w:space="0" w:color="auto"/>
            </w:tcBorders>
            <w:shd w:val="clear" w:color="000000" w:fill="FFFFFF"/>
            <w:vAlign w:val="center"/>
            <w:hideMark/>
          </w:tcPr>
          <w:p w14:paraId="7DE20E2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594" w:type="dxa"/>
            <w:tcBorders>
              <w:top w:val="nil"/>
              <w:left w:val="nil"/>
              <w:bottom w:val="single" w:sz="4" w:space="0" w:color="auto"/>
              <w:right w:val="single" w:sz="4" w:space="0" w:color="auto"/>
            </w:tcBorders>
            <w:shd w:val="clear" w:color="000000" w:fill="FFFFFF"/>
            <w:vAlign w:val="center"/>
            <w:hideMark/>
          </w:tcPr>
          <w:p w14:paraId="644604D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w:t>
            </w:r>
          </w:p>
        </w:tc>
      </w:tr>
      <w:tr w:rsidR="00046C63" w:rsidRPr="00046C63" w14:paraId="1302D3DE" w14:textId="77777777" w:rsidTr="00046C63">
        <w:trPr>
          <w:gridAfter w:val="1"/>
          <w:wAfter w:w="20" w:type="dxa"/>
          <w:trHeight w:val="90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2020CF8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1.1</w:t>
            </w:r>
          </w:p>
        </w:tc>
        <w:tc>
          <w:tcPr>
            <w:tcW w:w="3070" w:type="dxa"/>
            <w:tcBorders>
              <w:top w:val="nil"/>
              <w:left w:val="nil"/>
              <w:bottom w:val="single" w:sz="4" w:space="0" w:color="auto"/>
              <w:right w:val="single" w:sz="4" w:space="0" w:color="auto"/>
            </w:tcBorders>
            <w:shd w:val="clear" w:color="auto" w:fill="auto"/>
            <w:vAlign w:val="center"/>
            <w:hideMark/>
          </w:tcPr>
          <w:p w14:paraId="25C68254"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Строительство новой газовой БМК установленной тепловой мощностью 6 МВт</w:t>
            </w:r>
          </w:p>
        </w:tc>
        <w:tc>
          <w:tcPr>
            <w:tcW w:w="1759" w:type="dxa"/>
            <w:tcBorders>
              <w:top w:val="nil"/>
              <w:left w:val="nil"/>
              <w:bottom w:val="single" w:sz="4" w:space="0" w:color="auto"/>
              <w:right w:val="single" w:sz="4" w:space="0" w:color="auto"/>
            </w:tcBorders>
            <w:shd w:val="clear" w:color="000000" w:fill="FFFFFF"/>
            <w:vAlign w:val="center"/>
            <w:hideMark/>
          </w:tcPr>
          <w:p w14:paraId="4B8295E6" w14:textId="5D4C73DA"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Проект строи</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тельства новой котельной ООО "Опора", шифр проекта 02/06/2022</w:t>
            </w:r>
          </w:p>
        </w:tc>
        <w:tc>
          <w:tcPr>
            <w:tcW w:w="1842" w:type="dxa"/>
            <w:tcBorders>
              <w:top w:val="nil"/>
              <w:left w:val="nil"/>
              <w:bottom w:val="single" w:sz="4" w:space="0" w:color="auto"/>
              <w:right w:val="single" w:sz="4" w:space="0" w:color="auto"/>
            </w:tcBorders>
            <w:shd w:val="clear" w:color="000000" w:fill="FFFFFF"/>
            <w:vAlign w:val="center"/>
            <w:hideMark/>
          </w:tcPr>
          <w:p w14:paraId="6BBD7A0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51779,80</w:t>
            </w:r>
          </w:p>
        </w:tc>
        <w:tc>
          <w:tcPr>
            <w:tcW w:w="1840" w:type="dxa"/>
            <w:tcBorders>
              <w:top w:val="nil"/>
              <w:left w:val="nil"/>
              <w:bottom w:val="single" w:sz="4" w:space="0" w:color="auto"/>
              <w:right w:val="single" w:sz="4" w:space="0" w:color="auto"/>
            </w:tcBorders>
            <w:shd w:val="clear" w:color="000000" w:fill="FFFFFF"/>
            <w:vAlign w:val="center"/>
            <w:hideMark/>
          </w:tcPr>
          <w:p w14:paraId="5EFF912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51779,80</w:t>
            </w:r>
          </w:p>
        </w:tc>
        <w:tc>
          <w:tcPr>
            <w:tcW w:w="1960" w:type="dxa"/>
            <w:tcBorders>
              <w:top w:val="nil"/>
              <w:left w:val="nil"/>
              <w:bottom w:val="single" w:sz="4" w:space="0" w:color="auto"/>
              <w:right w:val="single" w:sz="4" w:space="0" w:color="auto"/>
            </w:tcBorders>
            <w:shd w:val="clear" w:color="000000" w:fill="FFFFFF"/>
            <w:vAlign w:val="center"/>
            <w:hideMark/>
          </w:tcPr>
          <w:p w14:paraId="0D71200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62135,76</w:t>
            </w:r>
          </w:p>
        </w:tc>
        <w:tc>
          <w:tcPr>
            <w:tcW w:w="1269" w:type="dxa"/>
            <w:tcBorders>
              <w:top w:val="nil"/>
              <w:left w:val="nil"/>
              <w:bottom w:val="single" w:sz="4" w:space="0" w:color="auto"/>
              <w:right w:val="single" w:sz="4" w:space="0" w:color="auto"/>
            </w:tcBorders>
            <w:shd w:val="clear" w:color="auto" w:fill="auto"/>
            <w:vAlign w:val="center"/>
            <w:hideMark/>
          </w:tcPr>
          <w:p w14:paraId="47E6544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2024</w:t>
            </w:r>
          </w:p>
        </w:tc>
        <w:tc>
          <w:tcPr>
            <w:tcW w:w="1269" w:type="dxa"/>
            <w:tcBorders>
              <w:top w:val="nil"/>
              <w:left w:val="nil"/>
              <w:bottom w:val="single" w:sz="4" w:space="0" w:color="auto"/>
              <w:right w:val="single" w:sz="4" w:space="0" w:color="auto"/>
            </w:tcBorders>
            <w:shd w:val="clear" w:color="auto" w:fill="auto"/>
            <w:vAlign w:val="center"/>
            <w:hideMark/>
          </w:tcPr>
          <w:p w14:paraId="6A3B25C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2024</w:t>
            </w:r>
          </w:p>
        </w:tc>
        <w:tc>
          <w:tcPr>
            <w:tcW w:w="1594" w:type="dxa"/>
            <w:tcBorders>
              <w:top w:val="nil"/>
              <w:left w:val="nil"/>
              <w:bottom w:val="single" w:sz="4" w:space="0" w:color="auto"/>
              <w:right w:val="single" w:sz="4" w:space="0" w:color="auto"/>
            </w:tcBorders>
            <w:shd w:val="clear" w:color="000000" w:fill="FFFFFF"/>
            <w:vAlign w:val="center"/>
            <w:hideMark/>
          </w:tcPr>
          <w:p w14:paraId="7A25B0F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Реализация за счет платы Концедента</w:t>
            </w:r>
          </w:p>
        </w:tc>
      </w:tr>
      <w:tr w:rsidR="00046C63" w:rsidRPr="00046C63" w14:paraId="556F8C8E" w14:textId="77777777" w:rsidTr="00046C63">
        <w:trPr>
          <w:gridAfter w:val="1"/>
          <w:wAfter w:w="20" w:type="dxa"/>
          <w:trHeight w:val="405"/>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6E86A0E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w:t>
            </w:r>
          </w:p>
        </w:tc>
        <w:tc>
          <w:tcPr>
            <w:tcW w:w="3070" w:type="dxa"/>
            <w:tcBorders>
              <w:top w:val="nil"/>
              <w:left w:val="nil"/>
              <w:bottom w:val="single" w:sz="4" w:space="0" w:color="auto"/>
              <w:right w:val="single" w:sz="4" w:space="0" w:color="auto"/>
            </w:tcBorders>
            <w:shd w:val="clear" w:color="000000" w:fill="FFFFFF"/>
            <w:vAlign w:val="center"/>
            <w:hideMark/>
          </w:tcPr>
          <w:p w14:paraId="3DD85D32" w14:textId="77777777" w:rsidR="00046C63" w:rsidRPr="00046C63" w:rsidRDefault="00046C63" w:rsidP="00046C63">
            <w:pPr>
              <w:spacing w:line="240" w:lineRule="auto"/>
              <w:jc w:val="left"/>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Всего по мероприятиям по источникам:</w:t>
            </w:r>
          </w:p>
        </w:tc>
        <w:tc>
          <w:tcPr>
            <w:tcW w:w="1759" w:type="dxa"/>
            <w:tcBorders>
              <w:top w:val="nil"/>
              <w:left w:val="nil"/>
              <w:bottom w:val="single" w:sz="4" w:space="0" w:color="auto"/>
              <w:right w:val="single" w:sz="4" w:space="0" w:color="auto"/>
            </w:tcBorders>
            <w:shd w:val="clear" w:color="000000" w:fill="FFFFFF"/>
            <w:vAlign w:val="center"/>
            <w:hideMark/>
          </w:tcPr>
          <w:p w14:paraId="307C0A87" w14:textId="77777777" w:rsidR="00046C63" w:rsidRPr="00046C63" w:rsidRDefault="00046C63" w:rsidP="00046C63">
            <w:pPr>
              <w:spacing w:line="240" w:lineRule="auto"/>
              <w:jc w:val="center"/>
              <w:rPr>
                <w:rFonts w:eastAsia="Times New Roman" w:cs="Times New Roman"/>
                <w:b/>
                <w:bCs/>
                <w:i/>
                <w:iCs/>
                <w:color w:val="000000"/>
                <w:sz w:val="19"/>
                <w:szCs w:val="19"/>
                <w:lang w:eastAsia="ru-RU"/>
              </w:rPr>
            </w:pPr>
            <w:r w:rsidRPr="00046C63">
              <w:rPr>
                <w:rFonts w:eastAsia="Times New Roman" w:cs="Times New Roman"/>
                <w:b/>
                <w:bCs/>
                <w:i/>
                <w:iCs/>
                <w:color w:val="000000"/>
                <w:sz w:val="19"/>
                <w:szCs w:val="19"/>
                <w:lang w:eastAsia="ru-RU"/>
              </w:rPr>
              <w:t> </w:t>
            </w:r>
          </w:p>
        </w:tc>
        <w:tc>
          <w:tcPr>
            <w:tcW w:w="1842" w:type="dxa"/>
            <w:tcBorders>
              <w:top w:val="nil"/>
              <w:left w:val="nil"/>
              <w:bottom w:val="single" w:sz="4" w:space="0" w:color="auto"/>
              <w:right w:val="single" w:sz="4" w:space="0" w:color="auto"/>
            </w:tcBorders>
            <w:shd w:val="clear" w:color="000000" w:fill="FFFFFF"/>
            <w:vAlign w:val="center"/>
            <w:hideMark/>
          </w:tcPr>
          <w:p w14:paraId="21AC9BD6" w14:textId="77777777" w:rsidR="00046C63" w:rsidRPr="00046C63" w:rsidRDefault="00046C63" w:rsidP="00046C63">
            <w:pPr>
              <w:spacing w:line="240" w:lineRule="auto"/>
              <w:jc w:val="center"/>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51779,800</w:t>
            </w:r>
          </w:p>
        </w:tc>
        <w:tc>
          <w:tcPr>
            <w:tcW w:w="1840" w:type="dxa"/>
            <w:tcBorders>
              <w:top w:val="nil"/>
              <w:left w:val="nil"/>
              <w:bottom w:val="single" w:sz="4" w:space="0" w:color="auto"/>
              <w:right w:val="single" w:sz="4" w:space="0" w:color="auto"/>
            </w:tcBorders>
            <w:shd w:val="clear" w:color="000000" w:fill="FFFFFF"/>
            <w:vAlign w:val="center"/>
            <w:hideMark/>
          </w:tcPr>
          <w:p w14:paraId="75E31C75" w14:textId="77777777" w:rsidR="00046C63" w:rsidRPr="00046C63" w:rsidRDefault="00046C63" w:rsidP="00046C63">
            <w:pPr>
              <w:spacing w:line="240" w:lineRule="auto"/>
              <w:jc w:val="center"/>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51779,800</w:t>
            </w:r>
          </w:p>
        </w:tc>
        <w:tc>
          <w:tcPr>
            <w:tcW w:w="1960" w:type="dxa"/>
            <w:tcBorders>
              <w:top w:val="nil"/>
              <w:left w:val="nil"/>
              <w:bottom w:val="single" w:sz="4" w:space="0" w:color="auto"/>
              <w:right w:val="single" w:sz="4" w:space="0" w:color="auto"/>
            </w:tcBorders>
            <w:shd w:val="clear" w:color="000000" w:fill="FFFFFF"/>
            <w:vAlign w:val="center"/>
            <w:hideMark/>
          </w:tcPr>
          <w:p w14:paraId="24C7ABCB" w14:textId="77777777" w:rsidR="00046C63" w:rsidRPr="00046C63" w:rsidRDefault="00046C63" w:rsidP="00046C63">
            <w:pPr>
              <w:spacing w:line="240" w:lineRule="auto"/>
              <w:jc w:val="center"/>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62135,760</w:t>
            </w:r>
          </w:p>
        </w:tc>
        <w:tc>
          <w:tcPr>
            <w:tcW w:w="1269" w:type="dxa"/>
            <w:tcBorders>
              <w:top w:val="nil"/>
              <w:left w:val="nil"/>
              <w:bottom w:val="single" w:sz="4" w:space="0" w:color="auto"/>
              <w:right w:val="single" w:sz="4" w:space="0" w:color="auto"/>
            </w:tcBorders>
            <w:shd w:val="clear" w:color="000000" w:fill="FFFFFF"/>
            <w:vAlign w:val="center"/>
            <w:hideMark/>
          </w:tcPr>
          <w:p w14:paraId="1B1644D1" w14:textId="77777777" w:rsidR="00046C63" w:rsidRPr="00046C63" w:rsidRDefault="00046C63" w:rsidP="00046C63">
            <w:pPr>
              <w:spacing w:line="240" w:lineRule="auto"/>
              <w:jc w:val="center"/>
              <w:rPr>
                <w:rFonts w:eastAsia="Times New Roman" w:cs="Times New Roman"/>
                <w:b/>
                <w:bCs/>
                <w:i/>
                <w:iCs/>
                <w:color w:val="000000"/>
                <w:sz w:val="19"/>
                <w:szCs w:val="19"/>
                <w:lang w:eastAsia="ru-RU"/>
              </w:rPr>
            </w:pPr>
            <w:r w:rsidRPr="00046C63">
              <w:rPr>
                <w:rFonts w:eastAsia="Times New Roman" w:cs="Times New Roman"/>
                <w:b/>
                <w:bCs/>
                <w:i/>
                <w:iCs/>
                <w:color w:val="000000"/>
                <w:sz w:val="19"/>
                <w:szCs w:val="19"/>
                <w:lang w:eastAsia="ru-RU"/>
              </w:rPr>
              <w:t> </w:t>
            </w:r>
          </w:p>
        </w:tc>
        <w:tc>
          <w:tcPr>
            <w:tcW w:w="1269" w:type="dxa"/>
            <w:tcBorders>
              <w:top w:val="nil"/>
              <w:left w:val="nil"/>
              <w:bottom w:val="single" w:sz="4" w:space="0" w:color="auto"/>
              <w:right w:val="single" w:sz="4" w:space="0" w:color="auto"/>
            </w:tcBorders>
            <w:shd w:val="clear" w:color="000000" w:fill="FFFFFF"/>
            <w:vAlign w:val="center"/>
            <w:hideMark/>
          </w:tcPr>
          <w:p w14:paraId="405AD700" w14:textId="77777777" w:rsidR="00046C63" w:rsidRPr="00046C63" w:rsidRDefault="00046C63" w:rsidP="00046C63">
            <w:pPr>
              <w:spacing w:line="240" w:lineRule="auto"/>
              <w:jc w:val="center"/>
              <w:rPr>
                <w:rFonts w:eastAsia="Times New Roman" w:cs="Times New Roman"/>
                <w:b/>
                <w:bCs/>
                <w:i/>
                <w:iCs/>
                <w:color w:val="000000"/>
                <w:sz w:val="19"/>
                <w:szCs w:val="19"/>
                <w:lang w:eastAsia="ru-RU"/>
              </w:rPr>
            </w:pPr>
            <w:r w:rsidRPr="00046C63">
              <w:rPr>
                <w:rFonts w:eastAsia="Times New Roman" w:cs="Times New Roman"/>
                <w:b/>
                <w:bCs/>
                <w:i/>
                <w:iCs/>
                <w:color w:val="000000"/>
                <w:sz w:val="19"/>
                <w:szCs w:val="19"/>
                <w:lang w:eastAsia="ru-RU"/>
              </w:rPr>
              <w:t> </w:t>
            </w:r>
          </w:p>
        </w:tc>
        <w:tc>
          <w:tcPr>
            <w:tcW w:w="1594" w:type="dxa"/>
            <w:tcBorders>
              <w:top w:val="nil"/>
              <w:left w:val="nil"/>
              <w:bottom w:val="single" w:sz="4" w:space="0" w:color="auto"/>
              <w:right w:val="single" w:sz="4" w:space="0" w:color="auto"/>
            </w:tcBorders>
            <w:shd w:val="clear" w:color="000000" w:fill="FFFFFF"/>
            <w:vAlign w:val="center"/>
            <w:hideMark/>
          </w:tcPr>
          <w:p w14:paraId="77F6E301" w14:textId="77777777" w:rsidR="00046C63" w:rsidRPr="00046C63" w:rsidRDefault="00046C63" w:rsidP="00046C63">
            <w:pPr>
              <w:spacing w:line="240" w:lineRule="auto"/>
              <w:jc w:val="center"/>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 </w:t>
            </w:r>
          </w:p>
        </w:tc>
      </w:tr>
      <w:tr w:rsidR="00046C63" w:rsidRPr="00046C63" w14:paraId="6D8A6B8A" w14:textId="77777777" w:rsidTr="00046C63">
        <w:trPr>
          <w:trHeight w:val="383"/>
        </w:trPr>
        <w:tc>
          <w:tcPr>
            <w:tcW w:w="15318"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337012B5"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Тепловые сети и тепловые камеры</w:t>
            </w:r>
          </w:p>
        </w:tc>
      </w:tr>
      <w:tr w:rsidR="00046C63" w:rsidRPr="00046C63" w14:paraId="46BE23F4" w14:textId="77777777" w:rsidTr="00046C63">
        <w:trPr>
          <w:gridAfter w:val="1"/>
          <w:wAfter w:w="20" w:type="dxa"/>
          <w:trHeight w:val="687"/>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724C7967"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2</w:t>
            </w:r>
          </w:p>
        </w:tc>
        <w:tc>
          <w:tcPr>
            <w:tcW w:w="3070" w:type="dxa"/>
            <w:tcBorders>
              <w:top w:val="nil"/>
              <w:left w:val="nil"/>
              <w:bottom w:val="single" w:sz="4" w:space="0" w:color="auto"/>
              <w:right w:val="single" w:sz="4" w:space="0" w:color="auto"/>
            </w:tcBorders>
            <w:shd w:val="clear" w:color="auto" w:fill="auto"/>
            <w:vAlign w:val="center"/>
            <w:hideMark/>
          </w:tcPr>
          <w:p w14:paraId="7ADA5063" w14:textId="77777777" w:rsidR="00046C63" w:rsidRPr="00046C63" w:rsidRDefault="00046C63" w:rsidP="00046C63">
            <w:pPr>
              <w:spacing w:line="240" w:lineRule="auto"/>
              <w:jc w:val="left"/>
              <w:rPr>
                <w:rFonts w:eastAsia="Times New Roman" w:cs="Times New Roman"/>
                <w:b/>
                <w:bCs/>
                <w:i/>
                <w:iCs/>
                <w:sz w:val="18"/>
                <w:szCs w:val="18"/>
                <w:lang w:eastAsia="ru-RU"/>
              </w:rPr>
            </w:pPr>
            <w:r w:rsidRPr="00046C63">
              <w:rPr>
                <w:rFonts w:eastAsia="Times New Roman" w:cs="Times New Roman"/>
                <w:b/>
                <w:bCs/>
                <w:i/>
                <w:iCs/>
                <w:sz w:val="18"/>
                <w:szCs w:val="18"/>
                <w:lang w:eastAsia="ru-RU"/>
              </w:rPr>
              <w:t>Реконструкция тепловых сетей и сооружений на них, в том числе</w:t>
            </w:r>
          </w:p>
        </w:tc>
        <w:tc>
          <w:tcPr>
            <w:tcW w:w="1759" w:type="dxa"/>
            <w:tcBorders>
              <w:top w:val="nil"/>
              <w:left w:val="nil"/>
              <w:bottom w:val="single" w:sz="4" w:space="0" w:color="auto"/>
              <w:right w:val="single" w:sz="4" w:space="0" w:color="auto"/>
            </w:tcBorders>
            <w:shd w:val="clear" w:color="auto" w:fill="auto"/>
            <w:noWrap/>
            <w:vAlign w:val="bottom"/>
            <w:hideMark/>
          </w:tcPr>
          <w:p w14:paraId="244ADC6E"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14:paraId="66F7222E"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14:paraId="31E71DB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A6C01F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269" w:type="dxa"/>
            <w:tcBorders>
              <w:top w:val="nil"/>
              <w:left w:val="nil"/>
              <w:bottom w:val="single" w:sz="4" w:space="0" w:color="auto"/>
              <w:right w:val="single" w:sz="4" w:space="0" w:color="auto"/>
            </w:tcBorders>
            <w:shd w:val="clear" w:color="auto" w:fill="auto"/>
            <w:noWrap/>
            <w:vAlign w:val="bottom"/>
            <w:hideMark/>
          </w:tcPr>
          <w:p w14:paraId="6C94770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269" w:type="dxa"/>
            <w:tcBorders>
              <w:top w:val="nil"/>
              <w:left w:val="nil"/>
              <w:bottom w:val="single" w:sz="4" w:space="0" w:color="auto"/>
              <w:right w:val="single" w:sz="4" w:space="0" w:color="auto"/>
            </w:tcBorders>
            <w:shd w:val="clear" w:color="auto" w:fill="auto"/>
            <w:noWrap/>
            <w:vAlign w:val="bottom"/>
            <w:hideMark/>
          </w:tcPr>
          <w:p w14:paraId="16A77C5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594" w:type="dxa"/>
            <w:tcBorders>
              <w:top w:val="nil"/>
              <w:left w:val="nil"/>
              <w:bottom w:val="single" w:sz="4" w:space="0" w:color="auto"/>
              <w:right w:val="single" w:sz="4" w:space="0" w:color="auto"/>
            </w:tcBorders>
            <w:shd w:val="clear" w:color="auto" w:fill="auto"/>
            <w:noWrap/>
            <w:vAlign w:val="bottom"/>
            <w:hideMark/>
          </w:tcPr>
          <w:p w14:paraId="325A215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r>
      <w:tr w:rsidR="00046C63" w:rsidRPr="00046C63" w14:paraId="74D3941A" w14:textId="77777777" w:rsidTr="00046C63">
        <w:trPr>
          <w:gridAfter w:val="1"/>
          <w:wAfter w:w="20" w:type="dxa"/>
          <w:trHeight w:val="1703"/>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0776329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w:t>
            </w:r>
          </w:p>
        </w:tc>
        <w:tc>
          <w:tcPr>
            <w:tcW w:w="3070" w:type="dxa"/>
            <w:tcBorders>
              <w:top w:val="nil"/>
              <w:left w:val="nil"/>
              <w:bottom w:val="single" w:sz="4" w:space="0" w:color="auto"/>
              <w:right w:val="single" w:sz="4" w:space="0" w:color="auto"/>
            </w:tcBorders>
            <w:shd w:val="clear" w:color="auto" w:fill="auto"/>
            <w:vAlign w:val="center"/>
            <w:hideMark/>
          </w:tcPr>
          <w:p w14:paraId="5C7E9FDE" w14:textId="48F09EF5"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ТК-1.1 – ТК-1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ный ремонт) подземной канальной прокладки Dн 219 мм, L = 116 м в двухтрубном исчислении, в том числе реконструкция тепловых камер ТК-1, ТК-6</w:t>
            </w:r>
          </w:p>
        </w:tc>
        <w:tc>
          <w:tcPr>
            <w:tcW w:w="1759" w:type="dxa"/>
            <w:tcBorders>
              <w:top w:val="nil"/>
              <w:left w:val="nil"/>
              <w:bottom w:val="single" w:sz="4" w:space="0" w:color="auto"/>
              <w:right w:val="single" w:sz="4" w:space="0" w:color="auto"/>
            </w:tcBorders>
            <w:shd w:val="clear" w:color="auto" w:fill="auto"/>
            <w:vAlign w:val="center"/>
            <w:hideMark/>
          </w:tcPr>
          <w:p w14:paraId="00C7F48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11FC693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10260,100</w:t>
            </w:r>
          </w:p>
        </w:tc>
        <w:tc>
          <w:tcPr>
            <w:tcW w:w="1840" w:type="dxa"/>
            <w:tcBorders>
              <w:top w:val="nil"/>
              <w:left w:val="nil"/>
              <w:bottom w:val="single" w:sz="4" w:space="0" w:color="auto"/>
              <w:right w:val="single" w:sz="4" w:space="0" w:color="auto"/>
            </w:tcBorders>
            <w:shd w:val="clear" w:color="auto" w:fill="auto"/>
            <w:vAlign w:val="center"/>
            <w:hideMark/>
          </w:tcPr>
          <w:p w14:paraId="1B5DF140"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12153,146</w:t>
            </w:r>
          </w:p>
        </w:tc>
        <w:tc>
          <w:tcPr>
            <w:tcW w:w="1960" w:type="dxa"/>
            <w:tcBorders>
              <w:top w:val="nil"/>
              <w:left w:val="nil"/>
              <w:bottom w:val="single" w:sz="4" w:space="0" w:color="auto"/>
              <w:right w:val="single" w:sz="4" w:space="0" w:color="auto"/>
            </w:tcBorders>
            <w:shd w:val="clear" w:color="auto" w:fill="auto"/>
            <w:noWrap/>
            <w:vAlign w:val="center"/>
            <w:hideMark/>
          </w:tcPr>
          <w:p w14:paraId="7DFCEA0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14583,775</w:t>
            </w:r>
          </w:p>
        </w:tc>
        <w:tc>
          <w:tcPr>
            <w:tcW w:w="1269" w:type="dxa"/>
            <w:tcBorders>
              <w:top w:val="nil"/>
              <w:left w:val="nil"/>
              <w:bottom w:val="single" w:sz="4" w:space="0" w:color="auto"/>
              <w:right w:val="single" w:sz="4" w:space="0" w:color="auto"/>
            </w:tcBorders>
            <w:shd w:val="clear" w:color="auto" w:fill="auto"/>
            <w:noWrap/>
            <w:vAlign w:val="center"/>
            <w:hideMark/>
          </w:tcPr>
          <w:p w14:paraId="6AAB9C9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2028</w:t>
            </w:r>
          </w:p>
        </w:tc>
        <w:tc>
          <w:tcPr>
            <w:tcW w:w="1269" w:type="dxa"/>
            <w:tcBorders>
              <w:top w:val="nil"/>
              <w:left w:val="nil"/>
              <w:bottom w:val="single" w:sz="4" w:space="0" w:color="auto"/>
              <w:right w:val="single" w:sz="4" w:space="0" w:color="auto"/>
            </w:tcBorders>
            <w:shd w:val="clear" w:color="auto" w:fill="auto"/>
            <w:noWrap/>
            <w:vAlign w:val="center"/>
            <w:hideMark/>
          </w:tcPr>
          <w:p w14:paraId="54A4624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2028</w:t>
            </w:r>
          </w:p>
        </w:tc>
        <w:tc>
          <w:tcPr>
            <w:tcW w:w="1594" w:type="dxa"/>
            <w:tcBorders>
              <w:top w:val="nil"/>
              <w:left w:val="nil"/>
              <w:bottom w:val="single" w:sz="4" w:space="0" w:color="auto"/>
              <w:right w:val="single" w:sz="4" w:space="0" w:color="auto"/>
            </w:tcBorders>
            <w:shd w:val="clear" w:color="000000" w:fill="FFFFFF"/>
            <w:vAlign w:val="center"/>
            <w:hideMark/>
          </w:tcPr>
          <w:p w14:paraId="415BAB9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31CC68D2" w14:textId="77777777" w:rsidTr="00046C63">
        <w:trPr>
          <w:gridAfter w:val="1"/>
          <w:wAfter w:w="20" w:type="dxa"/>
          <w:trHeight w:val="93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73E5A320"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2.2</w:t>
            </w:r>
          </w:p>
        </w:tc>
        <w:tc>
          <w:tcPr>
            <w:tcW w:w="3070" w:type="dxa"/>
            <w:tcBorders>
              <w:top w:val="nil"/>
              <w:left w:val="nil"/>
              <w:bottom w:val="single" w:sz="4" w:space="0" w:color="auto"/>
              <w:right w:val="single" w:sz="4" w:space="0" w:color="auto"/>
            </w:tcBorders>
            <w:shd w:val="clear" w:color="auto" w:fill="auto"/>
            <w:vAlign w:val="center"/>
            <w:hideMark/>
          </w:tcPr>
          <w:p w14:paraId="4BB0023A"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ТК 1 – ТК 2 (капитальный ремонт) подземной бесканальной прокладки Dн 219 мм, L = 58 м в двухтрубном исчислении</w:t>
            </w:r>
          </w:p>
        </w:tc>
        <w:tc>
          <w:tcPr>
            <w:tcW w:w="1759" w:type="dxa"/>
            <w:tcBorders>
              <w:top w:val="nil"/>
              <w:left w:val="nil"/>
              <w:bottom w:val="single" w:sz="4" w:space="0" w:color="auto"/>
              <w:right w:val="single" w:sz="4" w:space="0" w:color="auto"/>
            </w:tcBorders>
            <w:shd w:val="clear" w:color="auto" w:fill="auto"/>
            <w:vAlign w:val="center"/>
            <w:hideMark/>
          </w:tcPr>
          <w:p w14:paraId="3A5251C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0318DA1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4664,900</w:t>
            </w:r>
          </w:p>
        </w:tc>
        <w:tc>
          <w:tcPr>
            <w:tcW w:w="1840" w:type="dxa"/>
            <w:tcBorders>
              <w:top w:val="nil"/>
              <w:left w:val="nil"/>
              <w:bottom w:val="single" w:sz="4" w:space="0" w:color="auto"/>
              <w:right w:val="single" w:sz="4" w:space="0" w:color="auto"/>
            </w:tcBorders>
            <w:shd w:val="clear" w:color="auto" w:fill="auto"/>
            <w:vAlign w:val="center"/>
            <w:hideMark/>
          </w:tcPr>
          <w:p w14:paraId="6B72D20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9951,294</w:t>
            </w:r>
          </w:p>
        </w:tc>
        <w:tc>
          <w:tcPr>
            <w:tcW w:w="1960" w:type="dxa"/>
            <w:tcBorders>
              <w:top w:val="nil"/>
              <w:left w:val="nil"/>
              <w:bottom w:val="single" w:sz="4" w:space="0" w:color="auto"/>
              <w:right w:val="single" w:sz="4" w:space="0" w:color="auto"/>
            </w:tcBorders>
            <w:shd w:val="clear" w:color="auto" w:fill="auto"/>
            <w:noWrap/>
            <w:vAlign w:val="center"/>
            <w:hideMark/>
          </w:tcPr>
          <w:p w14:paraId="2EEF7F0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11941,552</w:t>
            </w:r>
          </w:p>
        </w:tc>
        <w:tc>
          <w:tcPr>
            <w:tcW w:w="1269" w:type="dxa"/>
            <w:tcBorders>
              <w:top w:val="nil"/>
              <w:left w:val="nil"/>
              <w:bottom w:val="single" w:sz="4" w:space="0" w:color="auto"/>
              <w:right w:val="single" w:sz="4" w:space="0" w:color="auto"/>
            </w:tcBorders>
            <w:shd w:val="clear" w:color="auto" w:fill="auto"/>
            <w:noWrap/>
            <w:vAlign w:val="center"/>
            <w:hideMark/>
          </w:tcPr>
          <w:p w14:paraId="34E91A7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2043</w:t>
            </w:r>
          </w:p>
        </w:tc>
        <w:tc>
          <w:tcPr>
            <w:tcW w:w="1269" w:type="dxa"/>
            <w:tcBorders>
              <w:top w:val="nil"/>
              <w:left w:val="nil"/>
              <w:bottom w:val="single" w:sz="4" w:space="0" w:color="auto"/>
              <w:right w:val="single" w:sz="4" w:space="0" w:color="auto"/>
            </w:tcBorders>
            <w:shd w:val="clear" w:color="auto" w:fill="auto"/>
            <w:noWrap/>
            <w:vAlign w:val="center"/>
            <w:hideMark/>
          </w:tcPr>
          <w:p w14:paraId="6DA928C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2043</w:t>
            </w:r>
          </w:p>
        </w:tc>
        <w:tc>
          <w:tcPr>
            <w:tcW w:w="1594" w:type="dxa"/>
            <w:tcBorders>
              <w:top w:val="nil"/>
              <w:left w:val="nil"/>
              <w:bottom w:val="single" w:sz="4" w:space="0" w:color="auto"/>
              <w:right w:val="single" w:sz="4" w:space="0" w:color="auto"/>
            </w:tcBorders>
            <w:shd w:val="clear" w:color="000000" w:fill="FFFFFF"/>
            <w:vAlign w:val="center"/>
            <w:hideMark/>
          </w:tcPr>
          <w:p w14:paraId="0D8E93E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3CFBF6DB" w14:textId="3E80B942" w:rsidR="00046C63" w:rsidRDefault="00046C63">
      <w:r>
        <w:br w:type="page"/>
      </w:r>
    </w:p>
    <w:p w14:paraId="6B4FF1C4" w14:textId="6DADC40D" w:rsidR="00046C63" w:rsidRDefault="00046C63" w:rsidP="00046C63">
      <w:pPr>
        <w:spacing w:line="240" w:lineRule="auto"/>
      </w:pPr>
      <w:r>
        <w:t>Продолжение таблицы 12.2</w:t>
      </w:r>
    </w:p>
    <w:tbl>
      <w:tblPr>
        <w:tblW w:w="15298" w:type="dxa"/>
        <w:tblLook w:val="04A0" w:firstRow="1" w:lastRow="0" w:firstColumn="1" w:lastColumn="0" w:noHBand="0" w:noVBand="1"/>
      </w:tblPr>
      <w:tblGrid>
        <w:gridCol w:w="695"/>
        <w:gridCol w:w="3070"/>
        <w:gridCol w:w="1759"/>
        <w:gridCol w:w="1842"/>
        <w:gridCol w:w="1840"/>
        <w:gridCol w:w="1960"/>
        <w:gridCol w:w="1269"/>
        <w:gridCol w:w="1269"/>
        <w:gridCol w:w="1594"/>
      </w:tblGrid>
      <w:tr w:rsidR="00046C63" w:rsidRPr="00046C63" w14:paraId="675303C6" w14:textId="77777777" w:rsidTr="00046C63">
        <w:trPr>
          <w:trHeight w:val="1151"/>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3351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070" w:type="dxa"/>
            <w:tcBorders>
              <w:top w:val="single" w:sz="4" w:space="0" w:color="auto"/>
              <w:left w:val="nil"/>
              <w:bottom w:val="single" w:sz="4" w:space="0" w:color="auto"/>
              <w:right w:val="single" w:sz="4" w:space="0" w:color="auto"/>
            </w:tcBorders>
            <w:shd w:val="clear" w:color="auto" w:fill="auto"/>
            <w:vAlign w:val="center"/>
            <w:hideMark/>
          </w:tcPr>
          <w:p w14:paraId="7817DE1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46AFD71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2DAA8B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987C39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6867071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386EC3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7A21006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5F19440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Примечание</w:t>
            </w:r>
          </w:p>
        </w:tc>
      </w:tr>
      <w:tr w:rsidR="00046C63" w:rsidRPr="00046C63" w14:paraId="2FE3DEF2" w14:textId="77777777" w:rsidTr="00046C63">
        <w:trPr>
          <w:trHeight w:val="137"/>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09DE15B6" w14:textId="17BCB1C1"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2.3</w:t>
            </w:r>
          </w:p>
        </w:tc>
        <w:tc>
          <w:tcPr>
            <w:tcW w:w="3070" w:type="dxa"/>
            <w:tcBorders>
              <w:top w:val="nil"/>
              <w:left w:val="nil"/>
              <w:bottom w:val="single" w:sz="4" w:space="0" w:color="auto"/>
              <w:right w:val="single" w:sz="4" w:space="0" w:color="auto"/>
            </w:tcBorders>
            <w:shd w:val="clear" w:color="auto" w:fill="auto"/>
            <w:vAlign w:val="center"/>
            <w:hideMark/>
          </w:tcPr>
          <w:p w14:paraId="27F39D4B"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ТК 9 – К 2 (капитальный ремонт) подземной бесканальной прокладки  Dн 133 мм, L = 10 м в двухтрубном исчислении, в том числе реконструкция тепловых камер ТК- 9, К-2</w:t>
            </w:r>
          </w:p>
        </w:tc>
        <w:tc>
          <w:tcPr>
            <w:tcW w:w="1759" w:type="dxa"/>
            <w:tcBorders>
              <w:top w:val="nil"/>
              <w:left w:val="nil"/>
              <w:bottom w:val="single" w:sz="4" w:space="0" w:color="auto"/>
              <w:right w:val="single" w:sz="4" w:space="0" w:color="auto"/>
            </w:tcBorders>
            <w:shd w:val="clear" w:color="auto" w:fill="auto"/>
            <w:vAlign w:val="center"/>
            <w:hideMark/>
          </w:tcPr>
          <w:p w14:paraId="47E6063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5E8A0A4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1782,700</w:t>
            </w:r>
          </w:p>
        </w:tc>
        <w:tc>
          <w:tcPr>
            <w:tcW w:w="1840" w:type="dxa"/>
            <w:tcBorders>
              <w:top w:val="nil"/>
              <w:left w:val="nil"/>
              <w:bottom w:val="single" w:sz="4" w:space="0" w:color="auto"/>
              <w:right w:val="single" w:sz="4" w:space="0" w:color="auto"/>
            </w:tcBorders>
            <w:shd w:val="clear" w:color="auto" w:fill="auto"/>
            <w:vAlign w:val="center"/>
            <w:hideMark/>
          </w:tcPr>
          <w:p w14:paraId="70B947DE"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2671,871</w:t>
            </w:r>
          </w:p>
        </w:tc>
        <w:tc>
          <w:tcPr>
            <w:tcW w:w="1960" w:type="dxa"/>
            <w:tcBorders>
              <w:top w:val="nil"/>
              <w:left w:val="nil"/>
              <w:bottom w:val="single" w:sz="4" w:space="0" w:color="auto"/>
              <w:right w:val="single" w:sz="4" w:space="0" w:color="auto"/>
            </w:tcBorders>
            <w:shd w:val="clear" w:color="auto" w:fill="auto"/>
            <w:noWrap/>
            <w:vAlign w:val="center"/>
            <w:hideMark/>
          </w:tcPr>
          <w:p w14:paraId="0F06F61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3206,245</w:t>
            </w:r>
          </w:p>
        </w:tc>
        <w:tc>
          <w:tcPr>
            <w:tcW w:w="1269" w:type="dxa"/>
            <w:tcBorders>
              <w:top w:val="nil"/>
              <w:left w:val="nil"/>
              <w:bottom w:val="single" w:sz="4" w:space="0" w:color="auto"/>
              <w:right w:val="single" w:sz="4" w:space="0" w:color="auto"/>
            </w:tcBorders>
            <w:shd w:val="clear" w:color="auto" w:fill="auto"/>
            <w:noWrap/>
            <w:vAlign w:val="center"/>
            <w:hideMark/>
          </w:tcPr>
          <w:p w14:paraId="191B1C6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2034</w:t>
            </w:r>
          </w:p>
        </w:tc>
        <w:tc>
          <w:tcPr>
            <w:tcW w:w="1269" w:type="dxa"/>
            <w:tcBorders>
              <w:top w:val="nil"/>
              <w:left w:val="nil"/>
              <w:bottom w:val="single" w:sz="4" w:space="0" w:color="auto"/>
              <w:right w:val="single" w:sz="4" w:space="0" w:color="auto"/>
            </w:tcBorders>
            <w:shd w:val="clear" w:color="auto" w:fill="auto"/>
            <w:noWrap/>
            <w:vAlign w:val="center"/>
            <w:hideMark/>
          </w:tcPr>
          <w:p w14:paraId="401E868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2034</w:t>
            </w:r>
          </w:p>
        </w:tc>
        <w:tc>
          <w:tcPr>
            <w:tcW w:w="1594" w:type="dxa"/>
            <w:tcBorders>
              <w:top w:val="nil"/>
              <w:left w:val="nil"/>
              <w:bottom w:val="single" w:sz="4" w:space="0" w:color="auto"/>
              <w:right w:val="single" w:sz="4" w:space="0" w:color="auto"/>
            </w:tcBorders>
            <w:shd w:val="clear" w:color="000000" w:fill="FFFFFF"/>
            <w:vAlign w:val="center"/>
            <w:hideMark/>
          </w:tcPr>
          <w:p w14:paraId="6E1B7E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100FA456" w14:textId="77777777" w:rsidTr="00046C63">
        <w:trPr>
          <w:trHeight w:val="108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53ECA96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2.4</w:t>
            </w:r>
          </w:p>
        </w:tc>
        <w:tc>
          <w:tcPr>
            <w:tcW w:w="3070" w:type="dxa"/>
            <w:tcBorders>
              <w:top w:val="nil"/>
              <w:left w:val="nil"/>
              <w:bottom w:val="single" w:sz="4" w:space="0" w:color="auto"/>
              <w:right w:val="single" w:sz="4" w:space="0" w:color="auto"/>
            </w:tcBorders>
            <w:shd w:val="clear" w:color="auto" w:fill="auto"/>
            <w:vAlign w:val="center"/>
            <w:hideMark/>
          </w:tcPr>
          <w:p w14:paraId="392AC24F"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К 3 – К 4 (капитальный ремонт) подземной бесканальной прокладки Dн 133 мм, L = 40 м в двухтрубном исчислении, в том числе реконструкция тепловой камеры К 4</w:t>
            </w:r>
          </w:p>
        </w:tc>
        <w:tc>
          <w:tcPr>
            <w:tcW w:w="1759" w:type="dxa"/>
            <w:tcBorders>
              <w:top w:val="nil"/>
              <w:left w:val="nil"/>
              <w:bottom w:val="single" w:sz="4" w:space="0" w:color="auto"/>
              <w:right w:val="single" w:sz="4" w:space="0" w:color="auto"/>
            </w:tcBorders>
            <w:shd w:val="clear" w:color="auto" w:fill="auto"/>
            <w:vAlign w:val="center"/>
            <w:hideMark/>
          </w:tcPr>
          <w:p w14:paraId="386D22E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4DE08E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1547,200</w:t>
            </w:r>
          </w:p>
        </w:tc>
        <w:tc>
          <w:tcPr>
            <w:tcW w:w="1840" w:type="dxa"/>
            <w:tcBorders>
              <w:top w:val="nil"/>
              <w:left w:val="nil"/>
              <w:bottom w:val="single" w:sz="4" w:space="0" w:color="auto"/>
              <w:right w:val="single" w:sz="4" w:space="0" w:color="auto"/>
            </w:tcBorders>
            <w:shd w:val="clear" w:color="auto" w:fill="auto"/>
            <w:vAlign w:val="center"/>
            <w:hideMark/>
          </w:tcPr>
          <w:p w14:paraId="3ADAA46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2608,457</w:t>
            </w:r>
          </w:p>
        </w:tc>
        <w:tc>
          <w:tcPr>
            <w:tcW w:w="1960" w:type="dxa"/>
            <w:tcBorders>
              <w:top w:val="nil"/>
              <w:left w:val="nil"/>
              <w:bottom w:val="single" w:sz="4" w:space="0" w:color="auto"/>
              <w:right w:val="single" w:sz="4" w:space="0" w:color="auto"/>
            </w:tcBorders>
            <w:shd w:val="clear" w:color="auto" w:fill="auto"/>
            <w:noWrap/>
            <w:vAlign w:val="center"/>
            <w:hideMark/>
          </w:tcPr>
          <w:p w14:paraId="70E0EB9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3130,148</w:t>
            </w:r>
          </w:p>
        </w:tc>
        <w:tc>
          <w:tcPr>
            <w:tcW w:w="1269" w:type="dxa"/>
            <w:tcBorders>
              <w:top w:val="nil"/>
              <w:left w:val="nil"/>
              <w:bottom w:val="single" w:sz="4" w:space="0" w:color="auto"/>
              <w:right w:val="single" w:sz="4" w:space="0" w:color="auto"/>
            </w:tcBorders>
            <w:shd w:val="clear" w:color="auto" w:fill="auto"/>
            <w:noWrap/>
            <w:vAlign w:val="center"/>
            <w:hideMark/>
          </w:tcPr>
          <w:p w14:paraId="7FBBBFB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2037</w:t>
            </w:r>
          </w:p>
        </w:tc>
        <w:tc>
          <w:tcPr>
            <w:tcW w:w="1269" w:type="dxa"/>
            <w:tcBorders>
              <w:top w:val="nil"/>
              <w:left w:val="nil"/>
              <w:bottom w:val="single" w:sz="4" w:space="0" w:color="auto"/>
              <w:right w:val="single" w:sz="4" w:space="0" w:color="auto"/>
            </w:tcBorders>
            <w:shd w:val="clear" w:color="auto" w:fill="auto"/>
            <w:noWrap/>
            <w:vAlign w:val="center"/>
            <w:hideMark/>
          </w:tcPr>
          <w:p w14:paraId="60B7066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2037</w:t>
            </w:r>
          </w:p>
        </w:tc>
        <w:tc>
          <w:tcPr>
            <w:tcW w:w="1594" w:type="dxa"/>
            <w:tcBorders>
              <w:top w:val="nil"/>
              <w:left w:val="nil"/>
              <w:bottom w:val="single" w:sz="4" w:space="0" w:color="auto"/>
              <w:right w:val="single" w:sz="4" w:space="0" w:color="auto"/>
            </w:tcBorders>
            <w:shd w:val="clear" w:color="000000" w:fill="FFFFFF"/>
            <w:vAlign w:val="center"/>
            <w:hideMark/>
          </w:tcPr>
          <w:p w14:paraId="687C9FE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3A756C10" w14:textId="77777777" w:rsidTr="00046C63">
        <w:trPr>
          <w:trHeight w:val="1129"/>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43201FEE"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2.5</w:t>
            </w:r>
          </w:p>
        </w:tc>
        <w:tc>
          <w:tcPr>
            <w:tcW w:w="3070" w:type="dxa"/>
            <w:tcBorders>
              <w:top w:val="nil"/>
              <w:left w:val="nil"/>
              <w:bottom w:val="single" w:sz="4" w:space="0" w:color="auto"/>
              <w:right w:val="single" w:sz="4" w:space="0" w:color="auto"/>
            </w:tcBorders>
            <w:shd w:val="clear" w:color="auto" w:fill="auto"/>
            <w:vAlign w:val="center"/>
            <w:hideMark/>
          </w:tcPr>
          <w:p w14:paraId="4275B924"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К 4 – ввод в ж.д. ул. Центральная 23 (ИТП ж.д.) (капитальный ремонт) подземной бесканальной прокладки Dн 89 мм, L = 10 м в двухтрубном исчислении</w:t>
            </w:r>
          </w:p>
        </w:tc>
        <w:tc>
          <w:tcPr>
            <w:tcW w:w="1759" w:type="dxa"/>
            <w:tcBorders>
              <w:top w:val="nil"/>
              <w:left w:val="nil"/>
              <w:bottom w:val="single" w:sz="4" w:space="0" w:color="auto"/>
              <w:right w:val="single" w:sz="4" w:space="0" w:color="auto"/>
            </w:tcBorders>
            <w:shd w:val="clear" w:color="auto" w:fill="auto"/>
            <w:vAlign w:val="center"/>
            <w:hideMark/>
          </w:tcPr>
          <w:p w14:paraId="394C5F1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41E8B3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230,200</w:t>
            </w:r>
          </w:p>
        </w:tc>
        <w:tc>
          <w:tcPr>
            <w:tcW w:w="1840" w:type="dxa"/>
            <w:tcBorders>
              <w:top w:val="nil"/>
              <w:left w:val="nil"/>
              <w:bottom w:val="single" w:sz="4" w:space="0" w:color="auto"/>
              <w:right w:val="single" w:sz="4" w:space="0" w:color="auto"/>
            </w:tcBorders>
            <w:shd w:val="clear" w:color="auto" w:fill="auto"/>
            <w:vAlign w:val="center"/>
            <w:hideMark/>
          </w:tcPr>
          <w:p w14:paraId="174E11C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388,099</w:t>
            </w:r>
          </w:p>
        </w:tc>
        <w:tc>
          <w:tcPr>
            <w:tcW w:w="1960" w:type="dxa"/>
            <w:tcBorders>
              <w:top w:val="nil"/>
              <w:left w:val="nil"/>
              <w:bottom w:val="single" w:sz="4" w:space="0" w:color="auto"/>
              <w:right w:val="single" w:sz="4" w:space="0" w:color="auto"/>
            </w:tcBorders>
            <w:shd w:val="clear" w:color="auto" w:fill="auto"/>
            <w:noWrap/>
            <w:vAlign w:val="center"/>
            <w:hideMark/>
          </w:tcPr>
          <w:p w14:paraId="290CFED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465,719</w:t>
            </w:r>
          </w:p>
        </w:tc>
        <w:tc>
          <w:tcPr>
            <w:tcW w:w="1269" w:type="dxa"/>
            <w:tcBorders>
              <w:top w:val="nil"/>
              <w:left w:val="nil"/>
              <w:bottom w:val="single" w:sz="4" w:space="0" w:color="auto"/>
              <w:right w:val="single" w:sz="4" w:space="0" w:color="auto"/>
            </w:tcBorders>
            <w:shd w:val="clear" w:color="auto" w:fill="auto"/>
            <w:noWrap/>
            <w:vAlign w:val="center"/>
            <w:hideMark/>
          </w:tcPr>
          <w:p w14:paraId="72989DF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2037</w:t>
            </w:r>
          </w:p>
        </w:tc>
        <w:tc>
          <w:tcPr>
            <w:tcW w:w="1269" w:type="dxa"/>
            <w:tcBorders>
              <w:top w:val="nil"/>
              <w:left w:val="nil"/>
              <w:bottom w:val="single" w:sz="4" w:space="0" w:color="auto"/>
              <w:right w:val="single" w:sz="4" w:space="0" w:color="auto"/>
            </w:tcBorders>
            <w:shd w:val="clear" w:color="auto" w:fill="auto"/>
            <w:noWrap/>
            <w:vAlign w:val="center"/>
            <w:hideMark/>
          </w:tcPr>
          <w:p w14:paraId="63F1319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2037</w:t>
            </w:r>
          </w:p>
        </w:tc>
        <w:tc>
          <w:tcPr>
            <w:tcW w:w="1594" w:type="dxa"/>
            <w:tcBorders>
              <w:top w:val="nil"/>
              <w:left w:val="nil"/>
              <w:bottom w:val="single" w:sz="4" w:space="0" w:color="auto"/>
              <w:right w:val="single" w:sz="4" w:space="0" w:color="auto"/>
            </w:tcBorders>
            <w:shd w:val="clear" w:color="000000" w:fill="FFFFFF"/>
            <w:vAlign w:val="center"/>
            <w:hideMark/>
          </w:tcPr>
          <w:p w14:paraId="37079F4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58A434DB" w14:textId="77777777" w:rsidTr="00046C63">
        <w:trPr>
          <w:trHeight w:val="1185"/>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45BF676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2.6</w:t>
            </w:r>
          </w:p>
        </w:tc>
        <w:tc>
          <w:tcPr>
            <w:tcW w:w="3070" w:type="dxa"/>
            <w:tcBorders>
              <w:top w:val="nil"/>
              <w:left w:val="nil"/>
              <w:bottom w:val="single" w:sz="4" w:space="0" w:color="auto"/>
              <w:right w:val="single" w:sz="4" w:space="0" w:color="auto"/>
            </w:tcBorders>
            <w:shd w:val="clear" w:color="auto" w:fill="auto"/>
            <w:vAlign w:val="center"/>
            <w:hideMark/>
          </w:tcPr>
          <w:p w14:paraId="5AEF6A42"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К 2 – К 3 (капитальный ремонт) подземной бесканальной прокладки Dн 133 мм, L = 60 м в двухтрубном исчислении, в том числе реконструкция тепловой камеры К 3</w:t>
            </w:r>
          </w:p>
        </w:tc>
        <w:tc>
          <w:tcPr>
            <w:tcW w:w="1759" w:type="dxa"/>
            <w:tcBorders>
              <w:top w:val="nil"/>
              <w:left w:val="nil"/>
              <w:bottom w:val="single" w:sz="4" w:space="0" w:color="auto"/>
              <w:right w:val="single" w:sz="4" w:space="0" w:color="auto"/>
            </w:tcBorders>
            <w:shd w:val="clear" w:color="auto" w:fill="auto"/>
            <w:vAlign w:val="center"/>
            <w:hideMark/>
          </w:tcPr>
          <w:p w14:paraId="2DCC3F8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0FAD871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2433,200</w:t>
            </w:r>
          </w:p>
        </w:tc>
        <w:tc>
          <w:tcPr>
            <w:tcW w:w="1840" w:type="dxa"/>
            <w:tcBorders>
              <w:top w:val="nil"/>
              <w:left w:val="nil"/>
              <w:bottom w:val="single" w:sz="4" w:space="0" w:color="auto"/>
              <w:right w:val="single" w:sz="4" w:space="0" w:color="auto"/>
            </w:tcBorders>
            <w:shd w:val="clear" w:color="auto" w:fill="auto"/>
            <w:vAlign w:val="center"/>
            <w:hideMark/>
          </w:tcPr>
          <w:p w14:paraId="0F254D6A"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3646,825</w:t>
            </w:r>
          </w:p>
        </w:tc>
        <w:tc>
          <w:tcPr>
            <w:tcW w:w="1960" w:type="dxa"/>
            <w:tcBorders>
              <w:top w:val="nil"/>
              <w:left w:val="nil"/>
              <w:bottom w:val="single" w:sz="4" w:space="0" w:color="auto"/>
              <w:right w:val="single" w:sz="4" w:space="0" w:color="auto"/>
            </w:tcBorders>
            <w:shd w:val="clear" w:color="auto" w:fill="auto"/>
            <w:noWrap/>
            <w:vAlign w:val="center"/>
            <w:hideMark/>
          </w:tcPr>
          <w:p w14:paraId="251781E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4376,190</w:t>
            </w:r>
          </w:p>
        </w:tc>
        <w:tc>
          <w:tcPr>
            <w:tcW w:w="1269" w:type="dxa"/>
            <w:tcBorders>
              <w:top w:val="nil"/>
              <w:left w:val="nil"/>
              <w:bottom w:val="single" w:sz="4" w:space="0" w:color="auto"/>
              <w:right w:val="single" w:sz="4" w:space="0" w:color="auto"/>
            </w:tcBorders>
            <w:shd w:val="clear" w:color="auto" w:fill="auto"/>
            <w:noWrap/>
            <w:vAlign w:val="center"/>
            <w:hideMark/>
          </w:tcPr>
          <w:p w14:paraId="11DE21D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2034</w:t>
            </w:r>
          </w:p>
        </w:tc>
        <w:tc>
          <w:tcPr>
            <w:tcW w:w="1269" w:type="dxa"/>
            <w:tcBorders>
              <w:top w:val="nil"/>
              <w:left w:val="nil"/>
              <w:bottom w:val="single" w:sz="4" w:space="0" w:color="auto"/>
              <w:right w:val="single" w:sz="4" w:space="0" w:color="auto"/>
            </w:tcBorders>
            <w:shd w:val="clear" w:color="auto" w:fill="auto"/>
            <w:noWrap/>
            <w:vAlign w:val="center"/>
            <w:hideMark/>
          </w:tcPr>
          <w:p w14:paraId="11C579D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2034</w:t>
            </w:r>
          </w:p>
        </w:tc>
        <w:tc>
          <w:tcPr>
            <w:tcW w:w="1594" w:type="dxa"/>
            <w:tcBorders>
              <w:top w:val="nil"/>
              <w:left w:val="nil"/>
              <w:bottom w:val="single" w:sz="4" w:space="0" w:color="auto"/>
              <w:right w:val="single" w:sz="4" w:space="0" w:color="auto"/>
            </w:tcBorders>
            <w:shd w:val="clear" w:color="000000" w:fill="FFFFFF"/>
            <w:vAlign w:val="center"/>
            <w:hideMark/>
          </w:tcPr>
          <w:p w14:paraId="5FE1130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2BF5B384" w14:textId="77777777" w:rsidTr="00046C63">
        <w:trPr>
          <w:trHeight w:val="93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2E8CA7AD"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2.7</w:t>
            </w:r>
          </w:p>
        </w:tc>
        <w:tc>
          <w:tcPr>
            <w:tcW w:w="3070" w:type="dxa"/>
            <w:tcBorders>
              <w:top w:val="nil"/>
              <w:left w:val="nil"/>
              <w:bottom w:val="single" w:sz="4" w:space="0" w:color="auto"/>
              <w:right w:val="single" w:sz="4" w:space="0" w:color="auto"/>
            </w:tcBorders>
            <w:shd w:val="clear" w:color="auto" w:fill="auto"/>
            <w:vAlign w:val="center"/>
            <w:hideMark/>
          </w:tcPr>
          <w:p w14:paraId="650963D3"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ТК 3 - ТК-10а (П) (капитальный ремонт) подземной бесканальной прокладки Dн 159 мм, L = 21 м в двухтрубном исчислении</w:t>
            </w:r>
          </w:p>
        </w:tc>
        <w:tc>
          <w:tcPr>
            <w:tcW w:w="1759" w:type="dxa"/>
            <w:tcBorders>
              <w:top w:val="nil"/>
              <w:left w:val="nil"/>
              <w:bottom w:val="single" w:sz="4" w:space="0" w:color="auto"/>
              <w:right w:val="single" w:sz="4" w:space="0" w:color="auto"/>
            </w:tcBorders>
            <w:shd w:val="clear" w:color="auto" w:fill="auto"/>
            <w:vAlign w:val="center"/>
            <w:hideMark/>
          </w:tcPr>
          <w:p w14:paraId="3447768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349B3A4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758,800</w:t>
            </w:r>
          </w:p>
        </w:tc>
        <w:tc>
          <w:tcPr>
            <w:tcW w:w="1840" w:type="dxa"/>
            <w:tcBorders>
              <w:top w:val="nil"/>
              <w:left w:val="nil"/>
              <w:bottom w:val="single" w:sz="4" w:space="0" w:color="auto"/>
              <w:right w:val="single" w:sz="4" w:space="0" w:color="auto"/>
            </w:tcBorders>
            <w:shd w:val="clear" w:color="auto" w:fill="auto"/>
            <w:vAlign w:val="center"/>
            <w:hideMark/>
          </w:tcPr>
          <w:p w14:paraId="4217FE87"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1496,573</w:t>
            </w:r>
          </w:p>
        </w:tc>
        <w:tc>
          <w:tcPr>
            <w:tcW w:w="1960" w:type="dxa"/>
            <w:tcBorders>
              <w:top w:val="nil"/>
              <w:left w:val="nil"/>
              <w:bottom w:val="single" w:sz="4" w:space="0" w:color="auto"/>
              <w:right w:val="single" w:sz="4" w:space="0" w:color="auto"/>
            </w:tcBorders>
            <w:shd w:val="clear" w:color="auto" w:fill="auto"/>
            <w:noWrap/>
            <w:vAlign w:val="center"/>
            <w:hideMark/>
          </w:tcPr>
          <w:p w14:paraId="2D8C4C1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1795,887</w:t>
            </w:r>
          </w:p>
        </w:tc>
        <w:tc>
          <w:tcPr>
            <w:tcW w:w="1269" w:type="dxa"/>
            <w:tcBorders>
              <w:top w:val="nil"/>
              <w:left w:val="nil"/>
              <w:bottom w:val="single" w:sz="4" w:space="0" w:color="auto"/>
              <w:right w:val="single" w:sz="4" w:space="0" w:color="auto"/>
            </w:tcBorders>
            <w:shd w:val="clear" w:color="auto" w:fill="auto"/>
            <w:noWrap/>
            <w:vAlign w:val="center"/>
            <w:hideMark/>
          </w:tcPr>
          <w:p w14:paraId="7A511B3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2041</w:t>
            </w:r>
          </w:p>
        </w:tc>
        <w:tc>
          <w:tcPr>
            <w:tcW w:w="1269" w:type="dxa"/>
            <w:tcBorders>
              <w:top w:val="nil"/>
              <w:left w:val="nil"/>
              <w:bottom w:val="single" w:sz="4" w:space="0" w:color="auto"/>
              <w:right w:val="single" w:sz="4" w:space="0" w:color="auto"/>
            </w:tcBorders>
            <w:shd w:val="clear" w:color="auto" w:fill="auto"/>
            <w:noWrap/>
            <w:vAlign w:val="center"/>
            <w:hideMark/>
          </w:tcPr>
          <w:p w14:paraId="148F45D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2041</w:t>
            </w:r>
          </w:p>
        </w:tc>
        <w:tc>
          <w:tcPr>
            <w:tcW w:w="1594" w:type="dxa"/>
            <w:tcBorders>
              <w:top w:val="nil"/>
              <w:left w:val="nil"/>
              <w:bottom w:val="single" w:sz="4" w:space="0" w:color="auto"/>
              <w:right w:val="single" w:sz="4" w:space="0" w:color="auto"/>
            </w:tcBorders>
            <w:shd w:val="clear" w:color="000000" w:fill="FFFFFF"/>
            <w:vAlign w:val="center"/>
            <w:hideMark/>
          </w:tcPr>
          <w:p w14:paraId="5777DA1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3F67FB87" w14:textId="77777777" w:rsidR="00046C63" w:rsidRDefault="00046C63" w:rsidP="00046C63">
      <w:pPr>
        <w:spacing w:line="240" w:lineRule="auto"/>
      </w:pPr>
      <w:r>
        <w:t>Продолжение таблицы 12.2</w:t>
      </w:r>
    </w:p>
    <w:tbl>
      <w:tblPr>
        <w:tblW w:w="15304" w:type="dxa"/>
        <w:tblLook w:val="04A0" w:firstRow="1" w:lastRow="0" w:firstColumn="1" w:lastColumn="0" w:noHBand="0" w:noVBand="1"/>
      </w:tblPr>
      <w:tblGrid>
        <w:gridCol w:w="695"/>
        <w:gridCol w:w="3269"/>
        <w:gridCol w:w="1759"/>
        <w:gridCol w:w="1842"/>
        <w:gridCol w:w="1840"/>
        <w:gridCol w:w="1960"/>
        <w:gridCol w:w="1269"/>
        <w:gridCol w:w="1269"/>
        <w:gridCol w:w="1401"/>
      </w:tblGrid>
      <w:tr w:rsidR="00046C63" w:rsidRPr="00046C63" w14:paraId="538DABA8" w14:textId="77777777" w:rsidTr="00046C63">
        <w:trPr>
          <w:trHeight w:val="1388"/>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9387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269" w:type="dxa"/>
            <w:tcBorders>
              <w:top w:val="single" w:sz="4" w:space="0" w:color="auto"/>
              <w:left w:val="nil"/>
              <w:bottom w:val="single" w:sz="4" w:space="0" w:color="auto"/>
              <w:right w:val="single" w:sz="4" w:space="0" w:color="auto"/>
            </w:tcBorders>
            <w:shd w:val="clear" w:color="auto" w:fill="auto"/>
            <w:vAlign w:val="center"/>
            <w:hideMark/>
          </w:tcPr>
          <w:p w14:paraId="2F691A6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6E27D3F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8FA803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D14C81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714E0B7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A1A31D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39F6D0B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4CB1942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Примечание</w:t>
            </w:r>
          </w:p>
        </w:tc>
      </w:tr>
      <w:tr w:rsidR="00046C63" w:rsidRPr="00046C63" w14:paraId="54A7153B" w14:textId="77777777" w:rsidTr="00046C63">
        <w:trPr>
          <w:trHeight w:val="481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0BF493AA" w14:textId="7947260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2.8</w:t>
            </w:r>
          </w:p>
        </w:tc>
        <w:tc>
          <w:tcPr>
            <w:tcW w:w="3269" w:type="dxa"/>
            <w:tcBorders>
              <w:top w:val="nil"/>
              <w:left w:val="nil"/>
              <w:bottom w:val="single" w:sz="4" w:space="0" w:color="auto"/>
              <w:right w:val="nil"/>
            </w:tcBorders>
            <w:shd w:val="clear" w:color="auto" w:fill="auto"/>
            <w:vAlign w:val="center"/>
            <w:hideMark/>
          </w:tcPr>
          <w:p w14:paraId="44CF9EDE"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Вынос тепловых сетей из подвала жилого дома ул. Центральная, 11 (транзит): строительство участка тепловой сети ТК-7а(П) - ТК-3 подземной бесканальной прокладки Dн 159 мм L = 62 м в двухтрубном исчислении, в том числе строитель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ство тепловой камеры ТК-7а(П) и реконструкция тепловой камеры </w:t>
            </w:r>
          </w:p>
          <w:p w14:paraId="4718206B"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ТК-3; строительство нового участка тепловой сети ТК-7а(П) - ввод в жи</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лой дом ул. Центральная, 11 подзем</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ной бесканальной прокладки </w:t>
            </w:r>
          </w:p>
          <w:p w14:paraId="40D1A9E3" w14:textId="41B1BB8C"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Dн 89 мм, L = 10 м в двухтрубном исчислении; строительство нового участка ввод в жилой дом  ул. Цент</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ральная, 11 - тепловой пункт жилого дома ул. Центральная, 11 подвальной прокладки Dн 89 мм, L = 11 в двухтрубном исчислении</w:t>
            </w:r>
          </w:p>
        </w:tc>
        <w:tc>
          <w:tcPr>
            <w:tcW w:w="1759" w:type="dxa"/>
            <w:tcBorders>
              <w:top w:val="nil"/>
              <w:left w:val="single" w:sz="4" w:space="0" w:color="auto"/>
              <w:bottom w:val="single" w:sz="4" w:space="0" w:color="auto"/>
              <w:right w:val="single" w:sz="4" w:space="0" w:color="auto"/>
            </w:tcBorders>
            <w:shd w:val="clear" w:color="auto" w:fill="auto"/>
            <w:vAlign w:val="center"/>
            <w:hideMark/>
          </w:tcPr>
          <w:p w14:paraId="466F4E18"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3713C66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4282,76</w:t>
            </w:r>
          </w:p>
        </w:tc>
        <w:tc>
          <w:tcPr>
            <w:tcW w:w="1840" w:type="dxa"/>
            <w:tcBorders>
              <w:top w:val="nil"/>
              <w:left w:val="nil"/>
              <w:bottom w:val="single" w:sz="4" w:space="0" w:color="auto"/>
              <w:right w:val="single" w:sz="4" w:space="0" w:color="auto"/>
            </w:tcBorders>
            <w:shd w:val="clear" w:color="auto" w:fill="auto"/>
            <w:vAlign w:val="center"/>
            <w:hideMark/>
          </w:tcPr>
          <w:p w14:paraId="0CAE8B60"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5486,906</w:t>
            </w:r>
          </w:p>
        </w:tc>
        <w:tc>
          <w:tcPr>
            <w:tcW w:w="1960" w:type="dxa"/>
            <w:tcBorders>
              <w:top w:val="nil"/>
              <w:left w:val="nil"/>
              <w:bottom w:val="single" w:sz="4" w:space="0" w:color="auto"/>
              <w:right w:val="single" w:sz="4" w:space="0" w:color="auto"/>
            </w:tcBorders>
            <w:shd w:val="clear" w:color="auto" w:fill="auto"/>
            <w:noWrap/>
            <w:vAlign w:val="center"/>
            <w:hideMark/>
          </w:tcPr>
          <w:p w14:paraId="1F25995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6584,287</w:t>
            </w:r>
          </w:p>
        </w:tc>
        <w:tc>
          <w:tcPr>
            <w:tcW w:w="1269" w:type="dxa"/>
            <w:tcBorders>
              <w:top w:val="nil"/>
              <w:left w:val="nil"/>
              <w:bottom w:val="single" w:sz="4" w:space="0" w:color="auto"/>
              <w:right w:val="single" w:sz="4" w:space="0" w:color="auto"/>
            </w:tcBorders>
            <w:shd w:val="clear" w:color="auto" w:fill="auto"/>
            <w:noWrap/>
            <w:vAlign w:val="center"/>
            <w:hideMark/>
          </w:tcPr>
          <w:p w14:paraId="0077C88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2030</w:t>
            </w:r>
          </w:p>
        </w:tc>
        <w:tc>
          <w:tcPr>
            <w:tcW w:w="1269" w:type="dxa"/>
            <w:tcBorders>
              <w:top w:val="nil"/>
              <w:left w:val="nil"/>
              <w:bottom w:val="single" w:sz="4" w:space="0" w:color="auto"/>
              <w:right w:val="single" w:sz="4" w:space="0" w:color="auto"/>
            </w:tcBorders>
            <w:shd w:val="clear" w:color="auto" w:fill="auto"/>
            <w:noWrap/>
            <w:vAlign w:val="center"/>
            <w:hideMark/>
          </w:tcPr>
          <w:p w14:paraId="0E542EB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2030</w:t>
            </w:r>
          </w:p>
        </w:tc>
        <w:tc>
          <w:tcPr>
            <w:tcW w:w="1401" w:type="dxa"/>
            <w:tcBorders>
              <w:top w:val="nil"/>
              <w:left w:val="nil"/>
              <w:bottom w:val="single" w:sz="4" w:space="0" w:color="auto"/>
              <w:right w:val="single" w:sz="4" w:space="0" w:color="auto"/>
            </w:tcBorders>
            <w:shd w:val="clear" w:color="000000" w:fill="FFFFFF"/>
            <w:vAlign w:val="center"/>
            <w:hideMark/>
          </w:tcPr>
          <w:p w14:paraId="4E92111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2B54EC50" w14:textId="6ED657C4" w:rsidR="00046C63" w:rsidRDefault="00046C63">
      <w:r>
        <w:br w:type="page"/>
      </w:r>
    </w:p>
    <w:p w14:paraId="6E09BD04" w14:textId="77777777" w:rsidR="00046C63" w:rsidRDefault="00046C63" w:rsidP="00046C63">
      <w:pPr>
        <w:spacing w:line="240" w:lineRule="auto"/>
      </w:pPr>
      <w:r>
        <w:t>Продолжение таблицы 12.2</w:t>
      </w:r>
    </w:p>
    <w:tbl>
      <w:tblPr>
        <w:tblW w:w="15304" w:type="dxa"/>
        <w:tblLook w:val="04A0" w:firstRow="1" w:lastRow="0" w:firstColumn="1" w:lastColumn="0" w:noHBand="0" w:noVBand="1"/>
      </w:tblPr>
      <w:tblGrid>
        <w:gridCol w:w="656"/>
        <w:gridCol w:w="3491"/>
        <w:gridCol w:w="1383"/>
        <w:gridCol w:w="1842"/>
        <w:gridCol w:w="1840"/>
        <w:gridCol w:w="1960"/>
        <w:gridCol w:w="1269"/>
        <w:gridCol w:w="1269"/>
        <w:gridCol w:w="1594"/>
      </w:tblGrid>
      <w:tr w:rsidR="00046C63" w:rsidRPr="00046C63" w14:paraId="3E69EDBB" w14:textId="77777777" w:rsidTr="00046C63">
        <w:trPr>
          <w:trHeight w:val="538"/>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5309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491" w:type="dxa"/>
            <w:tcBorders>
              <w:top w:val="single" w:sz="4" w:space="0" w:color="auto"/>
              <w:left w:val="nil"/>
              <w:bottom w:val="single" w:sz="4" w:space="0" w:color="auto"/>
              <w:right w:val="single" w:sz="4" w:space="0" w:color="auto"/>
            </w:tcBorders>
            <w:shd w:val="clear" w:color="auto" w:fill="auto"/>
            <w:vAlign w:val="center"/>
            <w:hideMark/>
          </w:tcPr>
          <w:p w14:paraId="0A46380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42DFFAD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5A81BC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D3F325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C7ABCD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4BAAAB3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6D78330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374A74A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Примечание</w:t>
            </w:r>
          </w:p>
        </w:tc>
      </w:tr>
      <w:tr w:rsidR="00046C63" w:rsidRPr="00046C63" w14:paraId="62376B99" w14:textId="77777777" w:rsidTr="00046C63">
        <w:trPr>
          <w:trHeight w:val="3321"/>
        </w:trPr>
        <w:tc>
          <w:tcPr>
            <w:tcW w:w="656" w:type="dxa"/>
            <w:tcBorders>
              <w:top w:val="nil"/>
              <w:left w:val="single" w:sz="4" w:space="0" w:color="auto"/>
              <w:bottom w:val="single" w:sz="4" w:space="0" w:color="auto"/>
              <w:right w:val="single" w:sz="4" w:space="0" w:color="auto"/>
            </w:tcBorders>
            <w:shd w:val="clear" w:color="000000" w:fill="FFFFFF"/>
            <w:vAlign w:val="center"/>
            <w:hideMark/>
          </w:tcPr>
          <w:p w14:paraId="28E6677B" w14:textId="07FA6081"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2.9</w:t>
            </w:r>
          </w:p>
        </w:tc>
        <w:tc>
          <w:tcPr>
            <w:tcW w:w="3491" w:type="dxa"/>
            <w:tcBorders>
              <w:top w:val="nil"/>
              <w:left w:val="nil"/>
              <w:bottom w:val="single" w:sz="4" w:space="0" w:color="auto"/>
              <w:right w:val="nil"/>
            </w:tcBorders>
            <w:shd w:val="clear" w:color="auto" w:fill="auto"/>
            <w:vAlign w:val="center"/>
            <w:hideMark/>
          </w:tcPr>
          <w:p w14:paraId="40AEFA51"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Вынос тепловых сетей из подвала жи</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лого дома ул. Центральная, 12 (тран</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зит): строительство участка тепловой сети ТК-10а (П) - ввод в ж/д № 12 под</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земной бесканальной прокладки Dн </w:t>
            </w:r>
          </w:p>
          <w:p w14:paraId="72B2E0AC"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89 мм, L = 7 м в двухтрубном исчисле</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нии,  в том числе строительство тепло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вой камеры ТК-10а (П); строительство участка тепловой сети ввод в ж</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 № 12 - теплопункт ж</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 Централ</w:t>
            </w:r>
            <w:r>
              <w:rPr>
                <w:rFonts w:eastAsia="Times New Roman" w:cs="Times New Roman"/>
                <w:color w:val="000000"/>
                <w:sz w:val="19"/>
                <w:szCs w:val="19"/>
                <w:lang w:eastAsia="ru-RU"/>
              </w:rPr>
              <w:t>ь</w:t>
            </w:r>
            <w:r w:rsidRPr="00046C63">
              <w:rPr>
                <w:rFonts w:eastAsia="Times New Roman" w:cs="Times New Roman"/>
                <w:color w:val="000000"/>
                <w:sz w:val="19"/>
                <w:szCs w:val="19"/>
                <w:lang w:eastAsia="ru-RU"/>
              </w:rPr>
              <w:t>ная 12 под</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вальной прокладки Dн 89 мм, L = 15 м в двухтрубном исчислении; строитель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ство участка тепловой сети ТК-10а (П) </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 врезка ВР-2 подземной бесканальной прокладки Dн 133 мм, L = 60 м в двух</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труб ном исчислении, в том числе ре</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конструкция тепловых камер ТК-4, </w:t>
            </w:r>
          </w:p>
          <w:p w14:paraId="2A1C9481" w14:textId="756AB72A"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ТК-5; строительство участка тепловой сети ТК-10а (П) - врезка ВР-1 подзем</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ной бесканальной прокладки Dн 89 мм, L = 72 м в двухтрубном исчислении</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14:paraId="2579E2E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5002305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5638,700</w:t>
            </w:r>
          </w:p>
        </w:tc>
        <w:tc>
          <w:tcPr>
            <w:tcW w:w="1840" w:type="dxa"/>
            <w:tcBorders>
              <w:top w:val="nil"/>
              <w:left w:val="nil"/>
              <w:bottom w:val="single" w:sz="4" w:space="0" w:color="auto"/>
              <w:right w:val="single" w:sz="4" w:space="0" w:color="auto"/>
            </w:tcBorders>
            <w:shd w:val="clear" w:color="auto" w:fill="auto"/>
            <w:vAlign w:val="center"/>
            <w:hideMark/>
          </w:tcPr>
          <w:p w14:paraId="7F05B94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6422,184</w:t>
            </w:r>
          </w:p>
        </w:tc>
        <w:tc>
          <w:tcPr>
            <w:tcW w:w="1960" w:type="dxa"/>
            <w:tcBorders>
              <w:top w:val="nil"/>
              <w:left w:val="nil"/>
              <w:bottom w:val="single" w:sz="4" w:space="0" w:color="auto"/>
              <w:right w:val="single" w:sz="4" w:space="0" w:color="auto"/>
            </w:tcBorders>
            <w:shd w:val="clear" w:color="auto" w:fill="auto"/>
            <w:noWrap/>
            <w:vAlign w:val="center"/>
            <w:hideMark/>
          </w:tcPr>
          <w:p w14:paraId="19A17E5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7706,621</w:t>
            </w:r>
          </w:p>
        </w:tc>
        <w:tc>
          <w:tcPr>
            <w:tcW w:w="1269" w:type="dxa"/>
            <w:tcBorders>
              <w:top w:val="nil"/>
              <w:left w:val="nil"/>
              <w:bottom w:val="single" w:sz="4" w:space="0" w:color="auto"/>
              <w:right w:val="single" w:sz="4" w:space="0" w:color="auto"/>
            </w:tcBorders>
            <w:shd w:val="clear" w:color="auto" w:fill="auto"/>
            <w:noWrap/>
            <w:vAlign w:val="center"/>
            <w:hideMark/>
          </w:tcPr>
          <w:p w14:paraId="63785CD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2027</w:t>
            </w:r>
          </w:p>
        </w:tc>
        <w:tc>
          <w:tcPr>
            <w:tcW w:w="1269" w:type="dxa"/>
            <w:tcBorders>
              <w:top w:val="nil"/>
              <w:left w:val="nil"/>
              <w:bottom w:val="single" w:sz="4" w:space="0" w:color="auto"/>
              <w:right w:val="single" w:sz="4" w:space="0" w:color="auto"/>
            </w:tcBorders>
            <w:shd w:val="clear" w:color="auto" w:fill="auto"/>
            <w:noWrap/>
            <w:vAlign w:val="center"/>
            <w:hideMark/>
          </w:tcPr>
          <w:p w14:paraId="1B8F904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2027</w:t>
            </w:r>
          </w:p>
        </w:tc>
        <w:tc>
          <w:tcPr>
            <w:tcW w:w="1594" w:type="dxa"/>
            <w:tcBorders>
              <w:top w:val="nil"/>
              <w:left w:val="nil"/>
              <w:bottom w:val="single" w:sz="4" w:space="0" w:color="auto"/>
              <w:right w:val="single" w:sz="4" w:space="0" w:color="auto"/>
            </w:tcBorders>
            <w:shd w:val="clear" w:color="000000" w:fill="FFFFFF"/>
            <w:vAlign w:val="center"/>
            <w:hideMark/>
          </w:tcPr>
          <w:p w14:paraId="6D9E051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6002751F" w14:textId="77777777" w:rsidTr="00046C63">
        <w:trPr>
          <w:trHeight w:val="706"/>
        </w:trPr>
        <w:tc>
          <w:tcPr>
            <w:tcW w:w="656" w:type="dxa"/>
            <w:tcBorders>
              <w:top w:val="nil"/>
              <w:left w:val="single" w:sz="4" w:space="0" w:color="auto"/>
              <w:bottom w:val="single" w:sz="4" w:space="0" w:color="auto"/>
              <w:right w:val="single" w:sz="4" w:space="0" w:color="auto"/>
            </w:tcBorders>
            <w:shd w:val="clear" w:color="000000" w:fill="FFFFFF"/>
            <w:vAlign w:val="center"/>
            <w:hideMark/>
          </w:tcPr>
          <w:p w14:paraId="0327B7CF"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2.10</w:t>
            </w:r>
          </w:p>
        </w:tc>
        <w:tc>
          <w:tcPr>
            <w:tcW w:w="3491" w:type="dxa"/>
            <w:tcBorders>
              <w:top w:val="nil"/>
              <w:left w:val="nil"/>
              <w:bottom w:val="single" w:sz="4" w:space="0" w:color="auto"/>
              <w:right w:val="nil"/>
            </w:tcBorders>
            <w:shd w:val="clear" w:color="auto" w:fill="auto"/>
            <w:vAlign w:val="center"/>
            <w:hideMark/>
          </w:tcPr>
          <w:p w14:paraId="35ECCEBF"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сохра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нением диаметра на участке врезка </w:t>
            </w:r>
          </w:p>
          <w:p w14:paraId="25C330E8" w14:textId="7B0119B1"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ВР-1 - К1, подземной канальной прокладки Dн 89 мм, L = 20 в двухтрубном исчислении, в том числе реконструкция тепловой камеры К1</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14:paraId="4C37EA4E"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1824A1C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1507,700</w:t>
            </w:r>
          </w:p>
        </w:tc>
        <w:tc>
          <w:tcPr>
            <w:tcW w:w="1840" w:type="dxa"/>
            <w:tcBorders>
              <w:top w:val="nil"/>
              <w:left w:val="nil"/>
              <w:bottom w:val="single" w:sz="4" w:space="0" w:color="auto"/>
              <w:right w:val="single" w:sz="4" w:space="0" w:color="auto"/>
            </w:tcBorders>
            <w:shd w:val="clear" w:color="auto" w:fill="auto"/>
            <w:vAlign w:val="center"/>
            <w:hideMark/>
          </w:tcPr>
          <w:p w14:paraId="505E46C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2643,537</w:t>
            </w:r>
          </w:p>
        </w:tc>
        <w:tc>
          <w:tcPr>
            <w:tcW w:w="1960" w:type="dxa"/>
            <w:tcBorders>
              <w:top w:val="nil"/>
              <w:left w:val="nil"/>
              <w:bottom w:val="single" w:sz="4" w:space="0" w:color="auto"/>
              <w:right w:val="single" w:sz="4" w:space="0" w:color="auto"/>
            </w:tcBorders>
            <w:shd w:val="clear" w:color="auto" w:fill="auto"/>
            <w:noWrap/>
            <w:vAlign w:val="center"/>
            <w:hideMark/>
          </w:tcPr>
          <w:p w14:paraId="4BCDF5B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3172,245</w:t>
            </w:r>
          </w:p>
        </w:tc>
        <w:tc>
          <w:tcPr>
            <w:tcW w:w="1269" w:type="dxa"/>
            <w:tcBorders>
              <w:top w:val="nil"/>
              <w:left w:val="nil"/>
              <w:bottom w:val="single" w:sz="4" w:space="0" w:color="auto"/>
              <w:right w:val="single" w:sz="4" w:space="0" w:color="auto"/>
            </w:tcBorders>
            <w:shd w:val="clear" w:color="auto" w:fill="auto"/>
            <w:noWrap/>
            <w:vAlign w:val="center"/>
            <w:hideMark/>
          </w:tcPr>
          <w:p w14:paraId="37585AE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2038</w:t>
            </w:r>
          </w:p>
        </w:tc>
        <w:tc>
          <w:tcPr>
            <w:tcW w:w="1269" w:type="dxa"/>
            <w:tcBorders>
              <w:top w:val="nil"/>
              <w:left w:val="nil"/>
              <w:bottom w:val="single" w:sz="4" w:space="0" w:color="auto"/>
              <w:right w:val="single" w:sz="4" w:space="0" w:color="auto"/>
            </w:tcBorders>
            <w:shd w:val="clear" w:color="auto" w:fill="auto"/>
            <w:noWrap/>
            <w:vAlign w:val="center"/>
            <w:hideMark/>
          </w:tcPr>
          <w:p w14:paraId="53A324B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2038</w:t>
            </w:r>
          </w:p>
        </w:tc>
        <w:tc>
          <w:tcPr>
            <w:tcW w:w="1594" w:type="dxa"/>
            <w:tcBorders>
              <w:top w:val="nil"/>
              <w:left w:val="nil"/>
              <w:bottom w:val="single" w:sz="4" w:space="0" w:color="auto"/>
              <w:right w:val="single" w:sz="4" w:space="0" w:color="auto"/>
            </w:tcBorders>
            <w:shd w:val="clear" w:color="000000" w:fill="FFFFFF"/>
            <w:vAlign w:val="center"/>
            <w:hideMark/>
          </w:tcPr>
          <w:p w14:paraId="34C40BB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3A933552" w14:textId="77777777" w:rsidTr="00046C63">
        <w:trPr>
          <w:trHeight w:val="1290"/>
        </w:trPr>
        <w:tc>
          <w:tcPr>
            <w:tcW w:w="656" w:type="dxa"/>
            <w:tcBorders>
              <w:top w:val="nil"/>
              <w:left w:val="single" w:sz="4" w:space="0" w:color="auto"/>
              <w:bottom w:val="single" w:sz="4" w:space="0" w:color="auto"/>
              <w:right w:val="single" w:sz="4" w:space="0" w:color="auto"/>
            </w:tcBorders>
            <w:shd w:val="clear" w:color="000000" w:fill="FFFFFF"/>
            <w:vAlign w:val="center"/>
            <w:hideMark/>
          </w:tcPr>
          <w:p w14:paraId="595419F3" w14:textId="2DD451BF"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2.11</w:t>
            </w:r>
          </w:p>
        </w:tc>
        <w:tc>
          <w:tcPr>
            <w:tcW w:w="3491" w:type="dxa"/>
            <w:tcBorders>
              <w:top w:val="nil"/>
              <w:left w:val="nil"/>
              <w:bottom w:val="single" w:sz="4" w:space="0" w:color="auto"/>
              <w:right w:val="nil"/>
            </w:tcBorders>
            <w:shd w:val="clear" w:color="auto" w:fill="auto"/>
            <w:vAlign w:val="center"/>
            <w:hideMark/>
          </w:tcPr>
          <w:p w14:paraId="07CF3377"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сохра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нением диаметра на участке К 1 – ввод в дом культуры (капитальный ремонт) подземной бесканальной прокладки </w:t>
            </w:r>
          </w:p>
          <w:p w14:paraId="0A746A81" w14:textId="0ED7CC8F"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Dн 89 мм, L = 102 в двухтрубном исчислении</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14:paraId="2F26879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742BA20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2348,400</w:t>
            </w:r>
          </w:p>
        </w:tc>
        <w:tc>
          <w:tcPr>
            <w:tcW w:w="1840" w:type="dxa"/>
            <w:tcBorders>
              <w:top w:val="nil"/>
              <w:left w:val="nil"/>
              <w:bottom w:val="single" w:sz="4" w:space="0" w:color="auto"/>
              <w:right w:val="single" w:sz="4" w:space="0" w:color="auto"/>
            </w:tcBorders>
            <w:shd w:val="clear" w:color="auto" w:fill="auto"/>
            <w:vAlign w:val="center"/>
            <w:hideMark/>
          </w:tcPr>
          <w:p w14:paraId="48F5183A"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4117,585</w:t>
            </w:r>
          </w:p>
        </w:tc>
        <w:tc>
          <w:tcPr>
            <w:tcW w:w="1960" w:type="dxa"/>
            <w:tcBorders>
              <w:top w:val="nil"/>
              <w:left w:val="nil"/>
              <w:bottom w:val="single" w:sz="4" w:space="0" w:color="auto"/>
              <w:right w:val="single" w:sz="4" w:space="0" w:color="auto"/>
            </w:tcBorders>
            <w:shd w:val="clear" w:color="auto" w:fill="auto"/>
            <w:noWrap/>
            <w:vAlign w:val="center"/>
            <w:hideMark/>
          </w:tcPr>
          <w:p w14:paraId="7DAF4FC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4941,102</w:t>
            </w:r>
          </w:p>
        </w:tc>
        <w:tc>
          <w:tcPr>
            <w:tcW w:w="1269" w:type="dxa"/>
            <w:tcBorders>
              <w:top w:val="nil"/>
              <w:left w:val="nil"/>
              <w:bottom w:val="single" w:sz="4" w:space="0" w:color="auto"/>
              <w:right w:val="single" w:sz="4" w:space="0" w:color="auto"/>
            </w:tcBorders>
            <w:shd w:val="clear" w:color="auto" w:fill="auto"/>
            <w:noWrap/>
            <w:vAlign w:val="center"/>
            <w:hideMark/>
          </w:tcPr>
          <w:p w14:paraId="4995201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2038</w:t>
            </w:r>
          </w:p>
        </w:tc>
        <w:tc>
          <w:tcPr>
            <w:tcW w:w="1269" w:type="dxa"/>
            <w:tcBorders>
              <w:top w:val="nil"/>
              <w:left w:val="nil"/>
              <w:bottom w:val="single" w:sz="4" w:space="0" w:color="auto"/>
              <w:right w:val="single" w:sz="4" w:space="0" w:color="auto"/>
            </w:tcBorders>
            <w:shd w:val="clear" w:color="auto" w:fill="auto"/>
            <w:noWrap/>
            <w:vAlign w:val="center"/>
            <w:hideMark/>
          </w:tcPr>
          <w:p w14:paraId="78FC402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2038</w:t>
            </w:r>
          </w:p>
        </w:tc>
        <w:tc>
          <w:tcPr>
            <w:tcW w:w="1594" w:type="dxa"/>
            <w:tcBorders>
              <w:top w:val="nil"/>
              <w:left w:val="nil"/>
              <w:bottom w:val="single" w:sz="4" w:space="0" w:color="auto"/>
              <w:right w:val="single" w:sz="4" w:space="0" w:color="auto"/>
            </w:tcBorders>
            <w:shd w:val="clear" w:color="000000" w:fill="FFFFFF"/>
            <w:vAlign w:val="center"/>
            <w:hideMark/>
          </w:tcPr>
          <w:p w14:paraId="003634C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22A33D00" w14:textId="6B67EBC2" w:rsidR="00046C63" w:rsidRDefault="00046C63">
      <w:r>
        <w:br w:type="page"/>
      </w:r>
    </w:p>
    <w:p w14:paraId="220C5131" w14:textId="77777777" w:rsidR="00046C63" w:rsidRDefault="00046C63" w:rsidP="00046C63">
      <w:pPr>
        <w:spacing w:line="240" w:lineRule="auto"/>
      </w:pPr>
      <w:bookmarkStart w:id="445" w:name="_Hlk189056533"/>
      <w:r>
        <w:t>Продолжение таблицы 12.2</w:t>
      </w:r>
    </w:p>
    <w:tbl>
      <w:tblPr>
        <w:tblW w:w="15304" w:type="dxa"/>
        <w:tblLayout w:type="fixed"/>
        <w:tblLook w:val="04A0" w:firstRow="1" w:lastRow="0" w:firstColumn="1" w:lastColumn="0" w:noHBand="0" w:noVBand="1"/>
      </w:tblPr>
      <w:tblGrid>
        <w:gridCol w:w="633"/>
        <w:gridCol w:w="4040"/>
        <w:gridCol w:w="1355"/>
        <w:gridCol w:w="2047"/>
        <w:gridCol w:w="1840"/>
        <w:gridCol w:w="1960"/>
        <w:gridCol w:w="1269"/>
        <w:gridCol w:w="1269"/>
        <w:gridCol w:w="891"/>
      </w:tblGrid>
      <w:tr w:rsidR="00046C63" w:rsidRPr="00046C63" w14:paraId="0D94DC60" w14:textId="77777777" w:rsidTr="007E05CA">
        <w:trPr>
          <w:trHeight w:val="538"/>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3961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14:paraId="31F219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2FDC081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2047" w:type="dxa"/>
            <w:tcBorders>
              <w:top w:val="single" w:sz="4" w:space="0" w:color="auto"/>
              <w:left w:val="nil"/>
              <w:bottom w:val="single" w:sz="4" w:space="0" w:color="auto"/>
              <w:right w:val="single" w:sz="4" w:space="0" w:color="auto"/>
            </w:tcBorders>
            <w:shd w:val="clear" w:color="auto" w:fill="auto"/>
            <w:vAlign w:val="center"/>
            <w:hideMark/>
          </w:tcPr>
          <w:p w14:paraId="272FBDB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D8CE68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5174777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7C1934A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6E05CB9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7B7A8E99" w14:textId="77777777" w:rsid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6F6194C2" w14:textId="7D4C8440"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bookmarkEnd w:id="445"/>
      <w:tr w:rsidR="00046C63" w:rsidRPr="00046C63" w14:paraId="05BCA4AD" w14:textId="77777777" w:rsidTr="007E05CA">
        <w:trPr>
          <w:trHeight w:val="6555"/>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3C7156C5" w14:textId="32F60179"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2.12</w:t>
            </w:r>
          </w:p>
        </w:tc>
        <w:tc>
          <w:tcPr>
            <w:tcW w:w="4040" w:type="dxa"/>
            <w:tcBorders>
              <w:top w:val="nil"/>
              <w:left w:val="nil"/>
              <w:bottom w:val="single" w:sz="4" w:space="0" w:color="auto"/>
              <w:right w:val="nil"/>
            </w:tcBorders>
            <w:shd w:val="clear" w:color="auto" w:fill="auto"/>
            <w:vAlign w:val="center"/>
            <w:hideMark/>
          </w:tcPr>
          <w:p w14:paraId="05A970B5" w14:textId="77777777" w:rsid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Вынос тепловых сетей из подвалов жилых домов ул. Центральная, 9, ул. Центральная, 10 (транзит): строительство участка тепло</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вой сети ТК-2 - ТК-8а (П) подземной беска</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нальной прокладки Dн 159 мм, L = 56 м в двухтрубном исчислении,  в том числе строительство тепловой камеры ТК-8а (П) и реконструкция тепловой камеры ТК-2; строительство участка тепловой сети ТК-8а (П) - ввод в жилой дом Центральная 9 под</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земной канальной прокладки Dн 89 мм, </w:t>
            </w:r>
          </w:p>
          <w:p w14:paraId="24BCAE22" w14:textId="56FF66A9"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L = 5 м в двухтрубном исчислении; строи</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тель</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ство участка тепловой сети ввод в жи</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лой дом Центральная 9 </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 теплопункт жи</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лого дома Центральная 9 подвальной прок</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ладки Dн 89 мм, L = 10 м в двухтрубном исчислении; строительство участка тепло</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вой сети ТК-8а (П) - ТК-9а (П) подземной беска</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нальной прокладки Dн 159 мм, </w:t>
            </w:r>
          </w:p>
          <w:p w14:paraId="5D2BC488" w14:textId="77777777"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L = 66 м в двухтрубном исчислении, в том числе строительство тепловой камеры ТК-9а (П); строительство участка тепловой се</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ти ТК-9а (П) - ввод в жилой дом Централь</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ная, 10 подземной канальной прокладки </w:t>
            </w:r>
          </w:p>
          <w:p w14:paraId="631A8C78" w14:textId="5C6AD11B" w:rsidR="00046C63" w:rsidRP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Dн 89 мм, L = 5 м в двухтрубном исчисле</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нии; строительство участка тепловой сети ввод в жилой дом Центральная, 10 </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 тепло</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пункт жилого дома Центральная, 10 под</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вальной прокладки Dн 89 мм, L = 10 м в двухтрубном исчислении; строительство участка тепловой сети ТК-9а (П) - ТК-1а (П), подземной бесканальной прокладки Dн 108 мм, L = 23 м в двухтрубном исчислении</w:t>
            </w:r>
          </w:p>
        </w:tc>
        <w:tc>
          <w:tcPr>
            <w:tcW w:w="1355" w:type="dxa"/>
            <w:tcBorders>
              <w:top w:val="nil"/>
              <w:left w:val="single" w:sz="4" w:space="0" w:color="auto"/>
              <w:bottom w:val="single" w:sz="4" w:space="0" w:color="auto"/>
              <w:right w:val="single" w:sz="4" w:space="0" w:color="auto"/>
            </w:tcBorders>
            <w:shd w:val="clear" w:color="auto" w:fill="auto"/>
            <w:vAlign w:val="center"/>
            <w:hideMark/>
          </w:tcPr>
          <w:p w14:paraId="0C8BCDAF"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2047" w:type="dxa"/>
            <w:tcBorders>
              <w:top w:val="nil"/>
              <w:left w:val="nil"/>
              <w:bottom w:val="single" w:sz="4" w:space="0" w:color="auto"/>
              <w:right w:val="single" w:sz="4" w:space="0" w:color="auto"/>
            </w:tcBorders>
            <w:shd w:val="clear" w:color="auto" w:fill="auto"/>
            <w:noWrap/>
            <w:vAlign w:val="center"/>
            <w:hideMark/>
          </w:tcPr>
          <w:p w14:paraId="6A5E703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12134,7</w:t>
            </w:r>
          </w:p>
        </w:tc>
        <w:tc>
          <w:tcPr>
            <w:tcW w:w="1840" w:type="dxa"/>
            <w:tcBorders>
              <w:top w:val="nil"/>
              <w:left w:val="nil"/>
              <w:bottom w:val="single" w:sz="4" w:space="0" w:color="auto"/>
              <w:right w:val="single" w:sz="4" w:space="0" w:color="auto"/>
            </w:tcBorders>
            <w:shd w:val="clear" w:color="auto" w:fill="auto"/>
            <w:vAlign w:val="center"/>
            <w:hideMark/>
          </w:tcPr>
          <w:p w14:paraId="4404C0CE"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25886,077</w:t>
            </w:r>
          </w:p>
        </w:tc>
        <w:tc>
          <w:tcPr>
            <w:tcW w:w="1960" w:type="dxa"/>
            <w:tcBorders>
              <w:top w:val="nil"/>
              <w:left w:val="nil"/>
              <w:bottom w:val="single" w:sz="4" w:space="0" w:color="auto"/>
              <w:right w:val="single" w:sz="4" w:space="0" w:color="auto"/>
            </w:tcBorders>
            <w:shd w:val="clear" w:color="auto" w:fill="auto"/>
            <w:noWrap/>
            <w:vAlign w:val="center"/>
            <w:hideMark/>
          </w:tcPr>
          <w:p w14:paraId="0565873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31063,293</w:t>
            </w:r>
          </w:p>
        </w:tc>
        <w:tc>
          <w:tcPr>
            <w:tcW w:w="1269" w:type="dxa"/>
            <w:tcBorders>
              <w:top w:val="nil"/>
              <w:left w:val="nil"/>
              <w:bottom w:val="single" w:sz="4" w:space="0" w:color="auto"/>
              <w:right w:val="single" w:sz="4" w:space="0" w:color="auto"/>
            </w:tcBorders>
            <w:shd w:val="clear" w:color="auto" w:fill="auto"/>
            <w:noWrap/>
            <w:vAlign w:val="center"/>
            <w:hideMark/>
          </w:tcPr>
          <w:p w14:paraId="2300FD6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2043</w:t>
            </w:r>
          </w:p>
        </w:tc>
        <w:tc>
          <w:tcPr>
            <w:tcW w:w="1269" w:type="dxa"/>
            <w:tcBorders>
              <w:top w:val="nil"/>
              <w:left w:val="nil"/>
              <w:bottom w:val="single" w:sz="4" w:space="0" w:color="auto"/>
              <w:right w:val="single" w:sz="4" w:space="0" w:color="auto"/>
            </w:tcBorders>
            <w:shd w:val="clear" w:color="auto" w:fill="auto"/>
            <w:noWrap/>
            <w:vAlign w:val="center"/>
            <w:hideMark/>
          </w:tcPr>
          <w:p w14:paraId="7807447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2043</w:t>
            </w:r>
          </w:p>
        </w:tc>
        <w:tc>
          <w:tcPr>
            <w:tcW w:w="891" w:type="dxa"/>
            <w:tcBorders>
              <w:top w:val="nil"/>
              <w:left w:val="nil"/>
              <w:bottom w:val="single" w:sz="4" w:space="0" w:color="auto"/>
              <w:right w:val="single" w:sz="4" w:space="0" w:color="auto"/>
            </w:tcBorders>
            <w:shd w:val="clear" w:color="000000" w:fill="FFFFFF"/>
            <w:vAlign w:val="center"/>
            <w:hideMark/>
          </w:tcPr>
          <w:p w14:paraId="49DB8651" w14:textId="2E13CBC1"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bl>
    <w:p w14:paraId="105EC191" w14:textId="77777777" w:rsidR="007E05CA" w:rsidRDefault="007E05CA" w:rsidP="007E05CA">
      <w:pPr>
        <w:spacing w:line="240" w:lineRule="auto"/>
      </w:pPr>
      <w:r>
        <w:t>Продолжение таблицы 12.2</w:t>
      </w:r>
    </w:p>
    <w:tbl>
      <w:tblPr>
        <w:tblW w:w="15304" w:type="dxa"/>
        <w:tblLayout w:type="fixed"/>
        <w:tblLook w:val="04A0" w:firstRow="1" w:lastRow="0" w:firstColumn="1" w:lastColumn="0" w:noHBand="0" w:noVBand="1"/>
      </w:tblPr>
      <w:tblGrid>
        <w:gridCol w:w="633"/>
        <w:gridCol w:w="3190"/>
        <w:gridCol w:w="1355"/>
        <w:gridCol w:w="2047"/>
        <w:gridCol w:w="1840"/>
        <w:gridCol w:w="1960"/>
        <w:gridCol w:w="1269"/>
        <w:gridCol w:w="1269"/>
        <w:gridCol w:w="1741"/>
      </w:tblGrid>
      <w:tr w:rsidR="007E05CA" w:rsidRPr="00046C63" w14:paraId="0124E2FC" w14:textId="77777777" w:rsidTr="007E05CA">
        <w:trPr>
          <w:trHeight w:val="1672"/>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47FD7"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190" w:type="dxa"/>
            <w:tcBorders>
              <w:top w:val="single" w:sz="4" w:space="0" w:color="auto"/>
              <w:left w:val="nil"/>
              <w:bottom w:val="single" w:sz="4" w:space="0" w:color="auto"/>
              <w:right w:val="single" w:sz="4" w:space="0" w:color="auto"/>
            </w:tcBorders>
            <w:shd w:val="clear" w:color="auto" w:fill="auto"/>
            <w:vAlign w:val="center"/>
            <w:hideMark/>
          </w:tcPr>
          <w:p w14:paraId="5F191C5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61622401"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2047" w:type="dxa"/>
            <w:tcBorders>
              <w:top w:val="single" w:sz="4" w:space="0" w:color="auto"/>
              <w:left w:val="nil"/>
              <w:bottom w:val="single" w:sz="4" w:space="0" w:color="auto"/>
              <w:right w:val="single" w:sz="4" w:space="0" w:color="auto"/>
            </w:tcBorders>
            <w:shd w:val="clear" w:color="auto" w:fill="auto"/>
            <w:vAlign w:val="center"/>
            <w:hideMark/>
          </w:tcPr>
          <w:p w14:paraId="0D0C1CBF"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4B791D2"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161F53D"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1609F7BC"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1771A13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7D42A47A"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00ACD2F0"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20507D30" w14:textId="77777777" w:rsidTr="007E05CA">
        <w:trPr>
          <w:trHeight w:val="2694"/>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31062CC2" w14:textId="319B3DDC"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2.13 </w:t>
            </w:r>
          </w:p>
        </w:tc>
        <w:tc>
          <w:tcPr>
            <w:tcW w:w="3190" w:type="dxa"/>
            <w:tcBorders>
              <w:top w:val="nil"/>
              <w:left w:val="nil"/>
              <w:bottom w:val="single" w:sz="4" w:space="0" w:color="auto"/>
              <w:right w:val="single" w:sz="4" w:space="0" w:color="auto"/>
            </w:tcBorders>
            <w:shd w:val="clear" w:color="auto" w:fill="auto"/>
            <w:vAlign w:val="center"/>
            <w:hideMark/>
          </w:tcPr>
          <w:p w14:paraId="490018B6" w14:textId="77777777" w:rsidR="00D860C7"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Реконструкция тепловой сети с изменением диаметра и типа прокладки на участке вывод из </w:t>
            </w:r>
          </w:p>
          <w:p w14:paraId="54EFD2E3" w14:textId="4AE6E51E" w:rsidR="00046C63" w:rsidRP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ж. д. ул. Центральная, 10 - граница проектирования </w:t>
            </w:r>
            <w:r w:rsidR="00D860C7">
              <w:rPr>
                <w:rFonts w:eastAsia="Times New Roman" w:cs="Times New Roman"/>
                <w:color w:val="000000"/>
                <w:sz w:val="20"/>
                <w:szCs w:val="20"/>
                <w:lang w:eastAsia="ru-RU"/>
              </w:rPr>
              <w:br/>
            </w:r>
            <w:r w:rsidRPr="00046C63">
              <w:rPr>
                <w:rFonts w:eastAsia="Times New Roman" w:cs="Times New Roman"/>
                <w:color w:val="000000"/>
                <w:sz w:val="20"/>
                <w:szCs w:val="20"/>
                <w:lang w:eastAsia="ru-RU"/>
              </w:rPr>
              <w:t>ТК-1а</w:t>
            </w:r>
            <w:r w:rsidR="00D860C7">
              <w:rPr>
                <w:rFonts w:eastAsia="Times New Roman" w:cs="Times New Roman"/>
                <w:color w:val="000000"/>
                <w:sz w:val="20"/>
                <w:szCs w:val="20"/>
                <w:lang w:eastAsia="ru-RU"/>
              </w:rPr>
              <w:t xml:space="preserve"> </w:t>
            </w:r>
            <w:r w:rsidRPr="00046C63">
              <w:rPr>
                <w:rFonts w:eastAsia="Times New Roman" w:cs="Times New Roman"/>
                <w:color w:val="000000"/>
                <w:sz w:val="20"/>
                <w:szCs w:val="20"/>
                <w:lang w:eastAsia="ru-RU"/>
              </w:rPr>
              <w:t xml:space="preserve">(П) (подземная канальная прокладка нового участка </w:t>
            </w:r>
            <w:r w:rsidR="00D860C7">
              <w:rPr>
                <w:rFonts w:eastAsia="Times New Roman" w:cs="Times New Roman"/>
                <w:color w:val="000000"/>
                <w:sz w:val="20"/>
                <w:szCs w:val="20"/>
                <w:lang w:eastAsia="ru-RU"/>
              </w:rPr>
              <w:br/>
            </w:r>
            <w:r w:rsidRPr="00046C63">
              <w:rPr>
                <w:rFonts w:eastAsia="Times New Roman" w:cs="Times New Roman"/>
                <w:color w:val="000000"/>
                <w:sz w:val="20"/>
                <w:szCs w:val="20"/>
                <w:lang w:eastAsia="ru-RU"/>
              </w:rPr>
              <w:t>Dн 108 мм, L = 5,6 м в двухтрубном исчислении)</w:t>
            </w:r>
          </w:p>
        </w:tc>
        <w:tc>
          <w:tcPr>
            <w:tcW w:w="1355" w:type="dxa"/>
            <w:tcBorders>
              <w:top w:val="nil"/>
              <w:left w:val="nil"/>
              <w:bottom w:val="single" w:sz="4" w:space="0" w:color="auto"/>
              <w:right w:val="single" w:sz="4" w:space="0" w:color="auto"/>
            </w:tcBorders>
            <w:shd w:val="clear" w:color="auto" w:fill="auto"/>
            <w:vAlign w:val="center"/>
            <w:hideMark/>
          </w:tcPr>
          <w:p w14:paraId="0F7A2217"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2047" w:type="dxa"/>
            <w:tcBorders>
              <w:top w:val="nil"/>
              <w:left w:val="nil"/>
              <w:bottom w:val="single" w:sz="4" w:space="0" w:color="auto"/>
              <w:right w:val="single" w:sz="4" w:space="0" w:color="auto"/>
            </w:tcBorders>
            <w:shd w:val="clear" w:color="auto" w:fill="auto"/>
            <w:noWrap/>
            <w:vAlign w:val="center"/>
            <w:hideMark/>
          </w:tcPr>
          <w:p w14:paraId="5B7A74B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301,20</w:t>
            </w:r>
          </w:p>
        </w:tc>
        <w:tc>
          <w:tcPr>
            <w:tcW w:w="1840" w:type="dxa"/>
            <w:tcBorders>
              <w:top w:val="nil"/>
              <w:left w:val="nil"/>
              <w:bottom w:val="single" w:sz="4" w:space="0" w:color="auto"/>
              <w:right w:val="single" w:sz="4" w:space="0" w:color="auto"/>
            </w:tcBorders>
            <w:shd w:val="clear" w:color="auto" w:fill="auto"/>
            <w:noWrap/>
            <w:vAlign w:val="center"/>
            <w:hideMark/>
          </w:tcPr>
          <w:p w14:paraId="03DD733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316,561</w:t>
            </w:r>
          </w:p>
        </w:tc>
        <w:tc>
          <w:tcPr>
            <w:tcW w:w="1960" w:type="dxa"/>
            <w:tcBorders>
              <w:top w:val="nil"/>
              <w:left w:val="nil"/>
              <w:bottom w:val="single" w:sz="4" w:space="0" w:color="auto"/>
              <w:right w:val="single" w:sz="4" w:space="0" w:color="auto"/>
            </w:tcBorders>
            <w:shd w:val="clear" w:color="auto" w:fill="auto"/>
            <w:noWrap/>
            <w:vAlign w:val="center"/>
            <w:hideMark/>
          </w:tcPr>
          <w:p w14:paraId="6198F44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379,873</w:t>
            </w:r>
          </w:p>
        </w:tc>
        <w:tc>
          <w:tcPr>
            <w:tcW w:w="1269" w:type="dxa"/>
            <w:tcBorders>
              <w:top w:val="nil"/>
              <w:left w:val="nil"/>
              <w:bottom w:val="single" w:sz="4" w:space="0" w:color="auto"/>
              <w:right w:val="single" w:sz="4" w:space="0" w:color="auto"/>
            </w:tcBorders>
            <w:shd w:val="clear" w:color="auto" w:fill="auto"/>
            <w:noWrap/>
            <w:vAlign w:val="center"/>
            <w:hideMark/>
          </w:tcPr>
          <w:p w14:paraId="43E0C4C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269" w:type="dxa"/>
            <w:tcBorders>
              <w:top w:val="nil"/>
              <w:left w:val="nil"/>
              <w:bottom w:val="single" w:sz="4" w:space="0" w:color="auto"/>
              <w:right w:val="single" w:sz="4" w:space="0" w:color="auto"/>
            </w:tcBorders>
            <w:shd w:val="clear" w:color="auto" w:fill="auto"/>
            <w:noWrap/>
            <w:vAlign w:val="center"/>
            <w:hideMark/>
          </w:tcPr>
          <w:p w14:paraId="20E8DBF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741" w:type="dxa"/>
            <w:tcBorders>
              <w:top w:val="nil"/>
              <w:left w:val="nil"/>
              <w:bottom w:val="single" w:sz="4" w:space="0" w:color="auto"/>
              <w:right w:val="single" w:sz="4" w:space="0" w:color="auto"/>
            </w:tcBorders>
            <w:shd w:val="clear" w:color="000000" w:fill="FFFFFF"/>
            <w:vAlign w:val="center"/>
            <w:hideMark/>
          </w:tcPr>
          <w:p w14:paraId="204C0B0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Нормативная прибыль Концессионера</w:t>
            </w:r>
          </w:p>
        </w:tc>
      </w:tr>
      <w:tr w:rsidR="00046C63" w:rsidRPr="00046C63" w14:paraId="66DC4CC8" w14:textId="77777777" w:rsidTr="007E05CA">
        <w:trPr>
          <w:trHeight w:val="2392"/>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4ADF6C4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2.14</w:t>
            </w:r>
          </w:p>
        </w:tc>
        <w:tc>
          <w:tcPr>
            <w:tcW w:w="3190" w:type="dxa"/>
            <w:tcBorders>
              <w:top w:val="nil"/>
              <w:left w:val="nil"/>
              <w:bottom w:val="single" w:sz="4" w:space="0" w:color="auto"/>
              <w:right w:val="nil"/>
            </w:tcBorders>
            <w:shd w:val="clear" w:color="auto" w:fill="auto"/>
            <w:vAlign w:val="center"/>
            <w:hideMark/>
          </w:tcPr>
          <w:p w14:paraId="6F282138" w14:textId="77777777"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Реконструкция тепловой сети с сохранением диаметра</w:t>
            </w:r>
          </w:p>
          <w:p w14:paraId="3C9FBA8D" w14:textId="624AEB0C"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 на участке теплопункт ж. д. </w:t>
            </w:r>
          </w:p>
          <w:p w14:paraId="4D75AFB5" w14:textId="2E325E21"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ул. Центральная, 10 </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 </w:t>
            </w:r>
          </w:p>
          <w:p w14:paraId="7849074D" w14:textId="56C48D83" w:rsidR="00046C63" w:rsidRP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вывод из ж. д. ул. Центральная, 10 (капитальный ремонт) подвальной прокладки Dн 108 мм, L = 5 м в двухтрубном исчислении</w:t>
            </w:r>
          </w:p>
        </w:tc>
        <w:tc>
          <w:tcPr>
            <w:tcW w:w="1355" w:type="dxa"/>
            <w:tcBorders>
              <w:top w:val="nil"/>
              <w:left w:val="single" w:sz="4" w:space="0" w:color="auto"/>
              <w:bottom w:val="single" w:sz="4" w:space="0" w:color="auto"/>
              <w:right w:val="single" w:sz="4" w:space="0" w:color="auto"/>
            </w:tcBorders>
            <w:shd w:val="clear" w:color="auto" w:fill="auto"/>
            <w:vAlign w:val="center"/>
            <w:hideMark/>
          </w:tcPr>
          <w:p w14:paraId="24AA015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2047" w:type="dxa"/>
            <w:tcBorders>
              <w:top w:val="nil"/>
              <w:left w:val="nil"/>
              <w:bottom w:val="single" w:sz="4" w:space="0" w:color="auto"/>
              <w:right w:val="single" w:sz="4" w:space="0" w:color="auto"/>
            </w:tcBorders>
            <w:shd w:val="clear" w:color="auto" w:fill="auto"/>
            <w:noWrap/>
            <w:vAlign w:val="center"/>
            <w:hideMark/>
          </w:tcPr>
          <w:p w14:paraId="2901737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156,50</w:t>
            </w:r>
          </w:p>
        </w:tc>
        <w:tc>
          <w:tcPr>
            <w:tcW w:w="1840" w:type="dxa"/>
            <w:tcBorders>
              <w:top w:val="nil"/>
              <w:left w:val="nil"/>
              <w:bottom w:val="single" w:sz="4" w:space="0" w:color="auto"/>
              <w:right w:val="single" w:sz="4" w:space="0" w:color="auto"/>
            </w:tcBorders>
            <w:shd w:val="clear" w:color="auto" w:fill="auto"/>
            <w:noWrap/>
            <w:vAlign w:val="center"/>
            <w:hideMark/>
          </w:tcPr>
          <w:p w14:paraId="37B688E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164,482</w:t>
            </w:r>
          </w:p>
        </w:tc>
        <w:tc>
          <w:tcPr>
            <w:tcW w:w="1960" w:type="dxa"/>
            <w:tcBorders>
              <w:top w:val="nil"/>
              <w:left w:val="nil"/>
              <w:bottom w:val="single" w:sz="4" w:space="0" w:color="auto"/>
              <w:right w:val="single" w:sz="4" w:space="0" w:color="auto"/>
            </w:tcBorders>
            <w:shd w:val="clear" w:color="auto" w:fill="auto"/>
            <w:noWrap/>
            <w:vAlign w:val="center"/>
            <w:hideMark/>
          </w:tcPr>
          <w:p w14:paraId="70AF9B8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197,378</w:t>
            </w:r>
          </w:p>
        </w:tc>
        <w:tc>
          <w:tcPr>
            <w:tcW w:w="1269" w:type="dxa"/>
            <w:tcBorders>
              <w:top w:val="nil"/>
              <w:left w:val="nil"/>
              <w:bottom w:val="single" w:sz="4" w:space="0" w:color="auto"/>
              <w:right w:val="single" w:sz="4" w:space="0" w:color="auto"/>
            </w:tcBorders>
            <w:shd w:val="clear" w:color="auto" w:fill="auto"/>
            <w:noWrap/>
            <w:vAlign w:val="center"/>
            <w:hideMark/>
          </w:tcPr>
          <w:p w14:paraId="1BEE630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269" w:type="dxa"/>
            <w:tcBorders>
              <w:top w:val="nil"/>
              <w:left w:val="nil"/>
              <w:bottom w:val="single" w:sz="4" w:space="0" w:color="auto"/>
              <w:right w:val="single" w:sz="4" w:space="0" w:color="auto"/>
            </w:tcBorders>
            <w:shd w:val="clear" w:color="auto" w:fill="auto"/>
            <w:noWrap/>
            <w:vAlign w:val="center"/>
            <w:hideMark/>
          </w:tcPr>
          <w:p w14:paraId="235B083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741" w:type="dxa"/>
            <w:tcBorders>
              <w:top w:val="nil"/>
              <w:left w:val="nil"/>
              <w:bottom w:val="single" w:sz="4" w:space="0" w:color="auto"/>
              <w:right w:val="single" w:sz="4" w:space="0" w:color="auto"/>
            </w:tcBorders>
            <w:shd w:val="clear" w:color="000000" w:fill="FFFFFF"/>
            <w:vAlign w:val="center"/>
            <w:hideMark/>
          </w:tcPr>
          <w:p w14:paraId="7656468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Нормативная прибыль Концессионера</w:t>
            </w:r>
          </w:p>
        </w:tc>
      </w:tr>
    </w:tbl>
    <w:p w14:paraId="2C2FDE42" w14:textId="3ED1B7FF" w:rsidR="007E05CA" w:rsidRDefault="007E05CA">
      <w:r>
        <w:br w:type="page"/>
      </w:r>
    </w:p>
    <w:p w14:paraId="4176517E" w14:textId="77777777" w:rsidR="007E05CA" w:rsidRDefault="007E05CA" w:rsidP="007E05CA">
      <w:pPr>
        <w:spacing w:line="240" w:lineRule="auto"/>
      </w:pPr>
      <w:r>
        <w:t>Продолжение таблицы 12.2</w:t>
      </w:r>
    </w:p>
    <w:tbl>
      <w:tblPr>
        <w:tblW w:w="15308" w:type="dxa"/>
        <w:tblLayout w:type="fixed"/>
        <w:tblLook w:val="04A0" w:firstRow="1" w:lastRow="0" w:firstColumn="1" w:lastColumn="0" w:noHBand="0" w:noVBand="1"/>
      </w:tblPr>
      <w:tblGrid>
        <w:gridCol w:w="632"/>
        <w:gridCol w:w="5030"/>
        <w:gridCol w:w="1563"/>
        <w:gridCol w:w="1701"/>
        <w:gridCol w:w="1704"/>
        <w:gridCol w:w="1704"/>
        <w:gridCol w:w="990"/>
        <w:gridCol w:w="1134"/>
        <w:gridCol w:w="850"/>
      </w:tblGrid>
      <w:tr w:rsidR="007E05CA" w:rsidRPr="00046C63" w14:paraId="77697CD8" w14:textId="77777777" w:rsidTr="007E05CA">
        <w:trPr>
          <w:trHeight w:val="1672"/>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1F52"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14:paraId="58BB70B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29E10EDA"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A03954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368223E6"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39A8125C"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FD52B29" w14:textId="591C4542"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E5B8A2" w14:textId="5E7E3731"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AE8F8B1"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76996FF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31A105BB" w14:textId="77777777" w:rsidTr="007E05CA">
        <w:trPr>
          <w:trHeight w:val="538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2C7A8739" w14:textId="5D51F4F9"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2.15</w:t>
            </w:r>
          </w:p>
        </w:tc>
        <w:tc>
          <w:tcPr>
            <w:tcW w:w="5030" w:type="dxa"/>
            <w:tcBorders>
              <w:top w:val="nil"/>
              <w:left w:val="nil"/>
              <w:bottom w:val="single" w:sz="4" w:space="0" w:color="auto"/>
              <w:right w:val="nil"/>
            </w:tcBorders>
            <w:shd w:val="clear" w:color="auto" w:fill="auto"/>
            <w:vAlign w:val="center"/>
            <w:hideMark/>
          </w:tcPr>
          <w:p w14:paraId="73A26521" w14:textId="49F742F6"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Вынос тепловых сетей из чердачных помещений жилых домов ул. Центральная, 4, 5, 6, 7, 8 (транзит): строительство участка тепловой сети ТК-1а (П) - ТК-2а (П) подземной канальной прокладки Dн 108 мм, L = 56,7 м в двухтрубном исчислении, в том числе строительство двух тепловых камер ТК-1а (П) ,ТК-2а (П); строительство участка тепловой сети ТК-2а (П) - ввод в дом ул. Центральная 4 подземной канальной прокладки Dн 45 мм, L = 7 м в двухтрубном исчислении; строительство участка тепловой сети ТК-2а (П) - ТК-3а (П) подземной канальной прокладки Dн 89 мм, L = 27,9 м в двухтрубном исчислении, в том числе строительство тепловой камеры ТК-3а (П); строительство участка тепловой сети ТК-3а (П) - ввод в дом ул. Центральная 5, подземной канальной прокладки Dн 45 мм, L = 12,5 м в двухтрубном исчислении; строительство участка тепловой сети ТК-3а (П) - ТК-4а (П) подземной канальной прокладки Dн 89 мм, L = 18,8 м в двухтрубном исчислении, в том числе строительство тепловой камеры ТК-4а (П); строительство участка тепловой сети ТК-4а (П) - ТК-5а (П), подземной канальной прокладки Dн 76 мм, L = 34,5 м в двухтрубном исчислении, в том числе строительство тепловой камеры ТК-5а (П); строительство участка тепловой сети ТК-4а (П) - ввод в дом ул. Центральная 7 подземной канальной прокладки Dн 45 мм, L = 13,7 м в двухтрубном исчислении; строительство участка тепловой сети ТК-5а (П) - ввод  в дом ул. Центральная 6 подземной канальной прокладки Dн 45 мм, L = 43,9 м в двухтрубном исчислении; строительство участка тепловой сети ТК-5а (П) - ввод  в дом ул. Центральная 8 подземной канальной прокладки Dн 45 мм, L = 22,9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380E918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21F0FF1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15346,70</w:t>
            </w:r>
          </w:p>
        </w:tc>
        <w:tc>
          <w:tcPr>
            <w:tcW w:w="1704" w:type="dxa"/>
            <w:tcBorders>
              <w:top w:val="nil"/>
              <w:left w:val="nil"/>
              <w:bottom w:val="single" w:sz="4" w:space="0" w:color="auto"/>
              <w:right w:val="single" w:sz="4" w:space="0" w:color="auto"/>
            </w:tcBorders>
            <w:shd w:val="clear" w:color="auto" w:fill="auto"/>
            <w:noWrap/>
            <w:vAlign w:val="center"/>
            <w:hideMark/>
          </w:tcPr>
          <w:p w14:paraId="35761D0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16129,382</w:t>
            </w:r>
          </w:p>
        </w:tc>
        <w:tc>
          <w:tcPr>
            <w:tcW w:w="1704" w:type="dxa"/>
            <w:tcBorders>
              <w:top w:val="nil"/>
              <w:left w:val="nil"/>
              <w:bottom w:val="single" w:sz="4" w:space="0" w:color="auto"/>
              <w:right w:val="single" w:sz="4" w:space="0" w:color="auto"/>
            </w:tcBorders>
            <w:shd w:val="clear" w:color="auto" w:fill="auto"/>
            <w:noWrap/>
            <w:vAlign w:val="center"/>
            <w:hideMark/>
          </w:tcPr>
          <w:p w14:paraId="0F442D9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19355,258</w:t>
            </w:r>
          </w:p>
        </w:tc>
        <w:tc>
          <w:tcPr>
            <w:tcW w:w="990" w:type="dxa"/>
            <w:tcBorders>
              <w:top w:val="nil"/>
              <w:left w:val="nil"/>
              <w:bottom w:val="single" w:sz="4" w:space="0" w:color="auto"/>
              <w:right w:val="single" w:sz="4" w:space="0" w:color="auto"/>
            </w:tcBorders>
            <w:shd w:val="clear" w:color="auto" w:fill="auto"/>
            <w:vAlign w:val="center"/>
            <w:hideMark/>
          </w:tcPr>
          <w:p w14:paraId="459605D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134" w:type="dxa"/>
            <w:tcBorders>
              <w:top w:val="nil"/>
              <w:left w:val="nil"/>
              <w:bottom w:val="single" w:sz="4" w:space="0" w:color="auto"/>
              <w:right w:val="single" w:sz="4" w:space="0" w:color="auto"/>
            </w:tcBorders>
            <w:shd w:val="clear" w:color="auto" w:fill="auto"/>
            <w:noWrap/>
            <w:vAlign w:val="center"/>
            <w:hideMark/>
          </w:tcPr>
          <w:p w14:paraId="276A2ED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850" w:type="dxa"/>
            <w:tcBorders>
              <w:top w:val="nil"/>
              <w:left w:val="nil"/>
              <w:bottom w:val="single" w:sz="4" w:space="0" w:color="auto"/>
              <w:right w:val="single" w:sz="4" w:space="0" w:color="auto"/>
            </w:tcBorders>
            <w:shd w:val="clear" w:color="000000" w:fill="FFFFFF"/>
            <w:vAlign w:val="center"/>
            <w:hideMark/>
          </w:tcPr>
          <w:p w14:paraId="2F92E67D" w14:textId="020CA82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bl>
    <w:p w14:paraId="68407A98" w14:textId="77777777" w:rsidR="007E05CA" w:rsidRDefault="007E05CA" w:rsidP="007E05CA">
      <w:pPr>
        <w:spacing w:line="240" w:lineRule="auto"/>
      </w:pPr>
      <w:r>
        <w:t>Продолжение таблицы 12.2</w:t>
      </w:r>
    </w:p>
    <w:tbl>
      <w:tblPr>
        <w:tblW w:w="15308" w:type="dxa"/>
        <w:tblLayout w:type="fixed"/>
        <w:tblLook w:val="04A0" w:firstRow="1" w:lastRow="0" w:firstColumn="1" w:lastColumn="0" w:noHBand="0" w:noVBand="1"/>
      </w:tblPr>
      <w:tblGrid>
        <w:gridCol w:w="632"/>
        <w:gridCol w:w="5030"/>
        <w:gridCol w:w="1563"/>
        <w:gridCol w:w="1701"/>
        <w:gridCol w:w="1704"/>
        <w:gridCol w:w="1704"/>
        <w:gridCol w:w="990"/>
        <w:gridCol w:w="1134"/>
        <w:gridCol w:w="850"/>
      </w:tblGrid>
      <w:tr w:rsidR="007E05CA" w:rsidRPr="00046C63" w14:paraId="21073F92" w14:textId="77777777" w:rsidTr="007E05CA">
        <w:trPr>
          <w:trHeight w:val="821"/>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C128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14:paraId="404FA1C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49FF30BB"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DFD480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58C21DEC"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2A02C299"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6F03595"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44725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E34BF2"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5EE562AC"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087B939D" w14:textId="77777777" w:rsidTr="007E05CA">
        <w:trPr>
          <w:trHeight w:val="56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096592E1" w14:textId="57CC993F"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2.16</w:t>
            </w:r>
          </w:p>
        </w:tc>
        <w:tc>
          <w:tcPr>
            <w:tcW w:w="5030" w:type="dxa"/>
            <w:tcBorders>
              <w:top w:val="nil"/>
              <w:left w:val="nil"/>
              <w:bottom w:val="single" w:sz="4" w:space="0" w:color="auto"/>
              <w:right w:val="nil"/>
            </w:tcBorders>
            <w:shd w:val="clear" w:color="auto" w:fill="auto"/>
            <w:vAlign w:val="center"/>
            <w:hideMark/>
          </w:tcPr>
          <w:p w14:paraId="18C08135"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сохранением диаметра на участке ТК 7 – ввод в магазин Верный (капитальный ремонт) подземной бесканальной прокладки Dн 76 мм, L = 77 м в двухтрубном исчислении, в том числе реконструкция тепловых камер ТК 7, ТК 8</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2C297BF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4E855E90"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2427,20</w:t>
            </w:r>
          </w:p>
        </w:tc>
        <w:tc>
          <w:tcPr>
            <w:tcW w:w="1704" w:type="dxa"/>
            <w:tcBorders>
              <w:top w:val="nil"/>
              <w:left w:val="nil"/>
              <w:bottom w:val="single" w:sz="4" w:space="0" w:color="auto"/>
              <w:right w:val="single" w:sz="4" w:space="0" w:color="auto"/>
            </w:tcBorders>
            <w:shd w:val="clear" w:color="auto" w:fill="auto"/>
            <w:vAlign w:val="center"/>
            <w:hideMark/>
          </w:tcPr>
          <w:p w14:paraId="6D899E1D"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4787,140</w:t>
            </w:r>
          </w:p>
        </w:tc>
        <w:tc>
          <w:tcPr>
            <w:tcW w:w="1704" w:type="dxa"/>
            <w:tcBorders>
              <w:top w:val="nil"/>
              <w:left w:val="nil"/>
              <w:bottom w:val="single" w:sz="4" w:space="0" w:color="auto"/>
              <w:right w:val="single" w:sz="4" w:space="0" w:color="auto"/>
            </w:tcBorders>
            <w:shd w:val="clear" w:color="auto" w:fill="auto"/>
            <w:noWrap/>
            <w:vAlign w:val="center"/>
            <w:hideMark/>
          </w:tcPr>
          <w:p w14:paraId="5383BCA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5744,567</w:t>
            </w:r>
          </w:p>
        </w:tc>
        <w:tc>
          <w:tcPr>
            <w:tcW w:w="990" w:type="dxa"/>
            <w:tcBorders>
              <w:top w:val="nil"/>
              <w:left w:val="nil"/>
              <w:bottom w:val="single" w:sz="4" w:space="0" w:color="auto"/>
              <w:right w:val="single" w:sz="4" w:space="0" w:color="auto"/>
            </w:tcBorders>
            <w:shd w:val="clear" w:color="auto" w:fill="auto"/>
            <w:noWrap/>
            <w:vAlign w:val="center"/>
            <w:hideMark/>
          </w:tcPr>
          <w:p w14:paraId="7FE8AE06"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2041</w:t>
            </w:r>
          </w:p>
        </w:tc>
        <w:tc>
          <w:tcPr>
            <w:tcW w:w="1134" w:type="dxa"/>
            <w:tcBorders>
              <w:top w:val="nil"/>
              <w:left w:val="nil"/>
              <w:bottom w:val="single" w:sz="4" w:space="0" w:color="auto"/>
              <w:right w:val="single" w:sz="4" w:space="0" w:color="auto"/>
            </w:tcBorders>
            <w:shd w:val="clear" w:color="auto" w:fill="auto"/>
            <w:noWrap/>
            <w:vAlign w:val="center"/>
            <w:hideMark/>
          </w:tcPr>
          <w:p w14:paraId="1C692334"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2041</w:t>
            </w:r>
          </w:p>
        </w:tc>
        <w:tc>
          <w:tcPr>
            <w:tcW w:w="850" w:type="dxa"/>
            <w:tcBorders>
              <w:top w:val="nil"/>
              <w:left w:val="nil"/>
              <w:bottom w:val="single" w:sz="4" w:space="0" w:color="auto"/>
              <w:right w:val="single" w:sz="4" w:space="0" w:color="auto"/>
            </w:tcBorders>
            <w:shd w:val="clear" w:color="000000" w:fill="FFFFFF"/>
            <w:vAlign w:val="center"/>
            <w:hideMark/>
          </w:tcPr>
          <w:p w14:paraId="087841A9" w14:textId="64BE9363"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r w:rsidR="00046C63" w:rsidRPr="00046C63" w14:paraId="2CFB5E61" w14:textId="77777777" w:rsidTr="007E05CA">
        <w:trPr>
          <w:trHeight w:val="108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07DAAFC0"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2.17</w:t>
            </w:r>
          </w:p>
        </w:tc>
        <w:tc>
          <w:tcPr>
            <w:tcW w:w="5030" w:type="dxa"/>
            <w:tcBorders>
              <w:top w:val="nil"/>
              <w:left w:val="nil"/>
              <w:bottom w:val="single" w:sz="4" w:space="0" w:color="auto"/>
              <w:right w:val="nil"/>
            </w:tcBorders>
            <w:shd w:val="clear" w:color="auto" w:fill="auto"/>
            <w:vAlign w:val="center"/>
            <w:hideMark/>
          </w:tcPr>
          <w:p w14:paraId="6B9517B0"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сохранением диаметра на участке К 2 – ввод в ж.д. ул. Центральная 27 (капитальный ремонт) подземной бесканальной прокладки Dн 76 мм, L = 10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51BAAAF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013D41C3"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230,20</w:t>
            </w:r>
          </w:p>
        </w:tc>
        <w:tc>
          <w:tcPr>
            <w:tcW w:w="1704" w:type="dxa"/>
            <w:tcBorders>
              <w:top w:val="nil"/>
              <w:left w:val="nil"/>
              <w:bottom w:val="single" w:sz="4" w:space="0" w:color="auto"/>
              <w:right w:val="single" w:sz="4" w:space="0" w:color="auto"/>
            </w:tcBorders>
            <w:shd w:val="clear" w:color="auto" w:fill="auto"/>
            <w:vAlign w:val="center"/>
            <w:hideMark/>
          </w:tcPr>
          <w:p w14:paraId="261097A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419,768</w:t>
            </w:r>
          </w:p>
        </w:tc>
        <w:tc>
          <w:tcPr>
            <w:tcW w:w="1704" w:type="dxa"/>
            <w:tcBorders>
              <w:top w:val="nil"/>
              <w:left w:val="nil"/>
              <w:bottom w:val="single" w:sz="4" w:space="0" w:color="auto"/>
              <w:right w:val="single" w:sz="4" w:space="0" w:color="auto"/>
            </w:tcBorders>
            <w:shd w:val="clear" w:color="auto" w:fill="auto"/>
            <w:noWrap/>
            <w:vAlign w:val="center"/>
            <w:hideMark/>
          </w:tcPr>
          <w:p w14:paraId="6595C16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503,721</w:t>
            </w:r>
          </w:p>
        </w:tc>
        <w:tc>
          <w:tcPr>
            <w:tcW w:w="990" w:type="dxa"/>
            <w:tcBorders>
              <w:top w:val="nil"/>
              <w:left w:val="nil"/>
              <w:bottom w:val="single" w:sz="4" w:space="0" w:color="auto"/>
              <w:right w:val="single" w:sz="4" w:space="0" w:color="auto"/>
            </w:tcBorders>
            <w:shd w:val="clear" w:color="auto" w:fill="auto"/>
            <w:noWrap/>
            <w:vAlign w:val="center"/>
            <w:hideMark/>
          </w:tcPr>
          <w:p w14:paraId="3D293717"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1134" w:type="dxa"/>
            <w:tcBorders>
              <w:top w:val="nil"/>
              <w:left w:val="nil"/>
              <w:bottom w:val="single" w:sz="4" w:space="0" w:color="auto"/>
              <w:right w:val="single" w:sz="4" w:space="0" w:color="auto"/>
            </w:tcBorders>
            <w:shd w:val="clear" w:color="auto" w:fill="auto"/>
            <w:noWrap/>
            <w:vAlign w:val="center"/>
            <w:hideMark/>
          </w:tcPr>
          <w:p w14:paraId="71334505"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850" w:type="dxa"/>
            <w:tcBorders>
              <w:top w:val="nil"/>
              <w:left w:val="nil"/>
              <w:bottom w:val="single" w:sz="4" w:space="0" w:color="auto"/>
              <w:right w:val="single" w:sz="4" w:space="0" w:color="auto"/>
            </w:tcBorders>
            <w:shd w:val="clear" w:color="000000" w:fill="FFFFFF"/>
            <w:vAlign w:val="center"/>
            <w:hideMark/>
          </w:tcPr>
          <w:p w14:paraId="56EBBE96" w14:textId="7E292569"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r w:rsidR="00046C63" w:rsidRPr="00046C63" w14:paraId="10C6CD09" w14:textId="77777777" w:rsidTr="007E05CA">
        <w:trPr>
          <w:trHeight w:val="188"/>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4260799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2.18</w:t>
            </w:r>
          </w:p>
        </w:tc>
        <w:tc>
          <w:tcPr>
            <w:tcW w:w="5030" w:type="dxa"/>
            <w:tcBorders>
              <w:top w:val="nil"/>
              <w:left w:val="nil"/>
              <w:bottom w:val="single" w:sz="4" w:space="0" w:color="auto"/>
              <w:right w:val="nil"/>
            </w:tcBorders>
            <w:shd w:val="clear" w:color="auto" w:fill="auto"/>
            <w:vAlign w:val="center"/>
            <w:hideMark/>
          </w:tcPr>
          <w:p w14:paraId="0A2490B6"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сохранением диаметра на участке  К 2 – ввод в здание ул. Центральная 26 (магазин "Ozon") (капитальный ремонт) подземной бесканальной прокладки Dн 45 мм, L = 17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37D0523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4DEEAF05"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391,40</w:t>
            </w:r>
          </w:p>
        </w:tc>
        <w:tc>
          <w:tcPr>
            <w:tcW w:w="1704" w:type="dxa"/>
            <w:tcBorders>
              <w:top w:val="nil"/>
              <w:left w:val="nil"/>
              <w:bottom w:val="single" w:sz="4" w:space="0" w:color="auto"/>
              <w:right w:val="single" w:sz="4" w:space="0" w:color="auto"/>
            </w:tcBorders>
            <w:shd w:val="clear" w:color="auto" w:fill="auto"/>
            <w:vAlign w:val="center"/>
            <w:hideMark/>
          </w:tcPr>
          <w:p w14:paraId="58BD1EA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713,715</w:t>
            </w:r>
          </w:p>
        </w:tc>
        <w:tc>
          <w:tcPr>
            <w:tcW w:w="1704" w:type="dxa"/>
            <w:tcBorders>
              <w:top w:val="nil"/>
              <w:left w:val="nil"/>
              <w:bottom w:val="single" w:sz="4" w:space="0" w:color="auto"/>
              <w:right w:val="single" w:sz="4" w:space="0" w:color="auto"/>
            </w:tcBorders>
            <w:shd w:val="clear" w:color="auto" w:fill="auto"/>
            <w:noWrap/>
            <w:vAlign w:val="center"/>
            <w:hideMark/>
          </w:tcPr>
          <w:p w14:paraId="6A4D72E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856,458</w:t>
            </w:r>
          </w:p>
        </w:tc>
        <w:tc>
          <w:tcPr>
            <w:tcW w:w="990" w:type="dxa"/>
            <w:tcBorders>
              <w:top w:val="nil"/>
              <w:left w:val="nil"/>
              <w:bottom w:val="single" w:sz="4" w:space="0" w:color="auto"/>
              <w:right w:val="single" w:sz="4" w:space="0" w:color="auto"/>
            </w:tcBorders>
            <w:shd w:val="clear" w:color="auto" w:fill="auto"/>
            <w:noWrap/>
            <w:vAlign w:val="center"/>
            <w:hideMark/>
          </w:tcPr>
          <w:p w14:paraId="383D4B3A"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1134" w:type="dxa"/>
            <w:tcBorders>
              <w:top w:val="nil"/>
              <w:left w:val="nil"/>
              <w:bottom w:val="single" w:sz="4" w:space="0" w:color="auto"/>
              <w:right w:val="single" w:sz="4" w:space="0" w:color="auto"/>
            </w:tcBorders>
            <w:shd w:val="clear" w:color="auto" w:fill="auto"/>
            <w:noWrap/>
            <w:vAlign w:val="center"/>
            <w:hideMark/>
          </w:tcPr>
          <w:p w14:paraId="227BC4F7"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850" w:type="dxa"/>
            <w:tcBorders>
              <w:top w:val="nil"/>
              <w:left w:val="nil"/>
              <w:bottom w:val="single" w:sz="4" w:space="0" w:color="auto"/>
              <w:right w:val="single" w:sz="4" w:space="0" w:color="auto"/>
            </w:tcBorders>
            <w:shd w:val="clear" w:color="000000" w:fill="FFFFFF"/>
            <w:vAlign w:val="center"/>
            <w:hideMark/>
          </w:tcPr>
          <w:p w14:paraId="014009DB" w14:textId="0B8D354B"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r w:rsidR="00046C63" w:rsidRPr="00046C63" w14:paraId="2C38E900" w14:textId="77777777" w:rsidTr="007E05CA">
        <w:trPr>
          <w:trHeight w:val="85"/>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35B487C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2.19</w:t>
            </w:r>
          </w:p>
        </w:tc>
        <w:tc>
          <w:tcPr>
            <w:tcW w:w="5030" w:type="dxa"/>
            <w:tcBorders>
              <w:top w:val="nil"/>
              <w:left w:val="nil"/>
              <w:bottom w:val="single" w:sz="4" w:space="0" w:color="auto"/>
              <w:right w:val="nil"/>
            </w:tcBorders>
            <w:shd w:val="clear" w:color="auto" w:fill="auto"/>
            <w:vAlign w:val="center"/>
            <w:hideMark/>
          </w:tcPr>
          <w:p w14:paraId="69C96A11" w14:textId="2ECC3F88"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изменением диаметра на участке К 3 – ввод в ж.д. ул. Центральная 2</w:t>
            </w:r>
            <w:r w:rsidR="007E05CA">
              <w:rPr>
                <w:rFonts w:eastAsia="Times New Roman" w:cs="Times New Roman"/>
                <w:color w:val="000000"/>
                <w:sz w:val="19"/>
                <w:szCs w:val="19"/>
                <w:lang w:eastAsia="ru-RU"/>
              </w:rPr>
              <w:t>4</w:t>
            </w:r>
            <w:r w:rsidRPr="00046C63">
              <w:rPr>
                <w:rFonts w:eastAsia="Times New Roman" w:cs="Times New Roman"/>
                <w:color w:val="000000"/>
                <w:sz w:val="19"/>
                <w:szCs w:val="19"/>
                <w:lang w:eastAsia="ru-RU"/>
              </w:rPr>
              <w:t xml:space="preserve"> подземной бесканальной прокладки с  Dн 45 мм, L = 18 м в двухтрубном исчислении на Dн 90 мм, L = 18 м в двухтрубном исчислении </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6EF6FA1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13E473F6"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847,70</w:t>
            </w:r>
          </w:p>
        </w:tc>
        <w:tc>
          <w:tcPr>
            <w:tcW w:w="1704" w:type="dxa"/>
            <w:tcBorders>
              <w:top w:val="nil"/>
              <w:left w:val="nil"/>
              <w:bottom w:val="single" w:sz="4" w:space="0" w:color="auto"/>
              <w:right w:val="single" w:sz="4" w:space="0" w:color="auto"/>
            </w:tcBorders>
            <w:shd w:val="clear" w:color="auto" w:fill="auto"/>
            <w:vAlign w:val="center"/>
            <w:hideMark/>
          </w:tcPr>
          <w:p w14:paraId="3E415BBD"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1545,774</w:t>
            </w:r>
          </w:p>
        </w:tc>
        <w:tc>
          <w:tcPr>
            <w:tcW w:w="1704" w:type="dxa"/>
            <w:tcBorders>
              <w:top w:val="nil"/>
              <w:left w:val="nil"/>
              <w:bottom w:val="single" w:sz="4" w:space="0" w:color="auto"/>
              <w:right w:val="single" w:sz="4" w:space="0" w:color="auto"/>
            </w:tcBorders>
            <w:shd w:val="clear" w:color="auto" w:fill="auto"/>
            <w:noWrap/>
            <w:vAlign w:val="center"/>
            <w:hideMark/>
          </w:tcPr>
          <w:p w14:paraId="6C69446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1854,929</w:t>
            </w:r>
          </w:p>
        </w:tc>
        <w:tc>
          <w:tcPr>
            <w:tcW w:w="990" w:type="dxa"/>
            <w:tcBorders>
              <w:top w:val="nil"/>
              <w:left w:val="nil"/>
              <w:bottom w:val="single" w:sz="4" w:space="0" w:color="auto"/>
              <w:right w:val="single" w:sz="4" w:space="0" w:color="auto"/>
            </w:tcBorders>
            <w:shd w:val="clear" w:color="auto" w:fill="auto"/>
            <w:noWrap/>
            <w:vAlign w:val="center"/>
            <w:hideMark/>
          </w:tcPr>
          <w:p w14:paraId="1D727FC9"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1134" w:type="dxa"/>
            <w:tcBorders>
              <w:top w:val="nil"/>
              <w:left w:val="nil"/>
              <w:bottom w:val="single" w:sz="4" w:space="0" w:color="auto"/>
              <w:right w:val="single" w:sz="4" w:space="0" w:color="auto"/>
            </w:tcBorders>
            <w:shd w:val="clear" w:color="auto" w:fill="auto"/>
            <w:noWrap/>
            <w:vAlign w:val="center"/>
            <w:hideMark/>
          </w:tcPr>
          <w:p w14:paraId="4C9CFD70"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850" w:type="dxa"/>
            <w:tcBorders>
              <w:top w:val="nil"/>
              <w:left w:val="nil"/>
              <w:bottom w:val="single" w:sz="4" w:space="0" w:color="auto"/>
              <w:right w:val="single" w:sz="4" w:space="0" w:color="auto"/>
            </w:tcBorders>
            <w:shd w:val="clear" w:color="000000" w:fill="FFFFFF"/>
            <w:vAlign w:val="center"/>
            <w:hideMark/>
          </w:tcPr>
          <w:p w14:paraId="3DB38D1A" w14:textId="4342335F"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r w:rsidR="00046C63" w:rsidRPr="00046C63" w14:paraId="711B7E86" w14:textId="77777777" w:rsidTr="007E05CA">
        <w:trPr>
          <w:trHeight w:val="1275"/>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1E4F749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2.20</w:t>
            </w:r>
          </w:p>
        </w:tc>
        <w:tc>
          <w:tcPr>
            <w:tcW w:w="5030" w:type="dxa"/>
            <w:tcBorders>
              <w:top w:val="nil"/>
              <w:left w:val="nil"/>
              <w:bottom w:val="single" w:sz="4" w:space="0" w:color="auto"/>
              <w:right w:val="nil"/>
            </w:tcBorders>
            <w:shd w:val="clear" w:color="auto" w:fill="auto"/>
            <w:vAlign w:val="center"/>
            <w:hideMark/>
          </w:tcPr>
          <w:p w14:paraId="6938017E"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сохранением диаметра на участке ТК 10 – ввод в ж.д. ул. Центральная 13 (капитальный ремонт) подземной бесканальной прокладки Dн 89 мм, L = 27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249E33AA"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6430C205"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621,60</w:t>
            </w:r>
          </w:p>
        </w:tc>
        <w:tc>
          <w:tcPr>
            <w:tcW w:w="1704" w:type="dxa"/>
            <w:tcBorders>
              <w:top w:val="nil"/>
              <w:left w:val="nil"/>
              <w:bottom w:val="single" w:sz="4" w:space="0" w:color="auto"/>
              <w:right w:val="single" w:sz="4" w:space="0" w:color="auto"/>
            </w:tcBorders>
            <w:shd w:val="clear" w:color="auto" w:fill="auto"/>
            <w:vAlign w:val="center"/>
            <w:hideMark/>
          </w:tcPr>
          <w:p w14:paraId="3D901BA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1178,822</w:t>
            </w:r>
          </w:p>
        </w:tc>
        <w:tc>
          <w:tcPr>
            <w:tcW w:w="1704" w:type="dxa"/>
            <w:tcBorders>
              <w:top w:val="nil"/>
              <w:left w:val="nil"/>
              <w:bottom w:val="single" w:sz="4" w:space="0" w:color="auto"/>
              <w:right w:val="single" w:sz="4" w:space="0" w:color="auto"/>
            </w:tcBorders>
            <w:shd w:val="clear" w:color="auto" w:fill="auto"/>
            <w:noWrap/>
            <w:vAlign w:val="center"/>
            <w:hideMark/>
          </w:tcPr>
          <w:p w14:paraId="5C8277D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1414,586</w:t>
            </w:r>
          </w:p>
        </w:tc>
        <w:tc>
          <w:tcPr>
            <w:tcW w:w="990" w:type="dxa"/>
            <w:tcBorders>
              <w:top w:val="nil"/>
              <w:left w:val="nil"/>
              <w:bottom w:val="single" w:sz="4" w:space="0" w:color="auto"/>
              <w:right w:val="single" w:sz="4" w:space="0" w:color="auto"/>
            </w:tcBorders>
            <w:shd w:val="clear" w:color="auto" w:fill="auto"/>
            <w:noWrap/>
            <w:vAlign w:val="center"/>
            <w:hideMark/>
          </w:tcPr>
          <w:p w14:paraId="143D4616"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2040</w:t>
            </w:r>
          </w:p>
        </w:tc>
        <w:tc>
          <w:tcPr>
            <w:tcW w:w="1134" w:type="dxa"/>
            <w:tcBorders>
              <w:top w:val="nil"/>
              <w:left w:val="nil"/>
              <w:bottom w:val="single" w:sz="4" w:space="0" w:color="auto"/>
              <w:right w:val="single" w:sz="4" w:space="0" w:color="auto"/>
            </w:tcBorders>
            <w:shd w:val="clear" w:color="auto" w:fill="auto"/>
            <w:noWrap/>
            <w:vAlign w:val="center"/>
            <w:hideMark/>
          </w:tcPr>
          <w:p w14:paraId="0DB66395"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2040</w:t>
            </w:r>
          </w:p>
        </w:tc>
        <w:tc>
          <w:tcPr>
            <w:tcW w:w="850" w:type="dxa"/>
            <w:tcBorders>
              <w:top w:val="nil"/>
              <w:left w:val="nil"/>
              <w:bottom w:val="single" w:sz="4" w:space="0" w:color="auto"/>
              <w:right w:val="single" w:sz="4" w:space="0" w:color="auto"/>
            </w:tcBorders>
            <w:shd w:val="clear" w:color="000000" w:fill="FFFFFF"/>
            <w:vAlign w:val="center"/>
            <w:hideMark/>
          </w:tcPr>
          <w:p w14:paraId="2916F757" w14:textId="5DB99508"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bl>
    <w:p w14:paraId="22964D69" w14:textId="7839E1AA" w:rsidR="007E05CA" w:rsidRDefault="007E05CA">
      <w:r>
        <w:br w:type="page"/>
      </w:r>
    </w:p>
    <w:p w14:paraId="2EDB3FAA" w14:textId="77777777" w:rsidR="007E05CA" w:rsidRDefault="007E05CA" w:rsidP="007E05CA">
      <w:pPr>
        <w:spacing w:line="240" w:lineRule="auto"/>
      </w:pPr>
      <w:r>
        <w:t>Продолжение таблицы 12.2</w:t>
      </w:r>
    </w:p>
    <w:tbl>
      <w:tblPr>
        <w:tblW w:w="15308" w:type="dxa"/>
        <w:tblLayout w:type="fixed"/>
        <w:tblLook w:val="04A0" w:firstRow="1" w:lastRow="0" w:firstColumn="1" w:lastColumn="0" w:noHBand="0" w:noVBand="1"/>
      </w:tblPr>
      <w:tblGrid>
        <w:gridCol w:w="632"/>
        <w:gridCol w:w="5030"/>
        <w:gridCol w:w="1563"/>
        <w:gridCol w:w="1701"/>
        <w:gridCol w:w="1704"/>
        <w:gridCol w:w="1704"/>
        <w:gridCol w:w="990"/>
        <w:gridCol w:w="1134"/>
        <w:gridCol w:w="850"/>
      </w:tblGrid>
      <w:tr w:rsidR="007E05CA" w:rsidRPr="00046C63" w14:paraId="36738D36" w14:textId="77777777" w:rsidTr="007078EA">
        <w:trPr>
          <w:trHeight w:val="821"/>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63686"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14:paraId="51067D62"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0104F61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6628463"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7C7D993D"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796CA53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80AB965"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773B1F"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23EF87"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10A8CAAA"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44C4E149" w14:textId="77777777" w:rsidTr="007E05CA">
        <w:trPr>
          <w:trHeight w:val="3536"/>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46D1C42E" w14:textId="7730B4D5"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2.21</w:t>
            </w:r>
          </w:p>
        </w:tc>
        <w:tc>
          <w:tcPr>
            <w:tcW w:w="5030" w:type="dxa"/>
            <w:tcBorders>
              <w:top w:val="nil"/>
              <w:left w:val="nil"/>
              <w:bottom w:val="single" w:sz="4" w:space="0" w:color="auto"/>
              <w:right w:val="nil"/>
            </w:tcBorders>
            <w:shd w:val="clear" w:color="auto" w:fill="auto"/>
            <w:vAlign w:val="center"/>
            <w:hideMark/>
          </w:tcPr>
          <w:p w14:paraId="785FE8F5"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Вынос тепловых сетей из чердачных помещений жилых домов ул. Центральная, 1, 2, 3 (транзит): строительство участка тепловой сети ТК 10 - ТК-6а (П) подземной канальной прокладки Dн 89 мм, L = 61 м в двухтрубном исчислении, в том числе строительство тепловой камеры ТК-6а (П) и реконструкция тепловой камеры ТК-10; строительство участка тепловой сети ТК-6а (П) - ввод в дом ул. Центральная 2 подземной канальной прокладки Dн 57 мм, L = 20 м в двухтрубном исчислении; строительство участка тепловой сети ТК-6а (П) - ввод в дом ул. Центральная 3 подземной канальной прокладки Dн 76 мм, L = 8 м в двухтрубном исчислении; строительство участка тепловой сети ТК-6а (П) - ввод в дом ул. Центральная 1 подземной канальной прокладки Dн 45 мм, L = 67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1278ED7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443A24B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7333,0</w:t>
            </w:r>
          </w:p>
        </w:tc>
        <w:tc>
          <w:tcPr>
            <w:tcW w:w="1704" w:type="dxa"/>
            <w:tcBorders>
              <w:top w:val="nil"/>
              <w:left w:val="nil"/>
              <w:bottom w:val="single" w:sz="4" w:space="0" w:color="auto"/>
              <w:right w:val="single" w:sz="4" w:space="0" w:color="auto"/>
            </w:tcBorders>
            <w:shd w:val="clear" w:color="auto" w:fill="auto"/>
            <w:noWrap/>
            <w:vAlign w:val="center"/>
            <w:hideMark/>
          </w:tcPr>
          <w:p w14:paraId="059FC62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8030,676</w:t>
            </w:r>
          </w:p>
        </w:tc>
        <w:tc>
          <w:tcPr>
            <w:tcW w:w="1704" w:type="dxa"/>
            <w:tcBorders>
              <w:top w:val="nil"/>
              <w:left w:val="nil"/>
              <w:bottom w:val="single" w:sz="4" w:space="0" w:color="auto"/>
              <w:right w:val="single" w:sz="4" w:space="0" w:color="auto"/>
            </w:tcBorders>
            <w:shd w:val="clear" w:color="auto" w:fill="auto"/>
            <w:noWrap/>
            <w:vAlign w:val="center"/>
            <w:hideMark/>
          </w:tcPr>
          <w:p w14:paraId="5D81335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9636,812</w:t>
            </w:r>
          </w:p>
        </w:tc>
        <w:tc>
          <w:tcPr>
            <w:tcW w:w="990" w:type="dxa"/>
            <w:tcBorders>
              <w:top w:val="nil"/>
              <w:left w:val="nil"/>
              <w:bottom w:val="single" w:sz="4" w:space="0" w:color="auto"/>
              <w:right w:val="single" w:sz="4" w:space="0" w:color="auto"/>
            </w:tcBorders>
            <w:shd w:val="clear" w:color="auto" w:fill="auto"/>
            <w:noWrap/>
            <w:vAlign w:val="center"/>
            <w:hideMark/>
          </w:tcPr>
          <w:p w14:paraId="409C39E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2026</w:t>
            </w:r>
          </w:p>
        </w:tc>
        <w:tc>
          <w:tcPr>
            <w:tcW w:w="1134" w:type="dxa"/>
            <w:tcBorders>
              <w:top w:val="nil"/>
              <w:left w:val="nil"/>
              <w:bottom w:val="single" w:sz="4" w:space="0" w:color="auto"/>
              <w:right w:val="single" w:sz="4" w:space="0" w:color="auto"/>
            </w:tcBorders>
            <w:shd w:val="clear" w:color="auto" w:fill="auto"/>
            <w:noWrap/>
            <w:vAlign w:val="center"/>
            <w:hideMark/>
          </w:tcPr>
          <w:p w14:paraId="4466E2F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2026</w:t>
            </w:r>
          </w:p>
        </w:tc>
        <w:tc>
          <w:tcPr>
            <w:tcW w:w="850" w:type="dxa"/>
            <w:tcBorders>
              <w:top w:val="nil"/>
              <w:left w:val="nil"/>
              <w:bottom w:val="single" w:sz="4" w:space="0" w:color="auto"/>
              <w:right w:val="single" w:sz="4" w:space="0" w:color="auto"/>
            </w:tcBorders>
            <w:shd w:val="clear" w:color="000000" w:fill="FFFFFF"/>
            <w:vAlign w:val="center"/>
            <w:hideMark/>
          </w:tcPr>
          <w:p w14:paraId="3A1EA5A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3DC7F578" w14:textId="77777777" w:rsidTr="007E05CA">
        <w:trPr>
          <w:trHeight w:val="27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50039884"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 </w:t>
            </w:r>
          </w:p>
        </w:tc>
        <w:tc>
          <w:tcPr>
            <w:tcW w:w="5030" w:type="dxa"/>
            <w:tcBorders>
              <w:top w:val="nil"/>
              <w:left w:val="nil"/>
              <w:bottom w:val="single" w:sz="4" w:space="0" w:color="auto"/>
              <w:right w:val="single" w:sz="4" w:space="0" w:color="auto"/>
            </w:tcBorders>
            <w:shd w:val="clear" w:color="auto" w:fill="auto"/>
            <w:vAlign w:val="center"/>
            <w:hideMark/>
          </w:tcPr>
          <w:p w14:paraId="34FEE87B"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Всего мероприятия по реконструкции тепловых сетей:</w:t>
            </w:r>
          </w:p>
        </w:tc>
        <w:tc>
          <w:tcPr>
            <w:tcW w:w="1563" w:type="dxa"/>
            <w:tcBorders>
              <w:top w:val="nil"/>
              <w:left w:val="nil"/>
              <w:bottom w:val="single" w:sz="4" w:space="0" w:color="auto"/>
              <w:right w:val="single" w:sz="4" w:space="0" w:color="auto"/>
            </w:tcBorders>
            <w:shd w:val="clear" w:color="auto" w:fill="auto"/>
            <w:vAlign w:val="center"/>
            <w:hideMark/>
          </w:tcPr>
          <w:p w14:paraId="32297912"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167ED4"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75244,860</w:t>
            </w:r>
          </w:p>
        </w:tc>
        <w:tc>
          <w:tcPr>
            <w:tcW w:w="1704" w:type="dxa"/>
            <w:tcBorders>
              <w:top w:val="nil"/>
              <w:left w:val="nil"/>
              <w:bottom w:val="single" w:sz="4" w:space="0" w:color="auto"/>
              <w:right w:val="single" w:sz="4" w:space="0" w:color="auto"/>
            </w:tcBorders>
            <w:shd w:val="clear" w:color="auto" w:fill="auto"/>
            <w:noWrap/>
            <w:vAlign w:val="center"/>
            <w:hideMark/>
          </w:tcPr>
          <w:p w14:paraId="060C7C50"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110758,873</w:t>
            </w:r>
          </w:p>
        </w:tc>
        <w:tc>
          <w:tcPr>
            <w:tcW w:w="1704" w:type="dxa"/>
            <w:tcBorders>
              <w:top w:val="nil"/>
              <w:left w:val="nil"/>
              <w:bottom w:val="single" w:sz="4" w:space="0" w:color="auto"/>
              <w:right w:val="single" w:sz="4" w:space="0" w:color="auto"/>
            </w:tcBorders>
            <w:shd w:val="clear" w:color="auto" w:fill="auto"/>
            <w:noWrap/>
            <w:vAlign w:val="center"/>
            <w:hideMark/>
          </w:tcPr>
          <w:p w14:paraId="2809AEC1"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132910,647</w:t>
            </w:r>
          </w:p>
        </w:tc>
        <w:tc>
          <w:tcPr>
            <w:tcW w:w="990" w:type="dxa"/>
            <w:tcBorders>
              <w:top w:val="nil"/>
              <w:left w:val="nil"/>
              <w:bottom w:val="single" w:sz="4" w:space="0" w:color="auto"/>
              <w:right w:val="single" w:sz="4" w:space="0" w:color="auto"/>
            </w:tcBorders>
            <w:shd w:val="clear" w:color="auto" w:fill="auto"/>
            <w:noWrap/>
            <w:vAlign w:val="center"/>
            <w:hideMark/>
          </w:tcPr>
          <w:p w14:paraId="1681E39A"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0055B59"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14:paraId="388E14FD"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 </w:t>
            </w:r>
          </w:p>
        </w:tc>
      </w:tr>
      <w:tr w:rsidR="00046C63" w:rsidRPr="00046C63" w14:paraId="01AB9D2F" w14:textId="77777777" w:rsidTr="007E05CA">
        <w:trPr>
          <w:trHeight w:val="234"/>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B20C1FA"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3</w:t>
            </w:r>
          </w:p>
        </w:tc>
        <w:tc>
          <w:tcPr>
            <w:tcW w:w="5030" w:type="dxa"/>
            <w:tcBorders>
              <w:top w:val="nil"/>
              <w:left w:val="nil"/>
              <w:bottom w:val="single" w:sz="4" w:space="0" w:color="auto"/>
              <w:right w:val="single" w:sz="4" w:space="0" w:color="auto"/>
            </w:tcBorders>
            <w:shd w:val="clear" w:color="auto" w:fill="auto"/>
            <w:vAlign w:val="center"/>
            <w:hideMark/>
          </w:tcPr>
          <w:p w14:paraId="72BE754D"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Строительство новых тепловых сетей</w:t>
            </w:r>
          </w:p>
        </w:tc>
        <w:tc>
          <w:tcPr>
            <w:tcW w:w="1563" w:type="dxa"/>
            <w:tcBorders>
              <w:top w:val="nil"/>
              <w:left w:val="nil"/>
              <w:bottom w:val="single" w:sz="4" w:space="0" w:color="auto"/>
              <w:right w:val="single" w:sz="4" w:space="0" w:color="auto"/>
            </w:tcBorders>
            <w:shd w:val="clear" w:color="auto" w:fill="auto"/>
            <w:vAlign w:val="center"/>
            <w:hideMark/>
          </w:tcPr>
          <w:p w14:paraId="0FA6F0E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2739C6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704" w:type="dxa"/>
            <w:tcBorders>
              <w:top w:val="nil"/>
              <w:left w:val="nil"/>
              <w:bottom w:val="single" w:sz="4" w:space="0" w:color="auto"/>
              <w:right w:val="single" w:sz="4" w:space="0" w:color="auto"/>
            </w:tcBorders>
            <w:shd w:val="clear" w:color="auto" w:fill="auto"/>
            <w:noWrap/>
            <w:vAlign w:val="center"/>
            <w:hideMark/>
          </w:tcPr>
          <w:p w14:paraId="78445C9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704" w:type="dxa"/>
            <w:tcBorders>
              <w:top w:val="nil"/>
              <w:left w:val="nil"/>
              <w:bottom w:val="single" w:sz="4" w:space="0" w:color="auto"/>
              <w:right w:val="single" w:sz="4" w:space="0" w:color="auto"/>
            </w:tcBorders>
            <w:shd w:val="clear" w:color="auto" w:fill="auto"/>
            <w:noWrap/>
            <w:vAlign w:val="center"/>
            <w:hideMark/>
          </w:tcPr>
          <w:p w14:paraId="71A0A44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990" w:type="dxa"/>
            <w:tcBorders>
              <w:top w:val="nil"/>
              <w:left w:val="nil"/>
              <w:bottom w:val="single" w:sz="4" w:space="0" w:color="auto"/>
              <w:right w:val="single" w:sz="4" w:space="0" w:color="auto"/>
            </w:tcBorders>
            <w:shd w:val="clear" w:color="auto" w:fill="auto"/>
            <w:noWrap/>
            <w:vAlign w:val="center"/>
            <w:hideMark/>
          </w:tcPr>
          <w:p w14:paraId="3ACC3E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8997D7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36E833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r>
      <w:tr w:rsidR="00046C63" w:rsidRPr="00046C63" w14:paraId="1AAC43B2" w14:textId="77777777" w:rsidTr="007E05CA">
        <w:trPr>
          <w:trHeight w:val="974"/>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FB9D84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w:t>
            </w:r>
          </w:p>
        </w:tc>
        <w:tc>
          <w:tcPr>
            <w:tcW w:w="5030" w:type="dxa"/>
            <w:tcBorders>
              <w:top w:val="nil"/>
              <w:left w:val="nil"/>
              <w:bottom w:val="single" w:sz="4" w:space="0" w:color="auto"/>
              <w:right w:val="single" w:sz="4" w:space="0" w:color="auto"/>
            </w:tcBorders>
            <w:shd w:val="clear" w:color="auto" w:fill="auto"/>
            <w:vAlign w:val="center"/>
            <w:hideMark/>
          </w:tcPr>
          <w:p w14:paraId="07AA4110" w14:textId="77777777" w:rsidR="00046C63" w:rsidRP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Строительство нового участка тепловой сети К4 - МКД (перспектива) подземной бесканальной прокладки D 89 мм, L = 105 м </w:t>
            </w:r>
          </w:p>
        </w:tc>
        <w:tc>
          <w:tcPr>
            <w:tcW w:w="1563" w:type="dxa"/>
            <w:tcBorders>
              <w:top w:val="nil"/>
              <w:left w:val="nil"/>
              <w:bottom w:val="single" w:sz="4" w:space="0" w:color="auto"/>
              <w:right w:val="single" w:sz="4" w:space="0" w:color="auto"/>
            </w:tcBorders>
            <w:shd w:val="clear" w:color="auto" w:fill="auto"/>
            <w:vAlign w:val="center"/>
            <w:hideMark/>
          </w:tcPr>
          <w:p w14:paraId="298EA83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w:t>
            </w:r>
          </w:p>
        </w:tc>
        <w:tc>
          <w:tcPr>
            <w:tcW w:w="1701" w:type="dxa"/>
            <w:tcBorders>
              <w:top w:val="nil"/>
              <w:left w:val="nil"/>
              <w:bottom w:val="single" w:sz="4" w:space="0" w:color="auto"/>
              <w:right w:val="single" w:sz="4" w:space="0" w:color="auto"/>
            </w:tcBorders>
            <w:shd w:val="clear" w:color="auto" w:fill="auto"/>
            <w:noWrap/>
            <w:vAlign w:val="center"/>
            <w:hideMark/>
          </w:tcPr>
          <w:p w14:paraId="60D79ED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1510,9</w:t>
            </w:r>
          </w:p>
        </w:tc>
        <w:tc>
          <w:tcPr>
            <w:tcW w:w="1704" w:type="dxa"/>
            <w:tcBorders>
              <w:top w:val="nil"/>
              <w:left w:val="nil"/>
              <w:bottom w:val="single" w:sz="4" w:space="0" w:color="auto"/>
              <w:right w:val="single" w:sz="4" w:space="0" w:color="auto"/>
            </w:tcBorders>
            <w:shd w:val="clear" w:color="auto" w:fill="auto"/>
            <w:noWrap/>
            <w:vAlign w:val="center"/>
            <w:hideMark/>
          </w:tcPr>
          <w:p w14:paraId="4AF68B8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1654,650</w:t>
            </w:r>
          </w:p>
        </w:tc>
        <w:tc>
          <w:tcPr>
            <w:tcW w:w="1704" w:type="dxa"/>
            <w:tcBorders>
              <w:top w:val="nil"/>
              <w:left w:val="nil"/>
              <w:bottom w:val="single" w:sz="4" w:space="0" w:color="auto"/>
              <w:right w:val="single" w:sz="4" w:space="0" w:color="auto"/>
            </w:tcBorders>
            <w:shd w:val="clear" w:color="auto" w:fill="auto"/>
            <w:noWrap/>
            <w:vAlign w:val="center"/>
            <w:hideMark/>
          </w:tcPr>
          <w:p w14:paraId="6F53B4E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1985,580</w:t>
            </w:r>
          </w:p>
        </w:tc>
        <w:tc>
          <w:tcPr>
            <w:tcW w:w="990" w:type="dxa"/>
            <w:tcBorders>
              <w:top w:val="nil"/>
              <w:left w:val="nil"/>
              <w:bottom w:val="single" w:sz="4" w:space="0" w:color="auto"/>
              <w:right w:val="single" w:sz="4" w:space="0" w:color="auto"/>
            </w:tcBorders>
            <w:shd w:val="clear" w:color="auto" w:fill="auto"/>
            <w:noWrap/>
            <w:vAlign w:val="center"/>
            <w:hideMark/>
          </w:tcPr>
          <w:p w14:paraId="7950BDB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2026</w:t>
            </w:r>
          </w:p>
        </w:tc>
        <w:tc>
          <w:tcPr>
            <w:tcW w:w="1134" w:type="dxa"/>
            <w:tcBorders>
              <w:top w:val="nil"/>
              <w:left w:val="nil"/>
              <w:bottom w:val="single" w:sz="4" w:space="0" w:color="auto"/>
              <w:right w:val="single" w:sz="4" w:space="0" w:color="auto"/>
            </w:tcBorders>
            <w:shd w:val="clear" w:color="auto" w:fill="auto"/>
            <w:noWrap/>
            <w:vAlign w:val="center"/>
            <w:hideMark/>
          </w:tcPr>
          <w:p w14:paraId="298BED2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2026</w:t>
            </w:r>
          </w:p>
        </w:tc>
        <w:tc>
          <w:tcPr>
            <w:tcW w:w="850" w:type="dxa"/>
            <w:tcBorders>
              <w:top w:val="nil"/>
              <w:left w:val="nil"/>
              <w:bottom w:val="single" w:sz="4" w:space="0" w:color="auto"/>
              <w:right w:val="single" w:sz="4" w:space="0" w:color="auto"/>
            </w:tcBorders>
            <w:shd w:val="clear" w:color="auto" w:fill="auto"/>
            <w:vAlign w:val="center"/>
            <w:hideMark/>
          </w:tcPr>
          <w:p w14:paraId="7816B860" w14:textId="2BEB88D5"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Финан</w:t>
            </w:r>
            <w:r w:rsidR="00CA0E3E">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сирование - плата за подключение</w:t>
            </w:r>
          </w:p>
        </w:tc>
      </w:tr>
      <w:tr w:rsidR="00046C63" w:rsidRPr="00046C63" w14:paraId="6059DBC1" w14:textId="77777777" w:rsidTr="007E05CA">
        <w:trPr>
          <w:trHeight w:val="117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5DADD137"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4</w:t>
            </w:r>
          </w:p>
        </w:tc>
        <w:tc>
          <w:tcPr>
            <w:tcW w:w="5030" w:type="dxa"/>
            <w:tcBorders>
              <w:top w:val="nil"/>
              <w:left w:val="nil"/>
              <w:bottom w:val="single" w:sz="4" w:space="0" w:color="auto"/>
              <w:right w:val="single" w:sz="4" w:space="0" w:color="auto"/>
            </w:tcBorders>
            <w:shd w:val="clear" w:color="auto" w:fill="auto"/>
            <w:vAlign w:val="center"/>
            <w:hideMark/>
          </w:tcPr>
          <w:p w14:paraId="704004BE"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Техническое обследование системы теплоснабжения поселения</w:t>
            </w:r>
          </w:p>
        </w:tc>
        <w:tc>
          <w:tcPr>
            <w:tcW w:w="1563" w:type="dxa"/>
            <w:tcBorders>
              <w:top w:val="nil"/>
              <w:left w:val="nil"/>
              <w:bottom w:val="single" w:sz="4" w:space="0" w:color="auto"/>
              <w:right w:val="single" w:sz="4" w:space="0" w:color="auto"/>
            </w:tcBorders>
            <w:shd w:val="clear" w:color="auto" w:fill="auto"/>
            <w:vAlign w:val="center"/>
            <w:hideMark/>
          </w:tcPr>
          <w:p w14:paraId="6302DE17"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w:t>
            </w:r>
          </w:p>
        </w:tc>
        <w:tc>
          <w:tcPr>
            <w:tcW w:w="1701" w:type="dxa"/>
            <w:tcBorders>
              <w:top w:val="single" w:sz="4" w:space="0" w:color="auto"/>
              <w:left w:val="nil"/>
              <w:bottom w:val="single" w:sz="4" w:space="0" w:color="auto"/>
              <w:right w:val="nil"/>
            </w:tcBorders>
            <w:shd w:val="clear" w:color="auto" w:fill="auto"/>
            <w:noWrap/>
            <w:vAlign w:val="center"/>
            <w:hideMark/>
          </w:tcPr>
          <w:p w14:paraId="000EF5F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974,810</w:t>
            </w:r>
          </w:p>
        </w:tc>
        <w:tc>
          <w:tcPr>
            <w:tcW w:w="1704" w:type="dxa"/>
            <w:tcBorders>
              <w:top w:val="nil"/>
              <w:left w:val="single" w:sz="4" w:space="0" w:color="auto"/>
              <w:bottom w:val="single" w:sz="4" w:space="0" w:color="auto"/>
              <w:right w:val="single" w:sz="4" w:space="0" w:color="auto"/>
            </w:tcBorders>
            <w:shd w:val="clear" w:color="auto" w:fill="auto"/>
            <w:noWrap/>
            <w:vAlign w:val="center"/>
            <w:hideMark/>
          </w:tcPr>
          <w:p w14:paraId="58FDF35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974,810</w:t>
            </w:r>
          </w:p>
        </w:tc>
        <w:tc>
          <w:tcPr>
            <w:tcW w:w="1704" w:type="dxa"/>
            <w:tcBorders>
              <w:top w:val="nil"/>
              <w:left w:val="nil"/>
              <w:bottom w:val="single" w:sz="4" w:space="0" w:color="auto"/>
              <w:right w:val="single" w:sz="4" w:space="0" w:color="auto"/>
            </w:tcBorders>
            <w:shd w:val="clear" w:color="auto" w:fill="auto"/>
            <w:noWrap/>
            <w:vAlign w:val="center"/>
            <w:hideMark/>
          </w:tcPr>
          <w:p w14:paraId="216E4EA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1169,772</w:t>
            </w:r>
          </w:p>
        </w:tc>
        <w:tc>
          <w:tcPr>
            <w:tcW w:w="990" w:type="dxa"/>
            <w:tcBorders>
              <w:top w:val="nil"/>
              <w:left w:val="nil"/>
              <w:bottom w:val="single" w:sz="4" w:space="0" w:color="auto"/>
              <w:right w:val="single" w:sz="4" w:space="0" w:color="auto"/>
            </w:tcBorders>
            <w:shd w:val="clear" w:color="auto" w:fill="auto"/>
            <w:noWrap/>
            <w:vAlign w:val="center"/>
            <w:hideMark/>
          </w:tcPr>
          <w:p w14:paraId="1FCCBE5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2024</w:t>
            </w:r>
          </w:p>
        </w:tc>
        <w:tc>
          <w:tcPr>
            <w:tcW w:w="1134" w:type="dxa"/>
            <w:tcBorders>
              <w:top w:val="nil"/>
              <w:left w:val="nil"/>
              <w:bottom w:val="single" w:sz="4" w:space="0" w:color="auto"/>
              <w:right w:val="single" w:sz="4" w:space="0" w:color="auto"/>
            </w:tcBorders>
            <w:shd w:val="clear" w:color="auto" w:fill="auto"/>
            <w:noWrap/>
            <w:vAlign w:val="center"/>
            <w:hideMark/>
          </w:tcPr>
          <w:p w14:paraId="0CAF606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2024</w:t>
            </w:r>
          </w:p>
        </w:tc>
        <w:tc>
          <w:tcPr>
            <w:tcW w:w="850" w:type="dxa"/>
            <w:tcBorders>
              <w:top w:val="nil"/>
              <w:left w:val="nil"/>
              <w:bottom w:val="single" w:sz="4" w:space="0" w:color="auto"/>
              <w:right w:val="single" w:sz="4" w:space="0" w:color="auto"/>
            </w:tcBorders>
            <w:shd w:val="clear" w:color="000000" w:fill="FFFFFF"/>
            <w:vAlign w:val="center"/>
            <w:hideMark/>
          </w:tcPr>
          <w:p w14:paraId="3F133EB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2D0BAD72" w14:textId="77777777" w:rsidR="007E05CA" w:rsidRDefault="007E05CA" w:rsidP="007E05CA">
      <w:pPr>
        <w:spacing w:line="240" w:lineRule="auto"/>
      </w:pPr>
      <w:r>
        <w:t>Продолжение таблицы 12.2</w:t>
      </w:r>
    </w:p>
    <w:tbl>
      <w:tblPr>
        <w:tblW w:w="15163" w:type="dxa"/>
        <w:tblLayout w:type="fixed"/>
        <w:tblLook w:val="04A0" w:firstRow="1" w:lastRow="0" w:firstColumn="1" w:lastColumn="0" w:noHBand="0" w:noVBand="1"/>
      </w:tblPr>
      <w:tblGrid>
        <w:gridCol w:w="632"/>
        <w:gridCol w:w="4325"/>
        <w:gridCol w:w="1563"/>
        <w:gridCol w:w="1701"/>
        <w:gridCol w:w="1704"/>
        <w:gridCol w:w="1704"/>
        <w:gridCol w:w="990"/>
        <w:gridCol w:w="1134"/>
        <w:gridCol w:w="1410"/>
      </w:tblGrid>
      <w:tr w:rsidR="007E05CA" w:rsidRPr="00046C63" w14:paraId="5E06EABF" w14:textId="77777777" w:rsidTr="007E05CA">
        <w:trPr>
          <w:trHeight w:val="821"/>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9CA9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4325" w:type="dxa"/>
            <w:tcBorders>
              <w:top w:val="single" w:sz="4" w:space="0" w:color="auto"/>
              <w:left w:val="nil"/>
              <w:bottom w:val="single" w:sz="4" w:space="0" w:color="auto"/>
              <w:right w:val="single" w:sz="4" w:space="0" w:color="auto"/>
            </w:tcBorders>
            <w:shd w:val="clear" w:color="auto" w:fill="auto"/>
            <w:vAlign w:val="center"/>
            <w:hideMark/>
          </w:tcPr>
          <w:p w14:paraId="76AD5346"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7260978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EA1A327"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ных вложений в текущих ценах (по состоянию на 2024 год) (без НДС), тыс. рублей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19FD074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 вложений (без НДС), тыс. рублей (на год внедрения мероприятия)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1B0D0F3A"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F0DF52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825473"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63EE889B"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50FB916D"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637B3AA8" w14:textId="77777777" w:rsidTr="007E05CA">
        <w:trPr>
          <w:trHeight w:val="102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72505CD1" w14:textId="2E4D369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5</w:t>
            </w:r>
          </w:p>
        </w:tc>
        <w:tc>
          <w:tcPr>
            <w:tcW w:w="4325" w:type="dxa"/>
            <w:tcBorders>
              <w:top w:val="nil"/>
              <w:left w:val="nil"/>
              <w:bottom w:val="single" w:sz="4" w:space="0" w:color="auto"/>
              <w:right w:val="single" w:sz="4" w:space="0" w:color="auto"/>
            </w:tcBorders>
            <w:shd w:val="clear" w:color="auto" w:fill="auto"/>
            <w:vAlign w:val="center"/>
            <w:hideMark/>
          </w:tcPr>
          <w:p w14:paraId="1005B8BD"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 xml:space="preserve">Разработка проектной документации  по тепловым сетям  (вынос тепловых сетей (транзит) из чердачных помещений жилых домов ул. Центральная, 4, 5, 6, 7, 8) </w:t>
            </w:r>
          </w:p>
        </w:tc>
        <w:tc>
          <w:tcPr>
            <w:tcW w:w="1563" w:type="dxa"/>
            <w:tcBorders>
              <w:top w:val="nil"/>
              <w:left w:val="nil"/>
              <w:bottom w:val="single" w:sz="4" w:space="0" w:color="auto"/>
              <w:right w:val="single" w:sz="4" w:space="0" w:color="auto"/>
            </w:tcBorders>
            <w:shd w:val="clear" w:color="auto" w:fill="auto"/>
            <w:vAlign w:val="center"/>
            <w:hideMark/>
          </w:tcPr>
          <w:p w14:paraId="468CD30C"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389498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3007,353</w:t>
            </w:r>
          </w:p>
        </w:tc>
        <w:tc>
          <w:tcPr>
            <w:tcW w:w="1704" w:type="dxa"/>
            <w:tcBorders>
              <w:top w:val="nil"/>
              <w:left w:val="nil"/>
              <w:bottom w:val="single" w:sz="4" w:space="0" w:color="auto"/>
              <w:right w:val="single" w:sz="4" w:space="0" w:color="auto"/>
            </w:tcBorders>
            <w:shd w:val="clear" w:color="auto" w:fill="auto"/>
            <w:noWrap/>
            <w:vAlign w:val="center"/>
            <w:hideMark/>
          </w:tcPr>
          <w:p w14:paraId="64D6958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3160,728</w:t>
            </w:r>
          </w:p>
        </w:tc>
        <w:tc>
          <w:tcPr>
            <w:tcW w:w="1704" w:type="dxa"/>
            <w:tcBorders>
              <w:top w:val="nil"/>
              <w:left w:val="nil"/>
              <w:bottom w:val="single" w:sz="4" w:space="0" w:color="auto"/>
              <w:right w:val="single" w:sz="4" w:space="0" w:color="auto"/>
            </w:tcBorders>
            <w:shd w:val="clear" w:color="auto" w:fill="auto"/>
            <w:noWrap/>
            <w:vAlign w:val="center"/>
            <w:hideMark/>
          </w:tcPr>
          <w:p w14:paraId="17338C4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3792,874</w:t>
            </w:r>
          </w:p>
        </w:tc>
        <w:tc>
          <w:tcPr>
            <w:tcW w:w="990" w:type="dxa"/>
            <w:tcBorders>
              <w:top w:val="nil"/>
              <w:left w:val="nil"/>
              <w:bottom w:val="single" w:sz="4" w:space="0" w:color="auto"/>
              <w:right w:val="single" w:sz="4" w:space="0" w:color="auto"/>
            </w:tcBorders>
            <w:shd w:val="clear" w:color="auto" w:fill="auto"/>
            <w:noWrap/>
            <w:vAlign w:val="center"/>
            <w:hideMark/>
          </w:tcPr>
          <w:p w14:paraId="2F993BA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134" w:type="dxa"/>
            <w:tcBorders>
              <w:top w:val="nil"/>
              <w:left w:val="nil"/>
              <w:bottom w:val="single" w:sz="4" w:space="0" w:color="auto"/>
              <w:right w:val="single" w:sz="4" w:space="0" w:color="auto"/>
            </w:tcBorders>
            <w:shd w:val="clear" w:color="auto" w:fill="auto"/>
            <w:noWrap/>
            <w:vAlign w:val="center"/>
            <w:hideMark/>
          </w:tcPr>
          <w:p w14:paraId="2492A14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410" w:type="dxa"/>
            <w:tcBorders>
              <w:top w:val="nil"/>
              <w:left w:val="nil"/>
              <w:bottom w:val="single" w:sz="4" w:space="0" w:color="auto"/>
              <w:right w:val="single" w:sz="4" w:space="0" w:color="auto"/>
            </w:tcBorders>
            <w:shd w:val="clear" w:color="000000" w:fill="FFFFFF"/>
            <w:vAlign w:val="center"/>
            <w:hideMark/>
          </w:tcPr>
          <w:p w14:paraId="284112C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081EB793" w14:textId="77777777" w:rsidTr="007E05CA">
        <w:trPr>
          <w:trHeight w:val="53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0986265C"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6</w:t>
            </w:r>
          </w:p>
        </w:tc>
        <w:tc>
          <w:tcPr>
            <w:tcW w:w="4325" w:type="dxa"/>
            <w:tcBorders>
              <w:top w:val="nil"/>
              <w:left w:val="nil"/>
              <w:bottom w:val="single" w:sz="4" w:space="0" w:color="auto"/>
              <w:right w:val="single" w:sz="4" w:space="0" w:color="auto"/>
            </w:tcBorders>
            <w:shd w:val="clear" w:color="auto" w:fill="auto"/>
            <w:vAlign w:val="center"/>
            <w:hideMark/>
          </w:tcPr>
          <w:p w14:paraId="7A7A5D67"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Шайбирование тепловых сетей</w:t>
            </w:r>
          </w:p>
        </w:tc>
        <w:tc>
          <w:tcPr>
            <w:tcW w:w="1563" w:type="dxa"/>
            <w:tcBorders>
              <w:top w:val="nil"/>
              <w:left w:val="nil"/>
              <w:bottom w:val="single" w:sz="4" w:space="0" w:color="auto"/>
              <w:right w:val="single" w:sz="4" w:space="0" w:color="auto"/>
            </w:tcBorders>
            <w:shd w:val="clear" w:color="auto" w:fill="auto"/>
            <w:vAlign w:val="center"/>
            <w:hideMark/>
          </w:tcPr>
          <w:p w14:paraId="435E2B48"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0EAF548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750,240</w:t>
            </w:r>
          </w:p>
        </w:tc>
        <w:tc>
          <w:tcPr>
            <w:tcW w:w="1704" w:type="dxa"/>
            <w:tcBorders>
              <w:top w:val="nil"/>
              <w:left w:val="nil"/>
              <w:bottom w:val="single" w:sz="4" w:space="0" w:color="auto"/>
              <w:right w:val="single" w:sz="4" w:space="0" w:color="auto"/>
            </w:tcBorders>
            <w:shd w:val="clear" w:color="auto" w:fill="auto"/>
            <w:noWrap/>
            <w:vAlign w:val="center"/>
            <w:hideMark/>
          </w:tcPr>
          <w:p w14:paraId="774AA40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788,502</w:t>
            </w:r>
          </w:p>
        </w:tc>
        <w:tc>
          <w:tcPr>
            <w:tcW w:w="1704" w:type="dxa"/>
            <w:tcBorders>
              <w:top w:val="nil"/>
              <w:left w:val="nil"/>
              <w:bottom w:val="single" w:sz="4" w:space="0" w:color="auto"/>
              <w:right w:val="single" w:sz="4" w:space="0" w:color="auto"/>
            </w:tcBorders>
            <w:shd w:val="clear" w:color="auto" w:fill="auto"/>
            <w:noWrap/>
            <w:vAlign w:val="center"/>
            <w:hideMark/>
          </w:tcPr>
          <w:p w14:paraId="0584348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946,203</w:t>
            </w:r>
          </w:p>
        </w:tc>
        <w:tc>
          <w:tcPr>
            <w:tcW w:w="990" w:type="dxa"/>
            <w:tcBorders>
              <w:top w:val="nil"/>
              <w:left w:val="nil"/>
              <w:bottom w:val="single" w:sz="4" w:space="0" w:color="auto"/>
              <w:right w:val="single" w:sz="4" w:space="0" w:color="auto"/>
            </w:tcBorders>
            <w:shd w:val="clear" w:color="auto" w:fill="auto"/>
            <w:noWrap/>
            <w:vAlign w:val="center"/>
            <w:hideMark/>
          </w:tcPr>
          <w:p w14:paraId="3BDF121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134" w:type="dxa"/>
            <w:tcBorders>
              <w:top w:val="nil"/>
              <w:left w:val="nil"/>
              <w:bottom w:val="single" w:sz="4" w:space="0" w:color="auto"/>
              <w:right w:val="single" w:sz="4" w:space="0" w:color="auto"/>
            </w:tcBorders>
            <w:shd w:val="clear" w:color="auto" w:fill="auto"/>
            <w:noWrap/>
            <w:vAlign w:val="center"/>
            <w:hideMark/>
          </w:tcPr>
          <w:p w14:paraId="77C6561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410" w:type="dxa"/>
            <w:tcBorders>
              <w:top w:val="nil"/>
              <w:left w:val="nil"/>
              <w:bottom w:val="single" w:sz="4" w:space="0" w:color="auto"/>
              <w:right w:val="single" w:sz="4" w:space="0" w:color="auto"/>
            </w:tcBorders>
            <w:shd w:val="clear" w:color="000000" w:fill="FFFFFF"/>
            <w:vAlign w:val="center"/>
            <w:hideMark/>
          </w:tcPr>
          <w:p w14:paraId="0EE1D11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1F6CD0B9" w14:textId="77777777" w:rsidTr="007E05CA">
        <w:trPr>
          <w:trHeight w:val="67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1D752492"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 </w:t>
            </w:r>
          </w:p>
        </w:tc>
        <w:tc>
          <w:tcPr>
            <w:tcW w:w="4325" w:type="dxa"/>
            <w:tcBorders>
              <w:top w:val="nil"/>
              <w:left w:val="nil"/>
              <w:bottom w:val="single" w:sz="4" w:space="0" w:color="auto"/>
              <w:right w:val="single" w:sz="4" w:space="0" w:color="auto"/>
            </w:tcBorders>
            <w:shd w:val="clear" w:color="auto" w:fill="auto"/>
            <w:vAlign w:val="center"/>
            <w:hideMark/>
          </w:tcPr>
          <w:p w14:paraId="3208C849"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Всего по мероприятиям :</w:t>
            </w:r>
          </w:p>
        </w:tc>
        <w:tc>
          <w:tcPr>
            <w:tcW w:w="1563" w:type="dxa"/>
            <w:tcBorders>
              <w:top w:val="nil"/>
              <w:left w:val="nil"/>
              <w:bottom w:val="single" w:sz="4" w:space="0" w:color="auto"/>
              <w:right w:val="single" w:sz="4" w:space="0" w:color="auto"/>
            </w:tcBorders>
            <w:shd w:val="clear" w:color="auto" w:fill="auto"/>
            <w:vAlign w:val="center"/>
            <w:hideMark/>
          </w:tcPr>
          <w:p w14:paraId="15F86ACB"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7625B227"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133267,963</w:t>
            </w:r>
          </w:p>
        </w:tc>
        <w:tc>
          <w:tcPr>
            <w:tcW w:w="1704" w:type="dxa"/>
            <w:tcBorders>
              <w:top w:val="nil"/>
              <w:left w:val="nil"/>
              <w:bottom w:val="single" w:sz="4" w:space="0" w:color="auto"/>
              <w:right w:val="single" w:sz="4" w:space="0" w:color="auto"/>
            </w:tcBorders>
            <w:shd w:val="clear" w:color="auto" w:fill="auto"/>
            <w:noWrap/>
            <w:vAlign w:val="center"/>
            <w:hideMark/>
          </w:tcPr>
          <w:p w14:paraId="1F307C27"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169117,363</w:t>
            </w:r>
          </w:p>
        </w:tc>
        <w:tc>
          <w:tcPr>
            <w:tcW w:w="1704" w:type="dxa"/>
            <w:tcBorders>
              <w:top w:val="nil"/>
              <w:left w:val="nil"/>
              <w:bottom w:val="single" w:sz="4" w:space="0" w:color="auto"/>
              <w:right w:val="single" w:sz="4" w:space="0" w:color="auto"/>
            </w:tcBorders>
            <w:shd w:val="clear" w:color="auto" w:fill="auto"/>
            <w:noWrap/>
            <w:vAlign w:val="center"/>
            <w:hideMark/>
          </w:tcPr>
          <w:p w14:paraId="2217B2EB"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202940,836</w:t>
            </w:r>
          </w:p>
        </w:tc>
        <w:tc>
          <w:tcPr>
            <w:tcW w:w="990" w:type="dxa"/>
            <w:tcBorders>
              <w:top w:val="nil"/>
              <w:left w:val="nil"/>
              <w:bottom w:val="single" w:sz="4" w:space="0" w:color="auto"/>
              <w:right w:val="single" w:sz="4" w:space="0" w:color="auto"/>
            </w:tcBorders>
            <w:shd w:val="clear" w:color="auto" w:fill="auto"/>
            <w:noWrap/>
            <w:vAlign w:val="center"/>
            <w:hideMark/>
          </w:tcPr>
          <w:p w14:paraId="0237B78B"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E88FEA1"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w:t>
            </w:r>
          </w:p>
        </w:tc>
        <w:tc>
          <w:tcPr>
            <w:tcW w:w="1410" w:type="dxa"/>
            <w:tcBorders>
              <w:top w:val="nil"/>
              <w:left w:val="nil"/>
              <w:bottom w:val="single" w:sz="4" w:space="0" w:color="auto"/>
              <w:right w:val="single" w:sz="4" w:space="0" w:color="auto"/>
            </w:tcBorders>
            <w:shd w:val="clear" w:color="000000" w:fill="FFFFFF"/>
            <w:vAlign w:val="center"/>
            <w:hideMark/>
          </w:tcPr>
          <w:p w14:paraId="589D23A2"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 </w:t>
            </w:r>
          </w:p>
        </w:tc>
      </w:tr>
      <w:bookmarkEnd w:id="444"/>
    </w:tbl>
    <w:p w14:paraId="19466CE1" w14:textId="77777777" w:rsidR="00A112FB" w:rsidRDefault="00A112FB" w:rsidP="00A12320">
      <w:pPr>
        <w:spacing w:line="240" w:lineRule="auto"/>
        <w:jc w:val="left"/>
        <w:rPr>
          <w:b/>
          <w:bCs/>
          <w:sz w:val="24"/>
          <w:szCs w:val="24"/>
          <w:lang w:eastAsia="ru-RU"/>
        </w:rPr>
      </w:pPr>
    </w:p>
    <w:p w14:paraId="6915B783" w14:textId="77777777" w:rsidR="00A12320" w:rsidRPr="007237EC" w:rsidRDefault="00A12320" w:rsidP="00A12320">
      <w:pPr>
        <w:spacing w:after="160" w:line="259" w:lineRule="auto"/>
        <w:jc w:val="left"/>
        <w:rPr>
          <w:rFonts w:asciiTheme="minorHAnsi" w:hAnsiTheme="minorHAnsi"/>
          <w:sz w:val="22"/>
        </w:rPr>
        <w:sectPr w:rsidR="00A12320" w:rsidRPr="007237EC" w:rsidSect="00BC1B57">
          <w:pgSz w:w="16840" w:h="11907" w:orient="landscape" w:code="9"/>
          <w:pgMar w:top="1701" w:right="1134" w:bottom="567" w:left="1134" w:header="709" w:footer="709" w:gutter="0"/>
          <w:cols w:space="708"/>
          <w:docGrid w:linePitch="360"/>
        </w:sectPr>
      </w:pPr>
    </w:p>
    <w:p w14:paraId="5DD186A6" w14:textId="77777777" w:rsidR="00A12320" w:rsidRPr="007237EC" w:rsidRDefault="00A12320" w:rsidP="00D11C2E">
      <w:pPr>
        <w:pStyle w:val="24"/>
        <w:numPr>
          <w:ilvl w:val="0"/>
          <w:numId w:val="0"/>
        </w:numPr>
        <w:ind w:firstLine="567"/>
        <w:rPr>
          <w:b w:val="0"/>
          <w:iCs/>
          <w:color w:val="000000" w:themeColor="text1"/>
        </w:rPr>
      </w:pPr>
      <w:bookmarkStart w:id="446" w:name="_Toc196737009"/>
      <w:r w:rsidRPr="007237EC">
        <w:t>12.3. Расчеты экономической эффективности инвестиций</w:t>
      </w:r>
      <w:bookmarkEnd w:id="446"/>
    </w:p>
    <w:p w14:paraId="0D11DC4B" w14:textId="77777777" w:rsidR="00076310" w:rsidRDefault="00076310" w:rsidP="00076310">
      <w:pPr>
        <w:spacing w:line="307" w:lineRule="auto"/>
        <w:ind w:right="-142" w:firstLine="567"/>
        <w:rPr>
          <w:rFonts w:eastAsia="Times New Roman" w:cs="Times New Roman"/>
          <w:color w:val="000000" w:themeColor="text1"/>
          <w:szCs w:val="26"/>
        </w:rPr>
      </w:pPr>
      <w:bookmarkStart w:id="447" w:name="_Hlk129558331"/>
      <w:bookmarkStart w:id="448" w:name="_Hlk15651815"/>
    </w:p>
    <w:p w14:paraId="02B6423E" w14:textId="0906DA6D" w:rsidR="00A12320" w:rsidRDefault="00A12320" w:rsidP="00076310">
      <w:pPr>
        <w:spacing w:line="307"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xml:space="preserve">Учитывая </w:t>
      </w:r>
      <w:r w:rsidR="00434C4E" w:rsidRPr="007237EC">
        <w:rPr>
          <w:rFonts w:eastAsia="Times New Roman" w:cs="Times New Roman"/>
          <w:color w:val="000000" w:themeColor="text1"/>
          <w:szCs w:val="26"/>
        </w:rPr>
        <w:t>завершение</w:t>
      </w:r>
      <w:r w:rsidRPr="007237EC">
        <w:rPr>
          <w:rFonts w:eastAsia="Times New Roman" w:cs="Times New Roman"/>
          <w:color w:val="000000" w:themeColor="text1"/>
          <w:szCs w:val="26"/>
        </w:rPr>
        <w:t xml:space="preserve"> газификаци</w:t>
      </w:r>
      <w:r w:rsidR="00434C4E" w:rsidRPr="007237EC">
        <w:rPr>
          <w:rFonts w:eastAsia="Times New Roman" w:cs="Times New Roman"/>
          <w:color w:val="000000" w:themeColor="text1"/>
          <w:szCs w:val="26"/>
        </w:rPr>
        <w:t>и</w:t>
      </w:r>
      <w:r w:rsidR="00480A6F" w:rsidRPr="007237EC">
        <w:rPr>
          <w:rFonts w:eastAsia="Times New Roman" w:cs="Times New Roman"/>
          <w:color w:val="000000" w:themeColor="text1"/>
          <w:szCs w:val="26"/>
        </w:rPr>
        <w:t xml:space="preserve"> д. Раздолье</w:t>
      </w:r>
      <w:r w:rsidRPr="007237EC">
        <w:rPr>
          <w:rFonts w:eastAsia="Times New Roman" w:cs="Times New Roman"/>
          <w:color w:val="000000" w:themeColor="text1"/>
          <w:szCs w:val="26"/>
        </w:rPr>
        <w:t xml:space="preserve"> целесообразным вариантом развития системы централизованного теплоснабжения является строительство новой газовой блочно-модульной котельной (БМК).</w:t>
      </w:r>
    </w:p>
    <w:p w14:paraId="37BCFDC4" w14:textId="6B72EAC9" w:rsidR="00076310" w:rsidRDefault="00076310" w:rsidP="00076310">
      <w:pPr>
        <w:spacing w:line="307"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bookmarkEnd w:id="447"/>
    <w:bookmarkEnd w:id="448"/>
    <w:p w14:paraId="7A7D9159" w14:textId="77777777" w:rsidR="00076310" w:rsidRPr="00974CB7" w:rsidRDefault="00076310" w:rsidP="00076310">
      <w:pPr>
        <w:tabs>
          <w:tab w:val="left" w:pos="0"/>
        </w:tabs>
        <w:autoSpaceDE w:val="0"/>
        <w:autoSpaceDN w:val="0"/>
        <w:spacing w:line="31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6A2C06C2" w14:textId="4E0D6D5E" w:rsidR="00076310" w:rsidRPr="00974CB7" w:rsidRDefault="00076310" w:rsidP="00076310">
      <w:pPr>
        <w:spacing w:line="31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sidR="00561E31">
        <w:rPr>
          <w:color w:val="000000" w:themeColor="text1"/>
          <w:szCs w:val="26"/>
        </w:rPr>
        <w:t>е</w:t>
      </w:r>
      <w:r w:rsidRPr="00974CB7">
        <w:rPr>
          <w:color w:val="000000" w:themeColor="text1"/>
          <w:szCs w:val="26"/>
        </w:rPr>
        <w:t>м (строительство</w:t>
      </w:r>
      <w:r w:rsidR="00561E31">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p>
    <w:p w14:paraId="15E5BE78" w14:textId="1F0415E4" w:rsidR="00076310" w:rsidRPr="00076310" w:rsidRDefault="00076310" w:rsidP="00076310">
      <w:pPr>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29C8C4A8" w14:textId="77777777" w:rsidR="00076310" w:rsidRPr="00FB2B19" w:rsidRDefault="00076310" w:rsidP="00076310">
      <w:pPr>
        <w:spacing w:line="336" w:lineRule="auto"/>
        <w:ind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 снижение расхода условного топлива – 426,273 т у. т.;</w:t>
      </w:r>
    </w:p>
    <w:p w14:paraId="162D2A50"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p>
    <w:p w14:paraId="5DBD0B43" w14:textId="07A9DC75"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w:t>
      </w:r>
      <w:r w:rsidR="00561E31">
        <w:rPr>
          <w:rFonts w:eastAsia="Times New Roman" w:cs="Times New Roman"/>
          <w:color w:val="000000" w:themeColor="text1"/>
          <w:szCs w:val="26"/>
          <w:lang w:eastAsia="ru-RU"/>
        </w:rPr>
        <w:t xml:space="preserve"> </w:t>
      </w:r>
      <w:r w:rsidRPr="00076310">
        <w:rPr>
          <w:rFonts w:eastAsia="Times New Roman" w:cs="Times New Roman"/>
          <w:color w:val="000000" w:themeColor="text1"/>
          <w:szCs w:val="26"/>
          <w:lang w:eastAsia="ru-RU"/>
        </w:rPr>
        <w:t xml:space="preserve">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w:t>
      </w:r>
      <w:r w:rsidR="00561E31">
        <w:rPr>
          <w:rFonts w:eastAsia="Times New Roman" w:cs="Times New Roman"/>
          <w:color w:val="000000" w:themeColor="text1"/>
          <w:szCs w:val="26"/>
          <w:lang w:eastAsia="ru-RU"/>
        </w:rPr>
        <w:br/>
      </w:r>
      <w:r w:rsidRPr="00076310">
        <w:rPr>
          <w:rFonts w:eastAsia="Times New Roman" w:cs="Times New Roman"/>
          <w:color w:val="000000" w:themeColor="text1"/>
          <w:szCs w:val="26"/>
          <w:lang w:eastAsia="ru-RU"/>
        </w:rPr>
        <w:t>(0,0286 Гкал/ч) – мероприятия выполнены до заключения концессионного соглашения;</w:t>
      </w:r>
    </w:p>
    <w:p w14:paraId="3865FF21" w14:textId="3BF95D25" w:rsidR="00076310" w:rsidRDefault="00076310" w:rsidP="00076310">
      <w:pPr>
        <w:tabs>
          <w:tab w:val="left" w:pos="7686"/>
        </w:tab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68772B35"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p>
    <w:p w14:paraId="54923E1C" w14:textId="77777777" w:rsidR="00A12320" w:rsidRPr="007237EC" w:rsidRDefault="00A12320" w:rsidP="00D11C2E">
      <w:pPr>
        <w:pStyle w:val="24"/>
        <w:numPr>
          <w:ilvl w:val="0"/>
          <w:numId w:val="0"/>
        </w:numPr>
        <w:ind w:firstLine="567"/>
      </w:pPr>
      <w:bookmarkStart w:id="449" w:name="_Toc196737010"/>
      <w:r w:rsidRPr="007237EC">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bookmarkEnd w:id="449"/>
    </w:p>
    <w:p w14:paraId="137B91CF" w14:textId="77777777" w:rsidR="00F31B90" w:rsidRDefault="00A12320" w:rsidP="00F31B90">
      <w:pPr>
        <w:tabs>
          <w:tab w:val="left" w:pos="993"/>
        </w:tabs>
        <w:autoSpaceDE w:val="0"/>
        <w:autoSpaceDN w:val="0"/>
        <w:adjustRightInd w:val="0"/>
        <w:spacing w:line="336" w:lineRule="auto"/>
        <w:ind w:right="-144"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w:t>
      </w:r>
      <w:r w:rsidR="00480A6F" w:rsidRPr="007237EC">
        <w:rPr>
          <w:rFonts w:eastAsia="Times New Roman" w:cs="Times New Roman"/>
          <w:color w:val="000000" w:themeColor="text1"/>
          <w:szCs w:val="26"/>
          <w:lang w:eastAsia="ru-RU"/>
        </w:rPr>
        <w:t>С</w:t>
      </w:r>
      <w:r w:rsidRPr="007237EC">
        <w:rPr>
          <w:rFonts w:eastAsia="Times New Roman" w:cs="Times New Roman"/>
          <w:color w:val="000000" w:themeColor="text1"/>
          <w:szCs w:val="26"/>
          <w:lang w:eastAsia="ru-RU"/>
        </w:rPr>
        <w:t>хемы</w:t>
      </w:r>
      <w:r w:rsidR="00480A6F" w:rsidRPr="007237EC">
        <w:rPr>
          <w:rFonts w:eastAsia="Times New Roman" w:cs="Times New Roman"/>
          <w:color w:val="000000" w:themeColor="text1"/>
          <w:szCs w:val="26"/>
          <w:lang w:eastAsia="ru-RU"/>
        </w:rPr>
        <w:t xml:space="preserve"> теплоснабжения</w:t>
      </w:r>
      <w:r w:rsidRPr="007237EC">
        <w:rPr>
          <w:rFonts w:eastAsia="Times New Roman" w:cs="Times New Roman"/>
          <w:color w:val="000000" w:themeColor="text1"/>
          <w:szCs w:val="26"/>
          <w:lang w:eastAsia="ru-RU"/>
        </w:rPr>
        <w:t>.</w:t>
      </w:r>
    </w:p>
    <w:p w14:paraId="0FA8099E" w14:textId="069571AB" w:rsidR="00480A6F" w:rsidRPr="007237EC" w:rsidRDefault="00480A6F" w:rsidP="00F31B90">
      <w:pPr>
        <w:pStyle w:val="24"/>
      </w:pPr>
      <w:bookmarkStart w:id="450" w:name="_Toc196737011"/>
      <w:r w:rsidRPr="007237EC">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450"/>
    </w:p>
    <w:p w14:paraId="270F0CDE" w14:textId="72E61B33" w:rsidR="003A5E95" w:rsidRPr="00A26B9C" w:rsidRDefault="003A5E95" w:rsidP="003A5E95">
      <w:pPr>
        <w:shd w:val="clear" w:color="auto" w:fill="FFFFFF"/>
        <w:suppressAutoHyphens/>
        <w:spacing w:line="316"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В 2023 году выполнен капитальный ремонт тепловых сетей на участках: вывод из ж</w:t>
      </w:r>
      <w:r>
        <w:rPr>
          <w:rFonts w:eastAsia="Times New Roman" w:cs="Times New Roman"/>
          <w:color w:val="000000"/>
          <w:szCs w:val="26"/>
          <w:lang w:eastAsia="ru-RU"/>
        </w:rPr>
        <w:t>.</w:t>
      </w:r>
      <w:r w:rsidRPr="002869D5">
        <w:rPr>
          <w:rFonts w:eastAsia="Times New Roman" w:cs="Times New Roman"/>
          <w:color w:val="000000"/>
          <w:szCs w:val="26"/>
          <w:lang w:eastAsia="ru-RU"/>
        </w:rPr>
        <w:t>д</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w:t>
      </w:r>
      <w:r w:rsidR="00561E31">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12 к ДС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4,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теплопункт </w:t>
      </w:r>
      <w:r>
        <w:rPr>
          <w:rFonts w:eastAsia="Times New Roman" w:cs="Times New Roman"/>
          <w:color w:val="000000"/>
          <w:szCs w:val="26"/>
          <w:lang w:eastAsia="ru-RU"/>
        </w:rPr>
        <w:t>д</w:t>
      </w:r>
      <w:r w:rsidRPr="002869D5">
        <w:rPr>
          <w:rFonts w:eastAsia="Times New Roman" w:cs="Times New Roman"/>
          <w:color w:val="000000"/>
          <w:szCs w:val="26"/>
          <w:lang w:eastAsia="ru-RU"/>
        </w:rPr>
        <w:t>етск</w:t>
      </w:r>
      <w:r>
        <w:rPr>
          <w:rFonts w:eastAsia="Times New Roman" w:cs="Times New Roman"/>
          <w:color w:val="000000"/>
          <w:szCs w:val="26"/>
          <w:lang w:eastAsia="ru-RU"/>
        </w:rPr>
        <w:t>ого</w:t>
      </w:r>
      <w:r w:rsidRPr="002869D5">
        <w:rPr>
          <w:rFonts w:eastAsia="Times New Roman" w:cs="Times New Roman"/>
          <w:color w:val="000000"/>
          <w:szCs w:val="26"/>
          <w:lang w:eastAsia="ru-RU"/>
        </w:rPr>
        <w:t xml:space="preserve"> сад</w:t>
      </w:r>
      <w:r>
        <w:rPr>
          <w:rFonts w:eastAsia="Times New Roman" w:cs="Times New Roman"/>
          <w:color w:val="000000"/>
          <w:szCs w:val="26"/>
          <w:lang w:eastAsia="ru-RU"/>
        </w:rPr>
        <w:t>а</w:t>
      </w:r>
      <w:r w:rsidRPr="002869D5">
        <w:rPr>
          <w:rFonts w:eastAsia="Times New Roman" w:cs="Times New Roman"/>
          <w:color w:val="000000"/>
          <w:szCs w:val="26"/>
          <w:lang w:eastAsia="ru-RU"/>
        </w:rPr>
        <w:t xml:space="preserve">,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5, ТК 5 </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теплопункт </w:t>
      </w:r>
      <w:r>
        <w:rPr>
          <w:rFonts w:eastAsia="Times New Roman" w:cs="Times New Roman"/>
          <w:color w:val="000000"/>
          <w:szCs w:val="26"/>
          <w:lang w:eastAsia="ru-RU"/>
        </w:rPr>
        <w:t>ш</w:t>
      </w:r>
      <w:r w:rsidRPr="002869D5">
        <w:rPr>
          <w:rFonts w:eastAsia="Times New Roman" w:cs="Times New Roman"/>
          <w:color w:val="000000"/>
          <w:szCs w:val="26"/>
          <w:lang w:eastAsia="ru-RU"/>
        </w:rPr>
        <w:t>кол</w:t>
      </w:r>
      <w:r>
        <w:rPr>
          <w:rFonts w:eastAsia="Times New Roman" w:cs="Times New Roman"/>
          <w:color w:val="000000"/>
          <w:szCs w:val="26"/>
          <w:lang w:eastAsia="ru-RU"/>
        </w:rPr>
        <w:t>ы</w:t>
      </w:r>
      <w:r w:rsidRPr="002869D5">
        <w:rPr>
          <w:rFonts w:eastAsia="Times New Roman" w:cs="Times New Roman"/>
          <w:color w:val="000000"/>
          <w:szCs w:val="26"/>
          <w:lang w:eastAsia="ru-RU"/>
        </w:rPr>
        <w:t xml:space="preserve"> суммарной протяженностью</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2</w:t>
      </w:r>
      <w:r w:rsidR="00561E31">
        <w:rPr>
          <w:rFonts w:eastAsia="Times New Roman" w:cs="Times New Roman"/>
          <w:color w:val="000000"/>
          <w:szCs w:val="26"/>
          <w:lang w:eastAsia="ru-RU"/>
        </w:rPr>
        <w:t xml:space="preserve"> </w:t>
      </w:r>
      <w:r w:rsidRPr="002869D5">
        <w:rPr>
          <w:rFonts w:eastAsia="Times New Roman" w:cs="Times New Roman"/>
          <w:color w:val="000000"/>
          <w:szCs w:val="26"/>
          <w:lang w:eastAsia="ru-RU"/>
        </w:rPr>
        <w:t>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125</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149 м (в 2-х трубном исполнении) и 2</w:t>
      </w:r>
      <w:r w:rsidR="00561E31">
        <w:rPr>
          <w:rFonts w:eastAsia="Times New Roman" w:cs="Times New Roman"/>
          <w:color w:val="000000"/>
          <w:szCs w:val="26"/>
          <w:lang w:eastAsia="ru-RU"/>
        </w:rPr>
        <w:t xml:space="preserve"> </w:t>
      </w:r>
      <w:r w:rsidRPr="002869D5">
        <w:rPr>
          <w:rFonts w:eastAsia="Times New Roman" w:cs="Times New Roman"/>
          <w:color w:val="000000"/>
          <w:szCs w:val="26"/>
          <w:lang w:eastAsia="ru-RU"/>
        </w:rPr>
        <w:t>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50</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40 м (в 2-х трубном исполнении).</w:t>
      </w:r>
    </w:p>
    <w:p w14:paraId="076D6CC8" w14:textId="77777777" w:rsidR="003A5E95" w:rsidRDefault="003A5E95" w:rsidP="003A5E95">
      <w:pPr>
        <w:shd w:val="clear" w:color="auto" w:fill="FFFFFF"/>
        <w:suppressAutoHyphens/>
        <w:spacing w:line="306" w:lineRule="auto"/>
        <w:ind w:firstLine="567"/>
        <w:rPr>
          <w:rFonts w:eastAsia="Times New Roman" w:cs="Times New Roman"/>
          <w:color w:val="000000"/>
          <w:szCs w:val="26"/>
          <w:lang w:eastAsia="ru-RU"/>
        </w:rPr>
      </w:pPr>
      <w:r w:rsidRPr="00A26B9C">
        <w:rPr>
          <w:rFonts w:eastAsia="Times New Roman" w:cs="Times New Roman"/>
          <w:color w:val="000000"/>
          <w:szCs w:val="26"/>
          <w:lang w:eastAsia="ru-RU"/>
        </w:rPr>
        <w:t xml:space="preserve">В соответствии с проектом (шифр 02/06/2022-21оп-ПР), разработанным </w:t>
      </w:r>
      <w:r>
        <w:rPr>
          <w:rFonts w:eastAsia="Times New Roman" w:cs="Times New Roman"/>
          <w:color w:val="000000"/>
          <w:szCs w:val="26"/>
          <w:lang w:eastAsia="ru-RU"/>
        </w:rPr>
        <w:br/>
      </w:r>
      <w:r w:rsidRPr="00A26B9C">
        <w:rPr>
          <w:rFonts w:eastAsia="Times New Roman" w:cs="Times New Roman"/>
          <w:color w:val="000000"/>
          <w:szCs w:val="26"/>
          <w:lang w:eastAsia="ru-RU"/>
        </w:rPr>
        <w:t xml:space="preserve">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 В </w:t>
      </w:r>
      <w:r>
        <w:rPr>
          <w:rFonts w:eastAsia="Times New Roman" w:cs="Times New Roman"/>
          <w:color w:val="000000"/>
          <w:szCs w:val="26"/>
          <w:lang w:eastAsia="ru-RU"/>
        </w:rPr>
        <w:t xml:space="preserve">4 кв. </w:t>
      </w:r>
      <w:r w:rsidRPr="00A26B9C">
        <w:rPr>
          <w:rFonts w:eastAsia="Times New Roman" w:cs="Times New Roman"/>
          <w:color w:val="000000"/>
          <w:szCs w:val="26"/>
          <w:lang w:eastAsia="ru-RU"/>
        </w:rPr>
        <w:t>2024 года выполнено подключение новой газовой котельной к существующим сетям централизованного теплоснабжения (с выводом из эксплуатации существующей угольной котельной). Для подключения но</w:t>
      </w:r>
      <w:r>
        <w:rPr>
          <w:rFonts w:eastAsia="Times New Roman" w:cs="Times New Roman"/>
          <w:color w:val="000000"/>
          <w:szCs w:val="26"/>
          <w:lang w:eastAsia="ru-RU"/>
        </w:rPr>
        <w:t>-</w:t>
      </w:r>
      <w:r w:rsidRPr="00A26B9C">
        <w:rPr>
          <w:rFonts w:eastAsia="Times New Roman" w:cs="Times New Roman"/>
          <w:color w:val="000000"/>
          <w:szCs w:val="26"/>
          <w:lang w:eastAsia="ru-RU"/>
        </w:rPr>
        <w:t>вой газовой БМК к существующей</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магистральной тепловой сети выполнено строи</w:t>
      </w:r>
      <w:r>
        <w:rPr>
          <w:rFonts w:eastAsia="Times New Roman" w:cs="Times New Roman"/>
          <w:color w:val="000000"/>
          <w:szCs w:val="26"/>
          <w:lang w:eastAsia="ru-RU"/>
        </w:rPr>
        <w:t>-</w:t>
      </w:r>
      <w:r w:rsidRPr="00A26B9C">
        <w:rPr>
          <w:rFonts w:eastAsia="Times New Roman" w:cs="Times New Roman"/>
          <w:color w:val="000000"/>
          <w:szCs w:val="26"/>
          <w:lang w:eastAsia="ru-RU"/>
        </w:rPr>
        <w:t>тельство участка тепловой сети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протяженностью L = 42,7 м (в 2-х трубном исполнении) надземной прокладки на низких опорах с отпуском и переходом на подземную канальную прокладку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L = 29,1 м (в 2-х трубном исполнении) и строительство новой тепловой камеры ТК-1.1 ((3 х 3 х 2 (h) м с устройством запорной арматуры 2DN200 и спускников 2DN50). Участок тепловой сети от старой угольной котельной до камеры ТК-1.1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200</w:t>
      </w:r>
      <w:r>
        <w:rPr>
          <w:rFonts w:eastAsia="Times New Roman" w:cs="Times New Roman"/>
          <w:color w:val="000000"/>
          <w:szCs w:val="26"/>
          <w:lang w:eastAsia="ru-RU"/>
        </w:rPr>
        <w:t xml:space="preserve"> мм</w:t>
      </w:r>
      <w:r w:rsidRPr="00A26B9C">
        <w:rPr>
          <w:rFonts w:eastAsia="Times New Roman" w:cs="Times New Roman"/>
          <w:color w:val="000000"/>
          <w:szCs w:val="26"/>
          <w:lang w:eastAsia="ru-RU"/>
        </w:rPr>
        <w:t xml:space="preserve"> протяженностью L = 57 м (в 2-х трубном исполнении) выведен из эксплуатации.</w:t>
      </w:r>
    </w:p>
    <w:p w14:paraId="30F747E0" w14:textId="3DD40D55" w:rsidR="003A5E95" w:rsidRDefault="003A5E95" w:rsidP="003A5E95">
      <w:pPr>
        <w:widowControl w:val="0"/>
        <w:spacing w:line="306" w:lineRule="auto"/>
        <w:ind w:firstLine="709"/>
        <w:contextualSpacing/>
        <w:rPr>
          <w:rFonts w:eastAsia="Calibri" w:cs="Times New Roman"/>
          <w:szCs w:val="26"/>
        </w:rPr>
      </w:pPr>
      <w:bookmarkStart w:id="451" w:name="_Hlk129558505"/>
      <w:r w:rsidRPr="003A5E95">
        <w:rPr>
          <w:rFonts w:eastAsia="Calibri" w:cs="Times New Roman"/>
          <w:szCs w:val="26"/>
        </w:rPr>
        <w:t xml:space="preserve">По данным Администрации </w:t>
      </w:r>
      <w:r w:rsidR="000302A0">
        <w:rPr>
          <w:rFonts w:eastAsia="Calibri" w:cs="Times New Roman"/>
          <w:szCs w:val="26"/>
        </w:rPr>
        <w:t>Раздольевского сельского поселения</w:t>
      </w:r>
      <w:r w:rsidRPr="003A5E95">
        <w:rPr>
          <w:rFonts w:eastAsia="Calibri" w:cs="Times New Roman"/>
          <w:szCs w:val="26"/>
        </w:rPr>
        <w:t xml:space="preserve"> в </w:t>
      </w:r>
      <w:r>
        <w:rPr>
          <w:rFonts w:eastAsia="Calibri" w:cs="Times New Roman"/>
          <w:szCs w:val="26"/>
        </w:rPr>
        <w:t>2023 г.</w:t>
      </w:r>
      <w:r w:rsidRPr="003A5E95">
        <w:rPr>
          <w:rFonts w:eastAsia="Calibri" w:cs="Times New Roman"/>
          <w:szCs w:val="26"/>
        </w:rPr>
        <w:t xml:space="preserve"> заверш</w:t>
      </w:r>
      <w:r w:rsidR="00561E31">
        <w:rPr>
          <w:rFonts w:eastAsia="Calibri" w:cs="Times New Roman"/>
          <w:szCs w:val="26"/>
        </w:rPr>
        <w:t>ены</w:t>
      </w:r>
      <w:r w:rsidRPr="003A5E95">
        <w:rPr>
          <w:rFonts w:eastAsia="Calibri" w:cs="Times New Roman"/>
          <w:szCs w:val="26"/>
        </w:rPr>
        <w:t xml:space="preserve"> работы по строительству межпоселкового газопровода д. Колосково – </w:t>
      </w:r>
      <w:r w:rsidR="00E33FFC">
        <w:rPr>
          <w:rFonts w:eastAsia="Calibri" w:cs="Times New Roman"/>
          <w:szCs w:val="26"/>
        </w:rPr>
        <w:br/>
      </w:r>
      <w:r w:rsidRPr="003A5E95">
        <w:rPr>
          <w:rFonts w:eastAsia="Calibri" w:cs="Times New Roman"/>
          <w:szCs w:val="26"/>
        </w:rPr>
        <w:t>д. Раздолье.</w:t>
      </w:r>
    </w:p>
    <w:p w14:paraId="6C69E455" w14:textId="4E6E2604" w:rsidR="003A5E95" w:rsidRDefault="003A5E95" w:rsidP="003A5E95">
      <w:pPr>
        <w:pStyle w:val="-20"/>
        <w:widowControl w:val="0"/>
        <w:suppressLineNumbers w:val="0"/>
        <w:suppressAutoHyphens w:val="0"/>
        <w:spacing w:before="0" w:line="306" w:lineRule="auto"/>
        <w:ind w:firstLine="567"/>
        <w:rPr>
          <w:color w:val="000000" w:themeColor="text1"/>
        </w:rPr>
      </w:pPr>
      <w:bookmarkStart w:id="452" w:name="_Hlk186102885"/>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cs="Times New Roman"/>
          <w:color w:val="000000" w:themeColor="text1"/>
        </w:rPr>
        <w:t xml:space="preserve">В котельной установлено 3 водогрейных </w:t>
      </w:r>
      <w:r w:rsidR="00076310">
        <w:rPr>
          <w:rFonts w:cs="Times New Roman"/>
          <w:color w:val="000000" w:themeColor="text1"/>
        </w:rPr>
        <w:t xml:space="preserve">газовых </w:t>
      </w:r>
      <w:r>
        <w:rPr>
          <w:rFonts w:cs="Times New Roman"/>
          <w:color w:val="000000" w:themeColor="text1"/>
        </w:rPr>
        <w:t xml:space="preserve">котла </w:t>
      </w:r>
      <w:r w:rsidR="00076310">
        <w:rPr>
          <w:rFonts w:cs="Times New Roman"/>
          <w:color w:val="000000" w:themeColor="text1"/>
        </w:rPr>
        <w:br/>
      </w:r>
      <w:r w:rsidRPr="00CE75A1">
        <w:rPr>
          <w:rFonts w:cs="Times New Roman"/>
          <w:color w:val="000000" w:themeColor="text1"/>
        </w:rPr>
        <w:t>Q</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2000</w:t>
      </w:r>
      <w:r>
        <w:rPr>
          <w:rFonts w:cs="Times New Roman"/>
          <w:color w:val="000000" w:themeColor="text1"/>
        </w:rPr>
        <w:t xml:space="preserve"> </w:t>
      </w:r>
      <w:r w:rsidRPr="00CE75A1">
        <w:rPr>
          <w:rFonts w:cs="Times New Roman"/>
          <w:color w:val="000000" w:themeColor="text1"/>
        </w:rPr>
        <w:t>кВт, P</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6</w:t>
      </w:r>
      <w:r>
        <w:rPr>
          <w:rFonts w:cs="Times New Roman"/>
          <w:color w:val="000000" w:themeColor="text1"/>
        </w:rPr>
        <w:t xml:space="preserve"> </w:t>
      </w:r>
      <w:r w:rsidRPr="00CE75A1">
        <w:rPr>
          <w:rFonts w:cs="Times New Roman"/>
          <w:color w:val="000000" w:themeColor="text1"/>
        </w:rPr>
        <w:t>бар, t</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115°С</w:t>
      </w:r>
      <w:r>
        <w:rPr>
          <w:rFonts w:cs="Times New Roman"/>
          <w:color w:val="000000" w:themeColor="text1"/>
        </w:rPr>
        <w:t xml:space="preserve">, газовые горелки, насосы, регуляторы давления, </w:t>
      </w:r>
      <w:r w:rsidRPr="00CE75A1">
        <w:rPr>
          <w:rFonts w:cs="Times New Roman"/>
          <w:color w:val="000000" w:themeColor="text1"/>
        </w:rPr>
        <w:t>бак запаса химподготовленной воды, объем 2,5 м</w:t>
      </w:r>
      <w:r w:rsidRPr="00E50FD2">
        <w:rPr>
          <w:rFonts w:cs="Times New Roman"/>
          <w:color w:val="000000" w:themeColor="text1"/>
          <w:vertAlign w:val="superscript"/>
        </w:rPr>
        <w:t>3</w:t>
      </w:r>
      <w:r>
        <w:rPr>
          <w:rFonts w:cs="Times New Roman"/>
          <w:color w:val="000000" w:themeColor="text1"/>
        </w:rPr>
        <w:t>, у</w:t>
      </w:r>
      <w:r w:rsidRPr="00CE75A1">
        <w:rPr>
          <w:rFonts w:cs="Times New Roman"/>
          <w:color w:val="000000" w:themeColor="text1"/>
        </w:rPr>
        <w:t>становка ХВО</w:t>
      </w:r>
      <w:r>
        <w:rPr>
          <w:rFonts w:cs="Times New Roman"/>
          <w:color w:val="000000" w:themeColor="text1"/>
        </w:rPr>
        <w:t xml:space="preserve"> </w:t>
      </w:r>
      <w:r w:rsidRPr="00CE75A1">
        <w:rPr>
          <w:rFonts w:cs="Times New Roman"/>
          <w:color w:val="000000" w:themeColor="text1"/>
        </w:rPr>
        <w:t>произв</w:t>
      </w:r>
      <w:r>
        <w:rPr>
          <w:rFonts w:cs="Times New Roman"/>
          <w:color w:val="000000" w:themeColor="text1"/>
        </w:rPr>
        <w:t>одительностью</w:t>
      </w:r>
      <w:r w:rsidRPr="00CE75A1">
        <w:rPr>
          <w:rFonts w:cs="Times New Roman"/>
          <w:color w:val="000000" w:themeColor="text1"/>
        </w:rPr>
        <w:t xml:space="preserve"> </w:t>
      </w:r>
      <w:r>
        <w:rPr>
          <w:rFonts w:cs="Times New Roman"/>
          <w:color w:val="000000" w:themeColor="text1"/>
        </w:rPr>
        <w:br/>
      </w:r>
      <w:r w:rsidRPr="00CE75A1">
        <w:rPr>
          <w:rFonts w:cs="Times New Roman"/>
          <w:color w:val="000000" w:themeColor="text1"/>
        </w:rPr>
        <w:t>0,76</w:t>
      </w:r>
      <w:r>
        <w:rPr>
          <w:rFonts w:cs="Times New Roman"/>
          <w:color w:val="000000" w:themeColor="text1"/>
        </w:rPr>
        <w:t xml:space="preserve"> </w:t>
      </w:r>
      <w:r w:rsidRPr="00CE75A1">
        <w:rPr>
          <w:rFonts w:cs="Times New Roman"/>
          <w:color w:val="000000" w:themeColor="text1"/>
        </w:rPr>
        <w:t>м</w:t>
      </w:r>
      <w:r w:rsidRPr="00E50FD2">
        <w:rPr>
          <w:rFonts w:cs="Times New Roman"/>
          <w:color w:val="000000" w:themeColor="text1"/>
          <w:vertAlign w:val="superscript"/>
        </w:rPr>
        <w:t>3</w:t>
      </w:r>
      <w:r w:rsidRPr="00CE75A1">
        <w:rPr>
          <w:rFonts w:cs="Times New Roman"/>
          <w:color w:val="000000" w:themeColor="text1"/>
        </w:rPr>
        <w:t>/ч</w:t>
      </w:r>
      <w:r>
        <w:rPr>
          <w:rFonts w:cs="Times New Roman"/>
          <w:color w:val="000000" w:themeColor="text1"/>
        </w:rPr>
        <w:t xml:space="preserve">. </w:t>
      </w:r>
      <w:bookmarkEnd w:id="452"/>
      <w:r>
        <w:rPr>
          <w:color w:val="000000" w:themeColor="text1"/>
        </w:rPr>
        <w:t>Тепловая схема новой газовой котельной пос.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p>
    <w:p w14:paraId="78A7A11A" w14:textId="77777777" w:rsidR="003A5E95" w:rsidRPr="007237EC" w:rsidRDefault="003A5E95" w:rsidP="003A5E95">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w:t>
      </w:r>
    </w:p>
    <w:p w14:paraId="28F63D98" w14:textId="51DC5622" w:rsidR="003A5E95" w:rsidRPr="00417203" w:rsidRDefault="003A5E95" w:rsidP="003A5E95">
      <w:pPr>
        <w:spacing w:line="306" w:lineRule="auto"/>
        <w:ind w:firstLine="567"/>
        <w:rPr>
          <w:rFonts w:eastAsia="Times New Roman" w:cs="Times New Roman"/>
          <w:b/>
          <w:bCs/>
          <w:szCs w:val="26"/>
        </w:rPr>
      </w:pPr>
      <w:r w:rsidRPr="00417203">
        <w:rPr>
          <w:rFonts w:eastAsia="Times New Roman" w:cs="Times New Roman"/>
          <w:b/>
          <w:bCs/>
          <w:szCs w:val="26"/>
        </w:rPr>
        <w:t xml:space="preserve">Затраты на строительство новой газовой котельной БМК в д. Раздолье установленной тепловой мощностью 5,159 Гкал/ч (6,0 МВт) составили </w:t>
      </w:r>
      <w:r>
        <w:rPr>
          <w:rFonts w:eastAsia="Times New Roman" w:cs="Times New Roman"/>
          <w:b/>
          <w:bCs/>
          <w:szCs w:val="26"/>
        </w:rPr>
        <w:br/>
      </w:r>
      <w:r w:rsidRPr="00417203">
        <w:rPr>
          <w:rFonts w:eastAsia="Times New Roman" w:cs="Times New Roman"/>
          <w:b/>
          <w:bCs/>
          <w:szCs w:val="26"/>
        </w:rPr>
        <w:t>51779,80 тыс. рублей – без учета НДС, 62135,76 тыс. рублей – с учетом НДС.</w:t>
      </w:r>
    </w:p>
    <w:bookmarkEnd w:id="451"/>
    <w:p w14:paraId="2C1ADAAC" w14:textId="3DB38828" w:rsidR="00985DEB" w:rsidRPr="00985DEB" w:rsidRDefault="00985DEB" w:rsidP="00985DEB">
      <w:pPr>
        <w:spacing w:line="306" w:lineRule="auto"/>
        <w:ind w:firstLine="567"/>
        <w:rPr>
          <w:rFonts w:eastAsia="Times New Roman" w:cs="Times New Roman"/>
          <w:b/>
          <w:bCs/>
          <w:color w:val="000000"/>
          <w:szCs w:val="26"/>
          <w:lang w:eastAsia="ru-RU"/>
        </w:rPr>
      </w:pPr>
      <w:r w:rsidRPr="00985DEB">
        <w:rPr>
          <w:rFonts w:eastAsia="Times New Roman" w:cs="Times New Roman"/>
          <w:b/>
          <w:bCs/>
          <w:color w:val="000000"/>
          <w:szCs w:val="26"/>
          <w:lang w:eastAsia="ru-RU"/>
        </w:rPr>
        <w:t xml:space="preserve">Затраты </w:t>
      </w:r>
      <w:r w:rsidRPr="00985DEB">
        <w:rPr>
          <w:rFonts w:eastAsia="Times New Roman" w:cs="Times New Roman"/>
          <w:b/>
          <w:bCs/>
          <w:szCs w:val="26"/>
        </w:rPr>
        <w:t xml:space="preserve">на строительство нового участка тепловой сети </w:t>
      </w:r>
      <w:r w:rsidRPr="00985DEB">
        <w:rPr>
          <w:rFonts w:eastAsia="Times New Roman" w:cs="Times New Roman"/>
          <w:b/>
          <w:bCs/>
          <w:szCs w:val="26"/>
          <w:lang w:eastAsia="ru-RU"/>
        </w:rPr>
        <w:t xml:space="preserve">«К-4 – новый МКД» подземной прокладки </w:t>
      </w:r>
      <w:r w:rsidRPr="00985DEB">
        <w:rPr>
          <w:rFonts w:eastAsia="Times New Roman" w:cs="Times New Roman"/>
          <w:b/>
          <w:bCs/>
          <w:szCs w:val="26"/>
          <w:lang w:val="en-US" w:eastAsia="ru-RU"/>
        </w:rPr>
        <w:t>D</w:t>
      </w:r>
      <w:r w:rsidRPr="00985DEB">
        <w:rPr>
          <w:rFonts w:eastAsia="Times New Roman" w:cs="Times New Roman"/>
          <w:b/>
          <w:bCs/>
          <w:szCs w:val="26"/>
          <w:lang w:eastAsia="ru-RU"/>
        </w:rPr>
        <w:t xml:space="preserve">н 89 мм </w:t>
      </w:r>
      <w:r w:rsidRPr="00985DEB">
        <w:rPr>
          <w:rFonts w:eastAsia="Times New Roman" w:cs="Times New Roman"/>
          <w:b/>
          <w:bCs/>
          <w:szCs w:val="26"/>
          <w:lang w:val="en-US" w:eastAsia="ru-RU"/>
        </w:rPr>
        <w:t>L</w:t>
      </w:r>
      <w:r w:rsidRPr="00985DEB">
        <w:rPr>
          <w:rFonts w:eastAsia="Times New Roman" w:cs="Times New Roman"/>
          <w:b/>
          <w:bCs/>
          <w:szCs w:val="26"/>
          <w:lang w:eastAsia="ru-RU"/>
        </w:rPr>
        <w:t xml:space="preserve"> = 105 м для подключения нового МКД (на </w:t>
      </w:r>
      <w:r w:rsidR="00E33FFC">
        <w:rPr>
          <w:rFonts w:eastAsia="Times New Roman" w:cs="Times New Roman"/>
          <w:b/>
          <w:bCs/>
          <w:szCs w:val="26"/>
          <w:lang w:eastAsia="ru-RU"/>
        </w:rPr>
        <w:br/>
      </w:r>
      <w:r w:rsidRPr="00985DEB">
        <w:rPr>
          <w:rFonts w:eastAsia="Times New Roman" w:cs="Times New Roman"/>
          <w:b/>
          <w:bCs/>
          <w:szCs w:val="26"/>
          <w:lang w:eastAsia="ru-RU"/>
        </w:rPr>
        <w:t xml:space="preserve">ЗУ 47:03:1110002:1064) к системе централизованного теплоснабжения составят </w:t>
      </w:r>
      <w:r w:rsidR="00E33FFC">
        <w:rPr>
          <w:rFonts w:eastAsia="Times New Roman" w:cs="Times New Roman"/>
          <w:b/>
          <w:bCs/>
          <w:szCs w:val="26"/>
          <w:lang w:eastAsia="ru-RU"/>
        </w:rPr>
        <w:br/>
      </w:r>
      <w:r w:rsidRPr="00985DEB">
        <w:rPr>
          <w:rFonts w:eastAsia="Times New Roman" w:cs="Times New Roman"/>
          <w:b/>
          <w:bCs/>
          <w:szCs w:val="26"/>
          <w:lang w:eastAsia="ru-RU"/>
        </w:rPr>
        <w:t>1510,9 тыс рублей в текущих ценах без учета НДС, 1654,650 тыс рублей – в прогнозных ценах без учета НДС, 1985,580 тыс рублей – в прогнозных ценах с учетом НДС. Планируемый срок внедрения мероприятия – 2026 год.</w:t>
      </w:r>
    </w:p>
    <w:p w14:paraId="1D43CD61" w14:textId="77777777" w:rsidR="00985DEB" w:rsidRPr="00985DEB" w:rsidRDefault="00985DEB" w:rsidP="00985DEB">
      <w:pPr>
        <w:spacing w:line="306" w:lineRule="auto"/>
        <w:ind w:firstLine="567"/>
        <w:rPr>
          <w:rFonts w:eastAsia="Times New Roman" w:cs="Times New Roman"/>
          <w:b/>
          <w:bCs/>
          <w:szCs w:val="26"/>
        </w:rPr>
      </w:pPr>
      <w:r w:rsidRPr="00985DEB">
        <w:rPr>
          <w:rFonts w:eastAsia="Times New Roman" w:cs="Times New Roman"/>
          <w:b/>
          <w:bCs/>
          <w:szCs w:val="26"/>
        </w:rPr>
        <w:t>Стоимость работ по проведению технического обследования системы теплоснабжения 974,810 тыс. руб. в текущих ценах без учета НДС, 1169,772 тыс рублей – с учетом НДС. Мероприятие реализовано в 2024 году.</w:t>
      </w:r>
    </w:p>
    <w:p w14:paraId="4D2AD45C" w14:textId="77777777" w:rsidR="00985DEB" w:rsidRPr="00985DEB" w:rsidRDefault="00985DEB" w:rsidP="00985DEB">
      <w:pPr>
        <w:spacing w:line="306" w:lineRule="auto"/>
        <w:ind w:firstLine="567"/>
        <w:rPr>
          <w:rFonts w:eastAsia="Times New Roman" w:cs="Times New Roman"/>
          <w:b/>
          <w:bCs/>
          <w:color w:val="000000"/>
          <w:szCs w:val="26"/>
          <w:lang w:eastAsia="ru-RU"/>
        </w:rPr>
      </w:pPr>
      <w:r w:rsidRPr="00985DEB">
        <w:rPr>
          <w:rFonts w:eastAsia="Times New Roman" w:cs="Times New Roman"/>
          <w:b/>
          <w:bCs/>
          <w:color w:val="000000"/>
          <w:szCs w:val="26"/>
          <w:lang w:eastAsia="ru-RU"/>
        </w:rPr>
        <w:t>Общие затраты на шайбирование тепловой сети составят 750,240 тыс. рублей в текущих ценах без НДС,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7F21AA41" w14:textId="77777777" w:rsidR="00985DEB" w:rsidRPr="00985DEB" w:rsidRDefault="00985DEB" w:rsidP="00985DEB">
      <w:pPr>
        <w:spacing w:line="306" w:lineRule="auto"/>
        <w:ind w:firstLine="567"/>
        <w:rPr>
          <w:rFonts w:eastAsia="Times New Roman" w:cs="Times New Roman"/>
          <w:b/>
          <w:bCs/>
          <w:color w:val="000000"/>
          <w:szCs w:val="26"/>
          <w:lang w:eastAsia="ru-RU"/>
        </w:rPr>
      </w:pPr>
      <w:r w:rsidRPr="00985DEB">
        <w:rPr>
          <w:rFonts w:eastAsia="Times New Roman" w:cs="Times New Roman"/>
          <w:b/>
          <w:bCs/>
          <w:color w:val="000000"/>
          <w:szCs w:val="26"/>
          <w:lang w:eastAsia="ru-RU"/>
        </w:rPr>
        <w:t>Затраты на проектирование, реконструкцию и модернизацию тепловых сетей и оборудования на них составят 78252,213 тыс. рублей в текущих ценах без НДС, 113919,601 тыс. рублей в прогнозных ценах без учета НДС, 136703,521 тыс. рублей – в прогнозных ценах с учетом НДС.</w:t>
      </w:r>
    </w:p>
    <w:p w14:paraId="498D81D7" w14:textId="77777777" w:rsidR="00985DEB" w:rsidRDefault="00985DEB" w:rsidP="00985DEB">
      <w:pPr>
        <w:spacing w:line="306" w:lineRule="auto"/>
        <w:ind w:firstLine="709"/>
        <w:rPr>
          <w:rFonts w:eastAsia="Times New Roman" w:cs="Times New Roman"/>
          <w:b/>
          <w:bCs/>
          <w:color w:val="000000" w:themeColor="text1"/>
          <w:szCs w:val="26"/>
          <w:lang w:eastAsia="ru-RU"/>
        </w:rPr>
      </w:pPr>
      <w:r w:rsidRPr="00A259F4">
        <w:rPr>
          <w:rFonts w:cs="Times New Roman"/>
          <w:b/>
          <w:bCs/>
          <w:color w:val="000000" w:themeColor="text1"/>
          <w:szCs w:val="26"/>
        </w:rPr>
        <w:t xml:space="preserve">Суммарная стоимость мероприятий по варианту в текущих ценах без учета НДС составит </w:t>
      </w:r>
      <w:r w:rsidRPr="00A259F4">
        <w:rPr>
          <w:rFonts w:eastAsia="Times New Roman" w:cs="Times New Roman"/>
          <w:b/>
          <w:bCs/>
          <w:color w:val="000000" w:themeColor="text1"/>
          <w:szCs w:val="26"/>
          <w:lang w:eastAsia="ru-RU"/>
        </w:rPr>
        <w:t>133267,963 тыс. рублей, в прогнозных ценах на момент реализации без учета НДС – 169117,363 тыс. рублей, в прогнозных ценах на момент реализации с учетом НДС – 202940,836 тыс. рублей.</w:t>
      </w:r>
    </w:p>
    <w:p w14:paraId="11B7357F" w14:textId="77777777" w:rsidR="00985DEB" w:rsidRPr="00974CB7" w:rsidRDefault="00985DEB" w:rsidP="00985DEB">
      <w:pPr>
        <w:tabs>
          <w:tab w:val="left" w:pos="0"/>
        </w:tabs>
        <w:autoSpaceDE w:val="0"/>
        <w:autoSpaceDN w:val="0"/>
        <w:spacing w:line="31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3C8C018F" w14:textId="49E45B9C" w:rsidR="00985DEB" w:rsidRPr="00974CB7" w:rsidRDefault="00985DEB" w:rsidP="00985DEB">
      <w:pPr>
        <w:spacing w:line="31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sidR="00561E31">
        <w:rPr>
          <w:color w:val="000000" w:themeColor="text1"/>
          <w:szCs w:val="26"/>
        </w:rPr>
        <w:t>е</w:t>
      </w:r>
      <w:r w:rsidRPr="00974CB7">
        <w:rPr>
          <w:color w:val="000000" w:themeColor="text1"/>
          <w:szCs w:val="26"/>
        </w:rPr>
        <w:t>м (строительство</w:t>
      </w:r>
      <w:r w:rsidR="00561E31">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p>
    <w:p w14:paraId="755E9D39" w14:textId="77777777" w:rsidR="00076310" w:rsidRPr="00076310" w:rsidRDefault="00076310" w:rsidP="00076310">
      <w:pPr>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0717A596" w14:textId="67EA821D" w:rsidR="00F31B90" w:rsidRPr="00FB2B19" w:rsidRDefault="00F31B90" w:rsidP="00F31B90">
      <w:pPr>
        <w:spacing w:line="336" w:lineRule="auto"/>
        <w:ind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 снижение расхода условного топлива</w:t>
      </w:r>
      <w:r w:rsidR="00D76C73" w:rsidRPr="00FB2B19">
        <w:rPr>
          <w:rFonts w:eastAsia="Times New Roman" w:cs="Times New Roman"/>
          <w:color w:val="000000" w:themeColor="text1"/>
          <w:szCs w:val="26"/>
          <w:lang w:eastAsia="ru-RU"/>
        </w:rPr>
        <w:t xml:space="preserve"> </w:t>
      </w:r>
      <w:r w:rsidRPr="00FB2B19">
        <w:rPr>
          <w:rFonts w:eastAsia="Times New Roman" w:cs="Times New Roman"/>
          <w:color w:val="000000" w:themeColor="text1"/>
          <w:szCs w:val="26"/>
          <w:lang w:eastAsia="ru-RU"/>
        </w:rPr>
        <w:t xml:space="preserve">– </w:t>
      </w:r>
      <w:r w:rsidR="00FB2B19" w:rsidRPr="00FB2B19">
        <w:rPr>
          <w:rFonts w:eastAsia="Times New Roman" w:cs="Times New Roman"/>
          <w:color w:val="000000" w:themeColor="text1"/>
          <w:szCs w:val="26"/>
          <w:lang w:eastAsia="ru-RU"/>
        </w:rPr>
        <w:t>426,273</w:t>
      </w:r>
      <w:r w:rsidRPr="00FB2B19">
        <w:rPr>
          <w:rFonts w:eastAsia="Times New Roman" w:cs="Times New Roman"/>
          <w:color w:val="000000" w:themeColor="text1"/>
          <w:szCs w:val="26"/>
          <w:lang w:eastAsia="ru-RU"/>
        </w:rPr>
        <w:t xml:space="preserve"> т у. т.;</w:t>
      </w:r>
    </w:p>
    <w:p w14:paraId="560182C4" w14:textId="4F5296A9" w:rsidR="00FB2B19" w:rsidRPr="00076310" w:rsidRDefault="00102F85"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r w:rsidR="00076310" w:rsidRPr="00076310">
        <w:rPr>
          <w:rFonts w:eastAsia="Times New Roman" w:cs="Times New Roman"/>
          <w:color w:val="000000" w:themeColor="text1"/>
          <w:szCs w:val="26"/>
          <w:lang w:eastAsia="ru-RU"/>
        </w:rPr>
        <w:t>:</w:t>
      </w:r>
    </w:p>
    <w:p w14:paraId="2E6AAEAF" w14:textId="199F1DB8"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0843DFF5" w14:textId="2A634F9F"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2FB8B762" w14:textId="77777777" w:rsidR="00985DEB" w:rsidRDefault="00480A6F" w:rsidP="005C0605">
      <w:pPr>
        <w:spacing w:line="336" w:lineRule="auto"/>
        <w:ind w:firstLine="709"/>
        <w:rPr>
          <w:rFonts w:eastAsia="Times New Roman" w:cs="Times New Roman"/>
          <w:color w:val="000000" w:themeColor="text1"/>
          <w:szCs w:val="26"/>
          <w:lang w:eastAsia="ru-RU"/>
        </w:rPr>
      </w:pPr>
      <w:r w:rsidRPr="005C0605">
        <w:rPr>
          <w:rFonts w:eastAsia="Times New Roman" w:cs="Times New Roman"/>
          <w:color w:val="000000" w:themeColor="text1"/>
          <w:szCs w:val="26"/>
          <w:lang w:eastAsia="ru-RU"/>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Схемы теплоснабжения.</w:t>
      </w:r>
    </w:p>
    <w:p w14:paraId="1806F59E" w14:textId="5453D900" w:rsidR="00A12320" w:rsidRPr="007237EC" w:rsidRDefault="00A12320" w:rsidP="00102F85">
      <w:pPr>
        <w:spacing w:line="336" w:lineRule="auto"/>
        <w:ind w:firstLine="567"/>
        <w:rPr>
          <w:rFonts w:eastAsia="Times New Roman" w:cs="Times New Roman"/>
          <w:color w:val="000000" w:themeColor="text1"/>
          <w:szCs w:val="26"/>
          <w:lang w:eastAsia="ru-RU"/>
        </w:rPr>
      </w:pPr>
      <w:r w:rsidRPr="007237EC">
        <w:rPr>
          <w:rFonts w:asciiTheme="minorHAnsi" w:hAnsiTheme="minorHAnsi"/>
          <w:sz w:val="22"/>
        </w:rPr>
        <w:br w:type="page"/>
      </w:r>
    </w:p>
    <w:p w14:paraId="7BFCF7BA" w14:textId="2E02E2FD" w:rsidR="008C6168" w:rsidRPr="007237EC" w:rsidRDefault="008C6168" w:rsidP="00E25EAF">
      <w:pPr>
        <w:pStyle w:val="1b"/>
      </w:pPr>
      <w:bookmarkStart w:id="453" w:name="_Toc94602974"/>
      <w:bookmarkStart w:id="454" w:name="_Toc196737012"/>
      <w:r w:rsidRPr="007237EC">
        <w:t>Глава 13. Индикаторы развития систем теплоснабжения поселения</w:t>
      </w:r>
      <w:bookmarkEnd w:id="453"/>
      <w:bookmarkEnd w:id="454"/>
    </w:p>
    <w:p w14:paraId="2295ADC5" w14:textId="77777777" w:rsidR="001662B6" w:rsidRPr="007237EC" w:rsidRDefault="001662B6" w:rsidP="001662B6">
      <w:pPr>
        <w:pStyle w:val="24"/>
        <w:numPr>
          <w:ilvl w:val="0"/>
          <w:numId w:val="0"/>
        </w:numPr>
        <w:ind w:firstLine="567"/>
      </w:pPr>
      <w:bookmarkStart w:id="455" w:name="_Toc196737013"/>
      <w:bookmarkStart w:id="456" w:name="_Toc94602975"/>
      <w:r w:rsidRPr="007237EC">
        <w:t>13.1. Результаты оценки существующих и перспективных значений индикаторов развития систем теплоснабжения</w:t>
      </w:r>
      <w:bookmarkEnd w:id="455"/>
    </w:p>
    <w:p w14:paraId="6338109E" w14:textId="77777777" w:rsidR="001662B6" w:rsidRPr="007237EC" w:rsidRDefault="001662B6" w:rsidP="001662B6">
      <w:pPr>
        <w:spacing w:line="336" w:lineRule="auto"/>
        <w:ind w:firstLine="567"/>
        <w:rPr>
          <w:rFonts w:eastAsia="Times New Roman" w:cs="Times New Roman"/>
          <w:szCs w:val="26"/>
          <w:lang w:eastAsia="ru-RU"/>
        </w:rPr>
      </w:pPr>
      <w:bookmarkStart w:id="457" w:name="_Hlk95405676"/>
      <w:r w:rsidRPr="007237EC">
        <w:rPr>
          <w:rFonts w:eastAsia="Times New Roman" w:cs="Times New Roman"/>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78E2641F"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2027FA97"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38C53A1D"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01533A6A"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70F499BF"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д) коэффициент использования установленной тепловой мощности;</w:t>
      </w:r>
    </w:p>
    <w:p w14:paraId="72BB18CA"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е) удельная материальная характеристика тепловых сетей, приведенная к расчетной тепловой нагрузке;</w:t>
      </w:r>
    </w:p>
    <w:p w14:paraId="0EB2F20D"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сельского поселения);</w:t>
      </w:r>
    </w:p>
    <w:p w14:paraId="01FC8929"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з) удельный расход условного топлива на отпуск электрической энергии;</w:t>
      </w:r>
    </w:p>
    <w:p w14:paraId="5026925B"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2C98A32"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38C7888A"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59CDF105"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сельского поселения);</w:t>
      </w:r>
    </w:p>
    <w:p w14:paraId="4CA43351"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сельского поселения).</w:t>
      </w:r>
    </w:p>
    <w:p w14:paraId="525196D9" w14:textId="77777777" w:rsidR="001662B6" w:rsidRPr="007237EC" w:rsidRDefault="001662B6" w:rsidP="001662B6">
      <w:pPr>
        <w:pStyle w:val="30"/>
        <w:widowControl w:val="0"/>
        <w:numPr>
          <w:ilvl w:val="0"/>
          <w:numId w:val="0"/>
        </w:numPr>
        <w:suppressAutoHyphens w:val="0"/>
        <w:ind w:firstLine="567"/>
        <w:rPr>
          <w:lang w:val="ru-RU"/>
        </w:rPr>
      </w:pPr>
      <w:bookmarkStart w:id="458" w:name="_Toc196737014"/>
      <w:r w:rsidRPr="007237EC">
        <w:rPr>
          <w:lang w:val="ru-RU"/>
        </w:rPr>
        <w:t>13.1.1 Количество прекращений подачи тепловой энергии, теплоносителя в результате технологических нарушений на тепловых сетях</w:t>
      </w:r>
      <w:bookmarkEnd w:id="458"/>
    </w:p>
    <w:p w14:paraId="1F14D64E"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Данные о случаях прекращения подачи тепловой энергии, теплоносителя в результате технологических нарушений на тепловых сетях отсутствуют.</w:t>
      </w:r>
    </w:p>
    <w:p w14:paraId="7D6E2F25" w14:textId="77777777" w:rsidR="001662B6" w:rsidRPr="007237EC" w:rsidRDefault="001662B6" w:rsidP="001662B6">
      <w:pPr>
        <w:pStyle w:val="30"/>
        <w:widowControl w:val="0"/>
        <w:numPr>
          <w:ilvl w:val="0"/>
          <w:numId w:val="0"/>
        </w:numPr>
        <w:suppressAutoHyphens w:val="0"/>
        <w:ind w:firstLine="567"/>
        <w:rPr>
          <w:lang w:val="ru-RU"/>
        </w:rPr>
      </w:pPr>
      <w:bookmarkStart w:id="459" w:name="_Toc196737015"/>
      <w:r w:rsidRPr="007237EC">
        <w:rPr>
          <w:lang w:val="ru-RU"/>
        </w:rPr>
        <w:t>13.1.2 Количество прекращений подачи тепловой энергии, теплоносителя в результате технологических нарушений на источниках тепловой энергии</w:t>
      </w:r>
      <w:bookmarkEnd w:id="459"/>
    </w:p>
    <w:p w14:paraId="0713A338"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Данные о случаях прекращения подачи тепловой энергии, теплоносителя в результате технологических нарушений на теплоисточнике отсутствуют.</w:t>
      </w:r>
    </w:p>
    <w:p w14:paraId="176949BA" w14:textId="77777777" w:rsidR="001662B6" w:rsidRPr="007237EC" w:rsidRDefault="001662B6" w:rsidP="001662B6">
      <w:pPr>
        <w:pStyle w:val="30"/>
        <w:widowControl w:val="0"/>
        <w:numPr>
          <w:ilvl w:val="0"/>
          <w:numId w:val="0"/>
        </w:numPr>
        <w:suppressAutoHyphens w:val="0"/>
        <w:ind w:firstLine="567"/>
        <w:rPr>
          <w:lang w:val="ru-RU"/>
        </w:rPr>
      </w:pPr>
      <w:bookmarkStart w:id="460" w:name="_Toc196737016"/>
      <w:r w:rsidRPr="007237EC">
        <w:rPr>
          <w:lang w:val="ru-RU"/>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60"/>
    </w:p>
    <w:p w14:paraId="3D3E28C1"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Удельный расход условного топлива на единицу тепловой энергии, отпускаемой с коллекторов источников тепловой энергии приведен в таблице 13.1.</w:t>
      </w:r>
    </w:p>
    <w:p w14:paraId="14AE5932" w14:textId="00E73AA6" w:rsidR="001662B6" w:rsidRPr="007237EC" w:rsidRDefault="001662B6" w:rsidP="001662B6">
      <w:pPr>
        <w:keepNext/>
        <w:spacing w:line="240" w:lineRule="auto"/>
        <w:rPr>
          <w:b/>
          <w:bCs/>
          <w:sz w:val="24"/>
          <w:szCs w:val="24"/>
        </w:rPr>
      </w:pPr>
      <w:bookmarkStart w:id="461" w:name="_Toc9448614"/>
      <w:bookmarkStart w:id="462" w:name="_Toc16528764"/>
      <w:r w:rsidRPr="007237EC">
        <w:rPr>
          <w:b/>
          <w:bCs/>
          <w:sz w:val="24"/>
          <w:szCs w:val="24"/>
        </w:rPr>
        <w:t>Таблица 13.1</w:t>
      </w:r>
      <w:r w:rsidR="0058146C">
        <w:rPr>
          <w:b/>
          <w:bCs/>
          <w:sz w:val="24"/>
          <w:szCs w:val="24"/>
        </w:rPr>
        <w:t xml:space="preserve"> –</w:t>
      </w:r>
      <w:r w:rsidRPr="007237EC">
        <w:rPr>
          <w:b/>
          <w:bCs/>
          <w:sz w:val="24"/>
          <w:szCs w:val="24"/>
        </w:rPr>
        <w:t>Удельный расход условного топлива на единицу тепловой энергии</w:t>
      </w:r>
      <w:bookmarkEnd w:id="461"/>
      <w:bookmarkEnd w:id="4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345"/>
        <w:gridCol w:w="2594"/>
        <w:gridCol w:w="2592"/>
      </w:tblGrid>
      <w:tr w:rsidR="00181EF7" w:rsidRPr="007237EC" w14:paraId="1EC03020" w14:textId="77777777" w:rsidTr="00181EF7">
        <w:trPr>
          <w:trHeight w:val="20"/>
          <w:tblHeader/>
          <w:jc w:val="center"/>
        </w:trPr>
        <w:tc>
          <w:tcPr>
            <w:tcW w:w="1089" w:type="pct"/>
            <w:vMerge w:val="restart"/>
            <w:shd w:val="clear" w:color="auto" w:fill="auto"/>
            <w:tcMar>
              <w:left w:w="28" w:type="dxa"/>
              <w:right w:w="28" w:type="dxa"/>
            </w:tcMar>
            <w:vAlign w:val="center"/>
          </w:tcPr>
          <w:p w14:paraId="7FA087E9" w14:textId="77777777" w:rsidR="00181EF7" w:rsidRPr="007237EC" w:rsidRDefault="00181EF7" w:rsidP="009F11A4">
            <w:pPr>
              <w:spacing w:line="240" w:lineRule="auto"/>
              <w:jc w:val="center"/>
              <w:rPr>
                <w:rFonts w:eastAsia="Times New Roman" w:cs="Times New Roman"/>
                <w:b/>
                <w:bCs/>
                <w:color w:val="000000"/>
                <w:sz w:val="20"/>
                <w:szCs w:val="20"/>
                <w:lang w:eastAsia="ru-RU"/>
              </w:rPr>
            </w:pPr>
            <w:bookmarkStart w:id="463" w:name="_Hlk129558659"/>
            <w:r w:rsidRPr="007237EC">
              <w:rPr>
                <w:rFonts w:eastAsia="Times New Roman" w:cs="Times New Roman"/>
                <w:b/>
                <w:bCs/>
                <w:color w:val="000000"/>
                <w:sz w:val="20"/>
                <w:szCs w:val="20"/>
                <w:lang w:eastAsia="ru-RU"/>
              </w:rPr>
              <w:t>Наименование котельной</w:t>
            </w:r>
          </w:p>
        </w:tc>
        <w:tc>
          <w:tcPr>
            <w:tcW w:w="1218" w:type="pct"/>
            <w:shd w:val="clear" w:color="auto" w:fill="auto"/>
            <w:tcMar>
              <w:left w:w="28" w:type="dxa"/>
              <w:right w:w="28" w:type="dxa"/>
            </w:tcMar>
            <w:vAlign w:val="center"/>
          </w:tcPr>
          <w:p w14:paraId="4C8AF10D" w14:textId="77777777"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w:t>
            </w:r>
            <w:r>
              <w:rPr>
                <w:rFonts w:eastAsia="Times New Roman" w:cs="Times New Roman"/>
                <w:b/>
                <w:bCs/>
                <w:color w:val="000000"/>
                <w:sz w:val="20"/>
                <w:szCs w:val="20"/>
                <w:lang w:eastAsia="ru-RU"/>
              </w:rPr>
              <w:t xml:space="preserve">3 год </w:t>
            </w:r>
          </w:p>
        </w:tc>
        <w:tc>
          <w:tcPr>
            <w:tcW w:w="1347" w:type="pct"/>
            <w:vAlign w:val="center"/>
          </w:tcPr>
          <w:p w14:paraId="5EBDAACD" w14:textId="7D4FD164" w:rsidR="00181EF7" w:rsidRPr="007237EC" w:rsidRDefault="00181EF7" w:rsidP="009F11A4">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2024 год</w:t>
            </w:r>
          </w:p>
        </w:tc>
        <w:tc>
          <w:tcPr>
            <w:tcW w:w="1346" w:type="pct"/>
            <w:shd w:val="clear" w:color="auto" w:fill="auto"/>
            <w:vAlign w:val="center"/>
          </w:tcPr>
          <w:p w14:paraId="094E5FDC" w14:textId="0BE1566F"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w:t>
            </w:r>
            <w:r>
              <w:rPr>
                <w:rFonts w:eastAsia="Times New Roman" w:cs="Times New Roman"/>
                <w:b/>
                <w:bCs/>
                <w:color w:val="000000"/>
                <w:sz w:val="20"/>
                <w:szCs w:val="20"/>
                <w:lang w:eastAsia="ru-RU"/>
              </w:rPr>
              <w:t>5 – 2035 гг.</w:t>
            </w:r>
          </w:p>
        </w:tc>
      </w:tr>
      <w:tr w:rsidR="00181EF7" w:rsidRPr="007237EC" w14:paraId="67DDD448" w14:textId="77777777" w:rsidTr="00181EF7">
        <w:trPr>
          <w:trHeight w:val="20"/>
          <w:tblHeader/>
          <w:jc w:val="center"/>
        </w:trPr>
        <w:tc>
          <w:tcPr>
            <w:tcW w:w="1089" w:type="pct"/>
            <w:vMerge/>
            <w:shd w:val="clear" w:color="auto" w:fill="auto"/>
            <w:tcMar>
              <w:left w:w="28" w:type="dxa"/>
              <w:right w:w="28" w:type="dxa"/>
            </w:tcMar>
            <w:vAlign w:val="center"/>
          </w:tcPr>
          <w:p w14:paraId="4E02EDC0" w14:textId="77777777" w:rsidR="00181EF7" w:rsidRPr="007237EC" w:rsidRDefault="00181EF7" w:rsidP="009F11A4">
            <w:pPr>
              <w:spacing w:line="240" w:lineRule="auto"/>
              <w:jc w:val="center"/>
              <w:rPr>
                <w:rFonts w:eastAsia="Times New Roman" w:cs="Times New Roman"/>
                <w:b/>
                <w:bCs/>
                <w:color w:val="000000"/>
                <w:sz w:val="20"/>
                <w:szCs w:val="20"/>
                <w:lang w:eastAsia="ru-RU"/>
              </w:rPr>
            </w:pPr>
          </w:p>
        </w:tc>
        <w:tc>
          <w:tcPr>
            <w:tcW w:w="1218" w:type="pct"/>
            <w:shd w:val="clear" w:color="auto" w:fill="auto"/>
            <w:tcMar>
              <w:left w:w="28" w:type="dxa"/>
              <w:right w:w="28" w:type="dxa"/>
            </w:tcMar>
            <w:vAlign w:val="center"/>
            <w:hideMark/>
          </w:tcPr>
          <w:p w14:paraId="6167CC71" w14:textId="77777777"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Удельный расход условного топлива на единицу тепловой энергии, отпускаемой с коллекторов источников тепловой энергии, </w:t>
            </w:r>
          </w:p>
          <w:p w14:paraId="661B0841" w14:textId="77777777"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кг у. т./Гкал</w:t>
            </w:r>
          </w:p>
        </w:tc>
        <w:tc>
          <w:tcPr>
            <w:tcW w:w="1347" w:type="pct"/>
            <w:vAlign w:val="center"/>
          </w:tcPr>
          <w:p w14:paraId="3B7CA5FA" w14:textId="77777777" w:rsidR="00181EF7" w:rsidRPr="007237EC" w:rsidRDefault="00181EF7" w:rsidP="00181EF7">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Удельный расход условного топлива на единицу тепловой энергии, отпускаемой с коллекторов источников тепловой энергии, </w:t>
            </w:r>
          </w:p>
          <w:p w14:paraId="342FEE44" w14:textId="37F83B5E" w:rsidR="00181EF7" w:rsidRPr="007237EC" w:rsidRDefault="00181EF7" w:rsidP="00181EF7">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кг у. т./Гкал</w:t>
            </w:r>
          </w:p>
        </w:tc>
        <w:tc>
          <w:tcPr>
            <w:tcW w:w="1346" w:type="pct"/>
            <w:shd w:val="clear" w:color="auto" w:fill="auto"/>
            <w:vAlign w:val="center"/>
          </w:tcPr>
          <w:p w14:paraId="36189376" w14:textId="2D4E6971"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 кг у. т./Гкал</w:t>
            </w:r>
          </w:p>
        </w:tc>
      </w:tr>
      <w:tr w:rsidR="00AF1435" w:rsidRPr="007237EC" w14:paraId="0722EB92" w14:textId="77777777" w:rsidTr="00181EF7">
        <w:trPr>
          <w:trHeight w:val="463"/>
          <w:jc w:val="center"/>
        </w:trPr>
        <w:tc>
          <w:tcPr>
            <w:tcW w:w="1089" w:type="pct"/>
            <w:shd w:val="clear" w:color="auto" w:fill="auto"/>
            <w:tcMar>
              <w:left w:w="28" w:type="dxa"/>
              <w:right w:w="28" w:type="dxa"/>
            </w:tcMar>
            <w:vAlign w:val="center"/>
          </w:tcPr>
          <w:p w14:paraId="4425B3C2" w14:textId="77777777" w:rsidR="00AF1435" w:rsidRPr="007237EC" w:rsidRDefault="00AF1435" w:rsidP="009F11A4">
            <w:pPr>
              <w:spacing w:line="240" w:lineRule="auto"/>
              <w:rPr>
                <w:rFonts w:eastAsia="Times New Roman" w:cs="Times New Roman"/>
                <w:sz w:val="20"/>
                <w:szCs w:val="20"/>
                <w:lang w:eastAsia="ru-RU"/>
              </w:rPr>
            </w:pPr>
            <w:r>
              <w:rPr>
                <w:rFonts w:eastAsia="Times New Roman" w:cs="Times New Roman"/>
                <w:sz w:val="20"/>
                <w:szCs w:val="20"/>
                <w:lang w:eastAsia="ru-RU"/>
              </w:rPr>
              <w:t>Угольная</w:t>
            </w:r>
            <w:r w:rsidRPr="007237EC">
              <w:rPr>
                <w:rFonts w:eastAsia="Times New Roman" w:cs="Times New Roman"/>
                <w:sz w:val="20"/>
                <w:szCs w:val="20"/>
                <w:lang w:eastAsia="ru-RU"/>
              </w:rPr>
              <w:t xml:space="preserve"> котельная д. Раздолье</w:t>
            </w:r>
            <w:r>
              <w:rPr>
                <w:rFonts w:eastAsia="Times New Roman" w:cs="Times New Roman"/>
                <w:sz w:val="20"/>
                <w:szCs w:val="20"/>
                <w:lang w:eastAsia="ru-RU"/>
              </w:rPr>
              <w:t xml:space="preserve"> </w:t>
            </w:r>
          </w:p>
        </w:tc>
        <w:tc>
          <w:tcPr>
            <w:tcW w:w="1218" w:type="pct"/>
            <w:shd w:val="clear" w:color="auto" w:fill="auto"/>
            <w:tcMar>
              <w:left w:w="28" w:type="dxa"/>
              <w:right w:w="28" w:type="dxa"/>
            </w:tcMar>
            <w:vAlign w:val="center"/>
          </w:tcPr>
          <w:p w14:paraId="756DFF00" w14:textId="77777777" w:rsidR="00AF1435" w:rsidRPr="007237EC" w:rsidRDefault="00AF1435"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242,8</w:t>
            </w:r>
          </w:p>
        </w:tc>
        <w:tc>
          <w:tcPr>
            <w:tcW w:w="1347" w:type="pct"/>
            <w:vMerge w:val="restart"/>
            <w:vAlign w:val="center"/>
          </w:tcPr>
          <w:p w14:paraId="32B641D7" w14:textId="77777777" w:rsidR="00AF1435" w:rsidRDefault="00AF1435"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 xml:space="preserve">206,55 (средневзвешенный удельный расход условного топлива, </w:t>
            </w:r>
          </w:p>
          <w:p w14:paraId="4A93BA58" w14:textId="648FC34D" w:rsidR="00AF1435" w:rsidRPr="00AF1435" w:rsidRDefault="00AF1435" w:rsidP="00AF1435">
            <w:pPr>
              <w:spacing w:line="240" w:lineRule="auto"/>
              <w:jc w:val="center"/>
              <w:rPr>
                <w:rFonts w:eastAsia="Times New Roman" w:cs="Times New Roman"/>
                <w:sz w:val="20"/>
                <w:szCs w:val="20"/>
                <w:lang w:eastAsia="ru-RU"/>
              </w:rPr>
            </w:pPr>
            <w:r>
              <w:rPr>
                <w:rFonts w:eastAsia="Times New Roman" w:cs="Times New Roman"/>
                <w:sz w:val="20"/>
                <w:szCs w:val="20"/>
                <w:lang w:val="en-US" w:eastAsia="ru-RU"/>
              </w:rPr>
              <w:t>I</w:t>
            </w:r>
            <w:r w:rsidRPr="00AF1435">
              <w:rPr>
                <w:rFonts w:eastAsia="Times New Roman" w:cs="Times New Roman"/>
                <w:sz w:val="20"/>
                <w:szCs w:val="20"/>
                <w:lang w:eastAsia="ru-RU"/>
              </w:rPr>
              <w:t xml:space="preserve"> </w:t>
            </w:r>
            <w:r>
              <w:rPr>
                <w:rFonts w:eastAsia="Times New Roman" w:cs="Times New Roman"/>
                <w:sz w:val="20"/>
                <w:szCs w:val="20"/>
                <w:lang w:eastAsia="ru-RU"/>
              </w:rPr>
              <w:t xml:space="preserve">– </w:t>
            </w:r>
            <w:r>
              <w:rPr>
                <w:rFonts w:eastAsia="Times New Roman" w:cs="Times New Roman"/>
                <w:sz w:val="20"/>
                <w:szCs w:val="20"/>
                <w:lang w:val="en-US" w:eastAsia="ru-RU"/>
              </w:rPr>
              <w:t>III</w:t>
            </w:r>
            <w:r w:rsidRPr="00AF1435">
              <w:rPr>
                <w:rFonts w:eastAsia="Times New Roman" w:cs="Times New Roman"/>
                <w:sz w:val="20"/>
                <w:szCs w:val="20"/>
                <w:lang w:eastAsia="ru-RU"/>
              </w:rPr>
              <w:t xml:space="preserve"> </w:t>
            </w:r>
            <w:r>
              <w:rPr>
                <w:rFonts w:eastAsia="Times New Roman" w:cs="Times New Roman"/>
                <w:sz w:val="20"/>
                <w:szCs w:val="20"/>
                <w:lang w:eastAsia="ru-RU"/>
              </w:rPr>
              <w:t xml:space="preserve">кв. – угольная котельная,  </w:t>
            </w:r>
            <w:r>
              <w:rPr>
                <w:rFonts w:eastAsia="Times New Roman" w:cs="Times New Roman"/>
                <w:sz w:val="20"/>
                <w:szCs w:val="20"/>
                <w:lang w:val="en-US" w:eastAsia="ru-RU"/>
              </w:rPr>
              <w:t>IV</w:t>
            </w:r>
            <w:r w:rsidRPr="00AF1435">
              <w:rPr>
                <w:rFonts w:eastAsia="Times New Roman" w:cs="Times New Roman"/>
                <w:sz w:val="20"/>
                <w:szCs w:val="20"/>
                <w:lang w:eastAsia="ru-RU"/>
              </w:rPr>
              <w:t xml:space="preserve"> </w:t>
            </w:r>
            <w:r>
              <w:rPr>
                <w:rFonts w:eastAsia="Times New Roman" w:cs="Times New Roman"/>
                <w:sz w:val="20"/>
                <w:szCs w:val="20"/>
                <w:lang w:eastAsia="ru-RU"/>
              </w:rPr>
              <w:t>кв. – газовая котельная)</w:t>
            </w:r>
          </w:p>
        </w:tc>
        <w:tc>
          <w:tcPr>
            <w:tcW w:w="1346" w:type="pct"/>
            <w:shd w:val="clear" w:color="auto" w:fill="auto"/>
            <w:vAlign w:val="center"/>
          </w:tcPr>
          <w:p w14:paraId="17DCA7ED" w14:textId="2DD474DB" w:rsidR="00AF1435" w:rsidRPr="00584295" w:rsidRDefault="00AF1435" w:rsidP="009F11A4">
            <w:pPr>
              <w:spacing w:line="240" w:lineRule="auto"/>
              <w:jc w:val="center"/>
              <w:rPr>
                <w:rFonts w:eastAsia="Times New Roman" w:cs="Times New Roman"/>
                <w:sz w:val="20"/>
                <w:szCs w:val="20"/>
                <w:vertAlign w:val="superscript"/>
                <w:lang w:eastAsia="ru-RU"/>
              </w:rPr>
            </w:pPr>
            <w:r w:rsidRPr="0078548D">
              <w:rPr>
                <w:rFonts w:eastAsia="Times New Roman" w:cs="Times New Roman"/>
                <w:sz w:val="20"/>
                <w:szCs w:val="20"/>
                <w:lang w:eastAsia="ru-RU"/>
              </w:rPr>
              <w:t>выведена из эксплуатации</w:t>
            </w:r>
          </w:p>
        </w:tc>
      </w:tr>
      <w:tr w:rsidR="00AF1435" w:rsidRPr="007237EC" w14:paraId="59E507DE" w14:textId="77777777" w:rsidTr="00181EF7">
        <w:trPr>
          <w:trHeight w:val="637"/>
          <w:jc w:val="center"/>
        </w:trPr>
        <w:tc>
          <w:tcPr>
            <w:tcW w:w="1089" w:type="pct"/>
            <w:shd w:val="clear" w:color="auto" w:fill="auto"/>
            <w:tcMar>
              <w:left w:w="28" w:type="dxa"/>
              <w:right w:w="28" w:type="dxa"/>
            </w:tcMar>
            <w:vAlign w:val="center"/>
          </w:tcPr>
          <w:p w14:paraId="61B3E38E" w14:textId="77777777" w:rsidR="00AF1435" w:rsidRDefault="00AF1435" w:rsidP="009F11A4">
            <w:pPr>
              <w:spacing w:line="240" w:lineRule="auto"/>
              <w:jc w:val="left"/>
              <w:rPr>
                <w:rFonts w:eastAsia="Times New Roman" w:cs="Times New Roman"/>
                <w:sz w:val="20"/>
                <w:szCs w:val="20"/>
                <w:lang w:eastAsia="ru-RU"/>
              </w:rPr>
            </w:pPr>
            <w:r w:rsidRPr="007237EC">
              <w:rPr>
                <w:rFonts w:eastAsia="Times New Roman" w:cs="Times New Roman"/>
                <w:sz w:val="20"/>
                <w:szCs w:val="20"/>
                <w:lang w:eastAsia="ru-RU"/>
              </w:rPr>
              <w:t xml:space="preserve">Новая газовая </w:t>
            </w:r>
            <w:r>
              <w:rPr>
                <w:rFonts w:eastAsia="Times New Roman" w:cs="Times New Roman"/>
                <w:sz w:val="20"/>
                <w:szCs w:val="20"/>
                <w:lang w:eastAsia="ru-RU"/>
              </w:rPr>
              <w:t xml:space="preserve">котельная </w:t>
            </w:r>
          </w:p>
          <w:p w14:paraId="4D2D9C2C" w14:textId="77777777" w:rsidR="00AF1435" w:rsidRPr="007237EC" w:rsidRDefault="00AF1435" w:rsidP="009F11A4">
            <w:pPr>
              <w:spacing w:line="240" w:lineRule="auto"/>
              <w:jc w:val="left"/>
              <w:rPr>
                <w:rFonts w:eastAsia="Times New Roman" w:cs="Times New Roman"/>
                <w:sz w:val="20"/>
                <w:szCs w:val="20"/>
                <w:lang w:eastAsia="ru-RU"/>
              </w:rPr>
            </w:pPr>
            <w:r>
              <w:rPr>
                <w:rFonts w:eastAsia="Times New Roman" w:cs="Times New Roman"/>
                <w:sz w:val="20"/>
                <w:szCs w:val="20"/>
                <w:lang w:eastAsia="ru-RU"/>
              </w:rPr>
              <w:t>д. Раздолье (с 4 кв. 2024 года)</w:t>
            </w:r>
          </w:p>
        </w:tc>
        <w:tc>
          <w:tcPr>
            <w:tcW w:w="1218" w:type="pct"/>
            <w:shd w:val="clear" w:color="auto" w:fill="auto"/>
            <w:tcMar>
              <w:left w:w="28" w:type="dxa"/>
              <w:right w:w="28" w:type="dxa"/>
            </w:tcMar>
            <w:vAlign w:val="center"/>
          </w:tcPr>
          <w:p w14:paraId="69CD18CD" w14:textId="77777777" w:rsidR="00AF1435" w:rsidRPr="007237EC" w:rsidRDefault="00AF1435" w:rsidP="009F11A4">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 xml:space="preserve">– </w:t>
            </w:r>
          </w:p>
        </w:tc>
        <w:tc>
          <w:tcPr>
            <w:tcW w:w="1347" w:type="pct"/>
            <w:vMerge/>
            <w:vAlign w:val="center"/>
          </w:tcPr>
          <w:p w14:paraId="33D076AF" w14:textId="6A9AE75A" w:rsidR="00AF1435" w:rsidRDefault="00AF1435" w:rsidP="009F11A4">
            <w:pPr>
              <w:spacing w:line="240" w:lineRule="auto"/>
              <w:jc w:val="center"/>
              <w:rPr>
                <w:rFonts w:eastAsia="Times New Roman" w:cs="Times New Roman"/>
                <w:sz w:val="20"/>
                <w:szCs w:val="20"/>
                <w:lang w:eastAsia="ru-RU"/>
              </w:rPr>
            </w:pPr>
          </w:p>
        </w:tc>
        <w:tc>
          <w:tcPr>
            <w:tcW w:w="1346" w:type="pct"/>
            <w:shd w:val="clear" w:color="auto" w:fill="auto"/>
            <w:vAlign w:val="center"/>
          </w:tcPr>
          <w:p w14:paraId="7C3D61FC" w14:textId="20609212" w:rsidR="00AF1435" w:rsidRPr="007237EC" w:rsidRDefault="00AF1435"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155,3</w:t>
            </w:r>
          </w:p>
        </w:tc>
      </w:tr>
      <w:bookmarkEnd w:id="463"/>
    </w:tbl>
    <w:p w14:paraId="4154F0AA" w14:textId="3EEDD3E8" w:rsidR="007078EA" w:rsidRDefault="007078EA" w:rsidP="001662B6">
      <w:pPr>
        <w:spacing w:line="336" w:lineRule="auto"/>
        <w:ind w:firstLine="567"/>
        <w:rPr>
          <w:rFonts w:eastAsia="Times New Roman" w:cs="Times New Roman"/>
          <w:szCs w:val="26"/>
          <w:lang w:eastAsia="ru-RU"/>
        </w:rPr>
      </w:pPr>
    </w:p>
    <w:p w14:paraId="7AEDC845" w14:textId="77777777" w:rsidR="007078EA" w:rsidRPr="007237EC" w:rsidRDefault="007078EA" w:rsidP="007078EA">
      <w:pPr>
        <w:pStyle w:val="30"/>
        <w:widowControl w:val="0"/>
        <w:numPr>
          <w:ilvl w:val="0"/>
          <w:numId w:val="0"/>
        </w:numPr>
        <w:suppressAutoHyphens w:val="0"/>
        <w:ind w:firstLine="567"/>
        <w:rPr>
          <w:lang w:val="ru-RU"/>
        </w:rPr>
      </w:pPr>
      <w:bookmarkStart w:id="464" w:name="_Toc196737017"/>
      <w:bookmarkStart w:id="465" w:name="_Hlk95811500"/>
      <w:r w:rsidRPr="007237EC">
        <w:rPr>
          <w:lang w:val="ru-RU"/>
        </w:rPr>
        <w:t>13.1.4 Отношение величины технологических потерь тепловой энергии, теплоносителя к материальной характеристике тепловой сети</w:t>
      </w:r>
      <w:bookmarkEnd w:id="464"/>
    </w:p>
    <w:bookmarkEnd w:id="465"/>
    <w:p w14:paraId="0F28ED10" w14:textId="77777777" w:rsidR="007078EA" w:rsidRDefault="007078EA" w:rsidP="007078EA">
      <w:pPr>
        <w:spacing w:line="336" w:lineRule="auto"/>
        <w:ind w:firstLine="567"/>
        <w:rPr>
          <w:rFonts w:eastAsia="Times New Roman" w:cs="Times New Roman"/>
          <w:szCs w:val="26"/>
          <w:lang w:eastAsia="ru-RU"/>
        </w:rPr>
      </w:pPr>
      <w:r w:rsidRPr="007237EC">
        <w:rPr>
          <w:rFonts w:eastAsia="Times New Roman" w:cs="Times New Roman"/>
          <w:szCs w:val="26"/>
          <w:lang w:eastAsia="ru-RU"/>
        </w:rPr>
        <w:t>Отношение величины технологических потерь тепловой энергии, теплоносителя к материальной характеристике тепловой сети приведено в таблице 13.2.</w:t>
      </w:r>
    </w:p>
    <w:p w14:paraId="14B4E625" w14:textId="77777777" w:rsidR="007078EA" w:rsidRDefault="007078EA" w:rsidP="001662B6">
      <w:pPr>
        <w:spacing w:line="336" w:lineRule="auto"/>
        <w:ind w:firstLine="567"/>
        <w:rPr>
          <w:rFonts w:eastAsia="Times New Roman" w:cs="Times New Roman"/>
          <w:szCs w:val="26"/>
          <w:lang w:eastAsia="ru-RU"/>
        </w:rPr>
      </w:pPr>
    </w:p>
    <w:p w14:paraId="3796EEFB" w14:textId="4BC0DFC2" w:rsidR="007078EA" w:rsidRDefault="007078EA" w:rsidP="001662B6">
      <w:pPr>
        <w:spacing w:line="336" w:lineRule="auto"/>
        <w:ind w:firstLine="567"/>
        <w:rPr>
          <w:rFonts w:eastAsia="Times New Roman" w:cs="Times New Roman"/>
          <w:szCs w:val="26"/>
          <w:lang w:eastAsia="ru-RU"/>
        </w:rPr>
        <w:sectPr w:rsidR="007078EA" w:rsidSect="001662B6">
          <w:pgSz w:w="11906" w:h="16838"/>
          <w:pgMar w:top="1134" w:right="567" w:bottom="1134" w:left="1701" w:header="709" w:footer="709" w:gutter="0"/>
          <w:cols w:space="720"/>
        </w:sectPr>
      </w:pPr>
    </w:p>
    <w:p w14:paraId="345AD665" w14:textId="323AA39F" w:rsidR="001662B6" w:rsidRDefault="001662B6" w:rsidP="001662B6">
      <w:pPr>
        <w:keepNext/>
        <w:spacing w:line="240" w:lineRule="auto"/>
        <w:rPr>
          <w:b/>
          <w:bCs/>
          <w:sz w:val="24"/>
          <w:szCs w:val="24"/>
        </w:rPr>
      </w:pPr>
      <w:bookmarkStart w:id="466" w:name="_Toc2361458"/>
      <w:bookmarkStart w:id="467" w:name="_Toc9448615"/>
      <w:bookmarkStart w:id="468" w:name="_Toc16528765"/>
      <w:r w:rsidRPr="007237EC">
        <w:rPr>
          <w:b/>
          <w:bCs/>
          <w:sz w:val="24"/>
          <w:szCs w:val="24"/>
        </w:rPr>
        <w:t>Таблица 13.2</w:t>
      </w:r>
      <w:r w:rsidR="0058146C">
        <w:rPr>
          <w:b/>
          <w:bCs/>
          <w:sz w:val="24"/>
          <w:szCs w:val="24"/>
        </w:rPr>
        <w:t xml:space="preserve"> –</w:t>
      </w:r>
      <w:r w:rsidRPr="007237EC">
        <w:rPr>
          <w:b/>
          <w:bCs/>
          <w:sz w:val="24"/>
          <w:szCs w:val="24"/>
        </w:rPr>
        <w:t xml:space="preserve"> Отношение величины технологических потерь тепловой энергии, теплоносителя к материальной характеристике тепловой сети</w:t>
      </w:r>
      <w:bookmarkEnd w:id="466"/>
      <w:bookmarkEnd w:id="467"/>
      <w:bookmarkEnd w:id="4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985"/>
        <w:gridCol w:w="986"/>
        <w:gridCol w:w="986"/>
        <w:gridCol w:w="986"/>
        <w:gridCol w:w="986"/>
        <w:gridCol w:w="986"/>
        <w:gridCol w:w="986"/>
        <w:gridCol w:w="986"/>
        <w:gridCol w:w="986"/>
        <w:gridCol w:w="986"/>
        <w:gridCol w:w="986"/>
        <w:gridCol w:w="986"/>
        <w:gridCol w:w="986"/>
      </w:tblGrid>
      <w:tr w:rsidR="001662B6" w:rsidRPr="0078548D" w14:paraId="7EC8D217" w14:textId="77777777" w:rsidTr="007078EA">
        <w:trPr>
          <w:trHeight w:val="725"/>
          <w:jc w:val="center"/>
        </w:trPr>
        <w:tc>
          <w:tcPr>
            <w:tcW w:w="1743" w:type="dxa"/>
            <w:shd w:val="clear" w:color="auto" w:fill="auto"/>
            <w:noWrap/>
            <w:vAlign w:val="center"/>
            <w:hideMark/>
          </w:tcPr>
          <w:p w14:paraId="1BDFB7E9" w14:textId="77777777" w:rsidR="001662B6" w:rsidRPr="0078548D" w:rsidRDefault="001662B6" w:rsidP="009F11A4">
            <w:pPr>
              <w:spacing w:line="240" w:lineRule="auto"/>
              <w:jc w:val="center"/>
              <w:rPr>
                <w:rFonts w:eastAsia="Times New Roman" w:cs="Times New Roman"/>
                <w:sz w:val="20"/>
                <w:szCs w:val="24"/>
                <w:lang w:eastAsia="ru-RU"/>
              </w:rPr>
            </w:pPr>
            <w:r w:rsidRPr="0078548D">
              <w:rPr>
                <w:rFonts w:eastAsia="Times New Roman" w:cs="Times New Roman"/>
                <w:b/>
                <w:bCs/>
                <w:color w:val="000000"/>
                <w:sz w:val="20"/>
                <w:szCs w:val="20"/>
                <w:lang w:eastAsia="ru-RU"/>
              </w:rPr>
              <w:t>Наименование показателя</w:t>
            </w:r>
          </w:p>
        </w:tc>
        <w:tc>
          <w:tcPr>
            <w:tcW w:w="985" w:type="dxa"/>
            <w:shd w:val="clear" w:color="auto" w:fill="auto"/>
            <w:noWrap/>
            <w:vAlign w:val="center"/>
          </w:tcPr>
          <w:p w14:paraId="709F299A"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2023</w:t>
            </w:r>
          </w:p>
        </w:tc>
        <w:tc>
          <w:tcPr>
            <w:tcW w:w="986" w:type="dxa"/>
            <w:shd w:val="clear" w:color="auto" w:fill="auto"/>
            <w:noWrap/>
            <w:vAlign w:val="center"/>
            <w:hideMark/>
          </w:tcPr>
          <w:p w14:paraId="250BEF7C"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2024</w:t>
            </w:r>
          </w:p>
        </w:tc>
        <w:tc>
          <w:tcPr>
            <w:tcW w:w="986" w:type="dxa"/>
            <w:shd w:val="clear" w:color="auto" w:fill="auto"/>
            <w:noWrap/>
            <w:vAlign w:val="center"/>
            <w:hideMark/>
          </w:tcPr>
          <w:p w14:paraId="55EF294F"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2025</w:t>
            </w:r>
          </w:p>
        </w:tc>
        <w:tc>
          <w:tcPr>
            <w:tcW w:w="986" w:type="dxa"/>
            <w:shd w:val="clear" w:color="auto" w:fill="auto"/>
            <w:noWrap/>
            <w:vAlign w:val="center"/>
            <w:hideMark/>
          </w:tcPr>
          <w:p w14:paraId="53109D8E"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2026</w:t>
            </w:r>
          </w:p>
        </w:tc>
        <w:tc>
          <w:tcPr>
            <w:tcW w:w="986" w:type="dxa"/>
            <w:shd w:val="clear" w:color="auto" w:fill="auto"/>
            <w:noWrap/>
            <w:vAlign w:val="center"/>
            <w:hideMark/>
          </w:tcPr>
          <w:p w14:paraId="3F7932F8"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2027</w:t>
            </w:r>
          </w:p>
        </w:tc>
        <w:tc>
          <w:tcPr>
            <w:tcW w:w="986" w:type="dxa"/>
            <w:shd w:val="clear" w:color="auto" w:fill="auto"/>
            <w:noWrap/>
            <w:vAlign w:val="center"/>
            <w:hideMark/>
          </w:tcPr>
          <w:p w14:paraId="27A51A87"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2028</w:t>
            </w:r>
          </w:p>
        </w:tc>
        <w:tc>
          <w:tcPr>
            <w:tcW w:w="986" w:type="dxa"/>
            <w:shd w:val="clear" w:color="auto" w:fill="auto"/>
            <w:noWrap/>
            <w:vAlign w:val="center"/>
            <w:hideMark/>
          </w:tcPr>
          <w:p w14:paraId="03F77CFF"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2029</w:t>
            </w:r>
          </w:p>
        </w:tc>
        <w:tc>
          <w:tcPr>
            <w:tcW w:w="986" w:type="dxa"/>
            <w:shd w:val="clear" w:color="auto" w:fill="auto"/>
            <w:noWrap/>
            <w:vAlign w:val="center"/>
            <w:hideMark/>
          </w:tcPr>
          <w:p w14:paraId="4882EED8"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2030</w:t>
            </w:r>
          </w:p>
        </w:tc>
        <w:tc>
          <w:tcPr>
            <w:tcW w:w="986" w:type="dxa"/>
            <w:shd w:val="clear" w:color="auto" w:fill="auto"/>
            <w:noWrap/>
            <w:vAlign w:val="center"/>
            <w:hideMark/>
          </w:tcPr>
          <w:p w14:paraId="6211B4C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2031</w:t>
            </w:r>
          </w:p>
        </w:tc>
        <w:tc>
          <w:tcPr>
            <w:tcW w:w="986" w:type="dxa"/>
            <w:shd w:val="clear" w:color="auto" w:fill="auto"/>
            <w:noWrap/>
            <w:vAlign w:val="center"/>
            <w:hideMark/>
          </w:tcPr>
          <w:p w14:paraId="5C50133F"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2032</w:t>
            </w:r>
          </w:p>
        </w:tc>
        <w:tc>
          <w:tcPr>
            <w:tcW w:w="986" w:type="dxa"/>
            <w:shd w:val="clear" w:color="auto" w:fill="auto"/>
            <w:noWrap/>
            <w:vAlign w:val="center"/>
            <w:hideMark/>
          </w:tcPr>
          <w:p w14:paraId="06FF4E81"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2033</w:t>
            </w:r>
          </w:p>
        </w:tc>
        <w:tc>
          <w:tcPr>
            <w:tcW w:w="986" w:type="dxa"/>
            <w:shd w:val="clear" w:color="auto" w:fill="auto"/>
            <w:noWrap/>
            <w:vAlign w:val="center"/>
            <w:hideMark/>
          </w:tcPr>
          <w:p w14:paraId="0B734C96"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2034</w:t>
            </w:r>
          </w:p>
        </w:tc>
        <w:tc>
          <w:tcPr>
            <w:tcW w:w="986" w:type="dxa"/>
            <w:shd w:val="clear" w:color="auto" w:fill="auto"/>
            <w:noWrap/>
            <w:vAlign w:val="center"/>
            <w:hideMark/>
          </w:tcPr>
          <w:p w14:paraId="614DBFED"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2035</w:t>
            </w:r>
          </w:p>
        </w:tc>
      </w:tr>
      <w:tr w:rsidR="001662B6" w:rsidRPr="0078548D" w14:paraId="683C8007" w14:textId="77777777" w:rsidTr="007078EA">
        <w:trPr>
          <w:trHeight w:val="2267"/>
          <w:jc w:val="center"/>
        </w:trPr>
        <w:tc>
          <w:tcPr>
            <w:tcW w:w="1743" w:type="dxa"/>
            <w:shd w:val="clear" w:color="auto" w:fill="auto"/>
            <w:vAlign w:val="center"/>
            <w:hideMark/>
          </w:tcPr>
          <w:p w14:paraId="7930CB3E" w14:textId="77777777" w:rsidR="001662B6" w:rsidRPr="0078548D" w:rsidRDefault="001662B6" w:rsidP="009F11A4">
            <w:pPr>
              <w:spacing w:line="240" w:lineRule="auto"/>
              <w:jc w:val="center"/>
              <w:rPr>
                <w:rFonts w:eastAsia="Times New Roman" w:cs="Times New Roman"/>
                <w:color w:val="000000"/>
                <w:sz w:val="20"/>
                <w:szCs w:val="20"/>
                <w:lang w:eastAsia="ru-RU"/>
              </w:rPr>
            </w:pPr>
            <w:r w:rsidRPr="0078548D">
              <w:rPr>
                <w:rFonts w:eastAsia="Times New Roman" w:cs="Times New Roman"/>
                <w:color w:val="000000"/>
                <w:sz w:val="20"/>
                <w:szCs w:val="20"/>
                <w:lang w:eastAsia="ru-RU"/>
              </w:rPr>
              <w:t>Отношение величины технологических потерь тепловой энергии к материальной характеристике тепловой сети, Гкал/м</w:t>
            </w:r>
            <w:r w:rsidRPr="0078548D">
              <w:rPr>
                <w:rFonts w:eastAsia="Times New Roman" w:cs="Times New Roman"/>
                <w:color w:val="000000"/>
                <w:sz w:val="20"/>
                <w:szCs w:val="20"/>
                <w:vertAlign w:val="superscript"/>
                <w:lang w:eastAsia="ru-RU"/>
              </w:rPr>
              <w:t>2</w:t>
            </w:r>
          </w:p>
        </w:tc>
        <w:tc>
          <w:tcPr>
            <w:tcW w:w="985" w:type="dxa"/>
            <w:shd w:val="clear" w:color="auto" w:fill="auto"/>
            <w:noWrap/>
            <w:vAlign w:val="center"/>
          </w:tcPr>
          <w:p w14:paraId="5FF1F259"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2,11</w:t>
            </w:r>
          </w:p>
        </w:tc>
        <w:tc>
          <w:tcPr>
            <w:tcW w:w="986" w:type="dxa"/>
            <w:shd w:val="clear" w:color="auto" w:fill="auto"/>
            <w:noWrap/>
            <w:vAlign w:val="center"/>
            <w:hideMark/>
          </w:tcPr>
          <w:p w14:paraId="5FEB1EAA"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1,80</w:t>
            </w:r>
          </w:p>
        </w:tc>
        <w:tc>
          <w:tcPr>
            <w:tcW w:w="986" w:type="dxa"/>
            <w:shd w:val="clear" w:color="auto" w:fill="auto"/>
            <w:noWrap/>
            <w:vAlign w:val="center"/>
            <w:hideMark/>
          </w:tcPr>
          <w:p w14:paraId="5A0453E5"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1,7</w:t>
            </w:r>
            <w:r>
              <w:rPr>
                <w:rFonts w:eastAsia="Times New Roman" w:cs="Times New Roman"/>
                <w:color w:val="000000"/>
                <w:sz w:val="22"/>
                <w:lang w:eastAsia="ru-RU"/>
              </w:rPr>
              <w:t>9</w:t>
            </w:r>
          </w:p>
        </w:tc>
        <w:tc>
          <w:tcPr>
            <w:tcW w:w="986" w:type="dxa"/>
            <w:shd w:val="clear" w:color="auto" w:fill="auto"/>
            <w:noWrap/>
            <w:vAlign w:val="center"/>
            <w:hideMark/>
          </w:tcPr>
          <w:p w14:paraId="731366DC"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1,2</w:t>
            </w:r>
            <w:r>
              <w:rPr>
                <w:rFonts w:eastAsia="Times New Roman" w:cs="Times New Roman"/>
                <w:color w:val="000000"/>
                <w:sz w:val="22"/>
                <w:lang w:eastAsia="ru-RU"/>
              </w:rPr>
              <w:t>9</w:t>
            </w:r>
          </w:p>
        </w:tc>
        <w:tc>
          <w:tcPr>
            <w:tcW w:w="986" w:type="dxa"/>
            <w:shd w:val="clear" w:color="auto" w:fill="auto"/>
            <w:noWrap/>
            <w:vAlign w:val="center"/>
            <w:hideMark/>
          </w:tcPr>
          <w:p w14:paraId="4A5DEAA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0FFEDAC3"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w:t>
            </w:r>
            <w:r>
              <w:rPr>
                <w:rFonts w:eastAsia="Times New Roman" w:cs="Times New Roman"/>
                <w:color w:val="000000"/>
                <w:sz w:val="22"/>
                <w:lang w:eastAsia="ru-RU"/>
              </w:rPr>
              <w:t>2</w:t>
            </w:r>
          </w:p>
        </w:tc>
        <w:tc>
          <w:tcPr>
            <w:tcW w:w="986" w:type="dxa"/>
            <w:shd w:val="clear" w:color="auto" w:fill="auto"/>
            <w:noWrap/>
            <w:vAlign w:val="center"/>
            <w:hideMark/>
          </w:tcPr>
          <w:p w14:paraId="3F1B2E2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w:t>
            </w:r>
            <w:r>
              <w:rPr>
                <w:rFonts w:eastAsia="Times New Roman" w:cs="Times New Roman"/>
                <w:color w:val="000000"/>
                <w:sz w:val="22"/>
                <w:lang w:eastAsia="ru-RU"/>
              </w:rPr>
              <w:t>2</w:t>
            </w:r>
          </w:p>
        </w:tc>
        <w:tc>
          <w:tcPr>
            <w:tcW w:w="986" w:type="dxa"/>
            <w:shd w:val="clear" w:color="auto" w:fill="auto"/>
            <w:noWrap/>
            <w:vAlign w:val="center"/>
            <w:hideMark/>
          </w:tcPr>
          <w:p w14:paraId="10C55FD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w:t>
            </w:r>
            <w:r>
              <w:rPr>
                <w:rFonts w:eastAsia="Times New Roman" w:cs="Times New Roman"/>
                <w:color w:val="000000"/>
                <w:sz w:val="22"/>
                <w:lang w:eastAsia="ru-RU"/>
              </w:rPr>
              <w:t>2</w:t>
            </w:r>
          </w:p>
        </w:tc>
        <w:tc>
          <w:tcPr>
            <w:tcW w:w="986" w:type="dxa"/>
            <w:shd w:val="clear" w:color="auto" w:fill="auto"/>
            <w:noWrap/>
            <w:vAlign w:val="center"/>
            <w:hideMark/>
          </w:tcPr>
          <w:p w14:paraId="7EF96E66"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420D35F7"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0FDC28C3"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0C14872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0A9098A4"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w:t>
            </w:r>
            <w:r>
              <w:rPr>
                <w:rFonts w:eastAsia="Times New Roman" w:cs="Times New Roman"/>
                <w:color w:val="000000"/>
                <w:sz w:val="22"/>
                <w:lang w:eastAsia="ru-RU"/>
              </w:rPr>
              <w:t>2</w:t>
            </w:r>
          </w:p>
        </w:tc>
      </w:tr>
      <w:tr w:rsidR="001662B6" w:rsidRPr="0078548D" w14:paraId="13883C04" w14:textId="77777777" w:rsidTr="007078EA">
        <w:trPr>
          <w:trHeight w:val="2384"/>
          <w:jc w:val="center"/>
        </w:trPr>
        <w:tc>
          <w:tcPr>
            <w:tcW w:w="1743" w:type="dxa"/>
            <w:shd w:val="clear" w:color="auto" w:fill="auto"/>
            <w:vAlign w:val="center"/>
            <w:hideMark/>
          </w:tcPr>
          <w:p w14:paraId="74086C13" w14:textId="77777777" w:rsidR="001662B6" w:rsidRPr="0078548D" w:rsidRDefault="001662B6" w:rsidP="009F11A4">
            <w:pPr>
              <w:spacing w:line="240" w:lineRule="auto"/>
              <w:jc w:val="center"/>
              <w:rPr>
                <w:rFonts w:eastAsia="Times New Roman" w:cs="Times New Roman"/>
                <w:color w:val="000000"/>
                <w:sz w:val="20"/>
                <w:szCs w:val="20"/>
                <w:lang w:eastAsia="ru-RU"/>
              </w:rPr>
            </w:pPr>
            <w:r w:rsidRPr="0078548D">
              <w:rPr>
                <w:rFonts w:eastAsia="Times New Roman" w:cs="Times New Roman"/>
                <w:color w:val="000000"/>
                <w:sz w:val="20"/>
                <w:szCs w:val="20"/>
                <w:lang w:eastAsia="ru-RU"/>
              </w:rPr>
              <w:t>Отношение величины технологических потерь теплоносителя к материальной характеристике тепловой сети, м</w:t>
            </w:r>
            <w:r w:rsidRPr="0078548D">
              <w:rPr>
                <w:rFonts w:eastAsia="Times New Roman" w:cs="Times New Roman"/>
                <w:color w:val="000000"/>
                <w:sz w:val="20"/>
                <w:szCs w:val="20"/>
                <w:vertAlign w:val="superscript"/>
                <w:lang w:eastAsia="ru-RU"/>
              </w:rPr>
              <w:t>3</w:t>
            </w:r>
            <w:r w:rsidRPr="0078548D">
              <w:rPr>
                <w:rFonts w:eastAsia="Times New Roman" w:cs="Times New Roman"/>
                <w:color w:val="000000"/>
                <w:sz w:val="20"/>
                <w:szCs w:val="20"/>
                <w:lang w:eastAsia="ru-RU"/>
              </w:rPr>
              <w:t>/м</w:t>
            </w:r>
            <w:r w:rsidRPr="0078548D">
              <w:rPr>
                <w:rFonts w:eastAsia="Times New Roman" w:cs="Times New Roman"/>
                <w:color w:val="000000"/>
                <w:sz w:val="20"/>
                <w:szCs w:val="20"/>
                <w:vertAlign w:val="superscript"/>
                <w:lang w:eastAsia="ru-RU"/>
              </w:rPr>
              <w:t>2</w:t>
            </w:r>
          </w:p>
        </w:tc>
        <w:tc>
          <w:tcPr>
            <w:tcW w:w="985" w:type="dxa"/>
            <w:shd w:val="clear" w:color="auto" w:fill="auto"/>
            <w:noWrap/>
            <w:vAlign w:val="center"/>
          </w:tcPr>
          <w:p w14:paraId="02270573"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1,55</w:t>
            </w:r>
          </w:p>
        </w:tc>
        <w:tc>
          <w:tcPr>
            <w:tcW w:w="986" w:type="dxa"/>
            <w:shd w:val="clear" w:color="auto" w:fill="auto"/>
            <w:noWrap/>
            <w:vAlign w:val="center"/>
            <w:hideMark/>
          </w:tcPr>
          <w:p w14:paraId="2E08B9A9"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1,55</w:t>
            </w:r>
          </w:p>
        </w:tc>
        <w:tc>
          <w:tcPr>
            <w:tcW w:w="986" w:type="dxa"/>
            <w:shd w:val="clear" w:color="auto" w:fill="auto"/>
            <w:noWrap/>
            <w:vAlign w:val="center"/>
            <w:hideMark/>
          </w:tcPr>
          <w:p w14:paraId="1FC75AAC"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1,56</w:t>
            </w:r>
          </w:p>
        </w:tc>
        <w:tc>
          <w:tcPr>
            <w:tcW w:w="986" w:type="dxa"/>
            <w:shd w:val="clear" w:color="auto" w:fill="auto"/>
            <w:noWrap/>
            <w:vAlign w:val="center"/>
            <w:hideMark/>
          </w:tcPr>
          <w:p w14:paraId="3DEE2D89"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6</w:t>
            </w:r>
          </w:p>
        </w:tc>
        <w:tc>
          <w:tcPr>
            <w:tcW w:w="986" w:type="dxa"/>
            <w:shd w:val="clear" w:color="auto" w:fill="auto"/>
            <w:noWrap/>
            <w:vAlign w:val="center"/>
            <w:hideMark/>
          </w:tcPr>
          <w:p w14:paraId="7555AB52"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3</w:t>
            </w:r>
          </w:p>
        </w:tc>
        <w:tc>
          <w:tcPr>
            <w:tcW w:w="986" w:type="dxa"/>
            <w:shd w:val="clear" w:color="auto" w:fill="auto"/>
            <w:noWrap/>
            <w:vAlign w:val="center"/>
            <w:hideMark/>
          </w:tcPr>
          <w:p w14:paraId="729A5EB9"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2</w:t>
            </w:r>
          </w:p>
        </w:tc>
        <w:tc>
          <w:tcPr>
            <w:tcW w:w="986" w:type="dxa"/>
            <w:shd w:val="clear" w:color="auto" w:fill="auto"/>
            <w:noWrap/>
            <w:vAlign w:val="center"/>
            <w:hideMark/>
          </w:tcPr>
          <w:p w14:paraId="2730DBD1"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2</w:t>
            </w:r>
          </w:p>
        </w:tc>
        <w:tc>
          <w:tcPr>
            <w:tcW w:w="986" w:type="dxa"/>
            <w:shd w:val="clear" w:color="auto" w:fill="auto"/>
            <w:noWrap/>
            <w:vAlign w:val="center"/>
            <w:hideMark/>
          </w:tcPr>
          <w:p w14:paraId="186D971A"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2</w:t>
            </w:r>
          </w:p>
        </w:tc>
        <w:tc>
          <w:tcPr>
            <w:tcW w:w="986" w:type="dxa"/>
            <w:shd w:val="clear" w:color="auto" w:fill="auto"/>
            <w:noWrap/>
            <w:vAlign w:val="center"/>
            <w:hideMark/>
          </w:tcPr>
          <w:p w14:paraId="3F4A806F"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c>
          <w:tcPr>
            <w:tcW w:w="986" w:type="dxa"/>
            <w:shd w:val="clear" w:color="auto" w:fill="auto"/>
            <w:noWrap/>
            <w:vAlign w:val="center"/>
            <w:hideMark/>
          </w:tcPr>
          <w:p w14:paraId="282E00D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c>
          <w:tcPr>
            <w:tcW w:w="986" w:type="dxa"/>
            <w:shd w:val="clear" w:color="auto" w:fill="auto"/>
            <w:noWrap/>
            <w:vAlign w:val="center"/>
            <w:hideMark/>
          </w:tcPr>
          <w:p w14:paraId="07E1E0EA"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c>
          <w:tcPr>
            <w:tcW w:w="986" w:type="dxa"/>
            <w:shd w:val="clear" w:color="auto" w:fill="auto"/>
            <w:noWrap/>
            <w:vAlign w:val="center"/>
            <w:hideMark/>
          </w:tcPr>
          <w:p w14:paraId="7F7E3111"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c>
          <w:tcPr>
            <w:tcW w:w="986" w:type="dxa"/>
            <w:shd w:val="clear" w:color="auto" w:fill="auto"/>
            <w:noWrap/>
            <w:vAlign w:val="center"/>
            <w:hideMark/>
          </w:tcPr>
          <w:p w14:paraId="272D64FE"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r>
      <w:tr w:rsidR="001662B6" w:rsidRPr="0078548D" w14:paraId="1A9825B5" w14:textId="77777777" w:rsidTr="007078EA">
        <w:trPr>
          <w:trHeight w:val="844"/>
          <w:jc w:val="center"/>
        </w:trPr>
        <w:tc>
          <w:tcPr>
            <w:tcW w:w="14560" w:type="dxa"/>
            <w:gridSpan w:val="14"/>
            <w:shd w:val="clear" w:color="auto" w:fill="auto"/>
            <w:vAlign w:val="center"/>
          </w:tcPr>
          <w:p w14:paraId="6C7333D3" w14:textId="77777777" w:rsidR="001662B6" w:rsidRPr="0078548D" w:rsidRDefault="001662B6" w:rsidP="009F11A4">
            <w:pPr>
              <w:spacing w:line="240" w:lineRule="auto"/>
              <w:jc w:val="left"/>
              <w:rPr>
                <w:rFonts w:eastAsia="Times New Roman" w:cs="Times New Roman"/>
                <w:color w:val="000000"/>
                <w:sz w:val="22"/>
                <w:lang w:eastAsia="ru-RU"/>
              </w:rPr>
            </w:pPr>
            <w:r>
              <w:rPr>
                <w:rFonts w:eastAsia="Times New Roman" w:cs="Times New Roman"/>
                <w:color w:val="000000"/>
                <w:sz w:val="22"/>
                <w:lang w:eastAsia="ru-RU"/>
              </w:rPr>
              <w:t>Примечание. В 2023 году и до 4 кв. 2024 года теплоснабжение потребителей осуществлялось от угольной котельной д. Раздолье, новая газовая котельная введена в эксплуатацию с 4 кв. 2024 года.</w:t>
            </w:r>
          </w:p>
        </w:tc>
      </w:tr>
    </w:tbl>
    <w:p w14:paraId="59EB5490" w14:textId="77777777" w:rsidR="001662B6" w:rsidRDefault="001662B6" w:rsidP="001662B6">
      <w:pPr>
        <w:keepNext/>
        <w:spacing w:line="240" w:lineRule="auto"/>
        <w:rPr>
          <w:b/>
          <w:bCs/>
          <w:sz w:val="24"/>
          <w:szCs w:val="24"/>
        </w:rPr>
      </w:pPr>
    </w:p>
    <w:p w14:paraId="341800EA" w14:textId="77777777" w:rsidR="001662B6" w:rsidRDefault="001662B6" w:rsidP="001662B6">
      <w:pPr>
        <w:keepNext/>
        <w:spacing w:line="240" w:lineRule="auto"/>
        <w:rPr>
          <w:b/>
          <w:bCs/>
          <w:sz w:val="24"/>
          <w:szCs w:val="24"/>
        </w:rPr>
        <w:sectPr w:rsidR="001662B6" w:rsidSect="001662B6">
          <w:pgSz w:w="16838" w:h="11906" w:orient="landscape"/>
          <w:pgMar w:top="1701" w:right="1134" w:bottom="567" w:left="1134" w:header="709" w:footer="709" w:gutter="0"/>
          <w:cols w:space="720"/>
          <w:docGrid w:linePitch="354"/>
        </w:sectPr>
      </w:pPr>
    </w:p>
    <w:p w14:paraId="17E7DA5E" w14:textId="77777777" w:rsidR="001662B6" w:rsidRPr="007237EC" w:rsidRDefault="001662B6" w:rsidP="001662B6">
      <w:pPr>
        <w:pStyle w:val="30"/>
        <w:widowControl w:val="0"/>
        <w:numPr>
          <w:ilvl w:val="0"/>
          <w:numId w:val="0"/>
        </w:numPr>
        <w:suppressAutoHyphens w:val="0"/>
        <w:ind w:firstLine="567"/>
        <w:rPr>
          <w:lang w:val="ru-RU"/>
        </w:rPr>
      </w:pPr>
      <w:bookmarkStart w:id="469" w:name="_Toc196737018"/>
      <w:r w:rsidRPr="007237EC">
        <w:rPr>
          <w:lang w:val="ru-RU"/>
        </w:rPr>
        <w:t>13.1.5 Коэффициент использования установленной тепловой мощности</w:t>
      </w:r>
      <w:bookmarkEnd w:id="469"/>
    </w:p>
    <w:p w14:paraId="34B0F4F5"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Коэффициент использования установленной тепловой мощности представлен в таблице 13.3.</w:t>
      </w:r>
    </w:p>
    <w:p w14:paraId="03B22650" w14:textId="4FBA7AFC" w:rsidR="001662B6" w:rsidRPr="007237EC" w:rsidRDefault="001662B6" w:rsidP="001662B6">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Таблица 13.3</w:t>
      </w:r>
      <w:r w:rsidR="0058146C">
        <w:rPr>
          <w:rFonts w:eastAsia="Times New Roman" w:cs="Times New Roman"/>
          <w:b/>
          <w:bCs/>
          <w:sz w:val="24"/>
          <w:szCs w:val="24"/>
          <w:lang w:eastAsia="ru-RU"/>
        </w:rPr>
        <w:t xml:space="preserve"> – </w:t>
      </w:r>
      <w:r w:rsidRPr="007237EC">
        <w:rPr>
          <w:rFonts w:eastAsia="Times New Roman" w:cs="Times New Roman"/>
          <w:b/>
          <w:bCs/>
          <w:sz w:val="24"/>
          <w:szCs w:val="24"/>
          <w:lang w:eastAsia="ru-RU"/>
        </w:rPr>
        <w:t xml:space="preserve">Коэффициент использования установленной мощности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394"/>
        <w:gridCol w:w="1373"/>
        <w:gridCol w:w="1373"/>
        <w:gridCol w:w="1373"/>
        <w:gridCol w:w="1373"/>
        <w:gridCol w:w="1373"/>
        <w:gridCol w:w="1369"/>
      </w:tblGrid>
      <w:tr w:rsidR="001662B6" w:rsidRPr="007237EC" w14:paraId="0D76CD21" w14:textId="77777777" w:rsidTr="009F11A4">
        <w:trPr>
          <w:trHeight w:val="395"/>
          <w:tblHeader/>
          <w:jc w:val="center"/>
        </w:trPr>
        <w:tc>
          <w:tcPr>
            <w:tcW w:w="724" w:type="pct"/>
            <w:vMerge w:val="restart"/>
            <w:shd w:val="clear" w:color="auto" w:fill="FFFFFF" w:themeFill="background1"/>
            <w:tcMar>
              <w:left w:w="28" w:type="dxa"/>
              <w:right w:w="28" w:type="dxa"/>
            </w:tcMar>
            <w:vAlign w:val="center"/>
          </w:tcPr>
          <w:p w14:paraId="64746D3A" w14:textId="77777777" w:rsidR="001662B6" w:rsidRPr="007237EC" w:rsidRDefault="001662B6" w:rsidP="009F11A4">
            <w:pPr>
              <w:spacing w:line="240" w:lineRule="auto"/>
              <w:jc w:val="center"/>
              <w:rPr>
                <w:rFonts w:eastAsia="Times New Roman" w:cs="Times New Roman"/>
                <w:b/>
                <w:color w:val="000000"/>
                <w:sz w:val="20"/>
                <w:szCs w:val="20"/>
                <w:lang w:eastAsia="ru-RU"/>
              </w:rPr>
            </w:pPr>
            <w:bookmarkStart w:id="470" w:name="_Hlk129558701"/>
            <w:r w:rsidRPr="007237EC">
              <w:rPr>
                <w:rFonts w:eastAsia="Times New Roman" w:cs="Times New Roman"/>
                <w:b/>
                <w:color w:val="000000"/>
                <w:sz w:val="20"/>
                <w:szCs w:val="20"/>
                <w:lang w:eastAsia="ru-RU"/>
              </w:rPr>
              <w:t>Наименование котельной</w:t>
            </w:r>
          </w:p>
        </w:tc>
        <w:tc>
          <w:tcPr>
            <w:tcW w:w="1426" w:type="pct"/>
            <w:gridSpan w:val="2"/>
            <w:shd w:val="clear" w:color="auto" w:fill="FFFFFF" w:themeFill="background1"/>
            <w:tcMar>
              <w:left w:w="28" w:type="dxa"/>
              <w:right w:w="28" w:type="dxa"/>
            </w:tcMar>
            <w:vAlign w:val="center"/>
          </w:tcPr>
          <w:p w14:paraId="618F43AD" w14:textId="77777777" w:rsidR="001662B6" w:rsidRPr="007237EC" w:rsidRDefault="001662B6"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202</w:t>
            </w:r>
            <w:r>
              <w:rPr>
                <w:rFonts w:eastAsia="Times New Roman" w:cs="Times New Roman"/>
                <w:b/>
                <w:color w:val="000000"/>
                <w:sz w:val="20"/>
                <w:szCs w:val="20"/>
                <w:lang w:eastAsia="ru-RU"/>
              </w:rPr>
              <w:t>3</w:t>
            </w:r>
          </w:p>
        </w:tc>
        <w:tc>
          <w:tcPr>
            <w:tcW w:w="1426" w:type="pct"/>
            <w:gridSpan w:val="2"/>
            <w:shd w:val="clear" w:color="auto" w:fill="FFFFFF" w:themeFill="background1"/>
            <w:vAlign w:val="center"/>
          </w:tcPr>
          <w:p w14:paraId="50243C7B" w14:textId="77777777" w:rsidR="001662B6" w:rsidRPr="007237EC" w:rsidRDefault="001662B6" w:rsidP="009F11A4">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2025</w:t>
            </w:r>
          </w:p>
        </w:tc>
        <w:tc>
          <w:tcPr>
            <w:tcW w:w="1424" w:type="pct"/>
            <w:gridSpan w:val="2"/>
            <w:shd w:val="clear" w:color="auto" w:fill="FFFFFF" w:themeFill="background1"/>
            <w:vAlign w:val="center"/>
          </w:tcPr>
          <w:p w14:paraId="19312576" w14:textId="77777777" w:rsidR="001662B6" w:rsidRPr="007237EC" w:rsidRDefault="001662B6"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20</w:t>
            </w:r>
            <w:r>
              <w:rPr>
                <w:rFonts w:eastAsia="Times New Roman" w:cs="Times New Roman"/>
                <w:b/>
                <w:color w:val="000000"/>
                <w:sz w:val="20"/>
                <w:szCs w:val="20"/>
                <w:lang w:eastAsia="ru-RU"/>
              </w:rPr>
              <w:t>35</w:t>
            </w:r>
          </w:p>
        </w:tc>
      </w:tr>
      <w:tr w:rsidR="001662B6" w:rsidRPr="007237EC" w14:paraId="63916D8C" w14:textId="77777777" w:rsidTr="009F11A4">
        <w:trPr>
          <w:trHeight w:val="20"/>
          <w:tblHeader/>
          <w:jc w:val="center"/>
        </w:trPr>
        <w:tc>
          <w:tcPr>
            <w:tcW w:w="724" w:type="pct"/>
            <w:vMerge/>
            <w:shd w:val="clear" w:color="auto" w:fill="FFFFFF" w:themeFill="background1"/>
            <w:tcMar>
              <w:left w:w="28" w:type="dxa"/>
              <w:right w:w="28" w:type="dxa"/>
            </w:tcMar>
            <w:vAlign w:val="center"/>
            <w:hideMark/>
          </w:tcPr>
          <w:p w14:paraId="21A81360" w14:textId="77777777" w:rsidR="001662B6" w:rsidRPr="007237EC" w:rsidRDefault="001662B6" w:rsidP="009F11A4">
            <w:pPr>
              <w:spacing w:line="240" w:lineRule="auto"/>
              <w:jc w:val="center"/>
              <w:rPr>
                <w:rFonts w:eastAsia="Times New Roman" w:cs="Times New Roman"/>
                <w:b/>
                <w:color w:val="000000"/>
                <w:sz w:val="20"/>
                <w:szCs w:val="20"/>
                <w:lang w:eastAsia="ru-RU"/>
              </w:rPr>
            </w:pPr>
          </w:p>
        </w:tc>
        <w:tc>
          <w:tcPr>
            <w:tcW w:w="713" w:type="pct"/>
            <w:shd w:val="clear" w:color="auto" w:fill="FFFFFF" w:themeFill="background1"/>
            <w:tcMar>
              <w:left w:w="28" w:type="dxa"/>
              <w:right w:w="28" w:type="dxa"/>
            </w:tcMar>
            <w:vAlign w:val="center"/>
            <w:hideMark/>
          </w:tcPr>
          <w:p w14:paraId="47FC200B" w14:textId="77777777" w:rsidR="001662B6" w:rsidRPr="007237EC" w:rsidRDefault="001662B6"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Число часов использова</w:t>
            </w:r>
            <w:r>
              <w:rPr>
                <w:rFonts w:eastAsia="Times New Roman" w:cs="Times New Roman"/>
                <w:b/>
                <w:sz w:val="20"/>
                <w:szCs w:val="20"/>
                <w:lang w:eastAsia="ru-RU"/>
              </w:rPr>
              <w:softHyphen/>
            </w:r>
            <w:r w:rsidRPr="007237EC">
              <w:rPr>
                <w:rFonts w:eastAsia="Times New Roman" w:cs="Times New Roman"/>
                <w:b/>
                <w:sz w:val="20"/>
                <w:szCs w:val="20"/>
                <w:lang w:eastAsia="ru-RU"/>
              </w:rPr>
              <w:t>ния устано</w:t>
            </w:r>
            <w:r>
              <w:rPr>
                <w:rFonts w:eastAsia="Times New Roman" w:cs="Times New Roman"/>
                <w:b/>
                <w:sz w:val="20"/>
                <w:szCs w:val="20"/>
                <w:lang w:eastAsia="ru-RU"/>
              </w:rPr>
              <w:t>в</w:t>
            </w:r>
            <w:r w:rsidRPr="007237EC">
              <w:rPr>
                <w:rFonts w:eastAsia="Times New Roman" w:cs="Times New Roman"/>
                <w:b/>
                <w:sz w:val="20"/>
                <w:szCs w:val="20"/>
                <w:lang w:eastAsia="ru-RU"/>
              </w:rPr>
              <w:t>лен</w:t>
            </w:r>
            <w:r>
              <w:rPr>
                <w:rFonts w:eastAsia="Times New Roman" w:cs="Times New Roman"/>
                <w:b/>
                <w:sz w:val="20"/>
                <w:szCs w:val="20"/>
                <w:lang w:eastAsia="ru-RU"/>
              </w:rPr>
              <w:t>-</w:t>
            </w:r>
            <w:r w:rsidRPr="007237EC">
              <w:rPr>
                <w:rFonts w:eastAsia="Times New Roman" w:cs="Times New Roman"/>
                <w:b/>
                <w:sz w:val="20"/>
                <w:szCs w:val="20"/>
                <w:lang w:eastAsia="ru-RU"/>
              </w:rPr>
              <w:t>ной мощно</w:t>
            </w:r>
            <w:r>
              <w:rPr>
                <w:rFonts w:eastAsia="Times New Roman" w:cs="Times New Roman"/>
                <w:b/>
                <w:sz w:val="20"/>
                <w:szCs w:val="20"/>
                <w:lang w:eastAsia="ru-RU"/>
              </w:rPr>
              <w:softHyphen/>
            </w:r>
            <w:r w:rsidRPr="007237EC">
              <w:rPr>
                <w:rFonts w:eastAsia="Times New Roman" w:cs="Times New Roman"/>
                <w:b/>
                <w:sz w:val="20"/>
                <w:szCs w:val="20"/>
                <w:lang w:eastAsia="ru-RU"/>
              </w:rPr>
              <w:t>сти, ч</w:t>
            </w:r>
          </w:p>
        </w:tc>
        <w:tc>
          <w:tcPr>
            <w:tcW w:w="713" w:type="pct"/>
            <w:shd w:val="clear" w:color="auto" w:fill="FFFFFF" w:themeFill="background1"/>
            <w:vAlign w:val="center"/>
          </w:tcPr>
          <w:p w14:paraId="2E661B7E" w14:textId="20CF42DC" w:rsidR="001662B6" w:rsidRPr="007237EC" w:rsidRDefault="007F6D73"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Коэф</w:t>
            </w:r>
            <w:r>
              <w:rPr>
                <w:rFonts w:eastAsia="Times New Roman" w:cs="Times New Roman"/>
                <w:b/>
                <w:sz w:val="20"/>
                <w:szCs w:val="20"/>
                <w:lang w:eastAsia="ru-RU"/>
              </w:rPr>
              <w:t>-ф</w:t>
            </w:r>
            <w:r w:rsidRPr="007237EC">
              <w:rPr>
                <w:rFonts w:eastAsia="Times New Roman" w:cs="Times New Roman"/>
                <w:b/>
                <w:sz w:val="20"/>
                <w:szCs w:val="20"/>
                <w:lang w:eastAsia="ru-RU"/>
              </w:rPr>
              <w:t>ициент</w:t>
            </w:r>
            <w:r w:rsidR="001662B6" w:rsidRPr="007237EC">
              <w:rPr>
                <w:rFonts w:eastAsia="Times New Roman" w:cs="Times New Roman"/>
                <w:b/>
                <w:sz w:val="20"/>
                <w:szCs w:val="20"/>
                <w:lang w:eastAsia="ru-RU"/>
              </w:rPr>
              <w:t xml:space="preserve"> использова</w:t>
            </w:r>
            <w:r w:rsidR="001662B6">
              <w:rPr>
                <w:rFonts w:eastAsia="Times New Roman" w:cs="Times New Roman"/>
                <w:b/>
                <w:sz w:val="20"/>
                <w:szCs w:val="20"/>
                <w:lang w:eastAsia="ru-RU"/>
              </w:rPr>
              <w:softHyphen/>
            </w:r>
            <w:r w:rsidR="001662B6" w:rsidRPr="007237EC">
              <w:rPr>
                <w:rFonts w:eastAsia="Times New Roman" w:cs="Times New Roman"/>
                <w:b/>
                <w:sz w:val="20"/>
                <w:szCs w:val="20"/>
                <w:lang w:eastAsia="ru-RU"/>
              </w:rPr>
              <w:t>ния установ</w:t>
            </w:r>
            <w:r w:rsidR="001662B6">
              <w:rPr>
                <w:rFonts w:eastAsia="Times New Roman" w:cs="Times New Roman"/>
                <w:b/>
                <w:sz w:val="20"/>
                <w:szCs w:val="20"/>
                <w:lang w:eastAsia="ru-RU"/>
              </w:rPr>
              <w:softHyphen/>
            </w:r>
            <w:r w:rsidR="001662B6" w:rsidRPr="007237EC">
              <w:rPr>
                <w:rFonts w:eastAsia="Times New Roman" w:cs="Times New Roman"/>
                <w:b/>
                <w:sz w:val="20"/>
                <w:szCs w:val="20"/>
                <w:lang w:eastAsia="ru-RU"/>
              </w:rPr>
              <w:t>ленной мощности</w:t>
            </w:r>
          </w:p>
        </w:tc>
        <w:tc>
          <w:tcPr>
            <w:tcW w:w="713" w:type="pct"/>
            <w:shd w:val="clear" w:color="auto" w:fill="FFFFFF" w:themeFill="background1"/>
            <w:vAlign w:val="center"/>
          </w:tcPr>
          <w:p w14:paraId="1E396DEB" w14:textId="77777777" w:rsidR="001662B6" w:rsidRPr="007237EC" w:rsidRDefault="001662B6" w:rsidP="009F11A4">
            <w:pPr>
              <w:spacing w:line="240" w:lineRule="auto"/>
              <w:jc w:val="center"/>
              <w:rPr>
                <w:rFonts w:eastAsia="Times New Roman" w:cs="Times New Roman"/>
                <w:b/>
                <w:sz w:val="20"/>
                <w:szCs w:val="20"/>
                <w:lang w:eastAsia="ru-RU"/>
              </w:rPr>
            </w:pPr>
            <w:r w:rsidRPr="00584295">
              <w:rPr>
                <w:rFonts w:eastAsia="Times New Roman" w:cs="Times New Roman"/>
                <w:b/>
                <w:sz w:val="20"/>
                <w:szCs w:val="20"/>
                <w:lang w:eastAsia="ru-RU"/>
              </w:rPr>
              <w:t>Число часов использова</w:t>
            </w:r>
            <w:r>
              <w:rPr>
                <w:rFonts w:eastAsia="Times New Roman" w:cs="Times New Roman"/>
                <w:b/>
                <w:sz w:val="20"/>
                <w:szCs w:val="20"/>
                <w:lang w:eastAsia="ru-RU"/>
              </w:rPr>
              <w:softHyphen/>
            </w:r>
            <w:r w:rsidRPr="00584295">
              <w:rPr>
                <w:rFonts w:eastAsia="Times New Roman" w:cs="Times New Roman"/>
                <w:b/>
                <w:sz w:val="20"/>
                <w:szCs w:val="20"/>
                <w:lang w:eastAsia="ru-RU"/>
              </w:rPr>
              <w:t>ния установ</w:t>
            </w:r>
            <w:r>
              <w:rPr>
                <w:rFonts w:eastAsia="Times New Roman" w:cs="Times New Roman"/>
                <w:b/>
                <w:sz w:val="20"/>
                <w:szCs w:val="20"/>
                <w:lang w:eastAsia="ru-RU"/>
              </w:rPr>
              <w:softHyphen/>
            </w:r>
            <w:r w:rsidRPr="00584295">
              <w:rPr>
                <w:rFonts w:eastAsia="Times New Roman" w:cs="Times New Roman"/>
                <w:b/>
                <w:sz w:val="20"/>
                <w:szCs w:val="20"/>
                <w:lang w:eastAsia="ru-RU"/>
              </w:rPr>
              <w:t>ленной мощности, ч</w:t>
            </w:r>
          </w:p>
        </w:tc>
        <w:tc>
          <w:tcPr>
            <w:tcW w:w="713" w:type="pct"/>
            <w:shd w:val="clear" w:color="auto" w:fill="FFFFFF" w:themeFill="background1"/>
            <w:vAlign w:val="center"/>
          </w:tcPr>
          <w:p w14:paraId="1C3A8C3E" w14:textId="4A44BE93" w:rsidR="001662B6" w:rsidRPr="007237EC" w:rsidRDefault="007F6D73" w:rsidP="009F11A4">
            <w:pPr>
              <w:spacing w:line="240" w:lineRule="auto"/>
              <w:jc w:val="center"/>
              <w:rPr>
                <w:rFonts w:eastAsia="Times New Roman" w:cs="Times New Roman"/>
                <w:b/>
                <w:sz w:val="20"/>
                <w:szCs w:val="20"/>
                <w:lang w:eastAsia="ru-RU"/>
              </w:rPr>
            </w:pPr>
            <w:r w:rsidRPr="00584295">
              <w:rPr>
                <w:rFonts w:eastAsia="Times New Roman" w:cs="Times New Roman"/>
                <w:b/>
                <w:sz w:val="20"/>
                <w:szCs w:val="20"/>
                <w:lang w:eastAsia="ru-RU"/>
              </w:rPr>
              <w:t>Коэф</w:t>
            </w:r>
            <w:r>
              <w:rPr>
                <w:rFonts w:eastAsia="Times New Roman" w:cs="Times New Roman"/>
                <w:b/>
                <w:sz w:val="20"/>
                <w:szCs w:val="20"/>
                <w:lang w:eastAsia="ru-RU"/>
              </w:rPr>
              <w:t>-ф</w:t>
            </w:r>
            <w:r w:rsidRPr="00584295">
              <w:rPr>
                <w:rFonts w:eastAsia="Times New Roman" w:cs="Times New Roman"/>
                <w:b/>
                <w:sz w:val="20"/>
                <w:szCs w:val="20"/>
                <w:lang w:eastAsia="ru-RU"/>
              </w:rPr>
              <w:t>ициент</w:t>
            </w:r>
            <w:r w:rsidR="001662B6" w:rsidRPr="00584295">
              <w:rPr>
                <w:rFonts w:eastAsia="Times New Roman" w:cs="Times New Roman"/>
                <w:b/>
                <w:sz w:val="20"/>
                <w:szCs w:val="20"/>
                <w:lang w:eastAsia="ru-RU"/>
              </w:rPr>
              <w:t xml:space="preserve"> использова</w:t>
            </w:r>
            <w:r w:rsidR="001662B6">
              <w:rPr>
                <w:rFonts w:eastAsia="Times New Roman" w:cs="Times New Roman"/>
                <w:b/>
                <w:sz w:val="20"/>
                <w:szCs w:val="20"/>
                <w:lang w:eastAsia="ru-RU"/>
              </w:rPr>
              <w:softHyphen/>
            </w:r>
            <w:r w:rsidR="001662B6" w:rsidRPr="00584295">
              <w:rPr>
                <w:rFonts w:eastAsia="Times New Roman" w:cs="Times New Roman"/>
                <w:b/>
                <w:sz w:val="20"/>
                <w:szCs w:val="20"/>
                <w:lang w:eastAsia="ru-RU"/>
              </w:rPr>
              <w:t>ния установ</w:t>
            </w:r>
            <w:r w:rsidR="001662B6">
              <w:rPr>
                <w:rFonts w:eastAsia="Times New Roman" w:cs="Times New Roman"/>
                <w:b/>
                <w:sz w:val="20"/>
                <w:szCs w:val="20"/>
                <w:lang w:eastAsia="ru-RU"/>
              </w:rPr>
              <w:softHyphen/>
            </w:r>
            <w:r w:rsidR="001662B6" w:rsidRPr="00584295">
              <w:rPr>
                <w:rFonts w:eastAsia="Times New Roman" w:cs="Times New Roman"/>
                <w:b/>
                <w:sz w:val="20"/>
                <w:szCs w:val="20"/>
                <w:lang w:eastAsia="ru-RU"/>
              </w:rPr>
              <w:t>ленной мощности</w:t>
            </w:r>
          </w:p>
        </w:tc>
        <w:tc>
          <w:tcPr>
            <w:tcW w:w="713" w:type="pct"/>
            <w:shd w:val="clear" w:color="auto" w:fill="FFFFFF" w:themeFill="background1"/>
            <w:vAlign w:val="center"/>
          </w:tcPr>
          <w:p w14:paraId="0D22DF06" w14:textId="77777777" w:rsidR="001662B6" w:rsidRPr="007237EC" w:rsidRDefault="001662B6"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Число часов использова</w:t>
            </w:r>
            <w:r>
              <w:rPr>
                <w:rFonts w:eastAsia="Times New Roman" w:cs="Times New Roman"/>
                <w:b/>
                <w:sz w:val="20"/>
                <w:szCs w:val="20"/>
                <w:lang w:eastAsia="ru-RU"/>
              </w:rPr>
              <w:softHyphen/>
            </w:r>
            <w:r w:rsidRPr="007237EC">
              <w:rPr>
                <w:rFonts w:eastAsia="Times New Roman" w:cs="Times New Roman"/>
                <w:b/>
                <w:sz w:val="20"/>
                <w:szCs w:val="20"/>
                <w:lang w:eastAsia="ru-RU"/>
              </w:rPr>
              <w:t>ния установ</w:t>
            </w:r>
            <w:r>
              <w:rPr>
                <w:rFonts w:eastAsia="Times New Roman" w:cs="Times New Roman"/>
                <w:b/>
                <w:sz w:val="20"/>
                <w:szCs w:val="20"/>
                <w:lang w:eastAsia="ru-RU"/>
              </w:rPr>
              <w:softHyphen/>
            </w:r>
            <w:r w:rsidRPr="007237EC">
              <w:rPr>
                <w:rFonts w:eastAsia="Times New Roman" w:cs="Times New Roman"/>
                <w:b/>
                <w:sz w:val="20"/>
                <w:szCs w:val="20"/>
                <w:lang w:eastAsia="ru-RU"/>
              </w:rPr>
              <w:t>ленной мощности, ч</w:t>
            </w:r>
          </w:p>
        </w:tc>
        <w:tc>
          <w:tcPr>
            <w:tcW w:w="711" w:type="pct"/>
            <w:shd w:val="clear" w:color="auto" w:fill="FFFFFF" w:themeFill="background1"/>
            <w:vAlign w:val="center"/>
          </w:tcPr>
          <w:p w14:paraId="0DD29B03" w14:textId="0DBFC5BD" w:rsidR="001662B6" w:rsidRPr="007237EC" w:rsidRDefault="007F6D73"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Коэф</w:t>
            </w:r>
            <w:r>
              <w:rPr>
                <w:rFonts w:eastAsia="Times New Roman" w:cs="Times New Roman"/>
                <w:b/>
                <w:sz w:val="20"/>
                <w:szCs w:val="20"/>
                <w:lang w:eastAsia="ru-RU"/>
              </w:rPr>
              <w:t>-ф</w:t>
            </w:r>
            <w:r w:rsidRPr="007237EC">
              <w:rPr>
                <w:rFonts w:eastAsia="Times New Roman" w:cs="Times New Roman"/>
                <w:b/>
                <w:sz w:val="20"/>
                <w:szCs w:val="20"/>
                <w:lang w:eastAsia="ru-RU"/>
              </w:rPr>
              <w:t>ициент</w:t>
            </w:r>
            <w:r w:rsidR="001662B6" w:rsidRPr="007237EC">
              <w:rPr>
                <w:rFonts w:eastAsia="Times New Roman" w:cs="Times New Roman"/>
                <w:b/>
                <w:sz w:val="20"/>
                <w:szCs w:val="20"/>
                <w:lang w:eastAsia="ru-RU"/>
              </w:rPr>
              <w:t xml:space="preserve"> </w:t>
            </w:r>
            <w:r w:rsidRPr="007237EC">
              <w:rPr>
                <w:rFonts w:eastAsia="Times New Roman" w:cs="Times New Roman"/>
                <w:b/>
                <w:sz w:val="20"/>
                <w:szCs w:val="20"/>
                <w:lang w:eastAsia="ru-RU"/>
              </w:rPr>
              <w:t>исполь</w:t>
            </w:r>
            <w:r>
              <w:rPr>
                <w:rFonts w:eastAsia="Times New Roman" w:cs="Times New Roman"/>
                <w:b/>
                <w:sz w:val="20"/>
                <w:szCs w:val="20"/>
                <w:lang w:eastAsia="ru-RU"/>
              </w:rPr>
              <w:t>-з</w:t>
            </w:r>
            <w:r w:rsidRPr="007237EC">
              <w:rPr>
                <w:rFonts w:eastAsia="Times New Roman" w:cs="Times New Roman"/>
                <w:b/>
                <w:sz w:val="20"/>
                <w:szCs w:val="20"/>
                <w:lang w:eastAsia="ru-RU"/>
              </w:rPr>
              <w:t>ования</w:t>
            </w:r>
            <w:r w:rsidR="001662B6" w:rsidRPr="007237EC">
              <w:rPr>
                <w:rFonts w:eastAsia="Times New Roman" w:cs="Times New Roman"/>
                <w:b/>
                <w:sz w:val="20"/>
                <w:szCs w:val="20"/>
                <w:lang w:eastAsia="ru-RU"/>
              </w:rPr>
              <w:t xml:space="preserve"> установлен</w:t>
            </w:r>
            <w:r w:rsidR="001662B6">
              <w:rPr>
                <w:rFonts w:eastAsia="Times New Roman" w:cs="Times New Roman"/>
                <w:b/>
                <w:sz w:val="20"/>
                <w:szCs w:val="20"/>
                <w:lang w:eastAsia="ru-RU"/>
              </w:rPr>
              <w:t>-</w:t>
            </w:r>
            <w:r w:rsidR="001662B6" w:rsidRPr="007237EC">
              <w:rPr>
                <w:rFonts w:eastAsia="Times New Roman" w:cs="Times New Roman"/>
                <w:b/>
                <w:sz w:val="20"/>
                <w:szCs w:val="20"/>
                <w:lang w:eastAsia="ru-RU"/>
              </w:rPr>
              <w:t>ной мощности</w:t>
            </w:r>
          </w:p>
        </w:tc>
      </w:tr>
      <w:tr w:rsidR="001662B6" w:rsidRPr="007237EC" w14:paraId="433602E1" w14:textId="77777777" w:rsidTr="009F11A4">
        <w:trPr>
          <w:trHeight w:val="567"/>
          <w:jc w:val="center"/>
        </w:trPr>
        <w:tc>
          <w:tcPr>
            <w:tcW w:w="724" w:type="pct"/>
            <w:tcBorders>
              <w:top w:val="single" w:sz="4" w:space="0" w:color="auto"/>
            </w:tcBorders>
            <w:shd w:val="clear" w:color="auto" w:fill="FFFFFF" w:themeFill="background1"/>
            <w:tcMar>
              <w:left w:w="28" w:type="dxa"/>
              <w:right w:w="28" w:type="dxa"/>
            </w:tcMar>
            <w:vAlign w:val="center"/>
          </w:tcPr>
          <w:p w14:paraId="5D247B2F" w14:textId="77777777" w:rsidR="001662B6" w:rsidRDefault="001662B6" w:rsidP="009F11A4">
            <w:pPr>
              <w:spacing w:line="240" w:lineRule="auto"/>
              <w:jc w:val="left"/>
              <w:rPr>
                <w:sz w:val="20"/>
                <w:szCs w:val="20"/>
              </w:rPr>
            </w:pPr>
            <w:r>
              <w:rPr>
                <w:sz w:val="20"/>
                <w:szCs w:val="20"/>
              </w:rPr>
              <w:t>Угольная</w:t>
            </w:r>
            <w:r w:rsidRPr="007237EC">
              <w:rPr>
                <w:sz w:val="20"/>
                <w:szCs w:val="20"/>
              </w:rPr>
              <w:t xml:space="preserve"> котельная </w:t>
            </w:r>
          </w:p>
          <w:p w14:paraId="5B96A66B" w14:textId="77777777" w:rsidR="001662B6" w:rsidRPr="007237EC" w:rsidRDefault="001662B6" w:rsidP="009F11A4">
            <w:pPr>
              <w:spacing w:line="240" w:lineRule="auto"/>
              <w:jc w:val="left"/>
              <w:rPr>
                <w:sz w:val="20"/>
                <w:szCs w:val="20"/>
              </w:rPr>
            </w:pPr>
            <w:r w:rsidRPr="007237EC">
              <w:rPr>
                <w:sz w:val="20"/>
                <w:szCs w:val="20"/>
              </w:rPr>
              <w:t>д. Раздолье</w:t>
            </w:r>
          </w:p>
        </w:tc>
        <w:tc>
          <w:tcPr>
            <w:tcW w:w="713" w:type="pct"/>
            <w:tcBorders>
              <w:top w:val="single" w:sz="4" w:space="0" w:color="auto"/>
              <w:left w:val="nil"/>
              <w:bottom w:val="single" w:sz="8" w:space="0" w:color="auto"/>
              <w:right w:val="single" w:sz="8" w:space="0" w:color="auto"/>
            </w:tcBorders>
            <w:shd w:val="clear" w:color="auto" w:fill="FFFFFF" w:themeFill="background1"/>
            <w:tcMar>
              <w:left w:w="28" w:type="dxa"/>
              <w:right w:w="28" w:type="dxa"/>
            </w:tcMar>
            <w:vAlign w:val="center"/>
          </w:tcPr>
          <w:p w14:paraId="3D7B49BD"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1567,0</w:t>
            </w:r>
          </w:p>
        </w:tc>
        <w:tc>
          <w:tcPr>
            <w:tcW w:w="713" w:type="pct"/>
            <w:tcBorders>
              <w:top w:val="single" w:sz="4" w:space="0" w:color="auto"/>
              <w:left w:val="nil"/>
              <w:bottom w:val="single" w:sz="4" w:space="0" w:color="auto"/>
              <w:right w:val="single" w:sz="4" w:space="0" w:color="auto"/>
            </w:tcBorders>
            <w:shd w:val="clear" w:color="auto" w:fill="FFFFFF" w:themeFill="background1"/>
            <w:vAlign w:val="center"/>
          </w:tcPr>
          <w:p w14:paraId="3DC89C98"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0,30</w:t>
            </w:r>
          </w:p>
        </w:tc>
        <w:tc>
          <w:tcPr>
            <w:tcW w:w="2850" w:type="pct"/>
            <w:gridSpan w:val="4"/>
            <w:tcBorders>
              <w:top w:val="single" w:sz="4" w:space="0" w:color="auto"/>
            </w:tcBorders>
            <w:shd w:val="clear" w:color="auto" w:fill="FFFFFF" w:themeFill="background1"/>
            <w:vAlign w:val="center"/>
          </w:tcPr>
          <w:p w14:paraId="542C5141" w14:textId="77777777" w:rsidR="001662B6" w:rsidRPr="007237EC" w:rsidRDefault="001662B6" w:rsidP="009F11A4">
            <w:pPr>
              <w:spacing w:line="240" w:lineRule="auto"/>
              <w:jc w:val="center"/>
              <w:rPr>
                <w:rFonts w:eastAsia="Times New Roman" w:cs="Times New Roman"/>
                <w:sz w:val="20"/>
                <w:szCs w:val="20"/>
                <w:lang w:eastAsia="ru-RU"/>
              </w:rPr>
            </w:pPr>
            <w:r w:rsidRPr="0078548D">
              <w:rPr>
                <w:rFonts w:eastAsia="Times New Roman" w:cs="Times New Roman"/>
                <w:sz w:val="20"/>
                <w:szCs w:val="20"/>
                <w:lang w:eastAsia="ru-RU"/>
              </w:rPr>
              <w:t>выведена из эксплуатации</w:t>
            </w:r>
          </w:p>
        </w:tc>
      </w:tr>
      <w:tr w:rsidR="001662B6" w:rsidRPr="007237EC" w14:paraId="0DAEED4A" w14:textId="77777777" w:rsidTr="009F11A4">
        <w:trPr>
          <w:trHeight w:val="567"/>
          <w:jc w:val="center"/>
        </w:trPr>
        <w:tc>
          <w:tcPr>
            <w:tcW w:w="724" w:type="pct"/>
            <w:shd w:val="clear" w:color="auto" w:fill="FFFFFF" w:themeFill="background1"/>
            <w:tcMar>
              <w:left w:w="28" w:type="dxa"/>
              <w:right w:w="28" w:type="dxa"/>
            </w:tcMar>
            <w:vAlign w:val="center"/>
          </w:tcPr>
          <w:p w14:paraId="0A194A88" w14:textId="77777777" w:rsidR="001662B6" w:rsidRDefault="001662B6" w:rsidP="009F11A4">
            <w:pPr>
              <w:spacing w:line="240" w:lineRule="auto"/>
              <w:jc w:val="left"/>
              <w:rPr>
                <w:sz w:val="20"/>
                <w:szCs w:val="20"/>
              </w:rPr>
            </w:pPr>
            <w:r w:rsidRPr="007237EC">
              <w:rPr>
                <w:sz w:val="20"/>
                <w:szCs w:val="20"/>
              </w:rPr>
              <w:t xml:space="preserve">Новая газовая котельная </w:t>
            </w:r>
          </w:p>
          <w:p w14:paraId="074D0040" w14:textId="77777777" w:rsidR="001662B6" w:rsidRDefault="001662B6" w:rsidP="009F11A4">
            <w:pPr>
              <w:spacing w:line="240" w:lineRule="auto"/>
              <w:jc w:val="left"/>
              <w:rPr>
                <w:sz w:val="20"/>
                <w:szCs w:val="20"/>
              </w:rPr>
            </w:pPr>
            <w:r w:rsidRPr="007237EC">
              <w:rPr>
                <w:sz w:val="20"/>
                <w:szCs w:val="20"/>
              </w:rPr>
              <w:t>д. Раздолье</w:t>
            </w:r>
          </w:p>
          <w:p w14:paraId="300F5D9C" w14:textId="77777777" w:rsidR="001662B6" w:rsidRPr="007237EC" w:rsidRDefault="001662B6" w:rsidP="009F11A4">
            <w:pPr>
              <w:spacing w:line="240" w:lineRule="auto"/>
              <w:jc w:val="left"/>
              <w:rPr>
                <w:rFonts w:eastAsia="Times New Roman" w:cs="Times New Roman"/>
                <w:color w:val="000000"/>
                <w:sz w:val="20"/>
                <w:szCs w:val="20"/>
                <w:lang w:eastAsia="ru-RU"/>
              </w:rPr>
            </w:pPr>
            <w:r>
              <w:rPr>
                <w:sz w:val="20"/>
                <w:szCs w:val="20"/>
              </w:rPr>
              <w:t xml:space="preserve"> (с 4 кв. 2024 года)</w:t>
            </w:r>
          </w:p>
        </w:tc>
        <w:tc>
          <w:tcPr>
            <w:tcW w:w="713" w:type="pct"/>
            <w:tcBorders>
              <w:top w:val="nil"/>
              <w:left w:val="nil"/>
              <w:bottom w:val="single" w:sz="8" w:space="0" w:color="auto"/>
              <w:right w:val="single" w:sz="8" w:space="0" w:color="auto"/>
            </w:tcBorders>
            <w:shd w:val="clear" w:color="auto" w:fill="FFFFFF" w:themeFill="background1"/>
            <w:tcMar>
              <w:left w:w="28" w:type="dxa"/>
              <w:right w:w="28" w:type="dxa"/>
            </w:tcMar>
            <w:vAlign w:val="center"/>
          </w:tcPr>
          <w:p w14:paraId="5886F2A7"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13" w:type="pct"/>
            <w:tcBorders>
              <w:top w:val="nil"/>
              <w:left w:val="nil"/>
              <w:bottom w:val="single" w:sz="4" w:space="0" w:color="auto"/>
              <w:right w:val="single" w:sz="4" w:space="0" w:color="auto"/>
            </w:tcBorders>
            <w:shd w:val="clear" w:color="auto" w:fill="FFFFFF" w:themeFill="background1"/>
            <w:vAlign w:val="center"/>
          </w:tcPr>
          <w:p w14:paraId="4C17C75C"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13" w:type="pct"/>
            <w:shd w:val="clear" w:color="auto" w:fill="FFFFFF" w:themeFill="background1"/>
            <w:vAlign w:val="center"/>
          </w:tcPr>
          <w:p w14:paraId="4747F454"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1199,0</w:t>
            </w:r>
          </w:p>
        </w:tc>
        <w:tc>
          <w:tcPr>
            <w:tcW w:w="713" w:type="pct"/>
            <w:shd w:val="clear" w:color="auto" w:fill="FFFFFF" w:themeFill="background1"/>
            <w:vAlign w:val="center"/>
          </w:tcPr>
          <w:p w14:paraId="2E75278A"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0,23</w:t>
            </w:r>
          </w:p>
        </w:tc>
        <w:tc>
          <w:tcPr>
            <w:tcW w:w="713" w:type="pct"/>
            <w:shd w:val="clear" w:color="auto" w:fill="FFFFFF" w:themeFill="background1"/>
            <w:vAlign w:val="center"/>
          </w:tcPr>
          <w:p w14:paraId="5F7A979F" w14:textId="77777777" w:rsidR="001662B6" w:rsidRPr="007237EC" w:rsidRDefault="001662B6" w:rsidP="009F11A4">
            <w:pPr>
              <w:spacing w:line="240" w:lineRule="auto"/>
              <w:jc w:val="center"/>
              <w:rPr>
                <w:rFonts w:eastAsia="Times New Roman" w:cs="Times New Roman"/>
                <w:sz w:val="20"/>
                <w:szCs w:val="20"/>
                <w:lang w:eastAsia="ru-RU"/>
              </w:rPr>
            </w:pPr>
            <w:r>
              <w:rPr>
                <w:color w:val="000000"/>
                <w:sz w:val="20"/>
                <w:szCs w:val="20"/>
              </w:rPr>
              <w:t>1202,1</w:t>
            </w:r>
          </w:p>
        </w:tc>
        <w:tc>
          <w:tcPr>
            <w:tcW w:w="711" w:type="pct"/>
            <w:shd w:val="clear" w:color="auto" w:fill="FFFFFF" w:themeFill="background1"/>
            <w:vAlign w:val="center"/>
          </w:tcPr>
          <w:p w14:paraId="7D179B54" w14:textId="77777777" w:rsidR="001662B6" w:rsidRPr="007237EC" w:rsidRDefault="001662B6" w:rsidP="009F11A4">
            <w:pPr>
              <w:spacing w:line="240" w:lineRule="auto"/>
              <w:jc w:val="center"/>
              <w:rPr>
                <w:rFonts w:eastAsia="Times New Roman" w:cs="Times New Roman"/>
                <w:sz w:val="20"/>
                <w:szCs w:val="20"/>
                <w:lang w:eastAsia="ru-RU"/>
              </w:rPr>
            </w:pPr>
            <w:r>
              <w:rPr>
                <w:color w:val="000000"/>
                <w:sz w:val="20"/>
                <w:szCs w:val="20"/>
              </w:rPr>
              <w:t>0,23</w:t>
            </w:r>
          </w:p>
        </w:tc>
      </w:tr>
    </w:tbl>
    <w:p w14:paraId="0AD1E875" w14:textId="77777777" w:rsidR="001662B6" w:rsidRPr="007237EC" w:rsidRDefault="001662B6" w:rsidP="001662B6">
      <w:pPr>
        <w:pStyle w:val="30"/>
        <w:widowControl w:val="0"/>
        <w:numPr>
          <w:ilvl w:val="0"/>
          <w:numId w:val="0"/>
        </w:numPr>
        <w:suppressAutoHyphens w:val="0"/>
        <w:ind w:firstLine="567"/>
        <w:rPr>
          <w:lang w:val="ru-RU"/>
        </w:rPr>
      </w:pPr>
      <w:bookmarkStart w:id="471" w:name="_Toc196737019"/>
      <w:bookmarkEnd w:id="470"/>
      <w:r w:rsidRPr="007237EC">
        <w:rPr>
          <w:lang w:val="ru-RU"/>
        </w:rPr>
        <w:t>13.1.6 Удельная материальная характеристика тепловых сетей, приведенная к расчетной тепловой нагрузке</w:t>
      </w:r>
      <w:bookmarkEnd w:id="471"/>
    </w:p>
    <w:p w14:paraId="31CF894D" w14:textId="77777777"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01D31CAD" w14:textId="77777777" w:rsidR="001662B6" w:rsidRDefault="001662B6" w:rsidP="001662B6">
      <w:pPr>
        <w:ind w:firstLine="567"/>
        <w:rPr>
          <w:rFonts w:eastAsia="Times New Roman" w:cs="Times New Roman"/>
          <w:szCs w:val="26"/>
          <w:lang w:eastAsia="ru-RU"/>
        </w:rPr>
      </w:pPr>
      <w:r w:rsidRPr="007237EC">
        <w:rPr>
          <w:rFonts w:eastAsia="Times New Roman" w:cs="Times New Roman"/>
          <w:szCs w:val="26"/>
          <w:lang w:eastAsia="ru-RU"/>
        </w:rPr>
        <w:t>Удельная материальная характеристика тепловых сетей, приведенная к расчетной тепловой нагрузке представлена в таблице 13.4.</w:t>
      </w:r>
      <w:bookmarkStart w:id="472" w:name="_Toc2361460"/>
      <w:bookmarkStart w:id="473" w:name="_Toc9448617"/>
      <w:bookmarkStart w:id="474" w:name="_Toc16528767"/>
    </w:p>
    <w:p w14:paraId="1AFFDA30" w14:textId="77777777" w:rsidR="001662B6" w:rsidRPr="007237EC" w:rsidRDefault="001662B6" w:rsidP="001662B6">
      <w:pPr>
        <w:pStyle w:val="30"/>
        <w:widowControl w:val="0"/>
        <w:numPr>
          <w:ilvl w:val="0"/>
          <w:numId w:val="0"/>
        </w:numPr>
        <w:suppressAutoHyphens w:val="0"/>
        <w:ind w:firstLine="567"/>
        <w:rPr>
          <w:lang w:val="ru-RU"/>
        </w:rPr>
      </w:pPr>
      <w:bookmarkStart w:id="475" w:name="_Toc196737020"/>
      <w:r w:rsidRPr="007237EC">
        <w:rPr>
          <w:lang w:val="ru-RU"/>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75"/>
    </w:p>
    <w:p w14:paraId="646225E6" w14:textId="47774754"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 xml:space="preserve">На территории </w:t>
      </w:r>
      <w:r w:rsidR="000302A0">
        <w:rPr>
          <w:rFonts w:eastAsia="Times New Roman" w:cs="Times New Roman"/>
          <w:szCs w:val="26"/>
          <w:lang w:eastAsia="ru-RU"/>
        </w:rPr>
        <w:t>Раздольевского сельского поселения</w:t>
      </w:r>
      <w:r w:rsidRPr="007237EC">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2454DDD2" w14:textId="77777777" w:rsidR="001662B6" w:rsidRDefault="001662B6" w:rsidP="001662B6">
      <w:pPr>
        <w:ind w:firstLine="567"/>
        <w:rPr>
          <w:rFonts w:eastAsia="Times New Roman" w:cs="Times New Roman"/>
          <w:szCs w:val="26"/>
          <w:lang w:eastAsia="ru-RU"/>
        </w:rPr>
      </w:pPr>
    </w:p>
    <w:p w14:paraId="66CE7F07" w14:textId="77777777" w:rsidR="001662B6" w:rsidRDefault="001662B6" w:rsidP="001662B6">
      <w:pPr>
        <w:ind w:firstLine="567"/>
        <w:rPr>
          <w:rFonts w:eastAsia="Times New Roman" w:cs="Times New Roman"/>
          <w:szCs w:val="26"/>
          <w:lang w:eastAsia="ru-RU"/>
        </w:rPr>
        <w:sectPr w:rsidR="001662B6" w:rsidSect="001662B6">
          <w:pgSz w:w="11906" w:h="16838"/>
          <w:pgMar w:top="1134" w:right="567" w:bottom="1134" w:left="1701" w:header="709" w:footer="709" w:gutter="0"/>
          <w:cols w:space="720"/>
        </w:sectPr>
      </w:pPr>
    </w:p>
    <w:p w14:paraId="1AEC2329" w14:textId="519368D2" w:rsidR="001662B6" w:rsidRPr="007237EC" w:rsidRDefault="001662B6" w:rsidP="001662B6">
      <w:pPr>
        <w:keepNext/>
        <w:spacing w:line="240" w:lineRule="auto"/>
        <w:rPr>
          <w:b/>
          <w:bCs/>
          <w:sz w:val="24"/>
          <w:szCs w:val="24"/>
        </w:rPr>
      </w:pPr>
      <w:r w:rsidRPr="007237EC">
        <w:rPr>
          <w:b/>
          <w:bCs/>
          <w:sz w:val="24"/>
          <w:szCs w:val="24"/>
        </w:rPr>
        <w:t>Таблица 13.4</w:t>
      </w:r>
      <w:r w:rsidR="0058146C">
        <w:rPr>
          <w:b/>
          <w:bCs/>
          <w:sz w:val="24"/>
          <w:szCs w:val="24"/>
        </w:rPr>
        <w:t xml:space="preserve"> –</w:t>
      </w:r>
      <w:r w:rsidRPr="007237EC">
        <w:rPr>
          <w:b/>
          <w:bCs/>
          <w:sz w:val="24"/>
          <w:szCs w:val="24"/>
        </w:rPr>
        <w:t xml:space="preserve"> Удельная материальная характеристика тепловых сетей, приведенная к расчетной тепловой нагрузке</w:t>
      </w:r>
      <w:bookmarkEnd w:id="472"/>
      <w:bookmarkEnd w:id="473"/>
      <w:bookmarkEnd w:id="474"/>
    </w:p>
    <w:tbl>
      <w:tblPr>
        <w:tblStyle w:val="af1"/>
        <w:tblW w:w="5000" w:type="pct"/>
        <w:tblLook w:val="04A0" w:firstRow="1" w:lastRow="0" w:firstColumn="1" w:lastColumn="0" w:noHBand="0" w:noVBand="1"/>
      </w:tblPr>
      <w:tblGrid>
        <w:gridCol w:w="1737"/>
        <w:gridCol w:w="988"/>
        <w:gridCol w:w="987"/>
        <w:gridCol w:w="987"/>
        <w:gridCol w:w="987"/>
        <w:gridCol w:w="987"/>
        <w:gridCol w:w="987"/>
        <w:gridCol w:w="987"/>
        <w:gridCol w:w="987"/>
        <w:gridCol w:w="987"/>
        <w:gridCol w:w="987"/>
        <w:gridCol w:w="987"/>
        <w:gridCol w:w="987"/>
        <w:gridCol w:w="978"/>
      </w:tblGrid>
      <w:tr w:rsidR="001662B6" w:rsidRPr="007237EC" w14:paraId="0E62855D" w14:textId="77777777" w:rsidTr="007078EA">
        <w:trPr>
          <w:trHeight w:val="708"/>
          <w:tblHeader/>
        </w:trPr>
        <w:tc>
          <w:tcPr>
            <w:tcW w:w="596" w:type="pct"/>
            <w:shd w:val="clear" w:color="auto" w:fill="auto"/>
            <w:vAlign w:val="center"/>
          </w:tcPr>
          <w:p w14:paraId="700D99C8" w14:textId="77777777" w:rsidR="001662B6" w:rsidRPr="007237EC" w:rsidRDefault="001662B6" w:rsidP="009F11A4">
            <w:pPr>
              <w:spacing w:line="240" w:lineRule="auto"/>
              <w:ind w:left="-57" w:right="-57"/>
              <w:jc w:val="center"/>
              <w:rPr>
                <w:rFonts w:eastAsia="Times New Roman"/>
                <w:b/>
                <w:sz w:val="20"/>
              </w:rPr>
            </w:pPr>
            <w:bookmarkStart w:id="476" w:name="_Hlk8055732"/>
            <w:bookmarkStart w:id="477" w:name="_Hlk129558718"/>
            <w:r w:rsidRPr="007237EC">
              <w:rPr>
                <w:rFonts w:eastAsia="Times New Roman"/>
                <w:b/>
                <w:sz w:val="20"/>
              </w:rPr>
              <w:t xml:space="preserve">Наименование </w:t>
            </w:r>
            <w:r>
              <w:rPr>
                <w:rFonts w:eastAsia="Times New Roman"/>
                <w:b/>
                <w:sz w:val="20"/>
              </w:rPr>
              <w:t>показателя</w:t>
            </w:r>
          </w:p>
        </w:tc>
        <w:tc>
          <w:tcPr>
            <w:tcW w:w="339" w:type="pct"/>
            <w:shd w:val="clear" w:color="auto" w:fill="auto"/>
            <w:vAlign w:val="center"/>
          </w:tcPr>
          <w:p w14:paraId="54D18F35" w14:textId="77777777" w:rsidR="001662B6" w:rsidRPr="007237EC" w:rsidRDefault="001662B6" w:rsidP="009F11A4">
            <w:pPr>
              <w:spacing w:line="240" w:lineRule="auto"/>
              <w:ind w:left="-57" w:right="-57"/>
              <w:jc w:val="center"/>
              <w:rPr>
                <w:rFonts w:eastAsia="Times New Roman"/>
                <w:b/>
                <w:sz w:val="20"/>
              </w:rPr>
            </w:pPr>
            <w:r>
              <w:rPr>
                <w:rFonts w:eastAsia="Times New Roman"/>
                <w:b/>
                <w:sz w:val="20"/>
              </w:rPr>
              <w:t>2023</w:t>
            </w:r>
          </w:p>
        </w:tc>
        <w:tc>
          <w:tcPr>
            <w:tcW w:w="339" w:type="pct"/>
            <w:shd w:val="clear" w:color="auto" w:fill="auto"/>
            <w:vAlign w:val="center"/>
          </w:tcPr>
          <w:p w14:paraId="066FC058" w14:textId="77777777" w:rsidR="001662B6" w:rsidRPr="007237EC" w:rsidRDefault="001662B6" w:rsidP="009F11A4">
            <w:pPr>
              <w:spacing w:line="240" w:lineRule="auto"/>
              <w:ind w:left="-57" w:right="-57"/>
              <w:jc w:val="center"/>
              <w:rPr>
                <w:rFonts w:eastAsia="Times New Roman"/>
                <w:b/>
                <w:sz w:val="20"/>
              </w:rPr>
            </w:pPr>
            <w:r>
              <w:rPr>
                <w:rFonts w:eastAsia="Times New Roman"/>
                <w:b/>
                <w:sz w:val="20"/>
              </w:rPr>
              <w:t>2024</w:t>
            </w:r>
          </w:p>
        </w:tc>
        <w:tc>
          <w:tcPr>
            <w:tcW w:w="339" w:type="pct"/>
            <w:shd w:val="clear" w:color="auto" w:fill="auto"/>
            <w:vAlign w:val="center"/>
          </w:tcPr>
          <w:p w14:paraId="0832AC84" w14:textId="77777777" w:rsidR="001662B6" w:rsidRPr="007237EC" w:rsidRDefault="001662B6" w:rsidP="009F11A4">
            <w:pPr>
              <w:spacing w:line="240" w:lineRule="auto"/>
              <w:ind w:left="-57" w:right="-57"/>
              <w:jc w:val="center"/>
              <w:rPr>
                <w:rFonts w:eastAsia="Times New Roman"/>
                <w:b/>
                <w:sz w:val="20"/>
              </w:rPr>
            </w:pPr>
            <w:r>
              <w:rPr>
                <w:rFonts w:eastAsia="Times New Roman"/>
                <w:b/>
                <w:sz w:val="20"/>
              </w:rPr>
              <w:t>2025</w:t>
            </w:r>
          </w:p>
        </w:tc>
        <w:tc>
          <w:tcPr>
            <w:tcW w:w="339" w:type="pct"/>
            <w:vAlign w:val="center"/>
          </w:tcPr>
          <w:p w14:paraId="1B10EE71" w14:textId="77777777" w:rsidR="001662B6" w:rsidRDefault="001662B6" w:rsidP="009F11A4">
            <w:pPr>
              <w:spacing w:line="240" w:lineRule="auto"/>
              <w:ind w:left="-57" w:right="-57"/>
              <w:jc w:val="center"/>
              <w:rPr>
                <w:rFonts w:eastAsia="Times New Roman"/>
                <w:b/>
                <w:sz w:val="20"/>
              </w:rPr>
            </w:pPr>
            <w:r>
              <w:rPr>
                <w:rFonts w:eastAsia="Times New Roman"/>
                <w:b/>
                <w:sz w:val="20"/>
              </w:rPr>
              <w:t>2026</w:t>
            </w:r>
          </w:p>
        </w:tc>
        <w:tc>
          <w:tcPr>
            <w:tcW w:w="339" w:type="pct"/>
            <w:vAlign w:val="center"/>
          </w:tcPr>
          <w:p w14:paraId="73981826" w14:textId="77777777" w:rsidR="001662B6" w:rsidRDefault="001662B6" w:rsidP="009F11A4">
            <w:pPr>
              <w:spacing w:line="240" w:lineRule="auto"/>
              <w:ind w:left="-57" w:right="-57"/>
              <w:jc w:val="center"/>
              <w:rPr>
                <w:rFonts w:eastAsia="Times New Roman"/>
                <w:b/>
                <w:sz w:val="20"/>
              </w:rPr>
            </w:pPr>
            <w:r>
              <w:rPr>
                <w:rFonts w:eastAsia="Times New Roman"/>
                <w:b/>
                <w:sz w:val="20"/>
              </w:rPr>
              <w:t>2027</w:t>
            </w:r>
          </w:p>
        </w:tc>
        <w:tc>
          <w:tcPr>
            <w:tcW w:w="339" w:type="pct"/>
            <w:vAlign w:val="center"/>
          </w:tcPr>
          <w:p w14:paraId="2CE3655D" w14:textId="77777777" w:rsidR="001662B6" w:rsidRDefault="001662B6" w:rsidP="009F11A4">
            <w:pPr>
              <w:spacing w:line="240" w:lineRule="auto"/>
              <w:ind w:left="-57" w:right="-57"/>
              <w:jc w:val="center"/>
              <w:rPr>
                <w:rFonts w:eastAsia="Times New Roman"/>
                <w:b/>
                <w:sz w:val="20"/>
              </w:rPr>
            </w:pPr>
            <w:r>
              <w:rPr>
                <w:rFonts w:eastAsia="Times New Roman"/>
                <w:b/>
                <w:sz w:val="20"/>
              </w:rPr>
              <w:t>2028</w:t>
            </w:r>
          </w:p>
        </w:tc>
        <w:tc>
          <w:tcPr>
            <w:tcW w:w="339" w:type="pct"/>
            <w:vAlign w:val="center"/>
          </w:tcPr>
          <w:p w14:paraId="2AB4687E" w14:textId="77777777" w:rsidR="001662B6" w:rsidRDefault="001662B6" w:rsidP="009F11A4">
            <w:pPr>
              <w:spacing w:line="240" w:lineRule="auto"/>
              <w:ind w:left="-57" w:right="-57"/>
              <w:jc w:val="center"/>
              <w:rPr>
                <w:rFonts w:eastAsia="Times New Roman"/>
                <w:b/>
                <w:sz w:val="20"/>
              </w:rPr>
            </w:pPr>
            <w:r>
              <w:rPr>
                <w:rFonts w:eastAsia="Times New Roman"/>
                <w:b/>
                <w:sz w:val="20"/>
              </w:rPr>
              <w:t>2029</w:t>
            </w:r>
          </w:p>
        </w:tc>
        <w:tc>
          <w:tcPr>
            <w:tcW w:w="339" w:type="pct"/>
            <w:vAlign w:val="center"/>
          </w:tcPr>
          <w:p w14:paraId="66197D17" w14:textId="77777777" w:rsidR="001662B6" w:rsidRDefault="001662B6" w:rsidP="009F11A4">
            <w:pPr>
              <w:spacing w:line="240" w:lineRule="auto"/>
              <w:ind w:left="-57" w:right="-57"/>
              <w:jc w:val="center"/>
              <w:rPr>
                <w:rFonts w:eastAsia="Times New Roman"/>
                <w:b/>
                <w:sz w:val="20"/>
              </w:rPr>
            </w:pPr>
            <w:r>
              <w:rPr>
                <w:rFonts w:eastAsia="Times New Roman"/>
                <w:b/>
                <w:sz w:val="20"/>
              </w:rPr>
              <w:t>2030</w:t>
            </w:r>
          </w:p>
        </w:tc>
        <w:tc>
          <w:tcPr>
            <w:tcW w:w="339" w:type="pct"/>
            <w:vAlign w:val="center"/>
          </w:tcPr>
          <w:p w14:paraId="7AE0DAF4" w14:textId="77777777" w:rsidR="001662B6" w:rsidRDefault="001662B6" w:rsidP="009F11A4">
            <w:pPr>
              <w:spacing w:line="240" w:lineRule="auto"/>
              <w:ind w:left="-57" w:right="-57"/>
              <w:jc w:val="center"/>
              <w:rPr>
                <w:rFonts w:eastAsia="Times New Roman"/>
                <w:b/>
                <w:sz w:val="20"/>
              </w:rPr>
            </w:pPr>
            <w:r>
              <w:rPr>
                <w:rFonts w:eastAsia="Times New Roman"/>
                <w:b/>
                <w:sz w:val="20"/>
              </w:rPr>
              <w:t>2031</w:t>
            </w:r>
          </w:p>
        </w:tc>
        <w:tc>
          <w:tcPr>
            <w:tcW w:w="339" w:type="pct"/>
            <w:vAlign w:val="center"/>
          </w:tcPr>
          <w:p w14:paraId="1F3CCFA8" w14:textId="77777777" w:rsidR="001662B6" w:rsidRDefault="001662B6" w:rsidP="009F11A4">
            <w:pPr>
              <w:spacing w:line="240" w:lineRule="auto"/>
              <w:ind w:left="-57" w:right="-57"/>
              <w:jc w:val="center"/>
              <w:rPr>
                <w:rFonts w:eastAsia="Times New Roman"/>
                <w:b/>
                <w:sz w:val="20"/>
              </w:rPr>
            </w:pPr>
            <w:r>
              <w:rPr>
                <w:rFonts w:eastAsia="Times New Roman"/>
                <w:b/>
                <w:sz w:val="20"/>
              </w:rPr>
              <w:t>2032</w:t>
            </w:r>
          </w:p>
        </w:tc>
        <w:tc>
          <w:tcPr>
            <w:tcW w:w="339" w:type="pct"/>
            <w:vAlign w:val="center"/>
          </w:tcPr>
          <w:p w14:paraId="7AF7342C" w14:textId="77777777" w:rsidR="001662B6" w:rsidRDefault="001662B6" w:rsidP="009F11A4">
            <w:pPr>
              <w:spacing w:line="240" w:lineRule="auto"/>
              <w:ind w:left="-57" w:right="-57"/>
              <w:jc w:val="center"/>
              <w:rPr>
                <w:rFonts w:eastAsia="Times New Roman"/>
                <w:b/>
                <w:sz w:val="20"/>
              </w:rPr>
            </w:pPr>
            <w:r>
              <w:rPr>
                <w:rFonts w:eastAsia="Times New Roman"/>
                <w:b/>
                <w:sz w:val="20"/>
              </w:rPr>
              <w:t>2033</w:t>
            </w:r>
          </w:p>
        </w:tc>
        <w:tc>
          <w:tcPr>
            <w:tcW w:w="339" w:type="pct"/>
            <w:vAlign w:val="center"/>
          </w:tcPr>
          <w:p w14:paraId="78997B82" w14:textId="77777777" w:rsidR="001662B6" w:rsidRDefault="001662B6" w:rsidP="009F11A4">
            <w:pPr>
              <w:spacing w:line="240" w:lineRule="auto"/>
              <w:ind w:left="-57" w:right="-57"/>
              <w:jc w:val="center"/>
              <w:rPr>
                <w:rFonts w:eastAsia="Times New Roman"/>
                <w:b/>
                <w:sz w:val="20"/>
              </w:rPr>
            </w:pPr>
            <w:r>
              <w:rPr>
                <w:rFonts w:eastAsia="Times New Roman"/>
                <w:b/>
                <w:sz w:val="20"/>
              </w:rPr>
              <w:t>2034</w:t>
            </w:r>
          </w:p>
        </w:tc>
        <w:tc>
          <w:tcPr>
            <w:tcW w:w="336" w:type="pct"/>
            <w:vAlign w:val="center"/>
          </w:tcPr>
          <w:p w14:paraId="3324306D" w14:textId="77777777" w:rsidR="001662B6" w:rsidRDefault="001662B6" w:rsidP="009F11A4">
            <w:pPr>
              <w:spacing w:line="240" w:lineRule="auto"/>
              <w:ind w:left="-57" w:right="-57"/>
              <w:jc w:val="center"/>
              <w:rPr>
                <w:rFonts w:eastAsia="Times New Roman"/>
                <w:b/>
                <w:sz w:val="20"/>
              </w:rPr>
            </w:pPr>
            <w:r>
              <w:rPr>
                <w:rFonts w:eastAsia="Times New Roman"/>
                <w:b/>
                <w:sz w:val="20"/>
              </w:rPr>
              <w:t>2035</w:t>
            </w:r>
          </w:p>
        </w:tc>
      </w:tr>
      <w:tr w:rsidR="001662B6" w:rsidRPr="007237EC" w14:paraId="2ADE08FC" w14:textId="77777777" w:rsidTr="007078EA">
        <w:trPr>
          <w:trHeight w:val="987"/>
        </w:trPr>
        <w:tc>
          <w:tcPr>
            <w:tcW w:w="596" w:type="pct"/>
            <w:vAlign w:val="center"/>
          </w:tcPr>
          <w:p w14:paraId="74A30A5D" w14:textId="77777777" w:rsidR="001662B6" w:rsidRPr="007237EC" w:rsidRDefault="001662B6" w:rsidP="007078EA">
            <w:pPr>
              <w:spacing w:line="240" w:lineRule="auto"/>
              <w:jc w:val="left"/>
              <w:rPr>
                <w:rFonts w:eastAsia="Times New Roman"/>
                <w:sz w:val="20"/>
              </w:rPr>
            </w:pPr>
            <w:r w:rsidRPr="007237EC">
              <w:rPr>
                <w:rFonts w:eastAsia="Times New Roman"/>
                <w:b/>
                <w:sz w:val="20"/>
              </w:rPr>
              <w:t>Материальная характеристика, м</w:t>
            </w:r>
            <w:r w:rsidRPr="007237EC">
              <w:rPr>
                <w:rFonts w:eastAsia="Times New Roman"/>
                <w:b/>
                <w:sz w:val="20"/>
                <w:vertAlign w:val="superscript"/>
              </w:rPr>
              <w:t>2</w:t>
            </w:r>
          </w:p>
        </w:tc>
        <w:tc>
          <w:tcPr>
            <w:tcW w:w="339" w:type="pct"/>
            <w:vAlign w:val="center"/>
          </w:tcPr>
          <w:p w14:paraId="2DD179DD" w14:textId="77777777" w:rsidR="001662B6" w:rsidRPr="007237EC" w:rsidRDefault="001662B6" w:rsidP="009F11A4">
            <w:pPr>
              <w:spacing w:line="240" w:lineRule="auto"/>
              <w:ind w:left="-57" w:right="-57"/>
              <w:jc w:val="center"/>
              <w:rPr>
                <w:rFonts w:eastAsia="Times New Roman"/>
                <w:sz w:val="20"/>
              </w:rPr>
            </w:pPr>
            <w:r>
              <w:rPr>
                <w:color w:val="000000"/>
                <w:sz w:val="22"/>
                <w:szCs w:val="22"/>
              </w:rPr>
              <w:t>485,88</w:t>
            </w:r>
          </w:p>
        </w:tc>
        <w:tc>
          <w:tcPr>
            <w:tcW w:w="339" w:type="pct"/>
            <w:vAlign w:val="center"/>
          </w:tcPr>
          <w:p w14:paraId="583CD24C" w14:textId="77777777" w:rsidR="001662B6" w:rsidRPr="007237EC" w:rsidRDefault="001662B6" w:rsidP="009F11A4">
            <w:pPr>
              <w:spacing w:line="240" w:lineRule="auto"/>
              <w:ind w:left="-57" w:right="-57"/>
              <w:jc w:val="center"/>
              <w:rPr>
                <w:rFonts w:eastAsia="Times New Roman"/>
                <w:sz w:val="20"/>
              </w:rPr>
            </w:pPr>
            <w:r>
              <w:rPr>
                <w:color w:val="000000"/>
                <w:sz w:val="22"/>
                <w:szCs w:val="22"/>
              </w:rPr>
              <w:t>485,88</w:t>
            </w:r>
          </w:p>
        </w:tc>
        <w:tc>
          <w:tcPr>
            <w:tcW w:w="339" w:type="pct"/>
            <w:vAlign w:val="center"/>
          </w:tcPr>
          <w:p w14:paraId="305CA499" w14:textId="77777777" w:rsidR="001662B6" w:rsidRPr="007237EC" w:rsidRDefault="001662B6" w:rsidP="009F11A4">
            <w:pPr>
              <w:spacing w:line="240" w:lineRule="auto"/>
              <w:ind w:left="-57" w:right="-57"/>
              <w:jc w:val="center"/>
              <w:rPr>
                <w:rFonts w:eastAsia="Times New Roman"/>
                <w:sz w:val="20"/>
              </w:rPr>
            </w:pPr>
            <w:r>
              <w:rPr>
                <w:color w:val="000000"/>
                <w:sz w:val="22"/>
                <w:szCs w:val="22"/>
              </w:rPr>
              <w:t>492,37</w:t>
            </w:r>
          </w:p>
        </w:tc>
        <w:tc>
          <w:tcPr>
            <w:tcW w:w="339" w:type="pct"/>
            <w:vAlign w:val="center"/>
          </w:tcPr>
          <w:p w14:paraId="6D234624" w14:textId="77777777" w:rsidR="001662B6" w:rsidRPr="007237EC" w:rsidRDefault="001662B6" w:rsidP="009F11A4">
            <w:pPr>
              <w:spacing w:line="240" w:lineRule="auto"/>
              <w:ind w:left="-57" w:right="-57"/>
              <w:jc w:val="center"/>
              <w:rPr>
                <w:rFonts w:eastAsia="Times New Roman"/>
                <w:sz w:val="20"/>
              </w:rPr>
            </w:pPr>
            <w:r>
              <w:rPr>
                <w:color w:val="000000"/>
                <w:sz w:val="22"/>
                <w:szCs w:val="22"/>
              </w:rPr>
              <w:t>498,58</w:t>
            </w:r>
          </w:p>
        </w:tc>
        <w:tc>
          <w:tcPr>
            <w:tcW w:w="339" w:type="pct"/>
            <w:vAlign w:val="center"/>
          </w:tcPr>
          <w:p w14:paraId="7D46B4A2" w14:textId="77777777" w:rsidR="001662B6" w:rsidRPr="007237EC" w:rsidRDefault="001662B6" w:rsidP="009F11A4">
            <w:pPr>
              <w:spacing w:line="240" w:lineRule="auto"/>
              <w:ind w:left="-57" w:right="-57"/>
              <w:jc w:val="center"/>
              <w:rPr>
                <w:rFonts w:eastAsia="Times New Roman"/>
                <w:sz w:val="20"/>
              </w:rPr>
            </w:pPr>
            <w:r>
              <w:rPr>
                <w:color w:val="000000"/>
                <w:sz w:val="22"/>
                <w:szCs w:val="22"/>
              </w:rPr>
              <w:t>520,54</w:t>
            </w:r>
          </w:p>
        </w:tc>
        <w:tc>
          <w:tcPr>
            <w:tcW w:w="339" w:type="pct"/>
            <w:vAlign w:val="center"/>
          </w:tcPr>
          <w:p w14:paraId="1C8C97E0"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533,97</w:t>
            </w:r>
          </w:p>
        </w:tc>
        <w:tc>
          <w:tcPr>
            <w:tcW w:w="339" w:type="pct"/>
            <w:vAlign w:val="center"/>
          </w:tcPr>
          <w:p w14:paraId="58AB2AF0"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533,97</w:t>
            </w:r>
          </w:p>
        </w:tc>
        <w:tc>
          <w:tcPr>
            <w:tcW w:w="339" w:type="pct"/>
            <w:vAlign w:val="center"/>
          </w:tcPr>
          <w:p w14:paraId="399B2CBA"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533,97</w:t>
            </w:r>
          </w:p>
        </w:tc>
        <w:tc>
          <w:tcPr>
            <w:tcW w:w="339" w:type="pct"/>
            <w:vAlign w:val="center"/>
          </w:tcPr>
          <w:p w14:paraId="110FB8DC"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c>
          <w:tcPr>
            <w:tcW w:w="339" w:type="pct"/>
            <w:vAlign w:val="center"/>
          </w:tcPr>
          <w:p w14:paraId="233388DF"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c>
          <w:tcPr>
            <w:tcW w:w="339" w:type="pct"/>
            <w:vAlign w:val="center"/>
          </w:tcPr>
          <w:p w14:paraId="0B16884A"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c>
          <w:tcPr>
            <w:tcW w:w="339" w:type="pct"/>
            <w:vAlign w:val="center"/>
          </w:tcPr>
          <w:p w14:paraId="7A7737FA"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c>
          <w:tcPr>
            <w:tcW w:w="336" w:type="pct"/>
            <w:vAlign w:val="center"/>
          </w:tcPr>
          <w:p w14:paraId="4AAB5B65"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r>
      <w:bookmarkEnd w:id="476"/>
      <w:tr w:rsidR="001662B6" w:rsidRPr="007237EC" w14:paraId="264A9712" w14:textId="77777777" w:rsidTr="007078EA">
        <w:trPr>
          <w:trHeight w:val="1396"/>
        </w:trPr>
        <w:tc>
          <w:tcPr>
            <w:tcW w:w="596" w:type="pct"/>
            <w:vAlign w:val="center"/>
          </w:tcPr>
          <w:p w14:paraId="230B767A" w14:textId="77777777" w:rsidR="001662B6" w:rsidRDefault="001662B6" w:rsidP="007078EA">
            <w:pPr>
              <w:spacing w:line="240" w:lineRule="auto"/>
              <w:jc w:val="left"/>
              <w:rPr>
                <w:rFonts w:eastAsia="Times New Roman"/>
                <w:b/>
                <w:sz w:val="20"/>
              </w:rPr>
            </w:pPr>
            <w:r w:rsidRPr="007237EC">
              <w:rPr>
                <w:rFonts w:eastAsia="Times New Roman"/>
                <w:b/>
                <w:sz w:val="20"/>
              </w:rPr>
              <w:t xml:space="preserve">Присоединенная нагрузка </w:t>
            </w:r>
          </w:p>
          <w:p w14:paraId="09CCF260" w14:textId="77777777" w:rsidR="001662B6" w:rsidRPr="007237EC" w:rsidRDefault="001662B6" w:rsidP="007078EA">
            <w:pPr>
              <w:spacing w:line="240" w:lineRule="auto"/>
              <w:jc w:val="left"/>
              <w:rPr>
                <w:sz w:val="20"/>
              </w:rPr>
            </w:pPr>
            <w:r w:rsidRPr="007237EC">
              <w:rPr>
                <w:rFonts w:eastAsia="Times New Roman"/>
                <w:b/>
                <w:sz w:val="20"/>
              </w:rPr>
              <w:t>(с учетом потерь в тепловых сетях), Гкал/ч</w:t>
            </w:r>
          </w:p>
        </w:tc>
        <w:tc>
          <w:tcPr>
            <w:tcW w:w="339" w:type="pct"/>
            <w:vAlign w:val="center"/>
          </w:tcPr>
          <w:p w14:paraId="167B0E5D" w14:textId="77777777" w:rsidR="001662B6" w:rsidRPr="007237EC" w:rsidRDefault="001662B6" w:rsidP="009F11A4">
            <w:pPr>
              <w:spacing w:line="240" w:lineRule="auto"/>
              <w:ind w:left="-57" w:right="-57"/>
              <w:jc w:val="center"/>
              <w:rPr>
                <w:rFonts w:eastAsia="Times New Roman"/>
                <w:sz w:val="20"/>
              </w:rPr>
            </w:pPr>
            <w:r>
              <w:rPr>
                <w:color w:val="000000"/>
                <w:sz w:val="22"/>
                <w:szCs w:val="22"/>
              </w:rPr>
              <w:t>3,5886</w:t>
            </w:r>
          </w:p>
        </w:tc>
        <w:tc>
          <w:tcPr>
            <w:tcW w:w="339" w:type="pct"/>
            <w:vAlign w:val="center"/>
          </w:tcPr>
          <w:p w14:paraId="09E2D630" w14:textId="77777777" w:rsidR="001662B6" w:rsidRPr="007237EC" w:rsidRDefault="001662B6" w:rsidP="009F11A4">
            <w:pPr>
              <w:spacing w:line="240" w:lineRule="auto"/>
              <w:ind w:left="-57" w:right="-57"/>
              <w:jc w:val="center"/>
              <w:rPr>
                <w:rFonts w:eastAsia="Times New Roman"/>
                <w:sz w:val="20"/>
              </w:rPr>
            </w:pPr>
            <w:r>
              <w:rPr>
                <w:color w:val="000000"/>
                <w:sz w:val="22"/>
                <w:szCs w:val="22"/>
              </w:rPr>
              <w:t>3,5600</w:t>
            </w:r>
          </w:p>
        </w:tc>
        <w:tc>
          <w:tcPr>
            <w:tcW w:w="339" w:type="pct"/>
            <w:vAlign w:val="center"/>
          </w:tcPr>
          <w:p w14:paraId="5E3F9F17" w14:textId="77777777" w:rsidR="001662B6" w:rsidRPr="007237EC" w:rsidRDefault="001662B6" w:rsidP="009F11A4">
            <w:pPr>
              <w:spacing w:line="240" w:lineRule="auto"/>
              <w:ind w:left="-57" w:right="-57"/>
              <w:jc w:val="center"/>
              <w:rPr>
                <w:rFonts w:eastAsia="Times New Roman"/>
                <w:sz w:val="20"/>
              </w:rPr>
            </w:pPr>
            <w:r>
              <w:rPr>
                <w:color w:val="000000"/>
                <w:sz w:val="22"/>
                <w:szCs w:val="22"/>
              </w:rPr>
              <w:t>3,5607</w:t>
            </w:r>
          </w:p>
        </w:tc>
        <w:tc>
          <w:tcPr>
            <w:tcW w:w="339" w:type="pct"/>
            <w:vAlign w:val="center"/>
          </w:tcPr>
          <w:p w14:paraId="49C72346" w14:textId="77777777" w:rsidR="001662B6" w:rsidRPr="007237EC" w:rsidRDefault="001662B6" w:rsidP="009F11A4">
            <w:pPr>
              <w:spacing w:line="240" w:lineRule="auto"/>
              <w:ind w:left="-57" w:right="-57"/>
              <w:jc w:val="center"/>
              <w:rPr>
                <w:rFonts w:eastAsia="Times New Roman"/>
                <w:sz w:val="20"/>
              </w:rPr>
            </w:pPr>
            <w:r>
              <w:rPr>
                <w:color w:val="000000"/>
                <w:sz w:val="22"/>
                <w:szCs w:val="22"/>
              </w:rPr>
              <w:t>3,5158</w:t>
            </w:r>
          </w:p>
        </w:tc>
        <w:tc>
          <w:tcPr>
            <w:tcW w:w="339" w:type="pct"/>
            <w:vAlign w:val="center"/>
          </w:tcPr>
          <w:p w14:paraId="77A1202C"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3,6241</w:t>
            </w:r>
          </w:p>
        </w:tc>
        <w:tc>
          <w:tcPr>
            <w:tcW w:w="339" w:type="pct"/>
            <w:vAlign w:val="center"/>
          </w:tcPr>
          <w:p w14:paraId="7B5C3FD3"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3,6264</w:t>
            </w:r>
          </w:p>
        </w:tc>
        <w:tc>
          <w:tcPr>
            <w:tcW w:w="339" w:type="pct"/>
            <w:vAlign w:val="center"/>
          </w:tcPr>
          <w:p w14:paraId="1D098DFF"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3,6264</w:t>
            </w:r>
          </w:p>
        </w:tc>
        <w:tc>
          <w:tcPr>
            <w:tcW w:w="339" w:type="pct"/>
            <w:vAlign w:val="center"/>
          </w:tcPr>
          <w:p w14:paraId="12992B5C"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3,6264</w:t>
            </w:r>
          </w:p>
        </w:tc>
        <w:tc>
          <w:tcPr>
            <w:tcW w:w="339" w:type="pct"/>
            <w:vAlign w:val="center"/>
          </w:tcPr>
          <w:p w14:paraId="192112FC"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3,6278</w:t>
            </w:r>
          </w:p>
        </w:tc>
        <w:tc>
          <w:tcPr>
            <w:tcW w:w="339" w:type="pct"/>
            <w:vAlign w:val="center"/>
          </w:tcPr>
          <w:p w14:paraId="24E2079E"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3,6278</w:t>
            </w:r>
          </w:p>
        </w:tc>
        <w:tc>
          <w:tcPr>
            <w:tcW w:w="339" w:type="pct"/>
            <w:vAlign w:val="center"/>
          </w:tcPr>
          <w:p w14:paraId="0E4B0979"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3,6278</w:t>
            </w:r>
          </w:p>
        </w:tc>
        <w:tc>
          <w:tcPr>
            <w:tcW w:w="339" w:type="pct"/>
            <w:vAlign w:val="center"/>
          </w:tcPr>
          <w:p w14:paraId="6FB72EF6"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3,6278</w:t>
            </w:r>
          </w:p>
        </w:tc>
        <w:tc>
          <w:tcPr>
            <w:tcW w:w="336" w:type="pct"/>
            <w:vAlign w:val="center"/>
          </w:tcPr>
          <w:p w14:paraId="6191828F"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3,6272</w:t>
            </w:r>
          </w:p>
        </w:tc>
      </w:tr>
      <w:tr w:rsidR="001662B6" w:rsidRPr="007237EC" w14:paraId="52092DF5" w14:textId="77777777" w:rsidTr="007078EA">
        <w:trPr>
          <w:trHeight w:val="1404"/>
        </w:trPr>
        <w:tc>
          <w:tcPr>
            <w:tcW w:w="596" w:type="pct"/>
            <w:tcBorders>
              <w:bottom w:val="single" w:sz="4" w:space="0" w:color="auto"/>
            </w:tcBorders>
            <w:vAlign w:val="center"/>
          </w:tcPr>
          <w:p w14:paraId="16924F54" w14:textId="77777777" w:rsidR="001662B6" w:rsidRPr="007237EC" w:rsidRDefault="001662B6" w:rsidP="007078EA">
            <w:pPr>
              <w:spacing w:line="240" w:lineRule="auto"/>
              <w:jc w:val="left"/>
              <w:rPr>
                <w:rFonts w:eastAsia="Times New Roman"/>
                <w:sz w:val="20"/>
              </w:rPr>
            </w:pPr>
            <w:r w:rsidRPr="007237EC">
              <w:rPr>
                <w:rFonts w:eastAsia="Times New Roman"/>
                <w:b/>
                <w:sz w:val="20"/>
              </w:rPr>
              <w:t>Удельная материальная характеристика тепловых сетей, м</w:t>
            </w:r>
            <w:r w:rsidRPr="007237EC">
              <w:rPr>
                <w:rFonts w:eastAsia="Times New Roman"/>
                <w:b/>
                <w:sz w:val="20"/>
                <w:vertAlign w:val="superscript"/>
              </w:rPr>
              <w:t>2</w:t>
            </w:r>
            <w:r w:rsidRPr="007237EC">
              <w:rPr>
                <w:rFonts w:eastAsia="Times New Roman"/>
                <w:b/>
                <w:sz w:val="20"/>
              </w:rPr>
              <w:t>/Гкал/ч</w:t>
            </w:r>
          </w:p>
        </w:tc>
        <w:tc>
          <w:tcPr>
            <w:tcW w:w="339" w:type="pct"/>
            <w:tcBorders>
              <w:bottom w:val="single" w:sz="4" w:space="0" w:color="auto"/>
            </w:tcBorders>
            <w:vAlign w:val="center"/>
          </w:tcPr>
          <w:p w14:paraId="05FA0F6D" w14:textId="77777777" w:rsidR="001662B6" w:rsidRPr="007237EC" w:rsidRDefault="001662B6" w:rsidP="009F11A4">
            <w:pPr>
              <w:spacing w:line="240" w:lineRule="auto"/>
              <w:ind w:left="-57" w:right="-57"/>
              <w:jc w:val="center"/>
              <w:rPr>
                <w:rFonts w:eastAsia="Times New Roman"/>
                <w:sz w:val="20"/>
              </w:rPr>
            </w:pPr>
            <w:r>
              <w:rPr>
                <w:color w:val="000000"/>
                <w:sz w:val="22"/>
                <w:szCs w:val="22"/>
              </w:rPr>
              <w:t>135,4</w:t>
            </w:r>
          </w:p>
        </w:tc>
        <w:tc>
          <w:tcPr>
            <w:tcW w:w="339" w:type="pct"/>
            <w:tcBorders>
              <w:bottom w:val="single" w:sz="4" w:space="0" w:color="auto"/>
            </w:tcBorders>
            <w:vAlign w:val="center"/>
          </w:tcPr>
          <w:p w14:paraId="652E8E21" w14:textId="77777777" w:rsidR="001662B6" w:rsidRPr="007237EC" w:rsidRDefault="001662B6" w:rsidP="009F11A4">
            <w:pPr>
              <w:spacing w:line="240" w:lineRule="auto"/>
              <w:ind w:left="-57" w:right="-57"/>
              <w:jc w:val="center"/>
              <w:rPr>
                <w:rFonts w:eastAsia="Times New Roman"/>
                <w:sz w:val="20"/>
              </w:rPr>
            </w:pPr>
            <w:r>
              <w:rPr>
                <w:color w:val="000000"/>
                <w:sz w:val="22"/>
                <w:szCs w:val="22"/>
              </w:rPr>
              <w:t>136,5</w:t>
            </w:r>
          </w:p>
        </w:tc>
        <w:tc>
          <w:tcPr>
            <w:tcW w:w="339" w:type="pct"/>
            <w:tcBorders>
              <w:bottom w:val="single" w:sz="4" w:space="0" w:color="auto"/>
            </w:tcBorders>
            <w:vAlign w:val="center"/>
          </w:tcPr>
          <w:p w14:paraId="460F7768" w14:textId="77777777" w:rsidR="001662B6" w:rsidRPr="007237EC" w:rsidRDefault="001662B6" w:rsidP="009F11A4">
            <w:pPr>
              <w:spacing w:line="240" w:lineRule="auto"/>
              <w:ind w:left="-57" w:right="-57"/>
              <w:jc w:val="center"/>
              <w:rPr>
                <w:rFonts w:eastAsia="Times New Roman"/>
                <w:sz w:val="20"/>
              </w:rPr>
            </w:pPr>
            <w:r>
              <w:rPr>
                <w:color w:val="000000"/>
                <w:sz w:val="22"/>
                <w:szCs w:val="22"/>
              </w:rPr>
              <w:t>138,3</w:t>
            </w:r>
          </w:p>
        </w:tc>
        <w:tc>
          <w:tcPr>
            <w:tcW w:w="339" w:type="pct"/>
            <w:tcBorders>
              <w:bottom w:val="single" w:sz="4" w:space="0" w:color="auto"/>
            </w:tcBorders>
            <w:vAlign w:val="center"/>
          </w:tcPr>
          <w:p w14:paraId="5A64AE71"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141,8</w:t>
            </w:r>
          </w:p>
        </w:tc>
        <w:tc>
          <w:tcPr>
            <w:tcW w:w="339" w:type="pct"/>
            <w:tcBorders>
              <w:bottom w:val="single" w:sz="4" w:space="0" w:color="auto"/>
            </w:tcBorders>
            <w:vAlign w:val="center"/>
          </w:tcPr>
          <w:p w14:paraId="638500D6"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143,6</w:t>
            </w:r>
          </w:p>
        </w:tc>
        <w:tc>
          <w:tcPr>
            <w:tcW w:w="339" w:type="pct"/>
            <w:tcBorders>
              <w:bottom w:val="single" w:sz="4" w:space="0" w:color="auto"/>
            </w:tcBorders>
            <w:vAlign w:val="center"/>
          </w:tcPr>
          <w:p w14:paraId="007DFF24"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147,2</w:t>
            </w:r>
          </w:p>
        </w:tc>
        <w:tc>
          <w:tcPr>
            <w:tcW w:w="339" w:type="pct"/>
            <w:tcBorders>
              <w:bottom w:val="single" w:sz="4" w:space="0" w:color="auto"/>
            </w:tcBorders>
            <w:vAlign w:val="center"/>
          </w:tcPr>
          <w:p w14:paraId="7CB1C30B"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147,2</w:t>
            </w:r>
          </w:p>
        </w:tc>
        <w:tc>
          <w:tcPr>
            <w:tcW w:w="339" w:type="pct"/>
            <w:tcBorders>
              <w:bottom w:val="single" w:sz="4" w:space="0" w:color="auto"/>
            </w:tcBorders>
            <w:vAlign w:val="center"/>
          </w:tcPr>
          <w:p w14:paraId="4A947B53"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147,2</w:t>
            </w:r>
          </w:p>
        </w:tc>
        <w:tc>
          <w:tcPr>
            <w:tcW w:w="339" w:type="pct"/>
            <w:tcBorders>
              <w:bottom w:val="single" w:sz="4" w:space="0" w:color="auto"/>
            </w:tcBorders>
            <w:vAlign w:val="center"/>
          </w:tcPr>
          <w:p w14:paraId="3D4C0DF9"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c>
          <w:tcPr>
            <w:tcW w:w="339" w:type="pct"/>
            <w:tcBorders>
              <w:bottom w:val="single" w:sz="4" w:space="0" w:color="auto"/>
            </w:tcBorders>
            <w:vAlign w:val="center"/>
          </w:tcPr>
          <w:p w14:paraId="29C0D5BC"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c>
          <w:tcPr>
            <w:tcW w:w="339" w:type="pct"/>
            <w:tcBorders>
              <w:bottom w:val="single" w:sz="4" w:space="0" w:color="auto"/>
            </w:tcBorders>
            <w:vAlign w:val="center"/>
          </w:tcPr>
          <w:p w14:paraId="65D463B0"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c>
          <w:tcPr>
            <w:tcW w:w="339" w:type="pct"/>
            <w:tcBorders>
              <w:bottom w:val="single" w:sz="4" w:space="0" w:color="auto"/>
            </w:tcBorders>
            <w:vAlign w:val="center"/>
          </w:tcPr>
          <w:p w14:paraId="20014157"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c>
          <w:tcPr>
            <w:tcW w:w="336" w:type="pct"/>
            <w:tcBorders>
              <w:bottom w:val="single" w:sz="4" w:space="0" w:color="auto"/>
            </w:tcBorders>
            <w:vAlign w:val="center"/>
          </w:tcPr>
          <w:p w14:paraId="6B345762"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r>
      <w:bookmarkEnd w:id="477"/>
      <w:tr w:rsidR="001662B6" w:rsidRPr="007237EC" w14:paraId="192CDE74" w14:textId="77777777" w:rsidTr="007078EA">
        <w:trPr>
          <w:trHeight w:val="856"/>
        </w:trPr>
        <w:tc>
          <w:tcPr>
            <w:tcW w:w="5000" w:type="pct"/>
            <w:gridSpan w:val="14"/>
            <w:tcBorders>
              <w:bottom w:val="single" w:sz="4" w:space="0" w:color="auto"/>
            </w:tcBorders>
            <w:vAlign w:val="center"/>
          </w:tcPr>
          <w:p w14:paraId="4534E473" w14:textId="77777777" w:rsidR="001662B6" w:rsidRDefault="001662B6" w:rsidP="009F11A4">
            <w:pPr>
              <w:spacing w:line="240" w:lineRule="auto"/>
              <w:ind w:left="-57" w:right="-57"/>
              <w:jc w:val="left"/>
              <w:rPr>
                <w:color w:val="000000"/>
                <w:sz w:val="22"/>
              </w:rPr>
            </w:pPr>
            <w:r w:rsidRPr="00255103">
              <w:rPr>
                <w:rFonts w:eastAsia="Times New Roman"/>
                <w:b/>
                <w:bCs/>
                <w:color w:val="000000"/>
                <w:sz w:val="22"/>
              </w:rPr>
              <w:t xml:space="preserve">Примечание. </w:t>
            </w:r>
            <w:r>
              <w:rPr>
                <w:rFonts w:eastAsia="Times New Roman"/>
                <w:color w:val="000000"/>
                <w:sz w:val="22"/>
              </w:rPr>
              <w:t>В 2023 году и до 4 кв. 2024 года теплоснабжение потребителей осуществлялось от угольной котельной д. Раздолье, новая газовая котельная введена в эксплуатацию с 4 кв. 2024 года.</w:t>
            </w:r>
          </w:p>
        </w:tc>
      </w:tr>
    </w:tbl>
    <w:p w14:paraId="695ED756" w14:textId="77777777" w:rsidR="001662B6" w:rsidRDefault="001662B6" w:rsidP="001662B6">
      <w:pPr>
        <w:ind w:firstLine="567"/>
        <w:sectPr w:rsidR="001662B6" w:rsidSect="001662B6">
          <w:pgSz w:w="16838" w:h="11906" w:orient="landscape"/>
          <w:pgMar w:top="1701" w:right="1134" w:bottom="567" w:left="1134" w:header="709" w:footer="709" w:gutter="0"/>
          <w:cols w:space="720"/>
          <w:docGrid w:linePitch="354"/>
        </w:sectPr>
      </w:pPr>
    </w:p>
    <w:p w14:paraId="7677FE37" w14:textId="77777777" w:rsidR="001662B6" w:rsidRPr="007237EC" w:rsidRDefault="001662B6" w:rsidP="001662B6">
      <w:pPr>
        <w:pStyle w:val="30"/>
        <w:widowControl w:val="0"/>
        <w:numPr>
          <w:ilvl w:val="0"/>
          <w:numId w:val="0"/>
        </w:numPr>
        <w:suppressAutoHyphens w:val="0"/>
        <w:ind w:firstLine="567"/>
        <w:rPr>
          <w:lang w:val="ru-RU"/>
        </w:rPr>
      </w:pPr>
      <w:bookmarkStart w:id="478" w:name="_Toc196737021"/>
      <w:r w:rsidRPr="007237EC">
        <w:rPr>
          <w:lang w:val="ru-RU"/>
        </w:rPr>
        <w:t>13.1.8 Удельный расход условного топлива на отпуск электрической энергии</w:t>
      </w:r>
      <w:bookmarkEnd w:id="478"/>
    </w:p>
    <w:p w14:paraId="74608D79" w14:textId="63772941"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 xml:space="preserve">На территории </w:t>
      </w:r>
      <w:r w:rsidR="000302A0">
        <w:rPr>
          <w:rFonts w:eastAsia="Times New Roman" w:cs="Times New Roman"/>
          <w:szCs w:val="26"/>
          <w:lang w:eastAsia="ru-RU"/>
        </w:rPr>
        <w:t>Раздольевского сельского поселения</w:t>
      </w:r>
      <w:r w:rsidRPr="007237EC">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372040C9" w14:textId="77777777" w:rsidR="001662B6" w:rsidRPr="007237EC" w:rsidRDefault="001662B6" w:rsidP="001662B6">
      <w:pPr>
        <w:pStyle w:val="30"/>
        <w:widowControl w:val="0"/>
        <w:numPr>
          <w:ilvl w:val="0"/>
          <w:numId w:val="0"/>
        </w:numPr>
        <w:suppressAutoHyphens w:val="0"/>
        <w:ind w:firstLine="567"/>
        <w:rPr>
          <w:lang w:val="ru-RU"/>
        </w:rPr>
      </w:pPr>
      <w:bookmarkStart w:id="479" w:name="_Toc196737022"/>
      <w:r w:rsidRPr="007237EC">
        <w:rPr>
          <w:lang w:val="ru-RU"/>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79"/>
    </w:p>
    <w:p w14:paraId="6B623329" w14:textId="22C71073"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 xml:space="preserve">На территории </w:t>
      </w:r>
      <w:r w:rsidR="000302A0">
        <w:rPr>
          <w:rFonts w:eastAsia="Times New Roman" w:cs="Times New Roman"/>
          <w:szCs w:val="26"/>
          <w:lang w:eastAsia="ru-RU"/>
        </w:rPr>
        <w:t>Раздольевского сельского поселения</w:t>
      </w:r>
      <w:r w:rsidRPr="007237EC">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3151AB6C" w14:textId="77777777" w:rsidR="001662B6" w:rsidRPr="007237EC" w:rsidRDefault="001662B6" w:rsidP="001662B6">
      <w:pPr>
        <w:pStyle w:val="30"/>
        <w:widowControl w:val="0"/>
        <w:numPr>
          <w:ilvl w:val="0"/>
          <w:numId w:val="0"/>
        </w:numPr>
        <w:suppressAutoHyphens w:val="0"/>
        <w:ind w:firstLine="567"/>
        <w:rPr>
          <w:lang w:val="ru-RU"/>
        </w:rPr>
      </w:pPr>
      <w:bookmarkStart w:id="480" w:name="_Toc196737023"/>
      <w:r w:rsidRPr="007237EC">
        <w:rPr>
          <w:lang w:val="ru-RU"/>
        </w:rPr>
        <w:t>13.1.10 Доля отпуска тепловой энергии, осуществляемого потребителям по приборам учета, в общем объеме отпущенной тепловой энергии</w:t>
      </w:r>
      <w:bookmarkEnd w:id="480"/>
    </w:p>
    <w:p w14:paraId="252A2E12"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Доля отпуска тепловой энергии, осуществляемого потребителям по приборам учета, в общем объеме отпущенной тепловой энергии составляет 80,2 %. </w:t>
      </w:r>
    </w:p>
    <w:p w14:paraId="5E36283A"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Приборами коммерческого учета тепловой энергии не оснащены жилые дома </w:t>
      </w:r>
      <w:r w:rsidRPr="007237EC">
        <w:rPr>
          <w:rFonts w:eastAsia="Times New Roman" w:cs="Times New Roman"/>
          <w:szCs w:val="26"/>
          <w:lang w:eastAsia="ru-RU"/>
        </w:rPr>
        <w:br/>
        <w:t>№ 1, 2, 3, 4, 5, 6, 7, 8 по ул. Центральной д. Раздолье.</w:t>
      </w:r>
    </w:p>
    <w:p w14:paraId="5EB2220B" w14:textId="77777777" w:rsidR="001662B6" w:rsidRPr="007237EC" w:rsidRDefault="001662B6" w:rsidP="001662B6">
      <w:pPr>
        <w:pStyle w:val="30"/>
        <w:widowControl w:val="0"/>
        <w:numPr>
          <w:ilvl w:val="0"/>
          <w:numId w:val="0"/>
        </w:numPr>
        <w:suppressAutoHyphens w:val="0"/>
        <w:ind w:firstLine="567"/>
        <w:rPr>
          <w:lang w:val="ru-RU"/>
        </w:rPr>
      </w:pPr>
      <w:bookmarkStart w:id="481" w:name="_Toc196737024"/>
      <w:r w:rsidRPr="007237EC">
        <w:rPr>
          <w:lang w:val="ru-RU"/>
        </w:rPr>
        <w:t>13.1.11 Средневзвешенный (по материальной характеристике) срок эксплуатации тепловых сетей (для каждой системы теплоснабжения)</w:t>
      </w:r>
      <w:bookmarkEnd w:id="481"/>
    </w:p>
    <w:p w14:paraId="72D0EC31"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Средневзвешенный (по материальной характеристике) срок эксплуатации тепловых сетей (для каждой системы теплоснабжения) приведен в таблице 13.5.</w:t>
      </w:r>
    </w:p>
    <w:p w14:paraId="5401F8BA" w14:textId="4211C8A4" w:rsidR="001662B6" w:rsidRPr="007237EC" w:rsidRDefault="001662B6" w:rsidP="001662B6">
      <w:pPr>
        <w:keepNext/>
        <w:spacing w:line="240" w:lineRule="auto"/>
        <w:rPr>
          <w:b/>
          <w:bCs/>
          <w:sz w:val="24"/>
          <w:szCs w:val="24"/>
        </w:rPr>
      </w:pPr>
      <w:bookmarkStart w:id="482" w:name="_Toc2361461"/>
      <w:bookmarkStart w:id="483" w:name="_Toc9448618"/>
      <w:bookmarkStart w:id="484" w:name="_Toc16528768"/>
      <w:r w:rsidRPr="007237EC">
        <w:rPr>
          <w:b/>
          <w:bCs/>
          <w:sz w:val="24"/>
          <w:szCs w:val="24"/>
        </w:rPr>
        <w:t>Таблица 13.5</w:t>
      </w:r>
      <w:r w:rsidR="0058146C">
        <w:rPr>
          <w:b/>
          <w:bCs/>
          <w:sz w:val="24"/>
          <w:szCs w:val="24"/>
        </w:rPr>
        <w:t xml:space="preserve"> – </w:t>
      </w:r>
      <w:r w:rsidRPr="007237EC">
        <w:rPr>
          <w:b/>
          <w:bCs/>
          <w:sz w:val="24"/>
          <w:szCs w:val="24"/>
        </w:rPr>
        <w:t>Средневзвешенный (по материальной характеристике) срок эксплуатации тепловых сетей</w:t>
      </w:r>
      <w:bookmarkEnd w:id="482"/>
      <w:bookmarkEnd w:id="483"/>
      <w:bookmarkEnd w:id="484"/>
    </w:p>
    <w:tbl>
      <w:tblPr>
        <w:tblStyle w:val="TableGridReport5"/>
        <w:tblW w:w="5000" w:type="pct"/>
        <w:jc w:val="center"/>
        <w:tblLook w:val="04A0" w:firstRow="1" w:lastRow="0" w:firstColumn="1" w:lastColumn="0" w:noHBand="0" w:noVBand="1"/>
      </w:tblPr>
      <w:tblGrid>
        <w:gridCol w:w="1650"/>
        <w:gridCol w:w="1839"/>
        <w:gridCol w:w="1951"/>
        <w:gridCol w:w="1983"/>
        <w:gridCol w:w="2205"/>
      </w:tblGrid>
      <w:tr w:rsidR="001662B6" w:rsidRPr="007237EC" w14:paraId="3B4D207A" w14:textId="77777777" w:rsidTr="007078EA">
        <w:trPr>
          <w:trHeight w:val="620"/>
          <w:tblHeader/>
          <w:jc w:val="center"/>
        </w:trPr>
        <w:tc>
          <w:tcPr>
            <w:tcW w:w="857" w:type="pct"/>
            <w:vMerge w:val="restart"/>
            <w:shd w:val="clear" w:color="auto" w:fill="auto"/>
            <w:vAlign w:val="center"/>
          </w:tcPr>
          <w:p w14:paraId="6AAFEB2F"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Наименование источника теплоснабжения</w:t>
            </w:r>
          </w:p>
        </w:tc>
        <w:tc>
          <w:tcPr>
            <w:tcW w:w="4143" w:type="pct"/>
            <w:gridSpan w:val="4"/>
          </w:tcPr>
          <w:p w14:paraId="79DE4E53" w14:textId="77777777" w:rsidR="001662B6"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 xml:space="preserve">Средневзвешенный (по материальной характеристике) </w:t>
            </w:r>
          </w:p>
          <w:p w14:paraId="606FC7B4"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срок эксплуатации тепловых сетей</w:t>
            </w:r>
          </w:p>
        </w:tc>
      </w:tr>
      <w:tr w:rsidR="001662B6" w:rsidRPr="007237EC" w14:paraId="208D446D" w14:textId="77777777" w:rsidTr="007078EA">
        <w:trPr>
          <w:trHeight w:val="571"/>
          <w:tblHeader/>
          <w:jc w:val="center"/>
        </w:trPr>
        <w:tc>
          <w:tcPr>
            <w:tcW w:w="857" w:type="pct"/>
            <w:vMerge/>
            <w:shd w:val="clear" w:color="auto" w:fill="auto"/>
            <w:vAlign w:val="center"/>
          </w:tcPr>
          <w:p w14:paraId="18E3CB3A" w14:textId="77777777" w:rsidR="001662B6" w:rsidRPr="007237EC" w:rsidRDefault="001662B6" w:rsidP="009F11A4">
            <w:pPr>
              <w:spacing w:line="240" w:lineRule="auto"/>
              <w:ind w:left="-57" w:right="-57"/>
              <w:jc w:val="left"/>
              <w:rPr>
                <w:rFonts w:eastAsia="Times New Roman"/>
                <w:b/>
                <w:sz w:val="20"/>
                <w:lang w:eastAsia="ru-RU"/>
              </w:rPr>
            </w:pPr>
          </w:p>
        </w:tc>
        <w:tc>
          <w:tcPr>
            <w:tcW w:w="955" w:type="pct"/>
            <w:vAlign w:val="center"/>
          </w:tcPr>
          <w:p w14:paraId="75F840EA"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2023</w:t>
            </w:r>
          </w:p>
        </w:tc>
        <w:tc>
          <w:tcPr>
            <w:tcW w:w="1013" w:type="pct"/>
          </w:tcPr>
          <w:p w14:paraId="4FDF50D6"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2024</w:t>
            </w:r>
          </w:p>
        </w:tc>
        <w:tc>
          <w:tcPr>
            <w:tcW w:w="1030" w:type="pct"/>
            <w:shd w:val="clear" w:color="auto" w:fill="auto"/>
            <w:vAlign w:val="center"/>
          </w:tcPr>
          <w:p w14:paraId="452CF716"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w:t>
            </w:r>
            <w:r>
              <w:rPr>
                <w:rFonts w:eastAsia="Times New Roman"/>
                <w:b/>
                <w:sz w:val="20"/>
                <w:lang w:eastAsia="ru-RU"/>
              </w:rPr>
              <w:t>5</w:t>
            </w:r>
          </w:p>
        </w:tc>
        <w:tc>
          <w:tcPr>
            <w:tcW w:w="1145" w:type="pct"/>
            <w:shd w:val="clear" w:color="auto" w:fill="auto"/>
            <w:vAlign w:val="center"/>
          </w:tcPr>
          <w:p w14:paraId="690FDC8F"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w:t>
            </w:r>
            <w:r>
              <w:rPr>
                <w:rFonts w:eastAsia="Times New Roman"/>
                <w:b/>
                <w:sz w:val="20"/>
                <w:lang w:eastAsia="ru-RU"/>
              </w:rPr>
              <w:t>35</w:t>
            </w:r>
          </w:p>
        </w:tc>
      </w:tr>
      <w:tr w:rsidR="001662B6" w:rsidRPr="007237EC" w14:paraId="2256ED74" w14:textId="77777777" w:rsidTr="007078EA">
        <w:trPr>
          <w:trHeight w:val="1957"/>
          <w:jc w:val="center"/>
        </w:trPr>
        <w:tc>
          <w:tcPr>
            <w:tcW w:w="857" w:type="pct"/>
            <w:vAlign w:val="center"/>
          </w:tcPr>
          <w:p w14:paraId="6686C158" w14:textId="77777777" w:rsidR="001662B6" w:rsidRDefault="001662B6" w:rsidP="009F11A4">
            <w:pPr>
              <w:spacing w:line="240" w:lineRule="auto"/>
              <w:ind w:left="-57" w:right="-57"/>
              <w:jc w:val="left"/>
              <w:rPr>
                <w:sz w:val="22"/>
                <w:szCs w:val="22"/>
              </w:rPr>
            </w:pPr>
            <w:bookmarkStart w:id="485" w:name="_Hlk129558745"/>
            <w:bookmarkStart w:id="486" w:name="_Hlk8055752"/>
            <w:r>
              <w:rPr>
                <w:sz w:val="22"/>
                <w:szCs w:val="22"/>
              </w:rPr>
              <w:t xml:space="preserve">Угольная </w:t>
            </w:r>
            <w:r w:rsidRPr="007237EC">
              <w:rPr>
                <w:sz w:val="22"/>
                <w:szCs w:val="22"/>
              </w:rPr>
              <w:t xml:space="preserve">котельная </w:t>
            </w:r>
          </w:p>
          <w:p w14:paraId="5AB42C34" w14:textId="77777777" w:rsidR="001662B6" w:rsidRDefault="001662B6" w:rsidP="009F11A4">
            <w:pPr>
              <w:spacing w:line="240" w:lineRule="auto"/>
              <w:ind w:left="-57" w:right="-57"/>
              <w:jc w:val="left"/>
              <w:rPr>
                <w:sz w:val="22"/>
                <w:szCs w:val="22"/>
              </w:rPr>
            </w:pPr>
            <w:r w:rsidRPr="007237EC">
              <w:rPr>
                <w:sz w:val="22"/>
                <w:szCs w:val="22"/>
              </w:rPr>
              <w:t>д. Раздолье</w:t>
            </w:r>
            <w:r>
              <w:rPr>
                <w:sz w:val="22"/>
                <w:szCs w:val="22"/>
              </w:rPr>
              <w:t xml:space="preserve"> </w:t>
            </w:r>
          </w:p>
          <w:p w14:paraId="4D109B8F" w14:textId="77777777" w:rsidR="001662B6" w:rsidRDefault="001662B6" w:rsidP="009F11A4">
            <w:pPr>
              <w:spacing w:line="240" w:lineRule="auto"/>
              <w:ind w:left="-57" w:right="-57"/>
              <w:jc w:val="left"/>
              <w:rPr>
                <w:sz w:val="22"/>
                <w:szCs w:val="22"/>
              </w:rPr>
            </w:pPr>
            <w:r>
              <w:rPr>
                <w:sz w:val="22"/>
                <w:szCs w:val="22"/>
              </w:rPr>
              <w:t xml:space="preserve">(2023 год, </w:t>
            </w:r>
          </w:p>
          <w:p w14:paraId="112CA088" w14:textId="77777777" w:rsidR="001662B6" w:rsidRPr="00180FCC" w:rsidRDefault="001662B6" w:rsidP="009F11A4">
            <w:pPr>
              <w:spacing w:line="240" w:lineRule="auto"/>
              <w:ind w:left="-57" w:right="-57"/>
              <w:jc w:val="left"/>
              <w:rPr>
                <w:sz w:val="22"/>
                <w:szCs w:val="22"/>
              </w:rPr>
            </w:pPr>
            <w:r>
              <w:rPr>
                <w:sz w:val="22"/>
                <w:szCs w:val="22"/>
              </w:rPr>
              <w:t>до 4 кв. 2024 года)</w:t>
            </w:r>
          </w:p>
        </w:tc>
        <w:tc>
          <w:tcPr>
            <w:tcW w:w="955" w:type="pct"/>
            <w:vAlign w:val="center"/>
          </w:tcPr>
          <w:p w14:paraId="7817443D" w14:textId="77777777" w:rsidR="001662B6" w:rsidRDefault="001662B6" w:rsidP="009F11A4">
            <w:pPr>
              <w:spacing w:line="240" w:lineRule="auto"/>
              <w:ind w:left="-57" w:right="-57"/>
              <w:jc w:val="center"/>
              <w:rPr>
                <w:rFonts w:eastAsia="Times New Roman"/>
                <w:sz w:val="22"/>
                <w:lang w:eastAsia="ru-RU"/>
              </w:rPr>
            </w:pPr>
            <w:r>
              <w:rPr>
                <w:rFonts w:eastAsia="Times New Roman"/>
                <w:sz w:val="22"/>
                <w:lang w:eastAsia="ru-RU"/>
              </w:rPr>
              <w:t>17,2</w:t>
            </w:r>
          </w:p>
        </w:tc>
        <w:tc>
          <w:tcPr>
            <w:tcW w:w="1013" w:type="pct"/>
            <w:vAlign w:val="center"/>
          </w:tcPr>
          <w:p w14:paraId="2FA1D943" w14:textId="77777777" w:rsidR="001662B6" w:rsidRPr="007237EC" w:rsidRDefault="001662B6" w:rsidP="009F11A4">
            <w:pPr>
              <w:spacing w:line="240" w:lineRule="auto"/>
              <w:ind w:left="-57" w:right="-57"/>
              <w:jc w:val="center"/>
              <w:rPr>
                <w:rFonts w:eastAsia="Times New Roman"/>
                <w:sz w:val="22"/>
                <w:lang w:eastAsia="ru-RU"/>
              </w:rPr>
            </w:pPr>
            <w:r>
              <w:rPr>
                <w:rFonts w:eastAsia="Times New Roman"/>
                <w:sz w:val="22"/>
                <w:lang w:eastAsia="ru-RU"/>
              </w:rPr>
              <w:t>15,7</w:t>
            </w:r>
          </w:p>
        </w:tc>
        <w:tc>
          <w:tcPr>
            <w:tcW w:w="2175" w:type="pct"/>
            <w:gridSpan w:val="2"/>
            <w:vAlign w:val="center"/>
          </w:tcPr>
          <w:p w14:paraId="6F18B7FA" w14:textId="77777777" w:rsidR="001662B6" w:rsidRPr="007237EC" w:rsidRDefault="001662B6" w:rsidP="009F11A4">
            <w:pPr>
              <w:spacing w:line="240" w:lineRule="auto"/>
              <w:ind w:left="-57" w:right="-57"/>
              <w:jc w:val="center"/>
              <w:rPr>
                <w:rFonts w:eastAsia="Times New Roman"/>
                <w:sz w:val="22"/>
                <w:szCs w:val="22"/>
                <w:lang w:eastAsia="ru-RU"/>
              </w:rPr>
            </w:pPr>
            <w:r w:rsidRPr="007237EC">
              <w:rPr>
                <w:rFonts w:eastAsia="Times New Roman"/>
                <w:sz w:val="22"/>
                <w:szCs w:val="22"/>
                <w:lang w:eastAsia="ru-RU"/>
              </w:rPr>
              <w:t>вывод из эксплуатации</w:t>
            </w:r>
          </w:p>
        </w:tc>
      </w:tr>
      <w:tr w:rsidR="001662B6" w:rsidRPr="007237EC" w14:paraId="19CD2844" w14:textId="77777777" w:rsidTr="009F11A4">
        <w:trPr>
          <w:trHeight w:val="339"/>
          <w:jc w:val="center"/>
        </w:trPr>
        <w:tc>
          <w:tcPr>
            <w:tcW w:w="857" w:type="pct"/>
            <w:vAlign w:val="center"/>
          </w:tcPr>
          <w:p w14:paraId="7BE049E3" w14:textId="77777777" w:rsidR="001662B6" w:rsidRDefault="001662B6" w:rsidP="009F11A4">
            <w:pPr>
              <w:spacing w:line="240" w:lineRule="auto"/>
              <w:ind w:left="-57" w:right="-57"/>
              <w:jc w:val="left"/>
              <w:rPr>
                <w:sz w:val="22"/>
                <w:szCs w:val="22"/>
              </w:rPr>
            </w:pPr>
            <w:r w:rsidRPr="007237EC">
              <w:rPr>
                <w:sz w:val="22"/>
                <w:szCs w:val="22"/>
              </w:rPr>
              <w:t xml:space="preserve">Новая газовая котельная </w:t>
            </w:r>
          </w:p>
          <w:p w14:paraId="667F85FE" w14:textId="77777777" w:rsidR="001662B6" w:rsidRDefault="001662B6" w:rsidP="009F11A4">
            <w:pPr>
              <w:spacing w:line="240" w:lineRule="auto"/>
              <w:ind w:left="-57" w:right="-57"/>
              <w:jc w:val="left"/>
              <w:rPr>
                <w:sz w:val="22"/>
                <w:szCs w:val="22"/>
              </w:rPr>
            </w:pPr>
            <w:r w:rsidRPr="007237EC">
              <w:rPr>
                <w:sz w:val="22"/>
                <w:szCs w:val="22"/>
              </w:rPr>
              <w:t>д. Раздолье</w:t>
            </w:r>
          </w:p>
          <w:p w14:paraId="45445D48" w14:textId="77777777" w:rsidR="001662B6" w:rsidRPr="007237EC" w:rsidRDefault="001662B6" w:rsidP="009F11A4">
            <w:pPr>
              <w:spacing w:line="240" w:lineRule="auto"/>
              <w:ind w:left="-57" w:right="-57"/>
              <w:jc w:val="left"/>
              <w:rPr>
                <w:rFonts w:eastAsia="Times New Roman"/>
                <w:sz w:val="22"/>
                <w:szCs w:val="22"/>
                <w:lang w:eastAsia="ru-RU"/>
              </w:rPr>
            </w:pPr>
            <w:r>
              <w:rPr>
                <w:sz w:val="22"/>
                <w:szCs w:val="22"/>
                <w:lang w:eastAsia="ru-RU"/>
              </w:rPr>
              <w:t>(с 4 кв. 2024 года)</w:t>
            </w:r>
          </w:p>
        </w:tc>
        <w:tc>
          <w:tcPr>
            <w:tcW w:w="955" w:type="pct"/>
            <w:vAlign w:val="center"/>
          </w:tcPr>
          <w:p w14:paraId="6ABB5E3B" w14:textId="77777777" w:rsidR="001662B6" w:rsidRPr="007237EC" w:rsidRDefault="001662B6" w:rsidP="009F11A4">
            <w:pPr>
              <w:spacing w:line="240" w:lineRule="auto"/>
              <w:ind w:left="-57" w:right="-57"/>
              <w:jc w:val="center"/>
              <w:rPr>
                <w:rFonts w:eastAsia="Times New Roman"/>
                <w:sz w:val="22"/>
                <w:lang w:eastAsia="ru-RU"/>
              </w:rPr>
            </w:pPr>
            <w:r>
              <w:rPr>
                <w:rFonts w:eastAsia="Times New Roman"/>
                <w:sz w:val="22"/>
                <w:lang w:eastAsia="ru-RU"/>
              </w:rPr>
              <w:t>–</w:t>
            </w:r>
          </w:p>
        </w:tc>
        <w:tc>
          <w:tcPr>
            <w:tcW w:w="1013" w:type="pct"/>
            <w:vAlign w:val="center"/>
          </w:tcPr>
          <w:p w14:paraId="311AFDC9" w14:textId="77777777" w:rsidR="001662B6" w:rsidRPr="007237EC" w:rsidRDefault="001662B6" w:rsidP="009F11A4">
            <w:pPr>
              <w:spacing w:line="240" w:lineRule="auto"/>
              <w:ind w:left="-57" w:right="-57"/>
              <w:jc w:val="center"/>
              <w:rPr>
                <w:rFonts w:eastAsia="Times New Roman"/>
                <w:sz w:val="22"/>
              </w:rPr>
            </w:pPr>
            <w:r>
              <w:rPr>
                <w:rFonts w:eastAsia="Times New Roman"/>
                <w:sz w:val="22"/>
              </w:rPr>
              <w:t>–</w:t>
            </w:r>
          </w:p>
        </w:tc>
        <w:tc>
          <w:tcPr>
            <w:tcW w:w="1030" w:type="pct"/>
            <w:vAlign w:val="center"/>
          </w:tcPr>
          <w:p w14:paraId="7386E7A0" w14:textId="77777777" w:rsidR="001662B6" w:rsidRPr="007237EC" w:rsidRDefault="001662B6" w:rsidP="009F11A4">
            <w:pPr>
              <w:spacing w:line="240" w:lineRule="auto"/>
              <w:ind w:left="-57" w:right="-57"/>
              <w:jc w:val="center"/>
              <w:rPr>
                <w:rFonts w:eastAsia="Times New Roman"/>
                <w:sz w:val="22"/>
              </w:rPr>
            </w:pPr>
            <w:r>
              <w:rPr>
                <w:rFonts w:eastAsia="Times New Roman"/>
                <w:sz w:val="22"/>
              </w:rPr>
              <w:t>15,2</w:t>
            </w:r>
          </w:p>
        </w:tc>
        <w:tc>
          <w:tcPr>
            <w:tcW w:w="1145" w:type="pct"/>
            <w:shd w:val="clear" w:color="auto" w:fill="FFFFFF" w:themeFill="background1"/>
            <w:vAlign w:val="center"/>
          </w:tcPr>
          <w:p w14:paraId="1970DCA3" w14:textId="77777777" w:rsidR="001662B6" w:rsidRPr="007237EC" w:rsidRDefault="001662B6" w:rsidP="009F11A4">
            <w:pPr>
              <w:spacing w:line="240" w:lineRule="auto"/>
              <w:ind w:left="-57" w:right="-57"/>
              <w:jc w:val="center"/>
              <w:rPr>
                <w:rFonts w:eastAsia="Times New Roman"/>
                <w:sz w:val="22"/>
                <w:szCs w:val="22"/>
                <w:lang w:eastAsia="ru-RU"/>
              </w:rPr>
            </w:pPr>
            <w:r>
              <w:rPr>
                <w:rFonts w:eastAsia="Times New Roman"/>
                <w:sz w:val="22"/>
                <w:szCs w:val="22"/>
                <w:lang w:eastAsia="ru-RU"/>
              </w:rPr>
              <w:t>13,9</w:t>
            </w:r>
          </w:p>
        </w:tc>
      </w:tr>
    </w:tbl>
    <w:p w14:paraId="6E8E8461" w14:textId="77777777" w:rsidR="001662B6" w:rsidRPr="007237EC" w:rsidRDefault="001662B6" w:rsidP="001662B6">
      <w:pPr>
        <w:pStyle w:val="30"/>
        <w:widowControl w:val="0"/>
        <w:numPr>
          <w:ilvl w:val="0"/>
          <w:numId w:val="0"/>
        </w:numPr>
        <w:suppressAutoHyphens w:val="0"/>
        <w:ind w:firstLine="567"/>
        <w:rPr>
          <w:lang w:val="ru-RU"/>
        </w:rPr>
      </w:pPr>
      <w:bookmarkStart w:id="487" w:name="_Toc196737025"/>
      <w:bookmarkEnd w:id="485"/>
      <w:bookmarkEnd w:id="486"/>
      <w:r w:rsidRPr="007237EC">
        <w:rPr>
          <w:lang w:val="ru-RU"/>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487"/>
    </w:p>
    <w:p w14:paraId="6C79689C" w14:textId="2DC36732"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представлено в таблице 13.</w:t>
      </w:r>
      <w:r w:rsidR="00646A4D">
        <w:rPr>
          <w:rFonts w:eastAsia="Times New Roman" w:cs="Times New Roman"/>
          <w:szCs w:val="26"/>
          <w:lang w:eastAsia="ru-RU"/>
        </w:rPr>
        <w:t>6</w:t>
      </w:r>
      <w:r w:rsidRPr="007237EC">
        <w:rPr>
          <w:rFonts w:eastAsia="Times New Roman" w:cs="Times New Roman"/>
          <w:szCs w:val="26"/>
          <w:lang w:eastAsia="ru-RU"/>
        </w:rPr>
        <w:t>.</w:t>
      </w:r>
    </w:p>
    <w:p w14:paraId="08AF0DC1" w14:textId="6FC4AFA9" w:rsidR="001662B6" w:rsidRPr="007237EC" w:rsidRDefault="001662B6" w:rsidP="001662B6">
      <w:pPr>
        <w:keepNext/>
        <w:spacing w:line="240" w:lineRule="auto"/>
        <w:rPr>
          <w:b/>
          <w:bCs/>
          <w:sz w:val="24"/>
          <w:szCs w:val="24"/>
        </w:rPr>
      </w:pPr>
      <w:bookmarkStart w:id="488" w:name="_Toc9448619"/>
      <w:bookmarkStart w:id="489" w:name="_Toc16528769"/>
      <w:r w:rsidRPr="007237EC">
        <w:rPr>
          <w:b/>
          <w:bCs/>
          <w:sz w:val="24"/>
          <w:szCs w:val="24"/>
        </w:rPr>
        <w:t>Таблица 13.</w:t>
      </w:r>
      <w:r w:rsidR="00646A4D">
        <w:rPr>
          <w:b/>
          <w:bCs/>
          <w:sz w:val="24"/>
          <w:szCs w:val="24"/>
        </w:rPr>
        <w:t>6 –</w:t>
      </w:r>
      <w:r w:rsidRPr="007237EC">
        <w:rPr>
          <w:b/>
          <w:bCs/>
          <w:sz w:val="24"/>
          <w:szCs w:val="24"/>
        </w:rPr>
        <w:t xml:space="preserve"> Отношение материальной характеристики тепловых сетей, реконструированных за год, к общей материальной характеристике тепловых сетей</w:t>
      </w:r>
      <w:bookmarkEnd w:id="488"/>
      <w:bookmarkEnd w:id="489"/>
    </w:p>
    <w:tbl>
      <w:tblPr>
        <w:tblStyle w:val="TableGridReport12"/>
        <w:tblW w:w="5000" w:type="pct"/>
        <w:jc w:val="center"/>
        <w:tblLook w:val="04A0" w:firstRow="1" w:lastRow="0" w:firstColumn="1" w:lastColumn="0" w:noHBand="0" w:noVBand="1"/>
      </w:tblPr>
      <w:tblGrid>
        <w:gridCol w:w="1650"/>
        <w:gridCol w:w="575"/>
        <w:gridCol w:w="575"/>
        <w:gridCol w:w="576"/>
        <w:gridCol w:w="676"/>
        <w:gridCol w:w="676"/>
        <w:gridCol w:w="676"/>
        <w:gridCol w:w="778"/>
        <w:gridCol w:w="576"/>
        <w:gridCol w:w="576"/>
        <w:gridCol w:w="574"/>
        <w:gridCol w:w="574"/>
        <w:gridCol w:w="574"/>
        <w:gridCol w:w="572"/>
      </w:tblGrid>
      <w:tr w:rsidR="001662B6" w:rsidRPr="007237EC" w14:paraId="4E850877" w14:textId="77777777" w:rsidTr="009F11A4">
        <w:trPr>
          <w:tblHeader/>
          <w:jc w:val="center"/>
        </w:trPr>
        <w:tc>
          <w:tcPr>
            <w:tcW w:w="857" w:type="pct"/>
            <w:vMerge w:val="restart"/>
            <w:shd w:val="clear" w:color="auto" w:fill="auto"/>
            <w:vAlign w:val="center"/>
          </w:tcPr>
          <w:p w14:paraId="3EAF59F0" w14:textId="77777777" w:rsidR="001662B6" w:rsidRPr="007237EC" w:rsidRDefault="001662B6" w:rsidP="009F11A4">
            <w:pPr>
              <w:spacing w:line="240" w:lineRule="auto"/>
              <w:ind w:left="-57" w:right="-57"/>
              <w:jc w:val="center"/>
              <w:rPr>
                <w:rFonts w:eastAsia="Times New Roman"/>
                <w:b/>
                <w:sz w:val="20"/>
                <w:lang w:eastAsia="ru-RU"/>
              </w:rPr>
            </w:pPr>
            <w:bookmarkStart w:id="490" w:name="_Hlk129558761"/>
            <w:r w:rsidRPr="007237EC">
              <w:rPr>
                <w:rFonts w:eastAsia="Times New Roman"/>
                <w:b/>
                <w:sz w:val="20"/>
                <w:lang w:eastAsia="ru-RU"/>
              </w:rPr>
              <w:t>Наименование источника теплоснабжения</w:t>
            </w:r>
          </w:p>
        </w:tc>
        <w:tc>
          <w:tcPr>
            <w:tcW w:w="4143" w:type="pct"/>
            <w:gridSpan w:val="13"/>
            <w:shd w:val="clear" w:color="auto" w:fill="auto"/>
            <w:vAlign w:val="center"/>
          </w:tcPr>
          <w:p w14:paraId="681A2833"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1662B6" w:rsidRPr="007237EC" w14:paraId="0EBADBBC" w14:textId="77777777" w:rsidTr="009F11A4">
        <w:trPr>
          <w:tblHeader/>
          <w:jc w:val="center"/>
        </w:trPr>
        <w:tc>
          <w:tcPr>
            <w:tcW w:w="857" w:type="pct"/>
            <w:vMerge/>
            <w:shd w:val="clear" w:color="auto" w:fill="auto"/>
            <w:vAlign w:val="center"/>
          </w:tcPr>
          <w:p w14:paraId="60A29233" w14:textId="77777777" w:rsidR="001662B6" w:rsidRPr="007237EC" w:rsidRDefault="001662B6" w:rsidP="009F11A4">
            <w:pPr>
              <w:spacing w:line="240" w:lineRule="auto"/>
              <w:ind w:left="-57" w:right="-57"/>
              <w:jc w:val="center"/>
              <w:rPr>
                <w:rFonts w:eastAsia="Times New Roman"/>
                <w:b/>
                <w:sz w:val="20"/>
                <w:lang w:eastAsia="ru-RU"/>
              </w:rPr>
            </w:pPr>
          </w:p>
        </w:tc>
        <w:tc>
          <w:tcPr>
            <w:tcW w:w="299" w:type="pct"/>
            <w:shd w:val="clear" w:color="auto" w:fill="auto"/>
          </w:tcPr>
          <w:p w14:paraId="57CF879E"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2023</w:t>
            </w:r>
          </w:p>
        </w:tc>
        <w:tc>
          <w:tcPr>
            <w:tcW w:w="299" w:type="pct"/>
            <w:shd w:val="clear" w:color="auto" w:fill="auto"/>
          </w:tcPr>
          <w:p w14:paraId="4F92911D"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2024</w:t>
            </w:r>
          </w:p>
        </w:tc>
        <w:tc>
          <w:tcPr>
            <w:tcW w:w="299" w:type="pct"/>
            <w:shd w:val="clear" w:color="auto" w:fill="auto"/>
          </w:tcPr>
          <w:p w14:paraId="44D5E1C6"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2025</w:t>
            </w:r>
          </w:p>
        </w:tc>
        <w:tc>
          <w:tcPr>
            <w:tcW w:w="351" w:type="pct"/>
            <w:shd w:val="clear" w:color="auto" w:fill="auto"/>
          </w:tcPr>
          <w:p w14:paraId="5C433368"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2026</w:t>
            </w:r>
          </w:p>
        </w:tc>
        <w:tc>
          <w:tcPr>
            <w:tcW w:w="351" w:type="pct"/>
            <w:shd w:val="clear" w:color="auto" w:fill="auto"/>
          </w:tcPr>
          <w:p w14:paraId="19180BC1"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2027</w:t>
            </w:r>
          </w:p>
        </w:tc>
        <w:tc>
          <w:tcPr>
            <w:tcW w:w="351" w:type="pct"/>
            <w:shd w:val="clear" w:color="auto" w:fill="auto"/>
          </w:tcPr>
          <w:p w14:paraId="4A879EF7"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w:t>
            </w:r>
            <w:r>
              <w:rPr>
                <w:rFonts w:eastAsia="Times New Roman"/>
                <w:b/>
                <w:sz w:val="20"/>
                <w:lang w:eastAsia="ru-RU"/>
              </w:rPr>
              <w:t>8</w:t>
            </w:r>
          </w:p>
        </w:tc>
        <w:tc>
          <w:tcPr>
            <w:tcW w:w="404" w:type="pct"/>
          </w:tcPr>
          <w:p w14:paraId="4FEA37E1"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w:t>
            </w:r>
            <w:r>
              <w:rPr>
                <w:rFonts w:eastAsia="Times New Roman"/>
                <w:b/>
                <w:sz w:val="20"/>
                <w:lang w:eastAsia="ru-RU"/>
              </w:rPr>
              <w:t>9</w:t>
            </w:r>
          </w:p>
        </w:tc>
        <w:tc>
          <w:tcPr>
            <w:tcW w:w="299" w:type="pct"/>
          </w:tcPr>
          <w:p w14:paraId="676E9DE2"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2030</w:t>
            </w:r>
          </w:p>
        </w:tc>
        <w:tc>
          <w:tcPr>
            <w:tcW w:w="299" w:type="pct"/>
          </w:tcPr>
          <w:p w14:paraId="19ABDD91"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2031</w:t>
            </w:r>
          </w:p>
        </w:tc>
        <w:tc>
          <w:tcPr>
            <w:tcW w:w="298" w:type="pct"/>
          </w:tcPr>
          <w:p w14:paraId="715FBDD1"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2032</w:t>
            </w:r>
          </w:p>
        </w:tc>
        <w:tc>
          <w:tcPr>
            <w:tcW w:w="298" w:type="pct"/>
          </w:tcPr>
          <w:p w14:paraId="0101F955"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2033</w:t>
            </w:r>
          </w:p>
        </w:tc>
        <w:tc>
          <w:tcPr>
            <w:tcW w:w="298" w:type="pct"/>
          </w:tcPr>
          <w:p w14:paraId="43C6F5D7"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2034</w:t>
            </w:r>
          </w:p>
        </w:tc>
        <w:tc>
          <w:tcPr>
            <w:tcW w:w="297" w:type="pct"/>
          </w:tcPr>
          <w:p w14:paraId="42D20948"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2035</w:t>
            </w:r>
          </w:p>
        </w:tc>
      </w:tr>
      <w:tr w:rsidR="001662B6" w:rsidRPr="007237EC" w14:paraId="763B69F2" w14:textId="77777777" w:rsidTr="009F11A4">
        <w:trPr>
          <w:jc w:val="center"/>
        </w:trPr>
        <w:tc>
          <w:tcPr>
            <w:tcW w:w="857" w:type="pct"/>
            <w:vAlign w:val="center"/>
          </w:tcPr>
          <w:p w14:paraId="318C8733" w14:textId="77777777" w:rsidR="001662B6" w:rsidRDefault="001662B6" w:rsidP="009F11A4">
            <w:pPr>
              <w:spacing w:line="240" w:lineRule="auto"/>
              <w:ind w:left="-57" w:right="-57"/>
              <w:jc w:val="left"/>
              <w:rPr>
                <w:sz w:val="22"/>
                <w:szCs w:val="22"/>
              </w:rPr>
            </w:pPr>
            <w:r>
              <w:rPr>
                <w:sz w:val="22"/>
                <w:szCs w:val="22"/>
              </w:rPr>
              <w:t xml:space="preserve">Угольная </w:t>
            </w:r>
            <w:r w:rsidRPr="007237EC">
              <w:rPr>
                <w:sz w:val="22"/>
                <w:szCs w:val="22"/>
              </w:rPr>
              <w:t xml:space="preserve">котельная </w:t>
            </w:r>
          </w:p>
          <w:p w14:paraId="772B8970" w14:textId="77777777" w:rsidR="001662B6" w:rsidRDefault="001662B6" w:rsidP="009F11A4">
            <w:pPr>
              <w:spacing w:line="240" w:lineRule="auto"/>
              <w:ind w:left="-57" w:right="-57"/>
              <w:jc w:val="left"/>
              <w:rPr>
                <w:sz w:val="22"/>
                <w:szCs w:val="22"/>
              </w:rPr>
            </w:pPr>
            <w:r w:rsidRPr="007237EC">
              <w:rPr>
                <w:sz w:val="22"/>
                <w:szCs w:val="22"/>
              </w:rPr>
              <w:t>д. Раздолье</w:t>
            </w:r>
            <w:r>
              <w:rPr>
                <w:sz w:val="22"/>
                <w:szCs w:val="22"/>
              </w:rPr>
              <w:t xml:space="preserve"> </w:t>
            </w:r>
          </w:p>
          <w:p w14:paraId="5C448CB1" w14:textId="77777777" w:rsidR="001662B6" w:rsidRDefault="001662B6" w:rsidP="009F11A4">
            <w:pPr>
              <w:spacing w:line="240" w:lineRule="auto"/>
              <w:ind w:left="-57" w:right="-57"/>
              <w:jc w:val="left"/>
              <w:rPr>
                <w:sz w:val="22"/>
                <w:szCs w:val="22"/>
              </w:rPr>
            </w:pPr>
            <w:r>
              <w:rPr>
                <w:sz w:val="22"/>
                <w:szCs w:val="22"/>
              </w:rPr>
              <w:t xml:space="preserve">(2023 год, </w:t>
            </w:r>
          </w:p>
          <w:p w14:paraId="4CD637A5" w14:textId="77777777" w:rsidR="001662B6" w:rsidRPr="007237EC" w:rsidRDefault="001662B6" w:rsidP="009F11A4">
            <w:pPr>
              <w:spacing w:line="240" w:lineRule="auto"/>
              <w:ind w:left="-57" w:right="-57"/>
              <w:jc w:val="left"/>
              <w:rPr>
                <w:rFonts w:eastAsia="Times New Roman"/>
                <w:sz w:val="20"/>
                <w:lang w:eastAsia="ru-RU"/>
              </w:rPr>
            </w:pPr>
            <w:r>
              <w:rPr>
                <w:sz w:val="22"/>
                <w:szCs w:val="22"/>
              </w:rPr>
              <w:t>до 4 кв. 2024 года)</w:t>
            </w:r>
          </w:p>
        </w:tc>
        <w:tc>
          <w:tcPr>
            <w:tcW w:w="299" w:type="pct"/>
            <w:shd w:val="clear" w:color="auto" w:fill="auto"/>
            <w:vAlign w:val="center"/>
          </w:tcPr>
          <w:p w14:paraId="51218A82"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9,0</w:t>
            </w:r>
          </w:p>
        </w:tc>
        <w:tc>
          <w:tcPr>
            <w:tcW w:w="299" w:type="pct"/>
            <w:shd w:val="clear" w:color="auto" w:fill="auto"/>
            <w:vAlign w:val="center"/>
          </w:tcPr>
          <w:p w14:paraId="0ECB87B4"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6,5</w:t>
            </w:r>
          </w:p>
        </w:tc>
        <w:tc>
          <w:tcPr>
            <w:tcW w:w="3546" w:type="pct"/>
            <w:gridSpan w:val="11"/>
            <w:shd w:val="clear" w:color="auto" w:fill="auto"/>
            <w:vAlign w:val="center"/>
          </w:tcPr>
          <w:p w14:paraId="3121BC23" w14:textId="77777777" w:rsidR="001662B6" w:rsidRPr="003C7524" w:rsidRDefault="001662B6" w:rsidP="009F11A4">
            <w:pPr>
              <w:spacing w:line="240" w:lineRule="auto"/>
              <w:ind w:left="-57" w:right="-57"/>
              <w:jc w:val="center"/>
              <w:rPr>
                <w:rFonts w:eastAsia="Times New Roman"/>
                <w:sz w:val="20"/>
                <w:lang w:eastAsia="ru-RU"/>
              </w:rPr>
            </w:pPr>
            <w:r w:rsidRPr="003C7524">
              <w:rPr>
                <w:rFonts w:eastAsia="Times New Roman"/>
                <w:sz w:val="20"/>
                <w:lang w:eastAsia="ru-RU"/>
              </w:rPr>
              <w:t>вывод из эксплуатации</w:t>
            </w:r>
          </w:p>
        </w:tc>
      </w:tr>
      <w:tr w:rsidR="001662B6" w:rsidRPr="007237EC" w14:paraId="6094E8F3" w14:textId="77777777" w:rsidTr="009F11A4">
        <w:trPr>
          <w:jc w:val="center"/>
        </w:trPr>
        <w:tc>
          <w:tcPr>
            <w:tcW w:w="857" w:type="pct"/>
            <w:vAlign w:val="center"/>
          </w:tcPr>
          <w:p w14:paraId="605C63F2" w14:textId="77777777" w:rsidR="001662B6" w:rsidRDefault="001662B6" w:rsidP="009F11A4">
            <w:pPr>
              <w:spacing w:line="240" w:lineRule="auto"/>
              <w:ind w:left="-57" w:right="-57"/>
              <w:jc w:val="left"/>
              <w:rPr>
                <w:sz w:val="22"/>
                <w:szCs w:val="22"/>
              </w:rPr>
            </w:pPr>
            <w:r w:rsidRPr="007237EC">
              <w:rPr>
                <w:sz w:val="22"/>
                <w:szCs w:val="22"/>
              </w:rPr>
              <w:t xml:space="preserve">Новая газовая котельная </w:t>
            </w:r>
          </w:p>
          <w:p w14:paraId="53731EA5" w14:textId="77777777" w:rsidR="001662B6" w:rsidRDefault="001662B6" w:rsidP="009F11A4">
            <w:pPr>
              <w:spacing w:line="240" w:lineRule="auto"/>
              <w:ind w:left="-57" w:right="-57"/>
              <w:jc w:val="left"/>
              <w:rPr>
                <w:sz w:val="22"/>
                <w:szCs w:val="22"/>
              </w:rPr>
            </w:pPr>
            <w:r w:rsidRPr="007237EC">
              <w:rPr>
                <w:sz w:val="22"/>
                <w:szCs w:val="22"/>
              </w:rPr>
              <w:t>д. Раздолье</w:t>
            </w:r>
          </w:p>
          <w:p w14:paraId="026B70B8" w14:textId="77777777" w:rsidR="001662B6" w:rsidRPr="007237EC" w:rsidRDefault="001662B6" w:rsidP="009F11A4">
            <w:pPr>
              <w:spacing w:line="240" w:lineRule="auto"/>
              <w:ind w:left="-57" w:right="-57"/>
              <w:jc w:val="left"/>
              <w:rPr>
                <w:rFonts w:eastAsia="Times New Roman"/>
                <w:sz w:val="20"/>
                <w:lang w:eastAsia="ru-RU"/>
              </w:rPr>
            </w:pPr>
            <w:r>
              <w:rPr>
                <w:sz w:val="22"/>
                <w:szCs w:val="22"/>
                <w:lang w:eastAsia="ru-RU"/>
              </w:rPr>
              <w:t>(с 4 кв. 2024 года)</w:t>
            </w:r>
          </w:p>
        </w:tc>
        <w:tc>
          <w:tcPr>
            <w:tcW w:w="299" w:type="pct"/>
            <w:shd w:val="clear" w:color="auto" w:fill="auto"/>
            <w:vAlign w:val="center"/>
          </w:tcPr>
          <w:p w14:paraId="6ECFEEF9"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w:t>
            </w:r>
          </w:p>
        </w:tc>
        <w:tc>
          <w:tcPr>
            <w:tcW w:w="299" w:type="pct"/>
            <w:shd w:val="clear" w:color="auto" w:fill="auto"/>
            <w:vAlign w:val="center"/>
          </w:tcPr>
          <w:p w14:paraId="3A0FC623"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w:t>
            </w:r>
          </w:p>
        </w:tc>
        <w:tc>
          <w:tcPr>
            <w:tcW w:w="299" w:type="pct"/>
            <w:shd w:val="clear" w:color="auto" w:fill="auto"/>
            <w:vAlign w:val="center"/>
          </w:tcPr>
          <w:p w14:paraId="0A310B0E"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7,5</w:t>
            </w:r>
          </w:p>
        </w:tc>
        <w:tc>
          <w:tcPr>
            <w:tcW w:w="351" w:type="pct"/>
            <w:shd w:val="clear" w:color="auto" w:fill="auto"/>
            <w:vAlign w:val="center"/>
          </w:tcPr>
          <w:p w14:paraId="1681BF80"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7,8</w:t>
            </w:r>
          </w:p>
        </w:tc>
        <w:tc>
          <w:tcPr>
            <w:tcW w:w="351" w:type="pct"/>
            <w:shd w:val="clear" w:color="auto" w:fill="auto"/>
            <w:vAlign w:val="center"/>
          </w:tcPr>
          <w:p w14:paraId="0A9C59CF"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6,3</w:t>
            </w:r>
          </w:p>
        </w:tc>
        <w:tc>
          <w:tcPr>
            <w:tcW w:w="351" w:type="pct"/>
            <w:shd w:val="clear" w:color="auto" w:fill="auto"/>
            <w:vAlign w:val="center"/>
          </w:tcPr>
          <w:p w14:paraId="2B2E188B"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9,5</w:t>
            </w:r>
          </w:p>
        </w:tc>
        <w:tc>
          <w:tcPr>
            <w:tcW w:w="404" w:type="pct"/>
            <w:vAlign w:val="center"/>
          </w:tcPr>
          <w:p w14:paraId="227044C5"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c>
          <w:tcPr>
            <w:tcW w:w="299" w:type="pct"/>
            <w:vAlign w:val="center"/>
          </w:tcPr>
          <w:p w14:paraId="480AFCDA"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4,4</w:t>
            </w:r>
          </w:p>
        </w:tc>
        <w:tc>
          <w:tcPr>
            <w:tcW w:w="299" w:type="pct"/>
            <w:vAlign w:val="center"/>
          </w:tcPr>
          <w:p w14:paraId="68931561"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c>
          <w:tcPr>
            <w:tcW w:w="298" w:type="pct"/>
            <w:vAlign w:val="center"/>
          </w:tcPr>
          <w:p w14:paraId="6DA81070"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c>
          <w:tcPr>
            <w:tcW w:w="298" w:type="pct"/>
            <w:vAlign w:val="center"/>
          </w:tcPr>
          <w:p w14:paraId="638B8F99"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c>
          <w:tcPr>
            <w:tcW w:w="298" w:type="pct"/>
            <w:vAlign w:val="center"/>
          </w:tcPr>
          <w:p w14:paraId="7C10C49C"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3,5</w:t>
            </w:r>
          </w:p>
        </w:tc>
        <w:tc>
          <w:tcPr>
            <w:tcW w:w="297" w:type="pct"/>
            <w:vAlign w:val="center"/>
          </w:tcPr>
          <w:p w14:paraId="2A538152"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r>
    </w:tbl>
    <w:p w14:paraId="4BB99B07" w14:textId="77777777" w:rsidR="001662B6" w:rsidRPr="007237EC" w:rsidRDefault="001662B6" w:rsidP="001662B6">
      <w:pPr>
        <w:pStyle w:val="30"/>
        <w:widowControl w:val="0"/>
        <w:numPr>
          <w:ilvl w:val="0"/>
          <w:numId w:val="0"/>
        </w:numPr>
        <w:suppressAutoHyphens w:val="0"/>
        <w:ind w:firstLine="567"/>
        <w:rPr>
          <w:lang w:val="ru-RU"/>
        </w:rPr>
      </w:pPr>
      <w:bookmarkStart w:id="491" w:name="_Toc196737026"/>
      <w:bookmarkEnd w:id="490"/>
      <w:r w:rsidRPr="007237EC">
        <w:rPr>
          <w:lang w:val="ru-RU"/>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91"/>
    </w:p>
    <w:p w14:paraId="2A7D32D6" w14:textId="77777777" w:rsidR="001662B6" w:rsidRPr="009D00D3" w:rsidRDefault="001662B6" w:rsidP="001662B6">
      <w:pPr>
        <w:shd w:val="clear" w:color="auto" w:fill="FFFFFF"/>
        <w:suppressAutoHyphens/>
        <w:ind w:right="-143" w:firstLine="709"/>
        <w:rPr>
          <w:rFonts w:eastAsia="Calibri" w:cs="Times New Roman"/>
          <w:szCs w:val="26"/>
        </w:rPr>
      </w:pPr>
      <w:bookmarkStart w:id="492" w:name="_Hlk96006906"/>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201406AC" w14:textId="3067B919" w:rsidR="001662B6" w:rsidRDefault="001662B6" w:rsidP="001662B6">
      <w:pPr>
        <w:spacing w:line="312" w:lineRule="auto"/>
        <w:ind w:firstLine="709"/>
        <w:rPr>
          <w:rFonts w:eastAsia="Times New Roman" w:cs="Times New Roman"/>
          <w:szCs w:val="26"/>
          <w:lang w:eastAsia="ru-RU"/>
        </w:rPr>
      </w:pPr>
      <w:r>
        <w:rPr>
          <w:rFonts w:eastAsia="Times New Roman" w:cs="Times New Roman"/>
          <w:szCs w:val="26"/>
          <w:lang w:eastAsia="ru-RU"/>
        </w:rPr>
        <w:t xml:space="preserve">Установленная мощность новой котельной – 6 МВт (5,16 Гкал/ч). Устанавливаемые котлоагрегаты – </w:t>
      </w:r>
      <w:r>
        <w:rPr>
          <w:rFonts w:eastAsia="Times New Roman" w:cs="Times New Roman"/>
          <w:szCs w:val="26"/>
          <w:lang w:val="en-US" w:eastAsia="ru-RU"/>
        </w:rPr>
        <w:t>POLYCRAFT</w:t>
      </w:r>
      <w:r w:rsidRPr="004A7D1B">
        <w:rPr>
          <w:rFonts w:eastAsia="Times New Roman" w:cs="Times New Roman"/>
          <w:szCs w:val="26"/>
          <w:lang w:eastAsia="ru-RU"/>
        </w:rPr>
        <w:t xml:space="preserve"> </w:t>
      </w:r>
      <w:r>
        <w:rPr>
          <w:rFonts w:eastAsia="Times New Roman" w:cs="Times New Roman"/>
          <w:szCs w:val="26"/>
          <w:lang w:val="en-US" w:eastAsia="ru-RU"/>
        </w:rPr>
        <w:t>UNITHERM</w:t>
      </w:r>
      <w:r w:rsidRPr="004A7D1B">
        <w:rPr>
          <w:rFonts w:eastAsia="Times New Roman" w:cs="Times New Roman"/>
          <w:szCs w:val="26"/>
          <w:lang w:eastAsia="ru-RU"/>
        </w:rPr>
        <w:t xml:space="preserve"> 2000 </w:t>
      </w:r>
      <w:r>
        <w:rPr>
          <w:rFonts w:eastAsia="Times New Roman" w:cs="Times New Roman"/>
          <w:szCs w:val="26"/>
          <w:lang w:eastAsia="ru-RU"/>
        </w:rPr>
        <w:t xml:space="preserve">кВт (3 ед.). Используемое топливо – природный газ. Каждый из котлоагрегатов комплектуется горелкой марки </w:t>
      </w:r>
      <w:r>
        <w:rPr>
          <w:rFonts w:eastAsia="Times New Roman" w:cs="Times New Roman"/>
          <w:szCs w:val="26"/>
          <w:lang w:val="en-US" w:eastAsia="ru-RU"/>
        </w:rPr>
        <w:t>GP</w:t>
      </w:r>
      <w:r w:rsidRPr="0053084B">
        <w:rPr>
          <w:rFonts w:eastAsia="Times New Roman" w:cs="Times New Roman"/>
          <w:szCs w:val="26"/>
          <w:lang w:eastAsia="ru-RU"/>
        </w:rPr>
        <w:t xml:space="preserve"> 150</w:t>
      </w:r>
      <w:r>
        <w:rPr>
          <w:rFonts w:eastAsia="Times New Roman" w:cs="Times New Roman"/>
          <w:szCs w:val="26"/>
          <w:lang w:val="en-US" w:eastAsia="ru-RU"/>
        </w:rPr>
        <w:t>M</w:t>
      </w:r>
      <w:r w:rsidRPr="0053084B">
        <w:rPr>
          <w:rFonts w:eastAsia="Times New Roman" w:cs="Times New Roman"/>
          <w:szCs w:val="26"/>
          <w:lang w:eastAsia="ru-RU"/>
        </w:rPr>
        <w:t xml:space="preserve"> (</w:t>
      </w:r>
      <w:r>
        <w:rPr>
          <w:rFonts w:eastAsia="Times New Roman" w:cs="Times New Roman"/>
          <w:szCs w:val="26"/>
          <w:lang w:eastAsia="ru-RU"/>
        </w:rPr>
        <w:t>«</w:t>
      </w:r>
      <w:r>
        <w:rPr>
          <w:rFonts w:eastAsia="Times New Roman" w:cs="Times New Roman"/>
          <w:szCs w:val="26"/>
          <w:lang w:val="en-US" w:eastAsia="ru-RU"/>
        </w:rPr>
        <w:t>Oilon</w:t>
      </w:r>
      <w:r>
        <w:rPr>
          <w:rFonts w:eastAsia="Times New Roman" w:cs="Times New Roman"/>
          <w:szCs w:val="26"/>
          <w:lang w:eastAsia="ru-RU"/>
        </w:rPr>
        <w:t>») теплопроизводительностью 450 – 2700 кВт.</w:t>
      </w:r>
    </w:p>
    <w:p w14:paraId="3B50C08A" w14:textId="4DDB84BC" w:rsidR="001662B6" w:rsidRDefault="001662B6" w:rsidP="001662B6">
      <w:pPr>
        <w:spacing w:line="312" w:lineRule="auto"/>
        <w:ind w:firstLine="709"/>
        <w:rPr>
          <w:rFonts w:eastAsia="Times New Roman" w:cs="Times New Roman"/>
          <w:szCs w:val="26"/>
          <w:lang w:eastAsia="ru-RU"/>
        </w:rPr>
      </w:pPr>
      <w:r>
        <w:rPr>
          <w:rFonts w:eastAsia="Times New Roman" w:cs="Times New Roman"/>
          <w:szCs w:val="26"/>
          <w:lang w:eastAsia="ru-RU"/>
        </w:rPr>
        <w:t>Угольная котельная выведена из эксплуатации с 4 кв. 2024 года.</w:t>
      </w:r>
    </w:p>
    <w:p w14:paraId="797FEEE5" w14:textId="4F670771" w:rsidR="007078EA" w:rsidRDefault="007078EA" w:rsidP="001662B6">
      <w:pPr>
        <w:spacing w:line="312" w:lineRule="auto"/>
        <w:ind w:firstLine="709"/>
        <w:rPr>
          <w:rFonts w:eastAsia="Times New Roman" w:cs="Times New Roman"/>
          <w:szCs w:val="26"/>
          <w:lang w:eastAsia="ru-RU"/>
        </w:rPr>
      </w:pPr>
    </w:p>
    <w:p w14:paraId="3E954E7F" w14:textId="3E4200BC" w:rsidR="007078EA" w:rsidRDefault="007078EA" w:rsidP="001662B6">
      <w:pPr>
        <w:spacing w:line="312" w:lineRule="auto"/>
        <w:ind w:firstLine="709"/>
        <w:rPr>
          <w:rFonts w:eastAsia="Times New Roman" w:cs="Times New Roman"/>
          <w:szCs w:val="26"/>
          <w:lang w:eastAsia="ru-RU"/>
        </w:rPr>
      </w:pPr>
    </w:p>
    <w:p w14:paraId="05230A09" w14:textId="77777777" w:rsidR="007078EA" w:rsidRPr="0053084B" w:rsidRDefault="007078EA" w:rsidP="001662B6">
      <w:pPr>
        <w:spacing w:line="312" w:lineRule="auto"/>
        <w:ind w:firstLine="709"/>
        <w:rPr>
          <w:rFonts w:eastAsia="Times New Roman" w:cs="Times New Roman"/>
          <w:szCs w:val="26"/>
          <w:lang w:eastAsia="ru-RU"/>
        </w:rPr>
      </w:pPr>
    </w:p>
    <w:p w14:paraId="23F72F9F" w14:textId="48BAC7EA" w:rsidR="001662B6" w:rsidRPr="007237EC" w:rsidRDefault="001662B6" w:rsidP="001662B6">
      <w:pPr>
        <w:pStyle w:val="30"/>
        <w:widowControl w:val="0"/>
        <w:numPr>
          <w:ilvl w:val="0"/>
          <w:numId w:val="0"/>
        </w:numPr>
        <w:suppressAutoHyphens w:val="0"/>
        <w:ind w:firstLine="567"/>
        <w:rPr>
          <w:lang w:val="ru-RU"/>
        </w:rPr>
      </w:pPr>
      <w:bookmarkStart w:id="493" w:name="_Toc196737027"/>
      <w:bookmarkEnd w:id="457"/>
      <w:bookmarkEnd w:id="492"/>
      <w:r w:rsidRPr="007237EC">
        <w:rPr>
          <w:lang w:val="ru-RU"/>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w:t>
      </w:r>
      <w:r w:rsidR="00AF1435">
        <w:rPr>
          <w:lang w:val="ru-RU"/>
        </w:rPr>
        <w:t>-</w:t>
      </w:r>
      <w:r w:rsidRPr="007237EC">
        <w:rPr>
          <w:lang w:val="ru-RU"/>
        </w:rPr>
        <w:t>дательства Российской Федерации, законодательства Российской Федерации о естественных монополиях</w:t>
      </w:r>
      <w:bookmarkEnd w:id="493"/>
    </w:p>
    <w:p w14:paraId="1AD9EE8B" w14:textId="77777777" w:rsidR="007078EA" w:rsidRDefault="007078EA" w:rsidP="001662B6">
      <w:pPr>
        <w:spacing w:line="324" w:lineRule="auto"/>
        <w:ind w:firstLine="567"/>
        <w:rPr>
          <w:rFonts w:eastAsia="Times New Roman" w:cs="Times New Roman"/>
          <w:szCs w:val="26"/>
          <w:lang w:eastAsia="ru-RU"/>
        </w:rPr>
      </w:pPr>
    </w:p>
    <w:p w14:paraId="5CEAB729" w14:textId="5FF02575" w:rsidR="001662B6" w:rsidRPr="007237EC" w:rsidRDefault="001662B6" w:rsidP="001662B6">
      <w:pPr>
        <w:spacing w:line="324" w:lineRule="auto"/>
        <w:ind w:firstLine="567"/>
        <w:rPr>
          <w:rFonts w:eastAsia="Times New Roman" w:cs="Times New Roman"/>
          <w:szCs w:val="26"/>
          <w:lang w:eastAsia="ru-RU"/>
        </w:rPr>
      </w:pPr>
      <w:r w:rsidRPr="007237EC">
        <w:rPr>
          <w:rFonts w:eastAsia="Times New Roman" w:cs="Times New Roman"/>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338175EA" w14:textId="77777777" w:rsidR="001662B6" w:rsidRPr="007237EC" w:rsidRDefault="001662B6" w:rsidP="001662B6">
      <w:pPr>
        <w:pStyle w:val="30"/>
        <w:widowControl w:val="0"/>
        <w:numPr>
          <w:ilvl w:val="0"/>
          <w:numId w:val="0"/>
        </w:numPr>
        <w:suppressAutoHyphens w:val="0"/>
        <w:ind w:firstLine="567"/>
        <w:rPr>
          <w:lang w:val="ru-RU"/>
        </w:rPr>
      </w:pPr>
      <w:bookmarkStart w:id="494" w:name="_Toc196737028"/>
      <w:r w:rsidRPr="007237EC">
        <w:rPr>
          <w:lang w:val="ru-RU"/>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494"/>
    </w:p>
    <w:p w14:paraId="00639B48" w14:textId="77777777" w:rsidR="007078EA" w:rsidRDefault="007078EA" w:rsidP="001662B6">
      <w:pPr>
        <w:spacing w:line="336" w:lineRule="auto"/>
        <w:ind w:firstLine="567"/>
        <w:rPr>
          <w:rFonts w:eastAsia="Times New Roman" w:cs="Times New Roman"/>
          <w:szCs w:val="26"/>
          <w:lang w:eastAsia="ru-RU"/>
        </w:rPr>
      </w:pPr>
    </w:p>
    <w:p w14:paraId="08955991" w14:textId="35A119B2" w:rsidR="001662B6" w:rsidRPr="007237EC" w:rsidRDefault="001662B6" w:rsidP="001662B6">
      <w:pPr>
        <w:spacing w:line="336" w:lineRule="auto"/>
        <w:ind w:firstLine="567"/>
        <w:rPr>
          <w:rFonts w:eastAsia="Times New Roman" w:cs="Times New Roman"/>
          <w:szCs w:val="26"/>
          <w:lang w:eastAsia="ru-RU"/>
        </w:rPr>
      </w:pPr>
      <w:r>
        <w:rPr>
          <w:rFonts w:eastAsia="Times New Roman" w:cs="Times New Roman"/>
          <w:szCs w:val="26"/>
          <w:lang w:eastAsia="ru-RU"/>
        </w:rPr>
        <w:t>Актуализированы</w:t>
      </w:r>
      <w:r w:rsidRPr="007237EC">
        <w:rPr>
          <w:rFonts w:eastAsia="Times New Roman" w:cs="Times New Roman"/>
          <w:szCs w:val="26"/>
          <w:lang w:eastAsia="ru-RU"/>
        </w:rPr>
        <w:t xml:space="preserve"> индикаторы развития системы теплоснабжения на перспективу до 20</w:t>
      </w:r>
      <w:r>
        <w:rPr>
          <w:rFonts w:eastAsia="Times New Roman" w:cs="Times New Roman"/>
          <w:szCs w:val="26"/>
          <w:lang w:eastAsia="ru-RU"/>
        </w:rPr>
        <w:t>35</w:t>
      </w:r>
      <w:r w:rsidRPr="007237EC">
        <w:rPr>
          <w:rFonts w:eastAsia="Times New Roman" w:cs="Times New Roman"/>
          <w:szCs w:val="26"/>
          <w:lang w:eastAsia="ru-RU"/>
        </w:rPr>
        <w:t xml:space="preserve"> года.</w:t>
      </w:r>
    </w:p>
    <w:p w14:paraId="6499D50F" w14:textId="77777777" w:rsidR="001662B6" w:rsidRPr="007237EC" w:rsidRDefault="001662B6" w:rsidP="001662B6">
      <w:pPr>
        <w:rPr>
          <w:szCs w:val="26"/>
        </w:rPr>
      </w:pPr>
      <w:r w:rsidRPr="007237EC">
        <w:rPr>
          <w:szCs w:val="26"/>
        </w:rPr>
        <w:br w:type="page"/>
      </w:r>
    </w:p>
    <w:p w14:paraId="4E04CA61" w14:textId="62CB623B" w:rsidR="008C6168" w:rsidRPr="007237EC" w:rsidRDefault="008C6168" w:rsidP="00E25EAF">
      <w:pPr>
        <w:pStyle w:val="1b"/>
      </w:pPr>
      <w:bookmarkStart w:id="495" w:name="_Toc196737029"/>
      <w:r w:rsidRPr="007237EC">
        <w:t>Глава 14. Ценовые (тарифные) последствия</w:t>
      </w:r>
      <w:bookmarkEnd w:id="456"/>
      <w:bookmarkEnd w:id="495"/>
    </w:p>
    <w:p w14:paraId="3548EA75" w14:textId="77777777" w:rsidR="005A0FDF" w:rsidRPr="007237EC" w:rsidRDefault="00540124" w:rsidP="005A0FDF">
      <w:pPr>
        <w:pStyle w:val="24"/>
        <w:numPr>
          <w:ilvl w:val="0"/>
          <w:numId w:val="0"/>
        </w:numPr>
        <w:ind w:firstLine="567"/>
      </w:pPr>
      <w:bookmarkStart w:id="496" w:name="_Toc196737030"/>
      <w:r w:rsidRPr="007237EC">
        <w:t xml:space="preserve">14.1. </w:t>
      </w:r>
      <w:r w:rsidR="005A0FDF" w:rsidRPr="007237EC">
        <w:t>Тарифно-балансовые расчетные модели теплоснабжения потребителей по каждой системе теплоснабжения (существующие и прогнозные)</w:t>
      </w:r>
      <w:bookmarkEnd w:id="496"/>
    </w:p>
    <w:p w14:paraId="039CC93E" w14:textId="78D06D28" w:rsidR="005A0FDF" w:rsidRPr="007237EC" w:rsidRDefault="005A0FDF" w:rsidP="005A0FDF">
      <w:pPr>
        <w:spacing w:line="336" w:lineRule="auto"/>
        <w:ind w:firstLine="567"/>
        <w:rPr>
          <w:rFonts w:cs="Times New Roman"/>
          <w:szCs w:val="26"/>
        </w:rPr>
      </w:pPr>
      <w:r w:rsidRPr="007237EC">
        <w:rPr>
          <w:rFonts w:cs="Times New Roman"/>
          <w:szCs w:val="26"/>
        </w:rPr>
        <w:t>В таблице 14.1 приведена существующая тарифно-балансовая расчетная модель системы теплоснабжения потребителей д. Раздолье.</w:t>
      </w:r>
    </w:p>
    <w:p w14:paraId="12E6F70A" w14:textId="5E94FF28" w:rsidR="00540124" w:rsidRPr="007237EC" w:rsidRDefault="00540124" w:rsidP="00540124">
      <w:pPr>
        <w:spacing w:line="240" w:lineRule="auto"/>
        <w:rPr>
          <w:rFonts w:cs="Times New Roman"/>
          <w:b/>
          <w:bCs/>
          <w:sz w:val="24"/>
          <w:szCs w:val="24"/>
        </w:rPr>
      </w:pPr>
      <w:bookmarkStart w:id="497" w:name="_Hlk96007249"/>
      <w:r w:rsidRPr="007237EC">
        <w:rPr>
          <w:rFonts w:cs="Times New Roman"/>
          <w:b/>
          <w:bCs/>
          <w:sz w:val="24"/>
          <w:szCs w:val="24"/>
        </w:rPr>
        <w:t xml:space="preserve">Таблица 14.1 </w:t>
      </w:r>
      <w:r w:rsidR="00646A4D">
        <w:rPr>
          <w:rFonts w:cs="Times New Roman"/>
          <w:b/>
          <w:bCs/>
          <w:sz w:val="24"/>
          <w:szCs w:val="24"/>
        </w:rPr>
        <w:t xml:space="preserve">– </w:t>
      </w:r>
      <w:r w:rsidRPr="007237EC">
        <w:rPr>
          <w:rFonts w:cs="Times New Roman"/>
          <w:b/>
          <w:bCs/>
          <w:sz w:val="24"/>
          <w:szCs w:val="24"/>
        </w:rPr>
        <w:t xml:space="preserve">Существующая тарифно-балансовая расчетная модель теплоснабжения системы теплоснабжения </w:t>
      </w:r>
      <w:r w:rsidR="0001721E" w:rsidRPr="007237EC">
        <w:rPr>
          <w:rFonts w:cs="Times New Roman"/>
          <w:b/>
          <w:bCs/>
          <w:sz w:val="24"/>
          <w:szCs w:val="24"/>
        </w:rPr>
        <w:t>потребителей</w:t>
      </w:r>
      <w:r w:rsidRPr="007237EC">
        <w:rPr>
          <w:rFonts w:cs="Times New Roman"/>
          <w:b/>
          <w:bCs/>
          <w:sz w:val="24"/>
          <w:szCs w:val="24"/>
        </w:rPr>
        <w:t xml:space="preserve"> </w:t>
      </w:r>
      <w:r w:rsidR="00165514" w:rsidRPr="007237EC">
        <w:rPr>
          <w:rFonts w:cs="Times New Roman"/>
          <w:b/>
          <w:bCs/>
          <w:sz w:val="24"/>
          <w:szCs w:val="24"/>
        </w:rPr>
        <w:t>д</w:t>
      </w:r>
      <w:r w:rsidRPr="007237EC">
        <w:rPr>
          <w:rFonts w:cs="Times New Roman"/>
          <w:b/>
          <w:bCs/>
          <w:sz w:val="24"/>
          <w:szCs w:val="24"/>
        </w:rPr>
        <w:t xml:space="preserve">. </w:t>
      </w:r>
      <w:r w:rsidR="00165514" w:rsidRPr="007237EC">
        <w:rPr>
          <w:rFonts w:cs="Times New Roman"/>
          <w:b/>
          <w:bCs/>
          <w:sz w:val="24"/>
          <w:szCs w:val="24"/>
        </w:rPr>
        <w:t>Раздолье</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4"/>
        <w:gridCol w:w="1466"/>
        <w:gridCol w:w="1226"/>
        <w:gridCol w:w="1138"/>
        <w:gridCol w:w="1418"/>
        <w:gridCol w:w="1414"/>
      </w:tblGrid>
      <w:tr w:rsidR="00F73A4F" w:rsidRPr="007237EC" w14:paraId="15D85D54" w14:textId="77777777" w:rsidTr="002902FE">
        <w:trPr>
          <w:trHeight w:val="749"/>
          <w:jc w:val="center"/>
        </w:trPr>
        <w:tc>
          <w:tcPr>
            <w:tcW w:w="1593" w:type="pct"/>
            <w:shd w:val="clear" w:color="auto" w:fill="FFFFFF" w:themeFill="background1"/>
            <w:vAlign w:val="center"/>
            <w:hideMark/>
          </w:tcPr>
          <w:p w14:paraId="419FF766" w14:textId="77777777" w:rsidR="003C7524" w:rsidRPr="007237EC" w:rsidRDefault="003C7524" w:rsidP="003C7524">
            <w:pPr>
              <w:spacing w:line="240" w:lineRule="auto"/>
              <w:jc w:val="center"/>
              <w:rPr>
                <w:rFonts w:eastAsia="Times New Roman" w:cs="Times New Roman"/>
                <w:b/>
                <w:bCs/>
                <w:sz w:val="22"/>
                <w:lang w:eastAsia="ru-RU"/>
              </w:rPr>
            </w:pPr>
            <w:bookmarkStart w:id="498" w:name="_Hlk129558816"/>
            <w:r w:rsidRPr="007237EC">
              <w:rPr>
                <w:rFonts w:eastAsia="Times New Roman" w:cs="Times New Roman"/>
                <w:b/>
                <w:bCs/>
                <w:sz w:val="22"/>
                <w:lang w:eastAsia="ru-RU"/>
              </w:rPr>
              <w:t>Показатели</w:t>
            </w:r>
          </w:p>
        </w:tc>
        <w:tc>
          <w:tcPr>
            <w:tcW w:w="750" w:type="pct"/>
            <w:shd w:val="clear" w:color="auto" w:fill="FFFFFF" w:themeFill="background1"/>
            <w:vAlign w:val="center"/>
            <w:hideMark/>
          </w:tcPr>
          <w:p w14:paraId="30E2E9CF" w14:textId="77777777" w:rsidR="003C7524" w:rsidRPr="007237EC" w:rsidRDefault="003C7524" w:rsidP="003C7524">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Единица измерения</w:t>
            </w:r>
          </w:p>
        </w:tc>
        <w:tc>
          <w:tcPr>
            <w:tcW w:w="627" w:type="pct"/>
            <w:shd w:val="clear" w:color="auto" w:fill="FFFFFF" w:themeFill="background1"/>
            <w:noWrap/>
            <w:vAlign w:val="center"/>
            <w:hideMark/>
          </w:tcPr>
          <w:p w14:paraId="0C30774E" w14:textId="6878DDF5" w:rsidR="003C7524" w:rsidRPr="007237EC" w:rsidRDefault="003C7524" w:rsidP="003C7524">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2021</w:t>
            </w:r>
          </w:p>
        </w:tc>
        <w:tc>
          <w:tcPr>
            <w:tcW w:w="582" w:type="pct"/>
            <w:shd w:val="clear" w:color="auto" w:fill="FFFFFF" w:themeFill="background1"/>
            <w:vAlign w:val="center"/>
          </w:tcPr>
          <w:p w14:paraId="20AE9CBF" w14:textId="2F1BF403" w:rsidR="003C7524" w:rsidRPr="007237EC" w:rsidRDefault="003C7524" w:rsidP="003C7524">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2022</w:t>
            </w:r>
          </w:p>
        </w:tc>
        <w:tc>
          <w:tcPr>
            <w:tcW w:w="725" w:type="pct"/>
            <w:shd w:val="clear" w:color="auto" w:fill="FFFFFF" w:themeFill="background1"/>
            <w:vAlign w:val="center"/>
          </w:tcPr>
          <w:p w14:paraId="521F8399" w14:textId="7E6A9026" w:rsidR="003C7524" w:rsidRPr="007237EC" w:rsidRDefault="003C7524" w:rsidP="003C7524">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w:t>
            </w:r>
            <w:r w:rsidR="00245D9A">
              <w:rPr>
                <w:rFonts w:eastAsia="Times New Roman" w:cs="Times New Roman"/>
                <w:b/>
                <w:bCs/>
                <w:sz w:val="22"/>
                <w:lang w:eastAsia="ru-RU"/>
              </w:rPr>
              <w:t>3</w:t>
            </w:r>
          </w:p>
        </w:tc>
        <w:tc>
          <w:tcPr>
            <w:tcW w:w="723" w:type="pct"/>
            <w:shd w:val="clear" w:color="auto" w:fill="FFFFFF" w:themeFill="background1"/>
            <w:vAlign w:val="center"/>
          </w:tcPr>
          <w:p w14:paraId="4C477F4E" w14:textId="722DC08E" w:rsidR="003C7524" w:rsidRPr="007237EC" w:rsidRDefault="00F73A4F" w:rsidP="003C7524">
            <w:pPr>
              <w:spacing w:line="240" w:lineRule="auto"/>
              <w:jc w:val="center"/>
              <w:rPr>
                <w:rFonts w:eastAsia="Times New Roman" w:cs="Times New Roman"/>
                <w:b/>
                <w:bCs/>
                <w:sz w:val="22"/>
                <w:lang w:eastAsia="ru-RU"/>
              </w:rPr>
            </w:pPr>
            <w:r>
              <w:rPr>
                <w:rFonts w:eastAsia="Times New Roman" w:cs="Times New Roman"/>
                <w:b/>
                <w:bCs/>
                <w:sz w:val="22"/>
                <w:lang w:eastAsia="ru-RU"/>
              </w:rPr>
              <w:t xml:space="preserve"> 4 кв. </w:t>
            </w:r>
            <w:r w:rsidR="003C7524" w:rsidRPr="007237EC">
              <w:rPr>
                <w:rFonts w:eastAsia="Times New Roman" w:cs="Times New Roman"/>
                <w:b/>
                <w:bCs/>
                <w:sz w:val="22"/>
                <w:lang w:eastAsia="ru-RU"/>
              </w:rPr>
              <w:t>202</w:t>
            </w:r>
            <w:r w:rsidR="003C7524">
              <w:rPr>
                <w:rFonts w:eastAsia="Times New Roman" w:cs="Times New Roman"/>
                <w:b/>
                <w:bCs/>
                <w:sz w:val="22"/>
                <w:lang w:eastAsia="ru-RU"/>
              </w:rPr>
              <w:t>4</w:t>
            </w:r>
            <w:r w:rsidR="003C7524" w:rsidRPr="007237EC">
              <w:rPr>
                <w:rFonts w:eastAsia="Times New Roman" w:cs="Times New Roman"/>
                <w:b/>
                <w:bCs/>
                <w:sz w:val="22"/>
                <w:lang w:eastAsia="ru-RU"/>
              </w:rPr>
              <w:t xml:space="preserve"> - 20</w:t>
            </w:r>
            <w:r>
              <w:rPr>
                <w:rFonts w:eastAsia="Times New Roman" w:cs="Times New Roman"/>
                <w:b/>
                <w:bCs/>
                <w:sz w:val="22"/>
                <w:lang w:eastAsia="ru-RU"/>
              </w:rPr>
              <w:t>35</w:t>
            </w:r>
          </w:p>
        </w:tc>
      </w:tr>
      <w:tr w:rsidR="00F73A4F" w:rsidRPr="007237EC" w14:paraId="7C735EA0" w14:textId="77777777" w:rsidTr="002902FE">
        <w:trPr>
          <w:trHeight w:val="657"/>
          <w:jc w:val="center"/>
        </w:trPr>
        <w:tc>
          <w:tcPr>
            <w:tcW w:w="1593" w:type="pct"/>
            <w:shd w:val="clear" w:color="auto" w:fill="FFFFFF" w:themeFill="background1"/>
            <w:vAlign w:val="center"/>
            <w:hideMark/>
          </w:tcPr>
          <w:p w14:paraId="28811C22"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Установленная тепловая мощность котельной</w:t>
            </w:r>
          </w:p>
        </w:tc>
        <w:tc>
          <w:tcPr>
            <w:tcW w:w="750" w:type="pct"/>
            <w:shd w:val="clear" w:color="auto" w:fill="FFFFFF" w:themeFill="background1"/>
            <w:vAlign w:val="center"/>
            <w:hideMark/>
          </w:tcPr>
          <w:p w14:paraId="7C211C2A"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tcPr>
          <w:p w14:paraId="1D4272F8" w14:textId="6BAA1756"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582" w:type="pct"/>
            <w:shd w:val="clear" w:color="auto" w:fill="FFFFFF" w:themeFill="background1"/>
            <w:vAlign w:val="center"/>
          </w:tcPr>
          <w:p w14:paraId="1441D7B3" w14:textId="668B404B"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725" w:type="pct"/>
            <w:shd w:val="clear" w:color="auto" w:fill="FFFFFF" w:themeFill="background1"/>
            <w:vAlign w:val="center"/>
          </w:tcPr>
          <w:p w14:paraId="458236B9" w14:textId="57646C1B"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723" w:type="pct"/>
            <w:vMerge w:val="restart"/>
            <w:shd w:val="clear" w:color="auto" w:fill="FFFFFF" w:themeFill="background1"/>
            <w:vAlign w:val="center"/>
          </w:tcPr>
          <w:p w14:paraId="03E3FA18" w14:textId="08D6D289" w:rsidR="00F73A4F" w:rsidRPr="00F73A4F" w:rsidRDefault="00F73A4F" w:rsidP="003C7524">
            <w:pPr>
              <w:spacing w:line="240" w:lineRule="auto"/>
              <w:jc w:val="center"/>
              <w:rPr>
                <w:rFonts w:eastAsia="Times New Roman" w:cs="Times New Roman"/>
                <w:color w:val="000000"/>
                <w:sz w:val="22"/>
                <w:lang w:eastAsia="ru-RU"/>
              </w:rPr>
            </w:pPr>
            <w:r w:rsidRPr="00F73A4F">
              <w:rPr>
                <w:rFonts w:eastAsia="Times New Roman" w:cs="Times New Roman"/>
                <w:color w:val="000000"/>
                <w:sz w:val="22"/>
                <w:lang w:eastAsia="ru-RU"/>
              </w:rPr>
              <w:t>Вывод из эксплуа-тации</w:t>
            </w:r>
          </w:p>
        </w:tc>
      </w:tr>
      <w:tr w:rsidR="00F73A4F" w:rsidRPr="007237EC" w14:paraId="4EEA15E1" w14:textId="77777777" w:rsidTr="002902FE">
        <w:trPr>
          <w:trHeight w:val="850"/>
          <w:jc w:val="center"/>
        </w:trPr>
        <w:tc>
          <w:tcPr>
            <w:tcW w:w="1593" w:type="pct"/>
            <w:shd w:val="clear" w:color="auto" w:fill="FFFFFF" w:themeFill="background1"/>
            <w:vAlign w:val="center"/>
          </w:tcPr>
          <w:p w14:paraId="1FF275E3" w14:textId="4F39C6AF"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Располагаемая мощность оборудования</w:t>
            </w:r>
          </w:p>
        </w:tc>
        <w:tc>
          <w:tcPr>
            <w:tcW w:w="750" w:type="pct"/>
            <w:shd w:val="clear" w:color="auto" w:fill="FFFFFF" w:themeFill="background1"/>
            <w:vAlign w:val="center"/>
          </w:tcPr>
          <w:p w14:paraId="33A14B73" w14:textId="6E85A84F"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tcPr>
          <w:p w14:paraId="4DD84747" w14:textId="6AD0850E"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582" w:type="pct"/>
            <w:shd w:val="clear" w:color="auto" w:fill="FFFFFF" w:themeFill="background1"/>
            <w:vAlign w:val="center"/>
          </w:tcPr>
          <w:p w14:paraId="7D335A16" w14:textId="5C8D493E"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725" w:type="pct"/>
            <w:shd w:val="clear" w:color="auto" w:fill="FFFFFF" w:themeFill="background1"/>
            <w:vAlign w:val="center"/>
          </w:tcPr>
          <w:p w14:paraId="36140264" w14:textId="333FC3BD"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723" w:type="pct"/>
            <w:vMerge/>
            <w:shd w:val="clear" w:color="auto" w:fill="FFFFFF" w:themeFill="background1"/>
            <w:vAlign w:val="center"/>
          </w:tcPr>
          <w:p w14:paraId="38AC8EAB" w14:textId="77777777"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608866CE" w14:textId="77777777" w:rsidTr="002902FE">
        <w:trPr>
          <w:trHeight w:val="473"/>
          <w:jc w:val="center"/>
        </w:trPr>
        <w:tc>
          <w:tcPr>
            <w:tcW w:w="1593" w:type="pct"/>
            <w:shd w:val="clear" w:color="auto" w:fill="FFFFFF" w:themeFill="background1"/>
            <w:vAlign w:val="center"/>
            <w:hideMark/>
          </w:tcPr>
          <w:p w14:paraId="7102262B"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Ввод мощности</w:t>
            </w:r>
          </w:p>
        </w:tc>
        <w:tc>
          <w:tcPr>
            <w:tcW w:w="750" w:type="pct"/>
            <w:shd w:val="clear" w:color="auto" w:fill="FFFFFF" w:themeFill="background1"/>
            <w:vAlign w:val="center"/>
            <w:hideMark/>
          </w:tcPr>
          <w:p w14:paraId="7A7F3E2C"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hideMark/>
          </w:tcPr>
          <w:p w14:paraId="7E81163E"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82" w:type="pct"/>
            <w:shd w:val="clear" w:color="auto" w:fill="FFFFFF" w:themeFill="background1"/>
            <w:vAlign w:val="center"/>
          </w:tcPr>
          <w:p w14:paraId="41F22D5D" w14:textId="0B50BEDC"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725" w:type="pct"/>
            <w:shd w:val="clear" w:color="auto" w:fill="FFFFFF" w:themeFill="background1"/>
            <w:vAlign w:val="center"/>
          </w:tcPr>
          <w:p w14:paraId="7EE35D94" w14:textId="42941AAE"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723" w:type="pct"/>
            <w:vMerge/>
            <w:shd w:val="clear" w:color="auto" w:fill="FFFFFF" w:themeFill="background1"/>
            <w:vAlign w:val="center"/>
          </w:tcPr>
          <w:p w14:paraId="3FD62A75" w14:textId="398425C0"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4E291AD9" w14:textId="77777777" w:rsidTr="002902FE">
        <w:trPr>
          <w:trHeight w:val="551"/>
          <w:jc w:val="center"/>
        </w:trPr>
        <w:tc>
          <w:tcPr>
            <w:tcW w:w="1593" w:type="pct"/>
            <w:shd w:val="clear" w:color="auto" w:fill="FFFFFF" w:themeFill="background1"/>
            <w:vAlign w:val="center"/>
            <w:hideMark/>
          </w:tcPr>
          <w:p w14:paraId="6BDCD0DD"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Вывод мощности</w:t>
            </w:r>
          </w:p>
        </w:tc>
        <w:tc>
          <w:tcPr>
            <w:tcW w:w="750" w:type="pct"/>
            <w:shd w:val="clear" w:color="auto" w:fill="FFFFFF" w:themeFill="background1"/>
            <w:vAlign w:val="center"/>
            <w:hideMark/>
          </w:tcPr>
          <w:p w14:paraId="11459AEF"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hideMark/>
          </w:tcPr>
          <w:p w14:paraId="365584FD"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82" w:type="pct"/>
            <w:shd w:val="clear" w:color="auto" w:fill="FFFFFF" w:themeFill="background1"/>
            <w:vAlign w:val="center"/>
          </w:tcPr>
          <w:p w14:paraId="13F45BB6" w14:textId="744827EF"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725" w:type="pct"/>
            <w:shd w:val="clear" w:color="auto" w:fill="FFFFFF" w:themeFill="background1"/>
            <w:vAlign w:val="center"/>
          </w:tcPr>
          <w:p w14:paraId="0DC62600" w14:textId="46D05B01"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723" w:type="pct"/>
            <w:vMerge/>
            <w:shd w:val="clear" w:color="auto" w:fill="FFFFFF" w:themeFill="background1"/>
            <w:vAlign w:val="center"/>
          </w:tcPr>
          <w:p w14:paraId="072C746D" w14:textId="1DA91769"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3691FBA5" w14:textId="77777777" w:rsidTr="00F73A4F">
        <w:trPr>
          <w:trHeight w:val="367"/>
          <w:jc w:val="center"/>
        </w:trPr>
        <w:tc>
          <w:tcPr>
            <w:tcW w:w="15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2C38E4"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Собственные нужды</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8F522E"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506FE6"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0,0596</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1A571"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0,0596</w:t>
            </w:r>
          </w:p>
        </w:tc>
        <w:tc>
          <w:tcPr>
            <w:tcW w:w="725" w:type="pct"/>
            <w:tcBorders>
              <w:top w:val="single" w:sz="4" w:space="0" w:color="auto"/>
              <w:left w:val="single" w:sz="4" w:space="0" w:color="auto"/>
              <w:bottom w:val="single" w:sz="4" w:space="0" w:color="auto"/>
            </w:tcBorders>
            <w:shd w:val="clear" w:color="auto" w:fill="FFFFFF" w:themeFill="background1"/>
            <w:vAlign w:val="center"/>
          </w:tcPr>
          <w:p w14:paraId="477CA525" w14:textId="759EE1D7" w:rsidR="00F73A4F" w:rsidRPr="00F73A4F" w:rsidRDefault="00F73A4F" w:rsidP="003C7524">
            <w:pPr>
              <w:spacing w:line="240" w:lineRule="auto"/>
              <w:jc w:val="center"/>
              <w:rPr>
                <w:rFonts w:eastAsia="Times New Roman" w:cs="Times New Roman"/>
                <w:color w:val="000000"/>
                <w:sz w:val="22"/>
                <w:lang w:eastAsia="ru-RU"/>
              </w:rPr>
            </w:pPr>
            <w:r w:rsidRPr="00F73A4F">
              <w:rPr>
                <w:rFonts w:eastAsia="Times New Roman"/>
                <w:color w:val="000000" w:themeColor="text1"/>
                <w:sz w:val="22"/>
                <w:lang w:eastAsia="ru-RU"/>
              </w:rPr>
              <w:t>0,056311</w:t>
            </w:r>
          </w:p>
        </w:tc>
        <w:tc>
          <w:tcPr>
            <w:tcW w:w="723" w:type="pct"/>
            <w:vMerge/>
            <w:shd w:val="clear" w:color="auto" w:fill="FFFFFF" w:themeFill="background1"/>
            <w:vAlign w:val="center"/>
          </w:tcPr>
          <w:p w14:paraId="1094C68E" w14:textId="7AF3D6C1"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3D67660D" w14:textId="77777777" w:rsidTr="002902FE">
        <w:trPr>
          <w:trHeight w:val="606"/>
          <w:jc w:val="center"/>
        </w:trPr>
        <w:tc>
          <w:tcPr>
            <w:tcW w:w="1593" w:type="pct"/>
            <w:shd w:val="clear" w:color="auto" w:fill="auto"/>
            <w:vAlign w:val="center"/>
            <w:hideMark/>
          </w:tcPr>
          <w:p w14:paraId="3DF1E475"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Потери мощности в тепловой сети</w:t>
            </w:r>
          </w:p>
        </w:tc>
        <w:tc>
          <w:tcPr>
            <w:tcW w:w="750" w:type="pct"/>
            <w:shd w:val="clear" w:color="auto" w:fill="auto"/>
            <w:vAlign w:val="center"/>
            <w:hideMark/>
          </w:tcPr>
          <w:p w14:paraId="03D63AEB"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auto"/>
            <w:noWrap/>
            <w:vAlign w:val="center"/>
          </w:tcPr>
          <w:p w14:paraId="4C9EF7C0" w14:textId="4312EB30"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0,131</w:t>
            </w:r>
          </w:p>
        </w:tc>
        <w:tc>
          <w:tcPr>
            <w:tcW w:w="582" w:type="pct"/>
            <w:shd w:val="clear" w:color="auto" w:fill="auto"/>
            <w:vAlign w:val="center"/>
          </w:tcPr>
          <w:p w14:paraId="0D4A5AD1" w14:textId="242DDAA3"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0,200</w:t>
            </w:r>
          </w:p>
        </w:tc>
        <w:tc>
          <w:tcPr>
            <w:tcW w:w="725" w:type="pct"/>
            <w:shd w:val="clear" w:color="auto" w:fill="auto"/>
            <w:vAlign w:val="center"/>
          </w:tcPr>
          <w:p w14:paraId="4F317C1D" w14:textId="75C991FB"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0,1937</w:t>
            </w:r>
          </w:p>
        </w:tc>
        <w:tc>
          <w:tcPr>
            <w:tcW w:w="723" w:type="pct"/>
            <w:vMerge/>
            <w:shd w:val="clear" w:color="auto" w:fill="auto"/>
            <w:vAlign w:val="center"/>
          </w:tcPr>
          <w:p w14:paraId="62550CED" w14:textId="6C060900"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40B132CF" w14:textId="77777777" w:rsidTr="002902FE">
        <w:trPr>
          <w:trHeight w:val="984"/>
          <w:jc w:val="center"/>
        </w:trPr>
        <w:tc>
          <w:tcPr>
            <w:tcW w:w="1593" w:type="pct"/>
            <w:shd w:val="clear" w:color="auto" w:fill="FFFFFF" w:themeFill="background1"/>
            <w:vAlign w:val="center"/>
            <w:hideMark/>
          </w:tcPr>
          <w:p w14:paraId="0A12365F"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Расчетная присоединенная тепловая нагрузка</w:t>
            </w:r>
          </w:p>
        </w:tc>
        <w:tc>
          <w:tcPr>
            <w:tcW w:w="750" w:type="pct"/>
            <w:shd w:val="clear" w:color="auto" w:fill="FFFFFF" w:themeFill="background1"/>
            <w:vAlign w:val="center"/>
            <w:hideMark/>
          </w:tcPr>
          <w:p w14:paraId="77BC99E6"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tcPr>
          <w:p w14:paraId="19690006" w14:textId="34A8528F"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582" w:type="pct"/>
            <w:shd w:val="clear" w:color="auto" w:fill="FFFFFF" w:themeFill="background1"/>
            <w:vAlign w:val="center"/>
          </w:tcPr>
          <w:p w14:paraId="088CDF70" w14:textId="6170BE7B"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725" w:type="pct"/>
            <w:shd w:val="clear" w:color="auto" w:fill="FFFFFF" w:themeFill="background1"/>
            <w:vAlign w:val="center"/>
          </w:tcPr>
          <w:p w14:paraId="11150E3A" w14:textId="2A03841A"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3,3949</w:t>
            </w:r>
          </w:p>
        </w:tc>
        <w:tc>
          <w:tcPr>
            <w:tcW w:w="723" w:type="pct"/>
            <w:vMerge/>
            <w:shd w:val="clear" w:color="auto" w:fill="FFFFFF" w:themeFill="background1"/>
            <w:vAlign w:val="center"/>
          </w:tcPr>
          <w:p w14:paraId="29558290" w14:textId="550DDD3A"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56A01F5C" w14:textId="77777777" w:rsidTr="002902FE">
        <w:trPr>
          <w:trHeight w:val="701"/>
          <w:jc w:val="center"/>
        </w:trPr>
        <w:tc>
          <w:tcPr>
            <w:tcW w:w="1593" w:type="pct"/>
            <w:shd w:val="clear" w:color="auto" w:fill="FFFFFF" w:themeFill="background1"/>
            <w:vAlign w:val="center"/>
            <w:hideMark/>
          </w:tcPr>
          <w:p w14:paraId="68F712A0" w14:textId="75CD059A"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Резерв (+)/дефицит (-) тепловой мощности</w:t>
            </w:r>
          </w:p>
        </w:tc>
        <w:tc>
          <w:tcPr>
            <w:tcW w:w="750" w:type="pct"/>
            <w:shd w:val="clear" w:color="auto" w:fill="FFFFFF" w:themeFill="background1"/>
            <w:vAlign w:val="center"/>
            <w:hideMark/>
          </w:tcPr>
          <w:p w14:paraId="699285C0"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tcPr>
          <w:p w14:paraId="3521F9BB" w14:textId="11473C0B"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 </w:t>
            </w:r>
            <w:r w:rsidRPr="007237EC">
              <w:rPr>
                <w:rFonts w:eastAsia="Times New Roman" w:cs="Times New Roman"/>
                <w:color w:val="000000"/>
                <w:sz w:val="22"/>
                <w:lang w:eastAsia="ru-RU"/>
              </w:rPr>
              <w:t>+</w:t>
            </w:r>
            <w:r>
              <w:rPr>
                <w:rFonts w:eastAsia="Times New Roman" w:cs="Times New Roman"/>
                <w:color w:val="000000"/>
                <w:sz w:val="22"/>
                <w:lang w:eastAsia="ru-RU"/>
              </w:rPr>
              <w:t xml:space="preserve"> </w:t>
            </w:r>
            <w:r w:rsidRPr="007237EC">
              <w:rPr>
                <w:rFonts w:eastAsia="Times New Roman" w:cs="Times New Roman"/>
                <w:color w:val="000000"/>
                <w:sz w:val="22"/>
                <w:lang w:eastAsia="ru-RU"/>
              </w:rPr>
              <w:t>0,3518</w:t>
            </w:r>
          </w:p>
        </w:tc>
        <w:tc>
          <w:tcPr>
            <w:tcW w:w="582" w:type="pct"/>
            <w:shd w:val="clear" w:color="auto" w:fill="FFFFFF" w:themeFill="background1"/>
            <w:vAlign w:val="center"/>
          </w:tcPr>
          <w:p w14:paraId="6D9A5DFD" w14:textId="1F9DB6E7"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 </w:t>
            </w:r>
            <w:r w:rsidRPr="007237EC">
              <w:rPr>
                <w:rFonts w:eastAsia="Times New Roman" w:cs="Times New Roman"/>
                <w:color w:val="000000"/>
                <w:sz w:val="22"/>
                <w:lang w:eastAsia="ru-RU"/>
              </w:rPr>
              <w:t>+</w:t>
            </w:r>
            <w:r>
              <w:rPr>
                <w:rFonts w:eastAsia="Times New Roman" w:cs="Times New Roman"/>
                <w:color w:val="000000"/>
                <w:sz w:val="22"/>
                <w:lang w:eastAsia="ru-RU"/>
              </w:rPr>
              <w:t xml:space="preserve"> </w:t>
            </w:r>
            <w:r w:rsidRPr="007237EC">
              <w:rPr>
                <w:rFonts w:eastAsia="Times New Roman" w:cs="Times New Roman"/>
                <w:color w:val="000000"/>
                <w:sz w:val="22"/>
                <w:lang w:eastAsia="ru-RU"/>
              </w:rPr>
              <w:t>0,</w:t>
            </w:r>
            <w:r>
              <w:rPr>
                <w:rFonts w:eastAsia="Times New Roman" w:cs="Times New Roman"/>
                <w:color w:val="000000"/>
                <w:sz w:val="22"/>
                <w:lang w:eastAsia="ru-RU"/>
              </w:rPr>
              <w:t>284</w:t>
            </w:r>
          </w:p>
        </w:tc>
        <w:tc>
          <w:tcPr>
            <w:tcW w:w="725" w:type="pct"/>
            <w:shd w:val="clear" w:color="auto" w:fill="FFFFFF" w:themeFill="background1"/>
            <w:vAlign w:val="center"/>
          </w:tcPr>
          <w:p w14:paraId="0449EDCC" w14:textId="176ABDE3"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+0,1901</w:t>
            </w:r>
          </w:p>
        </w:tc>
        <w:tc>
          <w:tcPr>
            <w:tcW w:w="723" w:type="pct"/>
            <w:vMerge/>
            <w:shd w:val="clear" w:color="auto" w:fill="FFFFFF" w:themeFill="background1"/>
            <w:vAlign w:val="center"/>
          </w:tcPr>
          <w:p w14:paraId="21B023C3" w14:textId="0FECEED0"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3F1E8882" w14:textId="77777777" w:rsidTr="002902FE">
        <w:trPr>
          <w:trHeight w:val="555"/>
          <w:jc w:val="center"/>
        </w:trPr>
        <w:tc>
          <w:tcPr>
            <w:tcW w:w="1593" w:type="pct"/>
            <w:shd w:val="clear" w:color="auto" w:fill="FFFFFF" w:themeFill="background1"/>
            <w:vAlign w:val="center"/>
            <w:hideMark/>
          </w:tcPr>
          <w:p w14:paraId="57DFFDDD"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Выработано тепловой энергии</w:t>
            </w:r>
          </w:p>
        </w:tc>
        <w:tc>
          <w:tcPr>
            <w:tcW w:w="750" w:type="pct"/>
            <w:shd w:val="clear" w:color="auto" w:fill="FFFFFF" w:themeFill="background1"/>
            <w:vAlign w:val="center"/>
            <w:hideMark/>
          </w:tcPr>
          <w:p w14:paraId="471AE146"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w:t>
            </w:r>
          </w:p>
        </w:tc>
        <w:tc>
          <w:tcPr>
            <w:tcW w:w="627" w:type="pct"/>
            <w:shd w:val="clear" w:color="auto" w:fill="FFFFFF" w:themeFill="background1"/>
            <w:noWrap/>
            <w:vAlign w:val="center"/>
          </w:tcPr>
          <w:p w14:paraId="6D411A09" w14:textId="4EF6E1F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5121,94</w:t>
            </w:r>
          </w:p>
        </w:tc>
        <w:tc>
          <w:tcPr>
            <w:tcW w:w="582" w:type="pct"/>
            <w:shd w:val="clear" w:color="auto" w:fill="FFFFFF" w:themeFill="background1"/>
            <w:vAlign w:val="center"/>
          </w:tcPr>
          <w:p w14:paraId="6F933A76" w14:textId="74DDDEAE" w:rsidR="00F73A4F" w:rsidRPr="007237EC" w:rsidRDefault="00F73A4F" w:rsidP="003C7524">
            <w:pPr>
              <w:spacing w:line="240" w:lineRule="auto"/>
              <w:jc w:val="center"/>
              <w:rPr>
                <w:rFonts w:eastAsia="Times New Roman" w:cs="Times New Roman"/>
                <w:color w:val="000000"/>
                <w:sz w:val="22"/>
                <w:lang w:eastAsia="ru-RU"/>
              </w:rPr>
            </w:pPr>
            <w:r w:rsidRPr="007E2280">
              <w:rPr>
                <w:rFonts w:eastAsia="Times New Roman" w:cs="Times New Roman"/>
                <w:color w:val="000000"/>
                <w:sz w:val="22"/>
                <w:lang w:eastAsia="ru-RU"/>
              </w:rPr>
              <w:t>6 792,46</w:t>
            </w:r>
          </w:p>
        </w:tc>
        <w:tc>
          <w:tcPr>
            <w:tcW w:w="725" w:type="pct"/>
            <w:shd w:val="clear" w:color="auto" w:fill="FFFFFF" w:themeFill="background1"/>
            <w:vAlign w:val="center"/>
          </w:tcPr>
          <w:p w14:paraId="292F0869" w14:textId="79984388"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6009,860</w:t>
            </w:r>
          </w:p>
        </w:tc>
        <w:tc>
          <w:tcPr>
            <w:tcW w:w="723" w:type="pct"/>
            <w:vMerge/>
            <w:shd w:val="clear" w:color="auto" w:fill="FFFFFF" w:themeFill="background1"/>
            <w:vAlign w:val="center"/>
          </w:tcPr>
          <w:p w14:paraId="4F190E18" w14:textId="0F9254E4"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53DA26A0" w14:textId="77777777" w:rsidTr="002902FE">
        <w:trPr>
          <w:trHeight w:val="704"/>
          <w:jc w:val="center"/>
        </w:trPr>
        <w:tc>
          <w:tcPr>
            <w:tcW w:w="1593" w:type="pct"/>
            <w:shd w:val="clear" w:color="auto" w:fill="FFFFFF" w:themeFill="background1"/>
            <w:vAlign w:val="center"/>
            <w:hideMark/>
          </w:tcPr>
          <w:p w14:paraId="7C6E3212"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Затрачено топлива на выработку тепловой энергии</w:t>
            </w:r>
          </w:p>
        </w:tc>
        <w:tc>
          <w:tcPr>
            <w:tcW w:w="750" w:type="pct"/>
            <w:shd w:val="clear" w:color="auto" w:fill="FFFFFF" w:themeFill="background1"/>
            <w:vAlign w:val="center"/>
            <w:hideMark/>
          </w:tcPr>
          <w:p w14:paraId="2A83CBCF" w14:textId="7AC0D6F0"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т у. т.</w:t>
            </w:r>
          </w:p>
        </w:tc>
        <w:tc>
          <w:tcPr>
            <w:tcW w:w="627" w:type="pct"/>
            <w:shd w:val="clear" w:color="auto" w:fill="FFFFFF" w:themeFill="background1"/>
            <w:noWrap/>
            <w:vAlign w:val="center"/>
          </w:tcPr>
          <w:p w14:paraId="1D2E9400" w14:textId="75F5B43B" w:rsidR="00F73A4F" w:rsidRPr="007237EC" w:rsidRDefault="00F73A4F" w:rsidP="003C7524">
            <w:pPr>
              <w:spacing w:line="240" w:lineRule="auto"/>
              <w:jc w:val="center"/>
              <w:rPr>
                <w:rFonts w:eastAsia="Times New Roman" w:cs="Times New Roman"/>
                <w:color w:val="000000"/>
                <w:sz w:val="22"/>
                <w:vertAlign w:val="superscript"/>
                <w:lang w:eastAsia="ru-RU"/>
              </w:rPr>
            </w:pPr>
            <w:r w:rsidRPr="007237EC">
              <w:rPr>
                <w:rFonts w:eastAsia="Times New Roman" w:cs="Times New Roman"/>
                <w:color w:val="000000"/>
                <w:sz w:val="22"/>
                <w:lang w:eastAsia="ru-RU"/>
              </w:rPr>
              <w:t>1077,9</w:t>
            </w:r>
            <w:r w:rsidRPr="007237EC">
              <w:rPr>
                <w:rFonts w:eastAsia="Times New Roman" w:cs="Times New Roman"/>
                <w:color w:val="000000"/>
                <w:sz w:val="22"/>
                <w:vertAlign w:val="superscript"/>
                <w:lang w:eastAsia="ru-RU"/>
              </w:rPr>
              <w:t>1)</w:t>
            </w:r>
          </w:p>
        </w:tc>
        <w:tc>
          <w:tcPr>
            <w:tcW w:w="582" w:type="pct"/>
            <w:shd w:val="clear" w:color="auto" w:fill="FFFFFF" w:themeFill="background1"/>
            <w:vAlign w:val="center"/>
          </w:tcPr>
          <w:p w14:paraId="01E7675B" w14:textId="54880473" w:rsidR="00F73A4F" w:rsidRPr="007237EC" w:rsidRDefault="00F73A4F" w:rsidP="003C7524">
            <w:pPr>
              <w:spacing w:line="240" w:lineRule="auto"/>
              <w:jc w:val="center"/>
              <w:rPr>
                <w:rFonts w:eastAsia="Times New Roman" w:cs="Times New Roman"/>
                <w:color w:val="000000"/>
                <w:sz w:val="22"/>
                <w:lang w:eastAsia="ru-RU"/>
              </w:rPr>
            </w:pPr>
            <w:r w:rsidRPr="00D55390">
              <w:rPr>
                <w:rFonts w:eastAsia="Times New Roman" w:cs="Times New Roman"/>
                <w:color w:val="000000"/>
                <w:sz w:val="22"/>
                <w:lang w:eastAsia="ru-RU"/>
              </w:rPr>
              <w:t>1363,80</w:t>
            </w:r>
          </w:p>
        </w:tc>
        <w:tc>
          <w:tcPr>
            <w:tcW w:w="725" w:type="pct"/>
            <w:shd w:val="clear" w:color="auto" w:fill="FFFFFF" w:themeFill="background1"/>
            <w:vAlign w:val="center"/>
          </w:tcPr>
          <w:p w14:paraId="367461A8" w14:textId="3127548D"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1386,9</w:t>
            </w:r>
          </w:p>
        </w:tc>
        <w:tc>
          <w:tcPr>
            <w:tcW w:w="723" w:type="pct"/>
            <w:vMerge/>
            <w:shd w:val="clear" w:color="auto" w:fill="FFFFFF" w:themeFill="background1"/>
            <w:vAlign w:val="center"/>
          </w:tcPr>
          <w:p w14:paraId="35ADE5C5" w14:textId="7BCF728F"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629867ED" w14:textId="77777777" w:rsidTr="00F73A4F">
        <w:trPr>
          <w:trHeight w:val="507"/>
          <w:jc w:val="center"/>
        </w:trPr>
        <w:tc>
          <w:tcPr>
            <w:tcW w:w="1593" w:type="pct"/>
            <w:shd w:val="clear" w:color="auto" w:fill="FFFFFF" w:themeFill="background1"/>
            <w:vAlign w:val="center"/>
            <w:hideMark/>
          </w:tcPr>
          <w:p w14:paraId="73089F6A"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Средневзвешенный НУР</w:t>
            </w:r>
          </w:p>
        </w:tc>
        <w:tc>
          <w:tcPr>
            <w:tcW w:w="750" w:type="pct"/>
            <w:shd w:val="clear" w:color="auto" w:fill="FFFFFF" w:themeFill="background1"/>
            <w:vAlign w:val="center"/>
            <w:hideMark/>
          </w:tcPr>
          <w:p w14:paraId="2CD896CD" w14:textId="6F38FB32"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кг у. т./Гкал</w:t>
            </w:r>
          </w:p>
        </w:tc>
        <w:tc>
          <w:tcPr>
            <w:tcW w:w="627" w:type="pct"/>
            <w:shd w:val="clear" w:color="auto" w:fill="FFFFFF" w:themeFill="background1"/>
            <w:noWrap/>
            <w:vAlign w:val="center"/>
          </w:tcPr>
          <w:p w14:paraId="0C1E0287" w14:textId="70393ED2" w:rsidR="00F73A4F" w:rsidRPr="007237EC" w:rsidRDefault="00F73A4F" w:rsidP="003C7524">
            <w:pPr>
              <w:spacing w:line="240" w:lineRule="auto"/>
              <w:jc w:val="center"/>
              <w:rPr>
                <w:rFonts w:eastAsia="Times New Roman" w:cs="Times New Roman"/>
                <w:color w:val="000000"/>
                <w:sz w:val="22"/>
                <w:vertAlign w:val="superscript"/>
                <w:lang w:eastAsia="ru-RU"/>
              </w:rPr>
            </w:pPr>
            <w:r w:rsidRPr="007237EC">
              <w:rPr>
                <w:rFonts w:eastAsia="Times New Roman" w:cs="Times New Roman"/>
                <w:color w:val="000000"/>
                <w:sz w:val="22"/>
                <w:lang w:eastAsia="ru-RU"/>
              </w:rPr>
              <w:t>210,45</w:t>
            </w:r>
            <w:r w:rsidRPr="007237EC">
              <w:rPr>
                <w:rFonts w:eastAsia="Times New Roman" w:cs="Times New Roman"/>
                <w:color w:val="000000"/>
                <w:sz w:val="22"/>
                <w:vertAlign w:val="superscript"/>
                <w:lang w:eastAsia="ru-RU"/>
              </w:rPr>
              <w:t>2)</w:t>
            </w:r>
          </w:p>
        </w:tc>
        <w:tc>
          <w:tcPr>
            <w:tcW w:w="582" w:type="pct"/>
            <w:shd w:val="clear" w:color="auto" w:fill="FFFFFF" w:themeFill="background1"/>
            <w:vAlign w:val="center"/>
          </w:tcPr>
          <w:p w14:paraId="086E5643" w14:textId="44C0701B" w:rsidR="00F73A4F" w:rsidRPr="007237EC" w:rsidRDefault="00F73A4F" w:rsidP="003C7524">
            <w:pPr>
              <w:spacing w:line="240" w:lineRule="auto"/>
              <w:jc w:val="center"/>
              <w:rPr>
                <w:rFonts w:eastAsia="Times New Roman" w:cs="Times New Roman"/>
                <w:color w:val="000000"/>
                <w:sz w:val="22"/>
                <w:lang w:eastAsia="ru-RU"/>
              </w:rPr>
            </w:pPr>
            <w:r w:rsidRPr="004E2399">
              <w:rPr>
                <w:rFonts w:eastAsia="Times New Roman" w:cs="Times New Roman"/>
                <w:color w:val="000000"/>
                <w:sz w:val="22"/>
                <w:lang w:eastAsia="ru-RU"/>
              </w:rPr>
              <w:t>200,78</w:t>
            </w:r>
          </w:p>
        </w:tc>
        <w:tc>
          <w:tcPr>
            <w:tcW w:w="725" w:type="pct"/>
            <w:shd w:val="clear" w:color="auto" w:fill="FFFFFF" w:themeFill="background1"/>
            <w:vAlign w:val="center"/>
          </w:tcPr>
          <w:p w14:paraId="258CB9F7" w14:textId="4C2CF5E7"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olor w:val="000000"/>
                <w:sz w:val="22"/>
                <w:lang w:eastAsia="ru-RU"/>
              </w:rPr>
              <w:t>242,84</w:t>
            </w:r>
          </w:p>
        </w:tc>
        <w:tc>
          <w:tcPr>
            <w:tcW w:w="723" w:type="pct"/>
            <w:vMerge/>
            <w:shd w:val="clear" w:color="auto" w:fill="FFFFFF" w:themeFill="background1"/>
            <w:vAlign w:val="center"/>
          </w:tcPr>
          <w:p w14:paraId="236337EA" w14:textId="606ADFF1"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74185FA7" w14:textId="77777777" w:rsidTr="00F73A4F">
        <w:trPr>
          <w:trHeight w:val="1408"/>
          <w:jc w:val="center"/>
        </w:trPr>
        <w:tc>
          <w:tcPr>
            <w:tcW w:w="5000" w:type="pct"/>
            <w:gridSpan w:val="6"/>
            <w:shd w:val="clear" w:color="auto" w:fill="FFFFFF" w:themeFill="background1"/>
            <w:vAlign w:val="center"/>
          </w:tcPr>
          <w:p w14:paraId="6544BD56" w14:textId="22C70A54" w:rsidR="00F73A4F" w:rsidRPr="007237EC" w:rsidRDefault="00F73A4F" w:rsidP="00F73A4F">
            <w:pPr>
              <w:spacing w:line="240" w:lineRule="auto"/>
              <w:jc w:val="left"/>
              <w:rPr>
                <w:rFonts w:eastAsia="Times New Roman" w:cs="Times New Roman"/>
                <w:color w:val="000000"/>
                <w:sz w:val="20"/>
                <w:szCs w:val="20"/>
                <w:lang w:eastAsia="ru-RU"/>
              </w:rPr>
            </w:pPr>
            <w:r w:rsidRPr="007237EC">
              <w:rPr>
                <w:rFonts w:eastAsia="Times New Roman" w:cs="Times New Roman"/>
                <w:bCs/>
                <w:color w:val="000000"/>
                <w:sz w:val="20"/>
                <w:szCs w:val="20"/>
                <w:vertAlign w:val="superscript"/>
                <w:lang w:eastAsia="ru-RU"/>
              </w:rPr>
              <w:t>1)</w:t>
            </w:r>
            <w:r w:rsidRPr="007237EC">
              <w:rPr>
                <w:rFonts w:eastAsia="Times New Roman" w:cs="Times New Roman"/>
                <w:color w:val="000000"/>
                <w:sz w:val="20"/>
                <w:szCs w:val="20"/>
                <w:vertAlign w:val="superscript"/>
                <w:lang w:eastAsia="ru-RU"/>
              </w:rPr>
              <w:t xml:space="preserve"> </w:t>
            </w:r>
            <w:r w:rsidRPr="007237EC">
              <w:rPr>
                <w:rFonts w:eastAsia="Times New Roman" w:cs="Times New Roman"/>
                <w:color w:val="000000"/>
                <w:sz w:val="20"/>
                <w:szCs w:val="20"/>
                <w:lang w:eastAsia="ru-RU"/>
              </w:rPr>
              <w:t>Определено в соответствии с удельным расходом условного топлива, информация комитета по тарифам и ценовой политике Ленинградской области (по версии регулятора);</w:t>
            </w:r>
          </w:p>
          <w:p w14:paraId="7ADC6118" w14:textId="77777777" w:rsidR="00F73A4F" w:rsidRDefault="00F73A4F" w:rsidP="00F73A4F">
            <w:pPr>
              <w:spacing w:line="240" w:lineRule="auto"/>
              <w:rPr>
                <w:rFonts w:eastAsia="Times New Roman" w:cs="Times New Roman"/>
                <w:color w:val="000000"/>
                <w:sz w:val="20"/>
                <w:szCs w:val="20"/>
                <w:lang w:eastAsia="ru-RU"/>
              </w:rPr>
            </w:pPr>
            <w:r w:rsidRPr="007237EC">
              <w:rPr>
                <w:rFonts w:eastAsia="Times New Roman" w:cs="Times New Roman"/>
                <w:bCs/>
                <w:color w:val="000000"/>
                <w:sz w:val="20"/>
                <w:szCs w:val="20"/>
                <w:vertAlign w:val="superscript"/>
                <w:lang w:eastAsia="ru-RU"/>
              </w:rPr>
              <w:t>2)</w:t>
            </w:r>
            <w:r w:rsidRPr="007237EC">
              <w:rPr>
                <w:rFonts w:eastAsia="Times New Roman" w:cs="Times New Roman"/>
                <w:color w:val="000000"/>
                <w:sz w:val="20"/>
                <w:szCs w:val="20"/>
                <w:vertAlign w:val="superscript"/>
                <w:lang w:eastAsia="ru-RU"/>
              </w:rPr>
              <w:t xml:space="preserve"> </w:t>
            </w:r>
            <w:r w:rsidRPr="007237EC">
              <w:rPr>
                <w:rFonts w:eastAsia="Times New Roman" w:cs="Times New Roman"/>
                <w:color w:val="000000"/>
                <w:sz w:val="20"/>
                <w:szCs w:val="20"/>
                <w:lang w:eastAsia="ru-RU"/>
              </w:rPr>
              <w:t>На основании данных комитета по тарифам и ценовой политике Ленинградской области (по версии регулятора).</w:t>
            </w:r>
          </w:p>
          <w:p w14:paraId="318FC8D5" w14:textId="53CCE9D7" w:rsidR="00F73A4F" w:rsidRPr="007237EC" w:rsidRDefault="00F73A4F" w:rsidP="00F73A4F">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Показатели за 2022 г., 2023 г. являются фактическими данными ООО «Энерго-Ресурс»</w:t>
            </w:r>
          </w:p>
        </w:tc>
      </w:tr>
      <w:bookmarkEnd w:id="498"/>
    </w:tbl>
    <w:p w14:paraId="0DF5D3D8" w14:textId="77777777" w:rsidR="00540124" w:rsidRPr="007237EC" w:rsidRDefault="00540124" w:rsidP="00F73A4F">
      <w:pPr>
        <w:spacing w:line="240" w:lineRule="auto"/>
        <w:rPr>
          <w:rFonts w:cs="Times New Roman"/>
          <w:sz w:val="16"/>
          <w:szCs w:val="16"/>
        </w:rPr>
      </w:pPr>
    </w:p>
    <w:p w14:paraId="4A9C9FC2" w14:textId="77777777" w:rsidR="00F73A4F" w:rsidRDefault="00F73A4F" w:rsidP="00F73A4F">
      <w:pPr>
        <w:spacing w:line="240" w:lineRule="auto"/>
        <w:ind w:firstLine="567"/>
        <w:rPr>
          <w:rFonts w:cs="Times New Roman"/>
          <w:szCs w:val="26"/>
        </w:rPr>
      </w:pPr>
    </w:p>
    <w:p w14:paraId="2ACCC1A3" w14:textId="14869EE3" w:rsidR="00057462" w:rsidRDefault="00540124" w:rsidP="00540124">
      <w:pPr>
        <w:spacing w:line="336" w:lineRule="auto"/>
        <w:ind w:firstLine="567"/>
        <w:rPr>
          <w:rFonts w:cs="Times New Roman"/>
          <w:szCs w:val="26"/>
        </w:rPr>
      </w:pPr>
      <w:r w:rsidRPr="007237EC">
        <w:rPr>
          <w:rFonts w:cs="Times New Roman"/>
          <w:szCs w:val="26"/>
        </w:rPr>
        <w:t xml:space="preserve">Прогнозная тарифно-балансовая расчетная модель системы теплоснабжения </w:t>
      </w:r>
      <w:r w:rsidR="0001721E" w:rsidRPr="007237EC">
        <w:rPr>
          <w:rFonts w:cs="Times New Roman"/>
          <w:szCs w:val="26"/>
        </w:rPr>
        <w:t>потребителей</w:t>
      </w:r>
      <w:r w:rsidRPr="007237EC">
        <w:rPr>
          <w:rFonts w:cs="Times New Roman"/>
          <w:szCs w:val="26"/>
        </w:rPr>
        <w:t xml:space="preserve"> </w:t>
      </w:r>
      <w:r w:rsidR="0043775F" w:rsidRPr="007237EC">
        <w:rPr>
          <w:rFonts w:cs="Times New Roman"/>
          <w:szCs w:val="26"/>
        </w:rPr>
        <w:t>д</w:t>
      </w:r>
      <w:r w:rsidRPr="007237EC">
        <w:rPr>
          <w:rFonts w:cs="Times New Roman"/>
          <w:szCs w:val="26"/>
        </w:rPr>
        <w:t>.</w:t>
      </w:r>
      <w:r w:rsidR="0043775F" w:rsidRPr="007237EC">
        <w:rPr>
          <w:rFonts w:cs="Times New Roman"/>
          <w:szCs w:val="26"/>
        </w:rPr>
        <w:t xml:space="preserve"> Раздолье</w:t>
      </w:r>
      <w:r w:rsidRPr="007237EC">
        <w:rPr>
          <w:rFonts w:cs="Times New Roman"/>
          <w:szCs w:val="26"/>
        </w:rPr>
        <w:t xml:space="preserve"> приведена в таблице 14.2.</w:t>
      </w:r>
    </w:p>
    <w:p w14:paraId="0B8A34DF" w14:textId="77777777" w:rsidR="00057462" w:rsidRDefault="00057462">
      <w:pPr>
        <w:spacing w:after="160" w:line="259" w:lineRule="auto"/>
        <w:jc w:val="left"/>
        <w:rPr>
          <w:rFonts w:cs="Times New Roman"/>
          <w:szCs w:val="26"/>
        </w:rPr>
      </w:pPr>
      <w:r>
        <w:rPr>
          <w:rFonts w:cs="Times New Roman"/>
          <w:szCs w:val="26"/>
        </w:rPr>
        <w:br w:type="page"/>
      </w:r>
    </w:p>
    <w:p w14:paraId="5904265D" w14:textId="77777777" w:rsidR="00057462" w:rsidRDefault="00057462" w:rsidP="00540124">
      <w:pPr>
        <w:spacing w:line="336" w:lineRule="auto"/>
        <w:ind w:firstLine="567"/>
        <w:rPr>
          <w:rFonts w:cs="Times New Roman"/>
          <w:szCs w:val="26"/>
        </w:rPr>
        <w:sectPr w:rsidR="00057462" w:rsidSect="00D11C2E">
          <w:pgSz w:w="11906" w:h="16838"/>
          <w:pgMar w:top="1134" w:right="567" w:bottom="1134" w:left="1701" w:header="709" w:footer="709" w:gutter="0"/>
          <w:cols w:space="720"/>
        </w:sectPr>
      </w:pPr>
    </w:p>
    <w:p w14:paraId="214CA5F0" w14:textId="0BE5C225" w:rsidR="00540124" w:rsidRDefault="00057462" w:rsidP="00057462">
      <w:pPr>
        <w:spacing w:line="240" w:lineRule="auto"/>
        <w:ind w:right="-595"/>
        <w:rPr>
          <w:rFonts w:cs="Times New Roman"/>
          <w:szCs w:val="26"/>
        </w:rPr>
      </w:pPr>
      <w:r w:rsidRPr="007237EC">
        <w:rPr>
          <w:rFonts w:cs="Times New Roman"/>
          <w:b/>
          <w:bCs/>
          <w:sz w:val="24"/>
          <w:szCs w:val="24"/>
        </w:rPr>
        <w:t xml:space="preserve">Таблица 14.2 </w:t>
      </w:r>
      <w:r w:rsidR="00646A4D">
        <w:rPr>
          <w:rFonts w:cs="Times New Roman"/>
          <w:b/>
          <w:bCs/>
          <w:sz w:val="24"/>
          <w:szCs w:val="24"/>
        </w:rPr>
        <w:t xml:space="preserve">– </w:t>
      </w:r>
      <w:r w:rsidRPr="007237EC">
        <w:rPr>
          <w:rFonts w:cs="Times New Roman"/>
          <w:b/>
          <w:bCs/>
          <w:sz w:val="24"/>
          <w:szCs w:val="24"/>
        </w:rPr>
        <w:t>Прогнозная тарифно-балансовая расчетная модель системы теплоснабжения потребителей д. Раздолье</w:t>
      </w:r>
      <w:r>
        <w:rPr>
          <w:rFonts w:cs="Times New Roman"/>
          <w:b/>
          <w:bCs/>
          <w:sz w:val="24"/>
          <w:szCs w:val="24"/>
        </w:rPr>
        <w:t xml:space="preserve"> от новой газовой БМК</w:t>
      </w:r>
    </w:p>
    <w:tbl>
      <w:tblPr>
        <w:tblW w:w="15365" w:type="dxa"/>
        <w:tblLook w:val="04A0" w:firstRow="1" w:lastRow="0" w:firstColumn="1" w:lastColumn="0" w:noHBand="0" w:noVBand="1"/>
      </w:tblPr>
      <w:tblGrid>
        <w:gridCol w:w="2547"/>
        <w:gridCol w:w="1289"/>
        <w:gridCol w:w="1060"/>
        <w:gridCol w:w="1100"/>
        <w:gridCol w:w="1041"/>
        <w:gridCol w:w="1041"/>
        <w:gridCol w:w="1041"/>
        <w:gridCol w:w="1041"/>
        <w:gridCol w:w="1041"/>
        <w:gridCol w:w="1041"/>
        <w:gridCol w:w="1041"/>
        <w:gridCol w:w="1041"/>
        <w:gridCol w:w="1041"/>
      </w:tblGrid>
      <w:tr w:rsidR="00057462" w:rsidRPr="00057462" w14:paraId="6BF3307B" w14:textId="77777777" w:rsidTr="00057462">
        <w:trPr>
          <w:trHeight w:val="57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01F9D"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Показатели</w:t>
            </w:r>
          </w:p>
        </w:tc>
        <w:tc>
          <w:tcPr>
            <w:tcW w:w="1289" w:type="dxa"/>
            <w:tcBorders>
              <w:top w:val="single" w:sz="4" w:space="0" w:color="auto"/>
              <w:left w:val="nil"/>
              <w:bottom w:val="single" w:sz="4" w:space="0" w:color="auto"/>
              <w:right w:val="single" w:sz="4" w:space="0" w:color="auto"/>
            </w:tcBorders>
            <w:shd w:val="clear" w:color="000000" w:fill="FFFFFF"/>
            <w:vAlign w:val="center"/>
            <w:hideMark/>
          </w:tcPr>
          <w:p w14:paraId="4839A85F"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Единица измерения</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66FD1249"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2025</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15B36931"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2026</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1ED73B25"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2027</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4204B2B6"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2028</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948D9C4"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2029</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0AD71264"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2030</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7E9462A"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2031</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B35B02B"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2032</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5B445A6"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FE0DDF3"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2034</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00AF9BA8"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2035</w:t>
            </w:r>
          </w:p>
        </w:tc>
      </w:tr>
      <w:tr w:rsidR="00057462" w:rsidRPr="00057462" w14:paraId="356B9CC7" w14:textId="77777777" w:rsidTr="00057462">
        <w:trPr>
          <w:trHeight w:val="70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B97BE37"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Установленная тепловая мощность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37694023"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5BCE57C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100" w:type="dxa"/>
            <w:tcBorders>
              <w:top w:val="nil"/>
              <w:left w:val="nil"/>
              <w:bottom w:val="single" w:sz="4" w:space="0" w:color="auto"/>
              <w:right w:val="single" w:sz="4" w:space="0" w:color="auto"/>
            </w:tcBorders>
            <w:shd w:val="clear" w:color="000000" w:fill="FFFFFF"/>
            <w:noWrap/>
            <w:vAlign w:val="center"/>
            <w:hideMark/>
          </w:tcPr>
          <w:p w14:paraId="160B528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B6AC776"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A72C45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FE352E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EF19B6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25E38C92"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259481D3"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D454BC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677E54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0A2ED0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r>
      <w:tr w:rsidR="00057462" w:rsidRPr="00057462" w14:paraId="29BDF9DE" w14:textId="77777777" w:rsidTr="00057462">
        <w:trPr>
          <w:trHeight w:val="75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C6A4E8A"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Располагаемая тепловая мощность оборудования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1553F29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508DE7B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100" w:type="dxa"/>
            <w:tcBorders>
              <w:top w:val="nil"/>
              <w:left w:val="nil"/>
              <w:bottom w:val="single" w:sz="4" w:space="0" w:color="auto"/>
              <w:right w:val="single" w:sz="4" w:space="0" w:color="auto"/>
            </w:tcBorders>
            <w:shd w:val="clear" w:color="000000" w:fill="FFFFFF"/>
            <w:noWrap/>
            <w:vAlign w:val="center"/>
            <w:hideMark/>
          </w:tcPr>
          <w:p w14:paraId="6EFF2A0D"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DFD150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011BB0F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1E5FBE6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A185FB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41DD7B2"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37E8BDC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6C452C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64A888F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309A47B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r>
      <w:tr w:rsidR="00057462" w:rsidRPr="00057462" w14:paraId="690AAC27" w14:textId="77777777" w:rsidTr="00057462">
        <w:trPr>
          <w:trHeight w:val="66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82790F0"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Собственные нужды источника ТЭ (максимальные)</w:t>
            </w:r>
          </w:p>
        </w:tc>
        <w:tc>
          <w:tcPr>
            <w:tcW w:w="1289" w:type="dxa"/>
            <w:tcBorders>
              <w:top w:val="nil"/>
              <w:left w:val="nil"/>
              <w:bottom w:val="single" w:sz="4" w:space="0" w:color="auto"/>
              <w:right w:val="single" w:sz="4" w:space="0" w:color="auto"/>
            </w:tcBorders>
            <w:shd w:val="clear" w:color="000000" w:fill="FFFFFF"/>
            <w:vAlign w:val="center"/>
            <w:hideMark/>
          </w:tcPr>
          <w:p w14:paraId="20F0387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3AB392BD"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100" w:type="dxa"/>
            <w:tcBorders>
              <w:top w:val="nil"/>
              <w:left w:val="nil"/>
              <w:bottom w:val="single" w:sz="4" w:space="0" w:color="auto"/>
              <w:right w:val="single" w:sz="4" w:space="0" w:color="auto"/>
            </w:tcBorders>
            <w:shd w:val="clear" w:color="000000" w:fill="FFFFFF"/>
            <w:noWrap/>
            <w:vAlign w:val="center"/>
            <w:hideMark/>
          </w:tcPr>
          <w:p w14:paraId="16111E26"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29BE6834"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08B068E9"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72B57A33"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71DE246"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107E7911"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5EF72849"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4AD171AE"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6002EF09"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6B990967"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r>
      <w:tr w:rsidR="00057462" w:rsidRPr="00057462" w14:paraId="44E2593D" w14:textId="77777777" w:rsidTr="00057462">
        <w:trPr>
          <w:trHeight w:val="52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97B3832"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Потери тепловой энергии в ТС</w:t>
            </w:r>
          </w:p>
        </w:tc>
        <w:tc>
          <w:tcPr>
            <w:tcW w:w="1289" w:type="dxa"/>
            <w:tcBorders>
              <w:top w:val="nil"/>
              <w:left w:val="nil"/>
              <w:bottom w:val="single" w:sz="4" w:space="0" w:color="auto"/>
              <w:right w:val="single" w:sz="4" w:space="0" w:color="auto"/>
            </w:tcBorders>
            <w:shd w:val="clear" w:color="000000" w:fill="FFFFFF"/>
            <w:vAlign w:val="center"/>
            <w:hideMark/>
          </w:tcPr>
          <w:p w14:paraId="6727C2C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7B696792"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0,1658</w:t>
            </w:r>
          </w:p>
        </w:tc>
        <w:tc>
          <w:tcPr>
            <w:tcW w:w="1100" w:type="dxa"/>
            <w:tcBorders>
              <w:top w:val="nil"/>
              <w:left w:val="nil"/>
              <w:bottom w:val="single" w:sz="4" w:space="0" w:color="auto"/>
              <w:right w:val="single" w:sz="4" w:space="0" w:color="auto"/>
            </w:tcBorders>
            <w:shd w:val="clear" w:color="000000" w:fill="FFFFFF"/>
            <w:noWrap/>
            <w:vAlign w:val="center"/>
            <w:hideMark/>
          </w:tcPr>
          <w:p w14:paraId="15B74D38"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0,1209</w:t>
            </w:r>
          </w:p>
        </w:tc>
        <w:tc>
          <w:tcPr>
            <w:tcW w:w="1041" w:type="dxa"/>
            <w:tcBorders>
              <w:top w:val="nil"/>
              <w:left w:val="nil"/>
              <w:bottom w:val="single" w:sz="4" w:space="0" w:color="auto"/>
              <w:right w:val="single" w:sz="4" w:space="0" w:color="auto"/>
            </w:tcBorders>
            <w:shd w:val="clear" w:color="000000" w:fill="FFFFFF"/>
            <w:noWrap/>
            <w:vAlign w:val="center"/>
            <w:hideMark/>
          </w:tcPr>
          <w:p w14:paraId="341A168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0,1101</w:t>
            </w:r>
          </w:p>
        </w:tc>
        <w:tc>
          <w:tcPr>
            <w:tcW w:w="1041" w:type="dxa"/>
            <w:tcBorders>
              <w:top w:val="nil"/>
              <w:left w:val="nil"/>
              <w:bottom w:val="single" w:sz="4" w:space="0" w:color="auto"/>
              <w:right w:val="single" w:sz="4" w:space="0" w:color="auto"/>
            </w:tcBorders>
            <w:shd w:val="clear" w:color="000000" w:fill="FFFFFF"/>
            <w:noWrap/>
            <w:vAlign w:val="center"/>
            <w:hideMark/>
          </w:tcPr>
          <w:p w14:paraId="67DE902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000000" w:fill="FFFFFF"/>
            <w:noWrap/>
            <w:vAlign w:val="center"/>
            <w:hideMark/>
          </w:tcPr>
          <w:p w14:paraId="604C3B72"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000000" w:fill="FFFFFF"/>
            <w:noWrap/>
            <w:vAlign w:val="center"/>
            <w:hideMark/>
          </w:tcPr>
          <w:p w14:paraId="67916F1C"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auto" w:fill="auto"/>
            <w:noWrap/>
            <w:vAlign w:val="center"/>
            <w:hideMark/>
          </w:tcPr>
          <w:p w14:paraId="5160783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7CEF9C4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0F4C587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7EEBB2DC"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3339A10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0,1132</w:t>
            </w:r>
          </w:p>
        </w:tc>
      </w:tr>
      <w:tr w:rsidR="00057462" w:rsidRPr="00057462" w14:paraId="7AC17FB2" w14:textId="77777777" w:rsidTr="00057462">
        <w:trPr>
          <w:trHeight w:val="6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3A8643A4"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Расчетная присоединенная тепловая нагрузка</w:t>
            </w:r>
          </w:p>
        </w:tc>
        <w:tc>
          <w:tcPr>
            <w:tcW w:w="1289" w:type="dxa"/>
            <w:tcBorders>
              <w:top w:val="nil"/>
              <w:left w:val="nil"/>
              <w:bottom w:val="single" w:sz="4" w:space="0" w:color="auto"/>
              <w:right w:val="single" w:sz="4" w:space="0" w:color="auto"/>
            </w:tcBorders>
            <w:shd w:val="clear" w:color="000000" w:fill="FFFFFF"/>
            <w:vAlign w:val="center"/>
            <w:hideMark/>
          </w:tcPr>
          <w:p w14:paraId="4BDDB32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132FEC4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3,3949</w:t>
            </w:r>
          </w:p>
        </w:tc>
        <w:tc>
          <w:tcPr>
            <w:tcW w:w="1100" w:type="dxa"/>
            <w:tcBorders>
              <w:top w:val="nil"/>
              <w:left w:val="nil"/>
              <w:bottom w:val="single" w:sz="4" w:space="0" w:color="auto"/>
              <w:right w:val="single" w:sz="4" w:space="0" w:color="auto"/>
            </w:tcBorders>
            <w:shd w:val="clear" w:color="000000" w:fill="FFFFFF"/>
            <w:noWrap/>
            <w:vAlign w:val="center"/>
            <w:hideMark/>
          </w:tcPr>
          <w:p w14:paraId="3088A10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3,3949</w:t>
            </w:r>
          </w:p>
        </w:tc>
        <w:tc>
          <w:tcPr>
            <w:tcW w:w="1041" w:type="dxa"/>
            <w:tcBorders>
              <w:top w:val="nil"/>
              <w:left w:val="nil"/>
              <w:bottom w:val="single" w:sz="4" w:space="0" w:color="auto"/>
              <w:right w:val="single" w:sz="4" w:space="0" w:color="auto"/>
            </w:tcBorders>
            <w:shd w:val="clear" w:color="000000" w:fill="FFFFFF"/>
            <w:noWrap/>
            <w:vAlign w:val="center"/>
            <w:hideMark/>
          </w:tcPr>
          <w:p w14:paraId="04969B0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20C7383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15C34396"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7F04832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6B28F2D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1CFA1E5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426BCF65"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3D0027F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4A09F32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r>
      <w:tr w:rsidR="00057462" w:rsidRPr="00057462" w14:paraId="7B014E51" w14:textId="77777777" w:rsidTr="00057462">
        <w:trPr>
          <w:trHeight w:val="58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C4CC4C6"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Резерв (+)/дефицит (-) тепловой мощности</w:t>
            </w:r>
          </w:p>
        </w:tc>
        <w:tc>
          <w:tcPr>
            <w:tcW w:w="1289" w:type="dxa"/>
            <w:tcBorders>
              <w:top w:val="nil"/>
              <w:left w:val="nil"/>
              <w:bottom w:val="single" w:sz="4" w:space="0" w:color="auto"/>
              <w:right w:val="single" w:sz="4" w:space="0" w:color="auto"/>
            </w:tcBorders>
            <w:shd w:val="clear" w:color="000000" w:fill="FFFFFF"/>
            <w:vAlign w:val="center"/>
            <w:hideMark/>
          </w:tcPr>
          <w:p w14:paraId="5825DC8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3F8A504E"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1,598</w:t>
            </w:r>
          </w:p>
        </w:tc>
        <w:tc>
          <w:tcPr>
            <w:tcW w:w="1100" w:type="dxa"/>
            <w:tcBorders>
              <w:top w:val="nil"/>
              <w:left w:val="nil"/>
              <w:bottom w:val="single" w:sz="4" w:space="0" w:color="auto"/>
              <w:right w:val="single" w:sz="4" w:space="0" w:color="auto"/>
            </w:tcBorders>
            <w:shd w:val="clear" w:color="000000" w:fill="FFFFFF"/>
            <w:noWrap/>
            <w:vAlign w:val="center"/>
            <w:hideMark/>
          </w:tcPr>
          <w:p w14:paraId="3837A6B0"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1,643</w:t>
            </w:r>
          </w:p>
        </w:tc>
        <w:tc>
          <w:tcPr>
            <w:tcW w:w="1041" w:type="dxa"/>
            <w:tcBorders>
              <w:top w:val="nil"/>
              <w:left w:val="nil"/>
              <w:bottom w:val="single" w:sz="4" w:space="0" w:color="auto"/>
              <w:right w:val="single" w:sz="4" w:space="0" w:color="auto"/>
            </w:tcBorders>
            <w:shd w:val="clear" w:color="000000" w:fill="FFFFFF"/>
            <w:noWrap/>
            <w:vAlign w:val="center"/>
            <w:hideMark/>
          </w:tcPr>
          <w:p w14:paraId="4A028C6C"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1,535</w:t>
            </w:r>
          </w:p>
        </w:tc>
        <w:tc>
          <w:tcPr>
            <w:tcW w:w="1041" w:type="dxa"/>
            <w:tcBorders>
              <w:top w:val="nil"/>
              <w:left w:val="nil"/>
              <w:bottom w:val="single" w:sz="4" w:space="0" w:color="auto"/>
              <w:right w:val="single" w:sz="4" w:space="0" w:color="auto"/>
            </w:tcBorders>
            <w:shd w:val="clear" w:color="000000" w:fill="FFFFFF"/>
            <w:noWrap/>
            <w:vAlign w:val="center"/>
            <w:hideMark/>
          </w:tcPr>
          <w:p w14:paraId="5ED1E6F2"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3595B858"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4BCDC70F"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305A620B"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16700070"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61CD8441"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24579AF7"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4FE0B80B"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1,532</w:t>
            </w:r>
          </w:p>
        </w:tc>
      </w:tr>
      <w:tr w:rsidR="00057462" w:rsidRPr="00057462" w14:paraId="270FA450" w14:textId="77777777" w:rsidTr="00057462">
        <w:trPr>
          <w:trHeight w:val="54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C266ED6"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Выработано тепловой энергии</w:t>
            </w:r>
          </w:p>
        </w:tc>
        <w:tc>
          <w:tcPr>
            <w:tcW w:w="1289" w:type="dxa"/>
            <w:tcBorders>
              <w:top w:val="nil"/>
              <w:left w:val="nil"/>
              <w:bottom w:val="single" w:sz="4" w:space="0" w:color="auto"/>
              <w:right w:val="single" w:sz="4" w:space="0" w:color="auto"/>
            </w:tcBorders>
            <w:shd w:val="clear" w:color="000000" w:fill="FFFFFF"/>
            <w:vAlign w:val="center"/>
            <w:hideMark/>
          </w:tcPr>
          <w:p w14:paraId="6976F9D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145C38FA"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6185,620</w:t>
            </w:r>
          </w:p>
        </w:tc>
        <w:tc>
          <w:tcPr>
            <w:tcW w:w="1100" w:type="dxa"/>
            <w:tcBorders>
              <w:top w:val="nil"/>
              <w:left w:val="nil"/>
              <w:bottom w:val="single" w:sz="4" w:space="0" w:color="auto"/>
              <w:right w:val="single" w:sz="4" w:space="0" w:color="auto"/>
            </w:tcBorders>
            <w:shd w:val="clear" w:color="000000" w:fill="FFFFFF"/>
            <w:noWrap/>
            <w:vAlign w:val="center"/>
            <w:hideMark/>
          </w:tcPr>
          <w:p w14:paraId="3102904F"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5947,845</w:t>
            </w:r>
          </w:p>
        </w:tc>
        <w:tc>
          <w:tcPr>
            <w:tcW w:w="1041" w:type="dxa"/>
            <w:tcBorders>
              <w:top w:val="nil"/>
              <w:left w:val="nil"/>
              <w:bottom w:val="single" w:sz="4" w:space="0" w:color="auto"/>
              <w:right w:val="single" w:sz="4" w:space="0" w:color="auto"/>
            </w:tcBorders>
            <w:shd w:val="clear" w:color="000000" w:fill="FFFFFF"/>
            <w:noWrap/>
            <w:vAlign w:val="center"/>
            <w:hideMark/>
          </w:tcPr>
          <w:p w14:paraId="4A66F71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6184,693</w:t>
            </w:r>
          </w:p>
        </w:tc>
        <w:tc>
          <w:tcPr>
            <w:tcW w:w="1041" w:type="dxa"/>
            <w:tcBorders>
              <w:top w:val="nil"/>
              <w:left w:val="nil"/>
              <w:bottom w:val="single" w:sz="4" w:space="0" w:color="auto"/>
              <w:right w:val="single" w:sz="4" w:space="0" w:color="auto"/>
            </w:tcBorders>
            <w:shd w:val="clear" w:color="000000" w:fill="FFFFFF"/>
            <w:noWrap/>
            <w:vAlign w:val="center"/>
            <w:hideMark/>
          </w:tcPr>
          <w:p w14:paraId="6B22501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000000" w:fill="FFFFFF"/>
            <w:noWrap/>
            <w:vAlign w:val="center"/>
            <w:hideMark/>
          </w:tcPr>
          <w:p w14:paraId="1E67BD0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0CCA94D3"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52BC24BD"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16DA4872"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4F19F276"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317789C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51EDB39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6201,464</w:t>
            </w:r>
          </w:p>
        </w:tc>
      </w:tr>
      <w:tr w:rsidR="00057462" w:rsidRPr="00057462" w14:paraId="70021CB1" w14:textId="77777777" w:rsidTr="00057462">
        <w:trPr>
          <w:trHeight w:val="6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E1F5F97"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 xml:space="preserve">Объем тепловой энергии, отпущенной с коллекторов </w:t>
            </w:r>
          </w:p>
        </w:tc>
        <w:tc>
          <w:tcPr>
            <w:tcW w:w="1289" w:type="dxa"/>
            <w:tcBorders>
              <w:top w:val="nil"/>
              <w:left w:val="nil"/>
              <w:bottom w:val="single" w:sz="4" w:space="0" w:color="auto"/>
              <w:right w:val="single" w:sz="4" w:space="0" w:color="auto"/>
            </w:tcBorders>
            <w:shd w:val="clear" w:color="000000" w:fill="FFFFFF"/>
            <w:vAlign w:val="center"/>
            <w:hideMark/>
          </w:tcPr>
          <w:p w14:paraId="34A2E51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683C91C1"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6185,620</w:t>
            </w:r>
          </w:p>
        </w:tc>
        <w:tc>
          <w:tcPr>
            <w:tcW w:w="1100" w:type="dxa"/>
            <w:tcBorders>
              <w:top w:val="nil"/>
              <w:left w:val="nil"/>
              <w:bottom w:val="single" w:sz="4" w:space="0" w:color="auto"/>
              <w:right w:val="single" w:sz="4" w:space="0" w:color="auto"/>
            </w:tcBorders>
            <w:shd w:val="clear" w:color="000000" w:fill="FFFFFF"/>
            <w:noWrap/>
            <w:vAlign w:val="center"/>
            <w:hideMark/>
          </w:tcPr>
          <w:p w14:paraId="76B07B7E"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5947,845</w:t>
            </w:r>
          </w:p>
        </w:tc>
        <w:tc>
          <w:tcPr>
            <w:tcW w:w="1041" w:type="dxa"/>
            <w:tcBorders>
              <w:top w:val="nil"/>
              <w:left w:val="nil"/>
              <w:bottom w:val="single" w:sz="4" w:space="0" w:color="auto"/>
              <w:right w:val="single" w:sz="4" w:space="0" w:color="auto"/>
            </w:tcBorders>
            <w:shd w:val="clear" w:color="000000" w:fill="FFFFFF"/>
            <w:noWrap/>
            <w:vAlign w:val="center"/>
            <w:hideMark/>
          </w:tcPr>
          <w:p w14:paraId="6B7E7D9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6184,693</w:t>
            </w:r>
          </w:p>
        </w:tc>
        <w:tc>
          <w:tcPr>
            <w:tcW w:w="1041" w:type="dxa"/>
            <w:tcBorders>
              <w:top w:val="nil"/>
              <w:left w:val="nil"/>
              <w:bottom w:val="single" w:sz="4" w:space="0" w:color="auto"/>
              <w:right w:val="single" w:sz="4" w:space="0" w:color="auto"/>
            </w:tcBorders>
            <w:shd w:val="clear" w:color="000000" w:fill="FFFFFF"/>
            <w:noWrap/>
            <w:vAlign w:val="center"/>
            <w:hideMark/>
          </w:tcPr>
          <w:p w14:paraId="6EA419FC"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2885D18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30C51BE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14CCA5F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0A08CDC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0ECB103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1F3A5F1C"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1D5F671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6201,464</w:t>
            </w:r>
          </w:p>
        </w:tc>
      </w:tr>
      <w:tr w:rsidR="00057462" w:rsidRPr="00057462" w14:paraId="4A833E86" w14:textId="77777777" w:rsidTr="00057462">
        <w:trPr>
          <w:trHeight w:val="43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C139582"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 xml:space="preserve">Затрачено топлива </w:t>
            </w:r>
          </w:p>
        </w:tc>
        <w:tc>
          <w:tcPr>
            <w:tcW w:w="1289" w:type="dxa"/>
            <w:tcBorders>
              <w:top w:val="nil"/>
              <w:left w:val="nil"/>
              <w:bottom w:val="single" w:sz="4" w:space="0" w:color="auto"/>
              <w:right w:val="single" w:sz="4" w:space="0" w:color="auto"/>
            </w:tcBorders>
            <w:shd w:val="clear" w:color="000000" w:fill="FFFFFF"/>
            <w:vAlign w:val="center"/>
            <w:hideMark/>
          </w:tcPr>
          <w:p w14:paraId="365B6296"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т у. т.</w:t>
            </w:r>
          </w:p>
        </w:tc>
        <w:tc>
          <w:tcPr>
            <w:tcW w:w="1060" w:type="dxa"/>
            <w:tcBorders>
              <w:top w:val="nil"/>
              <w:left w:val="nil"/>
              <w:bottom w:val="single" w:sz="4" w:space="0" w:color="auto"/>
              <w:right w:val="single" w:sz="4" w:space="0" w:color="auto"/>
            </w:tcBorders>
            <w:shd w:val="clear" w:color="000000" w:fill="FFFFFF"/>
            <w:noWrap/>
            <w:vAlign w:val="center"/>
            <w:hideMark/>
          </w:tcPr>
          <w:p w14:paraId="6AE1DD7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960,627</w:t>
            </w:r>
          </w:p>
        </w:tc>
        <w:tc>
          <w:tcPr>
            <w:tcW w:w="1100" w:type="dxa"/>
            <w:tcBorders>
              <w:top w:val="nil"/>
              <w:left w:val="nil"/>
              <w:bottom w:val="single" w:sz="4" w:space="0" w:color="auto"/>
              <w:right w:val="single" w:sz="4" w:space="0" w:color="auto"/>
            </w:tcBorders>
            <w:shd w:val="clear" w:color="000000" w:fill="FFFFFF"/>
            <w:noWrap/>
            <w:vAlign w:val="center"/>
            <w:hideMark/>
          </w:tcPr>
          <w:p w14:paraId="75FA41A5"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923,700</w:t>
            </w:r>
          </w:p>
        </w:tc>
        <w:tc>
          <w:tcPr>
            <w:tcW w:w="1041" w:type="dxa"/>
            <w:tcBorders>
              <w:top w:val="nil"/>
              <w:left w:val="nil"/>
              <w:bottom w:val="single" w:sz="4" w:space="0" w:color="auto"/>
              <w:right w:val="single" w:sz="4" w:space="0" w:color="auto"/>
            </w:tcBorders>
            <w:shd w:val="clear" w:color="000000" w:fill="FFFFFF"/>
            <w:noWrap/>
            <w:vAlign w:val="center"/>
            <w:hideMark/>
          </w:tcPr>
          <w:p w14:paraId="1CB55D4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960,483</w:t>
            </w:r>
          </w:p>
        </w:tc>
        <w:tc>
          <w:tcPr>
            <w:tcW w:w="1041" w:type="dxa"/>
            <w:tcBorders>
              <w:top w:val="nil"/>
              <w:left w:val="nil"/>
              <w:bottom w:val="single" w:sz="4" w:space="0" w:color="auto"/>
              <w:right w:val="single" w:sz="4" w:space="0" w:color="auto"/>
            </w:tcBorders>
            <w:shd w:val="clear" w:color="000000" w:fill="FFFFFF"/>
            <w:noWrap/>
            <w:vAlign w:val="center"/>
            <w:hideMark/>
          </w:tcPr>
          <w:p w14:paraId="74C8AD95"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51B814D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1E03F1D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1861A35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74C513F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853,760</w:t>
            </w:r>
          </w:p>
        </w:tc>
        <w:tc>
          <w:tcPr>
            <w:tcW w:w="1041" w:type="dxa"/>
            <w:tcBorders>
              <w:top w:val="nil"/>
              <w:left w:val="nil"/>
              <w:bottom w:val="single" w:sz="4" w:space="0" w:color="auto"/>
              <w:right w:val="single" w:sz="4" w:space="0" w:color="auto"/>
            </w:tcBorders>
            <w:shd w:val="clear" w:color="auto" w:fill="auto"/>
            <w:noWrap/>
            <w:vAlign w:val="center"/>
            <w:hideMark/>
          </w:tcPr>
          <w:p w14:paraId="479B6A6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304EE24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5D4C130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963,087</w:t>
            </w:r>
          </w:p>
        </w:tc>
      </w:tr>
      <w:tr w:rsidR="00057462" w:rsidRPr="00057462" w14:paraId="1ABEB425" w14:textId="77777777" w:rsidTr="00057462">
        <w:trPr>
          <w:trHeight w:val="64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280276FE"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Удельный расход условного топлива на отпуск тепловой энергии</w:t>
            </w:r>
          </w:p>
        </w:tc>
        <w:tc>
          <w:tcPr>
            <w:tcW w:w="1289" w:type="dxa"/>
            <w:tcBorders>
              <w:top w:val="nil"/>
              <w:left w:val="nil"/>
              <w:bottom w:val="single" w:sz="4" w:space="0" w:color="auto"/>
              <w:right w:val="single" w:sz="4" w:space="0" w:color="auto"/>
            </w:tcBorders>
            <w:shd w:val="clear" w:color="000000" w:fill="FFFFFF"/>
            <w:vAlign w:val="center"/>
            <w:hideMark/>
          </w:tcPr>
          <w:p w14:paraId="6EDCE444" w14:textId="2B2DEB0F" w:rsidR="00057462" w:rsidRPr="00057462" w:rsidRDefault="00057462" w:rsidP="00057462">
            <w:pPr>
              <w:spacing w:line="240" w:lineRule="auto"/>
              <w:jc w:val="center"/>
              <w:rPr>
                <w:rFonts w:eastAsia="Times New Roman" w:cs="Times New Roman"/>
                <w:color w:val="000000"/>
                <w:sz w:val="22"/>
                <w:u w:val="single"/>
                <w:lang w:eastAsia="ru-RU"/>
              </w:rPr>
            </w:pPr>
            <w:r w:rsidRPr="00057462">
              <w:rPr>
                <w:rFonts w:eastAsia="Times New Roman" w:cs="Times New Roman"/>
                <w:color w:val="000000"/>
                <w:sz w:val="22"/>
                <w:u w:val="single"/>
                <w:lang w:eastAsia="ru-RU"/>
              </w:rPr>
              <w:t>кг у. т.</w:t>
            </w:r>
          </w:p>
          <w:p w14:paraId="019BBFBA" w14:textId="391ED4F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4F16E0B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100" w:type="dxa"/>
            <w:tcBorders>
              <w:top w:val="nil"/>
              <w:left w:val="nil"/>
              <w:bottom w:val="single" w:sz="4" w:space="0" w:color="auto"/>
              <w:right w:val="single" w:sz="4" w:space="0" w:color="auto"/>
            </w:tcBorders>
            <w:shd w:val="clear" w:color="000000" w:fill="FFFFFF"/>
            <w:noWrap/>
            <w:vAlign w:val="center"/>
            <w:hideMark/>
          </w:tcPr>
          <w:p w14:paraId="3BB6C0E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6D12C0E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037FEC43"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5D97879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193A00C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613D9AD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136A89F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793CA53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269B4E4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2F16DA3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r>
    </w:tbl>
    <w:p w14:paraId="47F7B53C" w14:textId="04F08A1B" w:rsidR="00F73A4F" w:rsidRDefault="00F73A4F" w:rsidP="00540124">
      <w:pPr>
        <w:spacing w:line="336" w:lineRule="auto"/>
        <w:ind w:firstLine="567"/>
        <w:rPr>
          <w:rFonts w:cs="Times New Roman"/>
          <w:szCs w:val="26"/>
        </w:rPr>
      </w:pPr>
    </w:p>
    <w:p w14:paraId="3DA6740C" w14:textId="77777777" w:rsidR="00057462" w:rsidRDefault="00057462">
      <w:pPr>
        <w:spacing w:after="160" w:line="259" w:lineRule="auto"/>
        <w:jc w:val="left"/>
        <w:rPr>
          <w:rFonts w:cs="Times New Roman"/>
          <w:szCs w:val="26"/>
        </w:rPr>
        <w:sectPr w:rsidR="00057462" w:rsidSect="00057462">
          <w:pgSz w:w="16838" w:h="11906" w:orient="landscape"/>
          <w:pgMar w:top="1701" w:right="1134" w:bottom="567" w:left="1134" w:header="709" w:footer="709" w:gutter="0"/>
          <w:cols w:space="720"/>
        </w:sectPr>
      </w:pPr>
    </w:p>
    <w:p w14:paraId="4CB60C0E" w14:textId="011D0CB4" w:rsidR="0001721E" w:rsidRPr="007237EC" w:rsidRDefault="00540124" w:rsidP="0001721E">
      <w:pPr>
        <w:pStyle w:val="24"/>
        <w:numPr>
          <w:ilvl w:val="0"/>
          <w:numId w:val="0"/>
        </w:numPr>
        <w:ind w:firstLine="567"/>
      </w:pPr>
      <w:bookmarkStart w:id="499" w:name="_Toc196737031"/>
      <w:bookmarkEnd w:id="497"/>
      <w:r w:rsidRPr="007237EC">
        <w:t>14.</w:t>
      </w:r>
      <w:r w:rsidR="0001721E" w:rsidRPr="007237EC">
        <w:t>2</w:t>
      </w:r>
      <w:r w:rsidRPr="007237EC">
        <w:t xml:space="preserve">. </w:t>
      </w:r>
      <w:r w:rsidR="0001721E" w:rsidRPr="007237EC">
        <w:t xml:space="preserve">Прогнозная тарифно-балансовая расчетная модель системы теплоснабжения потребителей теплоснабжающей организации (ТО) </w:t>
      </w:r>
      <w:r w:rsidR="0001721E" w:rsidRPr="007237EC">
        <w:br/>
        <w:t>(ООО «Энерго-Ресурс»)</w:t>
      </w:r>
      <w:bookmarkEnd w:id="499"/>
    </w:p>
    <w:p w14:paraId="4DD7D3E9" w14:textId="0D1AFD2F" w:rsidR="0001721E" w:rsidRDefault="00FC6A88" w:rsidP="0001721E">
      <w:pPr>
        <w:spacing w:line="336" w:lineRule="auto"/>
        <w:ind w:firstLine="567"/>
        <w:rPr>
          <w:rFonts w:cs="Times New Roman"/>
          <w:szCs w:val="26"/>
        </w:rPr>
      </w:pPr>
      <w:bookmarkStart w:id="500" w:name="_Hlk95211715"/>
      <w:bookmarkStart w:id="501" w:name="_Hlk96007345"/>
      <w:r w:rsidRPr="007237EC">
        <w:rPr>
          <w:rFonts w:cs="Times New Roman"/>
          <w:szCs w:val="26"/>
        </w:rPr>
        <w:t>Т</w:t>
      </w:r>
      <w:r w:rsidR="0001721E" w:rsidRPr="007237EC">
        <w:rPr>
          <w:rFonts w:cs="Times New Roman"/>
          <w:szCs w:val="26"/>
        </w:rPr>
        <w:t xml:space="preserve">арифно-балансовая расчетная модель системы теплоснабжения </w:t>
      </w:r>
      <w:r w:rsidRPr="007237EC">
        <w:rPr>
          <w:rFonts w:cs="Times New Roman"/>
          <w:szCs w:val="26"/>
        </w:rPr>
        <w:t xml:space="preserve">потребителей </w:t>
      </w:r>
      <w:r w:rsidR="0001721E" w:rsidRPr="007237EC">
        <w:rPr>
          <w:rFonts w:cs="Times New Roman"/>
          <w:szCs w:val="26"/>
        </w:rPr>
        <w:t xml:space="preserve">теплоснабжающей организации д. Раздолье </w:t>
      </w:r>
      <w:bookmarkEnd w:id="500"/>
      <w:r w:rsidR="0001721E" w:rsidRPr="007237EC">
        <w:rPr>
          <w:rFonts w:cs="Times New Roman"/>
          <w:szCs w:val="26"/>
        </w:rPr>
        <w:t>(ООО «Энерго-Ресурс) приведена в таблице 14.3.</w:t>
      </w:r>
    </w:p>
    <w:p w14:paraId="17B5FE04" w14:textId="77777777" w:rsidR="001360DB" w:rsidRPr="007237EC" w:rsidRDefault="001360DB" w:rsidP="001360DB">
      <w:pPr>
        <w:pStyle w:val="24"/>
        <w:numPr>
          <w:ilvl w:val="0"/>
          <w:numId w:val="0"/>
        </w:numPr>
        <w:ind w:firstLine="567"/>
      </w:pPr>
      <w:bookmarkStart w:id="502" w:name="_Toc95909913"/>
      <w:bookmarkStart w:id="503" w:name="_Toc196737032"/>
      <w:r w:rsidRPr="007237EC">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02"/>
      <w:bookmarkEnd w:id="503"/>
    </w:p>
    <w:p w14:paraId="3BDEAEBA" w14:textId="77777777" w:rsidR="001360DB" w:rsidRPr="007237EC" w:rsidRDefault="001360DB" w:rsidP="001360DB">
      <w:pPr>
        <w:tabs>
          <w:tab w:val="left" w:pos="993"/>
        </w:tabs>
        <w:autoSpaceDE w:val="0"/>
        <w:autoSpaceDN w:val="0"/>
        <w:adjustRightInd w:val="0"/>
        <w:spacing w:line="324" w:lineRule="auto"/>
        <w:ind w:firstLine="567"/>
        <w:rPr>
          <w:rFonts w:eastAsia="Times New Roman" w:cs="Times New Roman"/>
          <w:szCs w:val="26"/>
          <w:lang w:eastAsia="ru-RU"/>
        </w:rPr>
      </w:pPr>
      <w:r w:rsidRPr="007237EC">
        <w:rPr>
          <w:rFonts w:eastAsia="Times New Roman" w:cs="Times New Roman"/>
          <w:szCs w:val="26"/>
          <w:lang w:eastAsia="ru-RU"/>
        </w:rPr>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68E1F627" w14:textId="77777777" w:rsidR="001360DB" w:rsidRPr="007237EC" w:rsidRDefault="001360DB" w:rsidP="001360DB">
      <w:pPr>
        <w:tabs>
          <w:tab w:val="left" w:pos="993"/>
        </w:tabs>
        <w:autoSpaceDE w:val="0"/>
        <w:autoSpaceDN w:val="0"/>
        <w:adjustRightInd w:val="0"/>
        <w:spacing w:line="324" w:lineRule="auto"/>
        <w:ind w:firstLine="567"/>
        <w:rPr>
          <w:rFonts w:eastAsia="Times New Roman" w:cs="Times New Roman"/>
          <w:szCs w:val="26"/>
          <w:lang w:eastAsia="ru-RU"/>
        </w:rPr>
      </w:pPr>
      <w:r w:rsidRPr="007237EC">
        <w:rPr>
          <w:rFonts w:eastAsia="Times New Roman" w:cs="Times New Roman"/>
          <w:szCs w:val="26"/>
          <w:lang w:eastAsia="ru-RU"/>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14.4.</w:t>
      </w:r>
    </w:p>
    <w:p w14:paraId="3FAD152D" w14:textId="77777777" w:rsidR="001360DB" w:rsidRDefault="001360DB" w:rsidP="001360DB">
      <w:pPr>
        <w:tabs>
          <w:tab w:val="left" w:pos="993"/>
        </w:tabs>
        <w:autoSpaceDE w:val="0"/>
        <w:autoSpaceDN w:val="0"/>
        <w:adjustRightInd w:val="0"/>
        <w:spacing w:line="324"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Решение о включении в тариф инвестиционной составляющей должно приниматься теплоснабжающей организацией.</w:t>
      </w:r>
    </w:p>
    <w:p w14:paraId="7647B9C7" w14:textId="77777777" w:rsidR="001360DB" w:rsidRPr="007237EC" w:rsidRDefault="001360DB" w:rsidP="001360DB">
      <w:pPr>
        <w:pStyle w:val="24"/>
        <w:numPr>
          <w:ilvl w:val="0"/>
          <w:numId w:val="0"/>
        </w:numPr>
        <w:ind w:firstLine="567"/>
      </w:pPr>
      <w:bookmarkStart w:id="504" w:name="_Toc95909914"/>
      <w:bookmarkStart w:id="505" w:name="_Toc196737033"/>
      <w:r w:rsidRPr="007237EC">
        <w:t>14.4. Описание изменений (фактических данных) в оценке ценовых (тарифных) последствий реализации проектов схемы теплоснабжения</w:t>
      </w:r>
      <w:bookmarkEnd w:id="504"/>
      <w:bookmarkEnd w:id="505"/>
    </w:p>
    <w:p w14:paraId="38AEFA89" w14:textId="77777777" w:rsidR="001360DB" w:rsidRPr="007237EC" w:rsidRDefault="001360DB" w:rsidP="001360DB">
      <w:pPr>
        <w:ind w:firstLine="567"/>
        <w:rPr>
          <w:lang w:val="x-none"/>
        </w:rPr>
      </w:pPr>
      <w:r w:rsidRPr="007237EC">
        <w:rPr>
          <w:rFonts w:eastAsia="Times New Roman" w:cs="Times New Roman"/>
          <w:szCs w:val="26"/>
          <w:lang w:eastAsia="ru-RU"/>
        </w:rPr>
        <w:t>Ценовые (тарифные) последствия переработаны с учетом откорректированных мероприятий.</w:t>
      </w:r>
    </w:p>
    <w:p w14:paraId="1A2A5964" w14:textId="7E63CE81" w:rsidR="001360DB" w:rsidRDefault="001360DB">
      <w:pPr>
        <w:spacing w:after="160" w:line="259" w:lineRule="auto"/>
        <w:jc w:val="left"/>
        <w:rPr>
          <w:rFonts w:cs="Times New Roman"/>
          <w:szCs w:val="26"/>
        </w:rPr>
      </w:pPr>
    </w:p>
    <w:p w14:paraId="31012F3C" w14:textId="77777777" w:rsidR="001360DB" w:rsidRDefault="001360DB" w:rsidP="0001721E">
      <w:pPr>
        <w:spacing w:line="240" w:lineRule="auto"/>
        <w:rPr>
          <w:rFonts w:cs="Times New Roman"/>
          <w:b/>
          <w:bCs/>
          <w:sz w:val="24"/>
          <w:szCs w:val="24"/>
        </w:rPr>
        <w:sectPr w:rsidR="001360DB" w:rsidSect="00D11C2E">
          <w:pgSz w:w="11906" w:h="16838"/>
          <w:pgMar w:top="1134" w:right="567" w:bottom="1134" w:left="1701" w:header="709" w:footer="709" w:gutter="0"/>
          <w:cols w:space="720"/>
        </w:sectPr>
      </w:pPr>
    </w:p>
    <w:p w14:paraId="5575458F" w14:textId="55F61842" w:rsidR="0001721E" w:rsidRDefault="0001721E" w:rsidP="0001721E">
      <w:pPr>
        <w:spacing w:line="240" w:lineRule="auto"/>
        <w:rPr>
          <w:rFonts w:cs="Times New Roman"/>
          <w:b/>
          <w:bCs/>
          <w:sz w:val="24"/>
          <w:szCs w:val="24"/>
        </w:rPr>
      </w:pPr>
      <w:r w:rsidRPr="007237EC">
        <w:rPr>
          <w:rFonts w:cs="Times New Roman"/>
          <w:b/>
          <w:bCs/>
          <w:sz w:val="24"/>
          <w:szCs w:val="24"/>
        </w:rPr>
        <w:t xml:space="preserve">Таблица 14.3 </w:t>
      </w:r>
      <w:r w:rsidR="00FC6A88" w:rsidRPr="007237EC">
        <w:rPr>
          <w:rFonts w:cs="Times New Roman"/>
          <w:b/>
          <w:bCs/>
          <w:sz w:val="24"/>
          <w:szCs w:val="24"/>
        </w:rPr>
        <w:t>Т</w:t>
      </w:r>
      <w:r w:rsidRPr="007237EC">
        <w:rPr>
          <w:rFonts w:cs="Times New Roman"/>
          <w:b/>
          <w:bCs/>
          <w:sz w:val="24"/>
          <w:szCs w:val="24"/>
        </w:rPr>
        <w:t xml:space="preserve">арифно-балансовая расчетная модель </w:t>
      </w:r>
      <w:r w:rsidR="001360DB">
        <w:rPr>
          <w:rFonts w:cs="Times New Roman"/>
          <w:b/>
          <w:bCs/>
          <w:sz w:val="24"/>
          <w:szCs w:val="24"/>
        </w:rPr>
        <w:t xml:space="preserve">системы теплоснабжения потребителей </w:t>
      </w:r>
      <w:r w:rsidR="001360DB" w:rsidRPr="007237EC">
        <w:rPr>
          <w:rFonts w:cs="Times New Roman"/>
          <w:b/>
          <w:bCs/>
          <w:sz w:val="24"/>
          <w:szCs w:val="24"/>
        </w:rPr>
        <w:t xml:space="preserve">теплоснабжающей организации </w:t>
      </w:r>
      <w:r w:rsidR="001360DB">
        <w:rPr>
          <w:rFonts w:cs="Times New Roman"/>
          <w:b/>
          <w:bCs/>
          <w:sz w:val="24"/>
          <w:szCs w:val="24"/>
        </w:rPr>
        <w:br/>
      </w:r>
      <w:r w:rsidR="001360DB" w:rsidRPr="007237EC">
        <w:rPr>
          <w:rFonts w:cs="Times New Roman"/>
          <w:b/>
          <w:bCs/>
          <w:sz w:val="24"/>
          <w:szCs w:val="24"/>
        </w:rPr>
        <w:t>ООО «Энерго-Ресурс</w:t>
      </w:r>
      <w:r w:rsidR="001360DB">
        <w:rPr>
          <w:rFonts w:cs="Times New Roman"/>
          <w:b/>
          <w:bCs/>
          <w:sz w:val="24"/>
          <w:szCs w:val="24"/>
        </w:rPr>
        <w:t>» Раздольевского СП</w:t>
      </w:r>
    </w:p>
    <w:tbl>
      <w:tblPr>
        <w:tblW w:w="15365" w:type="dxa"/>
        <w:tblLook w:val="04A0" w:firstRow="1" w:lastRow="0" w:firstColumn="1" w:lastColumn="0" w:noHBand="0" w:noVBand="1"/>
      </w:tblPr>
      <w:tblGrid>
        <w:gridCol w:w="2547"/>
        <w:gridCol w:w="1289"/>
        <w:gridCol w:w="1060"/>
        <w:gridCol w:w="1100"/>
        <w:gridCol w:w="1041"/>
        <w:gridCol w:w="1041"/>
        <w:gridCol w:w="1041"/>
        <w:gridCol w:w="1041"/>
        <w:gridCol w:w="1041"/>
        <w:gridCol w:w="1041"/>
        <w:gridCol w:w="1041"/>
        <w:gridCol w:w="1041"/>
        <w:gridCol w:w="1041"/>
      </w:tblGrid>
      <w:tr w:rsidR="001360DB" w:rsidRPr="00057462" w14:paraId="7F5174C2" w14:textId="77777777" w:rsidTr="009F11A4">
        <w:trPr>
          <w:trHeight w:val="57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51542"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Показатели</w:t>
            </w:r>
          </w:p>
        </w:tc>
        <w:tc>
          <w:tcPr>
            <w:tcW w:w="1289" w:type="dxa"/>
            <w:tcBorders>
              <w:top w:val="single" w:sz="4" w:space="0" w:color="auto"/>
              <w:left w:val="nil"/>
              <w:bottom w:val="single" w:sz="4" w:space="0" w:color="auto"/>
              <w:right w:val="single" w:sz="4" w:space="0" w:color="auto"/>
            </w:tcBorders>
            <w:shd w:val="clear" w:color="000000" w:fill="FFFFFF"/>
            <w:vAlign w:val="center"/>
            <w:hideMark/>
          </w:tcPr>
          <w:p w14:paraId="501D7059"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Единица измерения</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146BEB6A"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2025</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B32F643"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2026</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3D1E1705"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2027</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4665FAE0"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2028</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15637F8"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2029</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3AE01B4"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2030</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58443B5"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2031</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E26778E"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2032</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4C565B7"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3DC034F"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2034</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1A77C1C5"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2035</w:t>
            </w:r>
          </w:p>
        </w:tc>
      </w:tr>
      <w:tr w:rsidR="001360DB" w:rsidRPr="00057462" w14:paraId="578C5E42" w14:textId="77777777" w:rsidTr="009F11A4">
        <w:trPr>
          <w:trHeight w:val="70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2F940A4"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Установленная тепловая мощность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5F31D1A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1545F50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100" w:type="dxa"/>
            <w:tcBorders>
              <w:top w:val="nil"/>
              <w:left w:val="nil"/>
              <w:bottom w:val="single" w:sz="4" w:space="0" w:color="auto"/>
              <w:right w:val="single" w:sz="4" w:space="0" w:color="auto"/>
            </w:tcBorders>
            <w:shd w:val="clear" w:color="000000" w:fill="FFFFFF"/>
            <w:noWrap/>
            <w:vAlign w:val="center"/>
            <w:hideMark/>
          </w:tcPr>
          <w:p w14:paraId="37D5C7D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1F6042B9"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AEC6ED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6B656B26"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2CCC755C"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3ABF1B4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085FF8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3FA8D99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BB0B094"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472EA1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r>
      <w:tr w:rsidR="001360DB" w:rsidRPr="00057462" w14:paraId="6413162B" w14:textId="77777777" w:rsidTr="009F11A4">
        <w:trPr>
          <w:trHeight w:val="75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3F08F041"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Располагаемая тепловая мощность оборудования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54F5C521"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739862D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100" w:type="dxa"/>
            <w:tcBorders>
              <w:top w:val="nil"/>
              <w:left w:val="nil"/>
              <w:bottom w:val="single" w:sz="4" w:space="0" w:color="auto"/>
              <w:right w:val="single" w:sz="4" w:space="0" w:color="auto"/>
            </w:tcBorders>
            <w:shd w:val="clear" w:color="000000" w:fill="FFFFFF"/>
            <w:noWrap/>
            <w:vAlign w:val="center"/>
            <w:hideMark/>
          </w:tcPr>
          <w:p w14:paraId="3813F85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12B0AB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1B477BB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2061853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840DDE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B8EE7D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46066D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15704A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2594DE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70DB62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r>
      <w:tr w:rsidR="001360DB" w:rsidRPr="00057462" w14:paraId="13C57EB6" w14:textId="77777777" w:rsidTr="001360DB">
        <w:trPr>
          <w:trHeight w:val="88"/>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4B465B71" w14:textId="635DD892"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Собственные нужды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652EE68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534D9E48"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100" w:type="dxa"/>
            <w:tcBorders>
              <w:top w:val="nil"/>
              <w:left w:val="nil"/>
              <w:bottom w:val="single" w:sz="4" w:space="0" w:color="auto"/>
              <w:right w:val="single" w:sz="4" w:space="0" w:color="auto"/>
            </w:tcBorders>
            <w:shd w:val="clear" w:color="000000" w:fill="FFFFFF"/>
            <w:noWrap/>
            <w:vAlign w:val="center"/>
            <w:hideMark/>
          </w:tcPr>
          <w:p w14:paraId="63BE0B91"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0CCEAA99"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6F7358CA"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72239D7"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711BBB5"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E5AD6FC"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DF65F48"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2FB22FEA"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61E4E6EB"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257BA714"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r>
      <w:tr w:rsidR="001360DB" w:rsidRPr="00057462" w14:paraId="30B6B2A8" w14:textId="77777777" w:rsidTr="009F11A4">
        <w:trPr>
          <w:trHeight w:val="52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A9ADACB" w14:textId="283F5A44"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Потери тепловой энергии в ТС</w:t>
            </w:r>
            <w:r>
              <w:rPr>
                <w:rFonts w:eastAsia="Times New Roman" w:cs="Times New Roman"/>
                <w:color w:val="000000"/>
                <w:sz w:val="22"/>
                <w:lang w:eastAsia="ru-RU"/>
              </w:rPr>
              <w:t xml:space="preserve"> </w:t>
            </w:r>
            <w:r w:rsidRPr="001360DB">
              <w:rPr>
                <w:rFonts w:eastAsia="Times New Roman" w:cs="Times New Roman"/>
                <w:b/>
                <w:bCs/>
                <w:color w:val="000000"/>
                <w:sz w:val="24"/>
                <w:szCs w:val="24"/>
                <w:vertAlign w:val="superscript"/>
                <w:lang w:eastAsia="ru-RU"/>
              </w:rPr>
              <w:t>1)</w:t>
            </w:r>
          </w:p>
        </w:tc>
        <w:tc>
          <w:tcPr>
            <w:tcW w:w="1289" w:type="dxa"/>
            <w:tcBorders>
              <w:top w:val="nil"/>
              <w:left w:val="nil"/>
              <w:bottom w:val="single" w:sz="4" w:space="0" w:color="auto"/>
              <w:right w:val="single" w:sz="4" w:space="0" w:color="auto"/>
            </w:tcBorders>
            <w:shd w:val="clear" w:color="000000" w:fill="FFFFFF"/>
            <w:vAlign w:val="center"/>
            <w:hideMark/>
          </w:tcPr>
          <w:p w14:paraId="41C86CF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41085987"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0,1658</w:t>
            </w:r>
          </w:p>
        </w:tc>
        <w:tc>
          <w:tcPr>
            <w:tcW w:w="1100" w:type="dxa"/>
            <w:tcBorders>
              <w:top w:val="nil"/>
              <w:left w:val="nil"/>
              <w:bottom w:val="single" w:sz="4" w:space="0" w:color="auto"/>
              <w:right w:val="single" w:sz="4" w:space="0" w:color="auto"/>
            </w:tcBorders>
            <w:shd w:val="clear" w:color="000000" w:fill="FFFFFF"/>
            <w:noWrap/>
            <w:vAlign w:val="center"/>
            <w:hideMark/>
          </w:tcPr>
          <w:p w14:paraId="785F732C"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0,1209</w:t>
            </w:r>
          </w:p>
        </w:tc>
        <w:tc>
          <w:tcPr>
            <w:tcW w:w="1041" w:type="dxa"/>
            <w:tcBorders>
              <w:top w:val="nil"/>
              <w:left w:val="nil"/>
              <w:bottom w:val="single" w:sz="4" w:space="0" w:color="auto"/>
              <w:right w:val="single" w:sz="4" w:space="0" w:color="auto"/>
            </w:tcBorders>
            <w:shd w:val="clear" w:color="000000" w:fill="FFFFFF"/>
            <w:noWrap/>
            <w:vAlign w:val="center"/>
            <w:hideMark/>
          </w:tcPr>
          <w:p w14:paraId="00D244B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0,1101</w:t>
            </w:r>
          </w:p>
        </w:tc>
        <w:tc>
          <w:tcPr>
            <w:tcW w:w="1041" w:type="dxa"/>
            <w:tcBorders>
              <w:top w:val="nil"/>
              <w:left w:val="nil"/>
              <w:bottom w:val="single" w:sz="4" w:space="0" w:color="auto"/>
              <w:right w:val="single" w:sz="4" w:space="0" w:color="auto"/>
            </w:tcBorders>
            <w:shd w:val="clear" w:color="000000" w:fill="FFFFFF"/>
            <w:noWrap/>
            <w:vAlign w:val="center"/>
            <w:hideMark/>
          </w:tcPr>
          <w:p w14:paraId="1DA3D3E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000000" w:fill="FFFFFF"/>
            <w:noWrap/>
            <w:vAlign w:val="center"/>
            <w:hideMark/>
          </w:tcPr>
          <w:p w14:paraId="310575E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000000" w:fill="FFFFFF"/>
            <w:noWrap/>
            <w:vAlign w:val="center"/>
            <w:hideMark/>
          </w:tcPr>
          <w:p w14:paraId="3988DF3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auto" w:fill="auto"/>
            <w:noWrap/>
            <w:vAlign w:val="center"/>
            <w:hideMark/>
          </w:tcPr>
          <w:p w14:paraId="52E9382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581D3F6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75158A69"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566BC8F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000A9304"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0,1132</w:t>
            </w:r>
          </w:p>
        </w:tc>
      </w:tr>
      <w:tr w:rsidR="001360DB" w:rsidRPr="00057462" w14:paraId="5B0A255C" w14:textId="77777777" w:rsidTr="009F11A4">
        <w:trPr>
          <w:trHeight w:val="6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BF0A555" w14:textId="2F19A964"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Расчетная присоеди</w:t>
            </w:r>
            <w:r>
              <w:rPr>
                <w:rFonts w:eastAsia="Times New Roman" w:cs="Times New Roman"/>
                <w:color w:val="000000"/>
                <w:sz w:val="22"/>
                <w:lang w:eastAsia="ru-RU"/>
              </w:rPr>
              <w:t>-</w:t>
            </w:r>
            <w:r w:rsidRPr="00057462">
              <w:rPr>
                <w:rFonts w:eastAsia="Times New Roman" w:cs="Times New Roman"/>
                <w:color w:val="000000"/>
                <w:sz w:val="22"/>
                <w:lang w:eastAsia="ru-RU"/>
              </w:rPr>
              <w:t>ненная тепловая нагрузка</w:t>
            </w:r>
            <w:r>
              <w:rPr>
                <w:rFonts w:eastAsia="Times New Roman" w:cs="Times New Roman"/>
                <w:color w:val="000000"/>
                <w:sz w:val="22"/>
                <w:lang w:eastAsia="ru-RU"/>
              </w:rPr>
              <w:t xml:space="preserve"> </w:t>
            </w:r>
            <w:r w:rsidRPr="001360DB">
              <w:rPr>
                <w:rFonts w:eastAsia="Times New Roman" w:cs="Times New Roman"/>
                <w:b/>
                <w:bCs/>
                <w:color w:val="000000"/>
                <w:sz w:val="24"/>
                <w:szCs w:val="24"/>
                <w:vertAlign w:val="superscript"/>
                <w:lang w:eastAsia="ru-RU"/>
              </w:rPr>
              <w:t>2)</w:t>
            </w:r>
          </w:p>
        </w:tc>
        <w:tc>
          <w:tcPr>
            <w:tcW w:w="1289" w:type="dxa"/>
            <w:tcBorders>
              <w:top w:val="nil"/>
              <w:left w:val="nil"/>
              <w:bottom w:val="single" w:sz="4" w:space="0" w:color="auto"/>
              <w:right w:val="single" w:sz="4" w:space="0" w:color="auto"/>
            </w:tcBorders>
            <w:shd w:val="clear" w:color="000000" w:fill="FFFFFF"/>
            <w:vAlign w:val="center"/>
            <w:hideMark/>
          </w:tcPr>
          <w:p w14:paraId="0A038E3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4574846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3,3949</w:t>
            </w:r>
          </w:p>
        </w:tc>
        <w:tc>
          <w:tcPr>
            <w:tcW w:w="1100" w:type="dxa"/>
            <w:tcBorders>
              <w:top w:val="nil"/>
              <w:left w:val="nil"/>
              <w:bottom w:val="single" w:sz="4" w:space="0" w:color="auto"/>
              <w:right w:val="single" w:sz="4" w:space="0" w:color="auto"/>
            </w:tcBorders>
            <w:shd w:val="clear" w:color="000000" w:fill="FFFFFF"/>
            <w:noWrap/>
            <w:vAlign w:val="center"/>
            <w:hideMark/>
          </w:tcPr>
          <w:p w14:paraId="2208B09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3,3949</w:t>
            </w:r>
          </w:p>
        </w:tc>
        <w:tc>
          <w:tcPr>
            <w:tcW w:w="1041" w:type="dxa"/>
            <w:tcBorders>
              <w:top w:val="nil"/>
              <w:left w:val="nil"/>
              <w:bottom w:val="single" w:sz="4" w:space="0" w:color="auto"/>
              <w:right w:val="single" w:sz="4" w:space="0" w:color="auto"/>
            </w:tcBorders>
            <w:shd w:val="clear" w:color="000000" w:fill="FFFFFF"/>
            <w:noWrap/>
            <w:vAlign w:val="center"/>
            <w:hideMark/>
          </w:tcPr>
          <w:p w14:paraId="426AB79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1312F56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595E25F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BE29C7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F995C1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96FD16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21C1227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95475C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837AD9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r>
      <w:tr w:rsidR="001360DB" w:rsidRPr="00057462" w14:paraId="5AC22E3C" w14:textId="77777777" w:rsidTr="009F11A4">
        <w:trPr>
          <w:trHeight w:val="58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2F480F2B"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Резерв (+)/дефицит (-) тепловой мощности</w:t>
            </w:r>
          </w:p>
        </w:tc>
        <w:tc>
          <w:tcPr>
            <w:tcW w:w="1289" w:type="dxa"/>
            <w:tcBorders>
              <w:top w:val="nil"/>
              <w:left w:val="nil"/>
              <w:bottom w:val="single" w:sz="4" w:space="0" w:color="auto"/>
              <w:right w:val="single" w:sz="4" w:space="0" w:color="auto"/>
            </w:tcBorders>
            <w:shd w:val="clear" w:color="000000" w:fill="FFFFFF"/>
            <w:vAlign w:val="center"/>
            <w:hideMark/>
          </w:tcPr>
          <w:p w14:paraId="7A7AA8C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4EAACBEA"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1,598</w:t>
            </w:r>
          </w:p>
        </w:tc>
        <w:tc>
          <w:tcPr>
            <w:tcW w:w="1100" w:type="dxa"/>
            <w:tcBorders>
              <w:top w:val="nil"/>
              <w:left w:val="nil"/>
              <w:bottom w:val="single" w:sz="4" w:space="0" w:color="auto"/>
              <w:right w:val="single" w:sz="4" w:space="0" w:color="auto"/>
            </w:tcBorders>
            <w:shd w:val="clear" w:color="000000" w:fill="FFFFFF"/>
            <w:noWrap/>
            <w:vAlign w:val="center"/>
            <w:hideMark/>
          </w:tcPr>
          <w:p w14:paraId="095DAB33"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1,643</w:t>
            </w:r>
          </w:p>
        </w:tc>
        <w:tc>
          <w:tcPr>
            <w:tcW w:w="1041" w:type="dxa"/>
            <w:tcBorders>
              <w:top w:val="nil"/>
              <w:left w:val="nil"/>
              <w:bottom w:val="single" w:sz="4" w:space="0" w:color="auto"/>
              <w:right w:val="single" w:sz="4" w:space="0" w:color="auto"/>
            </w:tcBorders>
            <w:shd w:val="clear" w:color="000000" w:fill="FFFFFF"/>
            <w:noWrap/>
            <w:vAlign w:val="center"/>
            <w:hideMark/>
          </w:tcPr>
          <w:p w14:paraId="697D792C"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1,535</w:t>
            </w:r>
          </w:p>
        </w:tc>
        <w:tc>
          <w:tcPr>
            <w:tcW w:w="1041" w:type="dxa"/>
            <w:tcBorders>
              <w:top w:val="nil"/>
              <w:left w:val="nil"/>
              <w:bottom w:val="single" w:sz="4" w:space="0" w:color="auto"/>
              <w:right w:val="single" w:sz="4" w:space="0" w:color="auto"/>
            </w:tcBorders>
            <w:shd w:val="clear" w:color="000000" w:fill="FFFFFF"/>
            <w:noWrap/>
            <w:vAlign w:val="center"/>
            <w:hideMark/>
          </w:tcPr>
          <w:p w14:paraId="0D9E8F4A"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16EBB87E"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6C116C7F"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737C4336"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012B7139"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7AA33BE5"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633DB621"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5180F19E"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1,532</w:t>
            </w:r>
          </w:p>
        </w:tc>
      </w:tr>
      <w:tr w:rsidR="001360DB" w:rsidRPr="00057462" w14:paraId="5B23C4F6" w14:textId="77777777" w:rsidTr="009F11A4">
        <w:trPr>
          <w:trHeight w:val="54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674ACF4"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Выработано тепловой энергии</w:t>
            </w:r>
          </w:p>
        </w:tc>
        <w:tc>
          <w:tcPr>
            <w:tcW w:w="1289" w:type="dxa"/>
            <w:tcBorders>
              <w:top w:val="nil"/>
              <w:left w:val="nil"/>
              <w:bottom w:val="single" w:sz="4" w:space="0" w:color="auto"/>
              <w:right w:val="single" w:sz="4" w:space="0" w:color="auto"/>
            </w:tcBorders>
            <w:shd w:val="clear" w:color="000000" w:fill="FFFFFF"/>
            <w:vAlign w:val="center"/>
            <w:hideMark/>
          </w:tcPr>
          <w:p w14:paraId="251C01D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3E7EFF27"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6185,620</w:t>
            </w:r>
          </w:p>
        </w:tc>
        <w:tc>
          <w:tcPr>
            <w:tcW w:w="1100" w:type="dxa"/>
            <w:tcBorders>
              <w:top w:val="nil"/>
              <w:left w:val="nil"/>
              <w:bottom w:val="single" w:sz="4" w:space="0" w:color="auto"/>
              <w:right w:val="single" w:sz="4" w:space="0" w:color="auto"/>
            </w:tcBorders>
            <w:shd w:val="clear" w:color="000000" w:fill="FFFFFF"/>
            <w:noWrap/>
            <w:vAlign w:val="center"/>
            <w:hideMark/>
          </w:tcPr>
          <w:p w14:paraId="290F4C8B"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5947,845</w:t>
            </w:r>
          </w:p>
        </w:tc>
        <w:tc>
          <w:tcPr>
            <w:tcW w:w="1041" w:type="dxa"/>
            <w:tcBorders>
              <w:top w:val="nil"/>
              <w:left w:val="nil"/>
              <w:bottom w:val="single" w:sz="4" w:space="0" w:color="auto"/>
              <w:right w:val="single" w:sz="4" w:space="0" w:color="auto"/>
            </w:tcBorders>
            <w:shd w:val="clear" w:color="000000" w:fill="FFFFFF"/>
            <w:noWrap/>
            <w:vAlign w:val="center"/>
            <w:hideMark/>
          </w:tcPr>
          <w:p w14:paraId="4AF82E0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6184,693</w:t>
            </w:r>
          </w:p>
        </w:tc>
        <w:tc>
          <w:tcPr>
            <w:tcW w:w="1041" w:type="dxa"/>
            <w:tcBorders>
              <w:top w:val="nil"/>
              <w:left w:val="nil"/>
              <w:bottom w:val="single" w:sz="4" w:space="0" w:color="auto"/>
              <w:right w:val="single" w:sz="4" w:space="0" w:color="auto"/>
            </w:tcBorders>
            <w:shd w:val="clear" w:color="000000" w:fill="FFFFFF"/>
            <w:noWrap/>
            <w:vAlign w:val="center"/>
            <w:hideMark/>
          </w:tcPr>
          <w:p w14:paraId="2E0A07C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000000" w:fill="FFFFFF"/>
            <w:noWrap/>
            <w:vAlign w:val="center"/>
            <w:hideMark/>
          </w:tcPr>
          <w:p w14:paraId="51DA0DB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354D72A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7733976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114523F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2482704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3B197B8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5BA4C4E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6201,464</w:t>
            </w:r>
          </w:p>
        </w:tc>
      </w:tr>
      <w:tr w:rsidR="001360DB" w:rsidRPr="00057462" w14:paraId="2D133810" w14:textId="77777777" w:rsidTr="009F11A4">
        <w:trPr>
          <w:trHeight w:val="6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0647FDCB" w14:textId="7BBF736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Объем тепловой энер</w:t>
            </w:r>
            <w:r>
              <w:rPr>
                <w:rFonts w:eastAsia="Times New Roman" w:cs="Times New Roman"/>
                <w:color w:val="000000"/>
                <w:sz w:val="22"/>
                <w:lang w:eastAsia="ru-RU"/>
              </w:rPr>
              <w:t>-</w:t>
            </w:r>
            <w:r w:rsidRPr="00057462">
              <w:rPr>
                <w:rFonts w:eastAsia="Times New Roman" w:cs="Times New Roman"/>
                <w:color w:val="000000"/>
                <w:sz w:val="22"/>
                <w:lang w:eastAsia="ru-RU"/>
              </w:rPr>
              <w:t xml:space="preserve">гии, отпущенной с коллекторов </w:t>
            </w:r>
          </w:p>
        </w:tc>
        <w:tc>
          <w:tcPr>
            <w:tcW w:w="1289" w:type="dxa"/>
            <w:tcBorders>
              <w:top w:val="nil"/>
              <w:left w:val="nil"/>
              <w:bottom w:val="single" w:sz="4" w:space="0" w:color="auto"/>
              <w:right w:val="single" w:sz="4" w:space="0" w:color="auto"/>
            </w:tcBorders>
            <w:shd w:val="clear" w:color="000000" w:fill="FFFFFF"/>
            <w:vAlign w:val="center"/>
            <w:hideMark/>
          </w:tcPr>
          <w:p w14:paraId="12E001D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36B3EF5F"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6185,620</w:t>
            </w:r>
          </w:p>
        </w:tc>
        <w:tc>
          <w:tcPr>
            <w:tcW w:w="1100" w:type="dxa"/>
            <w:tcBorders>
              <w:top w:val="nil"/>
              <w:left w:val="nil"/>
              <w:bottom w:val="single" w:sz="4" w:space="0" w:color="auto"/>
              <w:right w:val="single" w:sz="4" w:space="0" w:color="auto"/>
            </w:tcBorders>
            <w:shd w:val="clear" w:color="000000" w:fill="FFFFFF"/>
            <w:noWrap/>
            <w:vAlign w:val="center"/>
            <w:hideMark/>
          </w:tcPr>
          <w:p w14:paraId="2FF2EDEC"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5947,845</w:t>
            </w:r>
          </w:p>
        </w:tc>
        <w:tc>
          <w:tcPr>
            <w:tcW w:w="1041" w:type="dxa"/>
            <w:tcBorders>
              <w:top w:val="nil"/>
              <w:left w:val="nil"/>
              <w:bottom w:val="single" w:sz="4" w:space="0" w:color="auto"/>
              <w:right w:val="single" w:sz="4" w:space="0" w:color="auto"/>
            </w:tcBorders>
            <w:shd w:val="clear" w:color="000000" w:fill="FFFFFF"/>
            <w:noWrap/>
            <w:vAlign w:val="center"/>
            <w:hideMark/>
          </w:tcPr>
          <w:p w14:paraId="159E4B7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6184,693</w:t>
            </w:r>
          </w:p>
        </w:tc>
        <w:tc>
          <w:tcPr>
            <w:tcW w:w="1041" w:type="dxa"/>
            <w:tcBorders>
              <w:top w:val="nil"/>
              <w:left w:val="nil"/>
              <w:bottom w:val="single" w:sz="4" w:space="0" w:color="auto"/>
              <w:right w:val="single" w:sz="4" w:space="0" w:color="auto"/>
            </w:tcBorders>
            <w:shd w:val="clear" w:color="000000" w:fill="FFFFFF"/>
            <w:noWrap/>
            <w:vAlign w:val="center"/>
            <w:hideMark/>
          </w:tcPr>
          <w:p w14:paraId="74C271D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629736B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5E1B58C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5A28E67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6E1F255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3BE89C4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65C10F36"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3A71714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6201,464</w:t>
            </w:r>
          </w:p>
        </w:tc>
      </w:tr>
      <w:tr w:rsidR="001360DB" w:rsidRPr="00057462" w14:paraId="24305206" w14:textId="77777777" w:rsidTr="001360DB">
        <w:trPr>
          <w:trHeight w:val="8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55A890A"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 xml:space="preserve">Затрачено топлива </w:t>
            </w:r>
          </w:p>
        </w:tc>
        <w:tc>
          <w:tcPr>
            <w:tcW w:w="1289" w:type="dxa"/>
            <w:tcBorders>
              <w:top w:val="nil"/>
              <w:left w:val="nil"/>
              <w:bottom w:val="single" w:sz="4" w:space="0" w:color="auto"/>
              <w:right w:val="single" w:sz="4" w:space="0" w:color="auto"/>
            </w:tcBorders>
            <w:shd w:val="clear" w:color="000000" w:fill="FFFFFF"/>
            <w:vAlign w:val="center"/>
            <w:hideMark/>
          </w:tcPr>
          <w:p w14:paraId="0D482C9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т у. т.</w:t>
            </w:r>
          </w:p>
        </w:tc>
        <w:tc>
          <w:tcPr>
            <w:tcW w:w="1060" w:type="dxa"/>
            <w:tcBorders>
              <w:top w:val="nil"/>
              <w:left w:val="nil"/>
              <w:bottom w:val="single" w:sz="4" w:space="0" w:color="auto"/>
              <w:right w:val="single" w:sz="4" w:space="0" w:color="auto"/>
            </w:tcBorders>
            <w:shd w:val="clear" w:color="000000" w:fill="FFFFFF"/>
            <w:noWrap/>
            <w:vAlign w:val="center"/>
            <w:hideMark/>
          </w:tcPr>
          <w:p w14:paraId="24E24151"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960,627</w:t>
            </w:r>
          </w:p>
        </w:tc>
        <w:tc>
          <w:tcPr>
            <w:tcW w:w="1100" w:type="dxa"/>
            <w:tcBorders>
              <w:top w:val="nil"/>
              <w:left w:val="nil"/>
              <w:bottom w:val="single" w:sz="4" w:space="0" w:color="auto"/>
              <w:right w:val="single" w:sz="4" w:space="0" w:color="auto"/>
            </w:tcBorders>
            <w:shd w:val="clear" w:color="000000" w:fill="FFFFFF"/>
            <w:noWrap/>
            <w:vAlign w:val="center"/>
            <w:hideMark/>
          </w:tcPr>
          <w:p w14:paraId="16F0925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923,700</w:t>
            </w:r>
          </w:p>
        </w:tc>
        <w:tc>
          <w:tcPr>
            <w:tcW w:w="1041" w:type="dxa"/>
            <w:tcBorders>
              <w:top w:val="nil"/>
              <w:left w:val="nil"/>
              <w:bottom w:val="single" w:sz="4" w:space="0" w:color="auto"/>
              <w:right w:val="single" w:sz="4" w:space="0" w:color="auto"/>
            </w:tcBorders>
            <w:shd w:val="clear" w:color="000000" w:fill="FFFFFF"/>
            <w:noWrap/>
            <w:vAlign w:val="center"/>
            <w:hideMark/>
          </w:tcPr>
          <w:p w14:paraId="262A4216"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960,483</w:t>
            </w:r>
          </w:p>
        </w:tc>
        <w:tc>
          <w:tcPr>
            <w:tcW w:w="1041" w:type="dxa"/>
            <w:tcBorders>
              <w:top w:val="nil"/>
              <w:left w:val="nil"/>
              <w:bottom w:val="single" w:sz="4" w:space="0" w:color="auto"/>
              <w:right w:val="single" w:sz="4" w:space="0" w:color="auto"/>
            </w:tcBorders>
            <w:shd w:val="clear" w:color="000000" w:fill="FFFFFF"/>
            <w:noWrap/>
            <w:vAlign w:val="center"/>
            <w:hideMark/>
          </w:tcPr>
          <w:p w14:paraId="3E3607D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39D8297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34BA6F1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6F4501D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4565C884"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853,760</w:t>
            </w:r>
          </w:p>
        </w:tc>
        <w:tc>
          <w:tcPr>
            <w:tcW w:w="1041" w:type="dxa"/>
            <w:tcBorders>
              <w:top w:val="nil"/>
              <w:left w:val="nil"/>
              <w:bottom w:val="single" w:sz="4" w:space="0" w:color="auto"/>
              <w:right w:val="single" w:sz="4" w:space="0" w:color="auto"/>
            </w:tcBorders>
            <w:shd w:val="clear" w:color="auto" w:fill="auto"/>
            <w:noWrap/>
            <w:vAlign w:val="center"/>
            <w:hideMark/>
          </w:tcPr>
          <w:p w14:paraId="6CCA373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24B4E27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4A61C78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963,087</w:t>
            </w:r>
          </w:p>
        </w:tc>
      </w:tr>
      <w:tr w:rsidR="001360DB" w:rsidRPr="00057462" w14:paraId="49418D57" w14:textId="77777777" w:rsidTr="001360DB">
        <w:trPr>
          <w:trHeight w:val="64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CC76AB2"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Удельный расход условного топлива на отпуск тепловой энергии</w:t>
            </w:r>
          </w:p>
        </w:tc>
        <w:tc>
          <w:tcPr>
            <w:tcW w:w="1289" w:type="dxa"/>
            <w:tcBorders>
              <w:top w:val="nil"/>
              <w:left w:val="nil"/>
              <w:bottom w:val="single" w:sz="4" w:space="0" w:color="auto"/>
              <w:right w:val="single" w:sz="4" w:space="0" w:color="auto"/>
            </w:tcBorders>
            <w:shd w:val="clear" w:color="000000" w:fill="FFFFFF"/>
            <w:vAlign w:val="center"/>
            <w:hideMark/>
          </w:tcPr>
          <w:p w14:paraId="3955298C" w14:textId="77777777" w:rsidR="001360DB" w:rsidRPr="00057462" w:rsidRDefault="001360DB" w:rsidP="009F11A4">
            <w:pPr>
              <w:spacing w:line="240" w:lineRule="auto"/>
              <w:jc w:val="center"/>
              <w:rPr>
                <w:rFonts w:eastAsia="Times New Roman" w:cs="Times New Roman"/>
                <w:color w:val="000000"/>
                <w:sz w:val="22"/>
                <w:u w:val="single"/>
                <w:lang w:eastAsia="ru-RU"/>
              </w:rPr>
            </w:pPr>
            <w:r w:rsidRPr="00057462">
              <w:rPr>
                <w:rFonts w:eastAsia="Times New Roman" w:cs="Times New Roman"/>
                <w:color w:val="000000"/>
                <w:sz w:val="22"/>
                <w:u w:val="single"/>
                <w:lang w:eastAsia="ru-RU"/>
              </w:rPr>
              <w:t>кг у. т.</w:t>
            </w:r>
          </w:p>
          <w:p w14:paraId="1327B581"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756AE0F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100" w:type="dxa"/>
            <w:tcBorders>
              <w:top w:val="nil"/>
              <w:left w:val="nil"/>
              <w:bottom w:val="single" w:sz="4" w:space="0" w:color="auto"/>
              <w:right w:val="single" w:sz="4" w:space="0" w:color="auto"/>
            </w:tcBorders>
            <w:shd w:val="clear" w:color="000000" w:fill="FFFFFF"/>
            <w:noWrap/>
            <w:vAlign w:val="center"/>
            <w:hideMark/>
          </w:tcPr>
          <w:p w14:paraId="2044578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78DF28D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242DB20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08141AD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0656E24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4E33A9C4"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2F04943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5DB74E9C"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5C4F92D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73C0DF4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r>
      <w:tr w:rsidR="001360DB" w:rsidRPr="00057462" w14:paraId="5D9FB84B" w14:textId="77777777" w:rsidTr="001360DB">
        <w:trPr>
          <w:trHeight w:val="415"/>
        </w:trPr>
        <w:tc>
          <w:tcPr>
            <w:tcW w:w="15365"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14:paraId="667B46B5" w14:textId="312AB3DD" w:rsidR="001360DB" w:rsidRPr="001360DB" w:rsidRDefault="001360DB" w:rsidP="00655623">
            <w:pPr>
              <w:pStyle w:val="affb"/>
              <w:numPr>
                <w:ilvl w:val="0"/>
                <w:numId w:val="50"/>
              </w:numPr>
              <w:spacing w:after="0" w:line="240" w:lineRule="auto"/>
              <w:ind w:left="597" w:hanging="425"/>
              <w:rPr>
                <w:rFonts w:ascii="Times New Roman" w:eastAsia="Times New Roman" w:hAnsi="Times New Roman"/>
                <w:color w:val="000000"/>
                <w:sz w:val="18"/>
                <w:szCs w:val="18"/>
                <w:lang w:eastAsia="ru-RU"/>
              </w:rPr>
            </w:pPr>
            <w:r w:rsidRPr="001360DB">
              <w:rPr>
                <w:rFonts w:ascii="Times New Roman" w:eastAsia="Times New Roman" w:hAnsi="Times New Roman"/>
                <w:color w:val="000000"/>
                <w:sz w:val="18"/>
                <w:szCs w:val="18"/>
                <w:lang w:eastAsia="ru-RU"/>
              </w:rPr>
              <w:t>Расчетная тепловая нагрузка (определена по укрупненным показателям, расчет приведен в п. 1.5.2 Главы 1);</w:t>
            </w:r>
          </w:p>
          <w:p w14:paraId="1EEBF842" w14:textId="77652245" w:rsidR="001360DB" w:rsidRPr="001360DB" w:rsidRDefault="001360DB" w:rsidP="00655623">
            <w:pPr>
              <w:pStyle w:val="affb"/>
              <w:numPr>
                <w:ilvl w:val="0"/>
                <w:numId w:val="50"/>
              </w:numPr>
              <w:spacing w:after="0" w:line="240" w:lineRule="auto"/>
              <w:ind w:left="597" w:hanging="425"/>
              <w:rPr>
                <w:rFonts w:ascii="Times New Roman" w:eastAsia="Times New Roman" w:hAnsi="Times New Roman"/>
                <w:color w:val="000000"/>
                <w:sz w:val="18"/>
                <w:szCs w:val="18"/>
                <w:lang w:eastAsia="ru-RU"/>
              </w:rPr>
            </w:pPr>
            <w:r w:rsidRPr="001360DB">
              <w:rPr>
                <w:rFonts w:ascii="Times New Roman" w:eastAsia="Times New Roman" w:hAnsi="Times New Roman"/>
                <w:color w:val="000000"/>
                <w:sz w:val="18"/>
                <w:szCs w:val="18"/>
                <w:lang w:eastAsia="ru-RU"/>
              </w:rPr>
              <w:t>Потери в тепловых сетях определены в соответствии с Порядком определения нормативов технологических потерь при передаче тепловой энергии, теплоносителя, утвержденным приказом Министерства энергетики РФ от 30.12.20008 г. (с изменениями и дополнениями).</w:t>
            </w:r>
          </w:p>
        </w:tc>
      </w:tr>
    </w:tbl>
    <w:p w14:paraId="494C4116" w14:textId="77777777" w:rsidR="001360DB" w:rsidRDefault="001360DB" w:rsidP="00B03CAA">
      <w:pPr>
        <w:tabs>
          <w:tab w:val="left" w:pos="993"/>
        </w:tabs>
        <w:autoSpaceDE w:val="0"/>
        <w:autoSpaceDN w:val="0"/>
        <w:adjustRightInd w:val="0"/>
        <w:spacing w:line="324" w:lineRule="auto"/>
        <w:ind w:firstLine="567"/>
        <w:rPr>
          <w:rFonts w:eastAsia="Times New Roman" w:cs="Times New Roman"/>
          <w:color w:val="000000"/>
          <w:szCs w:val="26"/>
          <w:lang w:eastAsia="ru-RU"/>
        </w:rPr>
      </w:pPr>
      <w:bookmarkStart w:id="506" w:name="_Hlk95135179"/>
      <w:bookmarkEnd w:id="501"/>
    </w:p>
    <w:p w14:paraId="19FB6843" w14:textId="77777777" w:rsidR="001360DB" w:rsidRDefault="001360DB" w:rsidP="00B03CAA">
      <w:pPr>
        <w:tabs>
          <w:tab w:val="left" w:pos="993"/>
        </w:tabs>
        <w:autoSpaceDE w:val="0"/>
        <w:autoSpaceDN w:val="0"/>
        <w:adjustRightInd w:val="0"/>
        <w:spacing w:line="324" w:lineRule="auto"/>
        <w:ind w:firstLine="567"/>
        <w:rPr>
          <w:rFonts w:eastAsia="Times New Roman" w:cs="Times New Roman"/>
          <w:szCs w:val="26"/>
          <w:lang w:eastAsia="ru-RU"/>
        </w:rPr>
        <w:sectPr w:rsidR="001360DB" w:rsidSect="001360DB">
          <w:pgSz w:w="16838" w:h="11906" w:orient="landscape"/>
          <w:pgMar w:top="1701" w:right="1134" w:bottom="567" w:left="1134" w:header="709" w:footer="709" w:gutter="0"/>
          <w:cols w:space="720"/>
        </w:sectPr>
      </w:pPr>
    </w:p>
    <w:p w14:paraId="787A8985" w14:textId="43B70D48" w:rsidR="00B03CAA" w:rsidRPr="00E33FFC" w:rsidRDefault="00B03CAA" w:rsidP="00B03CAA">
      <w:pPr>
        <w:spacing w:line="240" w:lineRule="auto"/>
        <w:rPr>
          <w:rFonts w:eastAsia="Times New Roman" w:cs="Times New Roman"/>
          <w:b/>
          <w:bCs/>
          <w:color w:val="000000" w:themeColor="text1"/>
          <w:sz w:val="24"/>
          <w:szCs w:val="24"/>
          <w:lang w:eastAsia="ru-RU"/>
        </w:rPr>
      </w:pPr>
      <w:bookmarkStart w:id="507" w:name="_Hlk95135204"/>
      <w:r w:rsidRPr="00E33FFC">
        <w:rPr>
          <w:rFonts w:cs="Times New Roman"/>
          <w:b/>
          <w:bCs/>
          <w:color w:val="000000" w:themeColor="text1"/>
          <w:sz w:val="24"/>
          <w:szCs w:val="24"/>
        </w:rPr>
        <w:t xml:space="preserve">Таблица 14.4 </w:t>
      </w:r>
      <w:r w:rsidR="00646A4D" w:rsidRPr="00E33FFC">
        <w:rPr>
          <w:rFonts w:cs="Times New Roman"/>
          <w:b/>
          <w:bCs/>
          <w:color w:val="000000" w:themeColor="text1"/>
          <w:sz w:val="24"/>
          <w:szCs w:val="24"/>
        </w:rPr>
        <w:t xml:space="preserve">– </w:t>
      </w:r>
      <w:r w:rsidRPr="00E33FFC">
        <w:rPr>
          <w:rFonts w:eastAsia="Times New Roman" w:cs="Times New Roman"/>
          <w:b/>
          <w:bCs/>
          <w:color w:val="000000" w:themeColor="text1"/>
          <w:sz w:val="24"/>
          <w:szCs w:val="24"/>
          <w:lang w:eastAsia="ru-RU"/>
        </w:rPr>
        <w:t>Перспективная цена на тепловую энергию с учетом и без учета реализации проектов схемы теплоснабжения (инвестиционной составляющей)</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1141"/>
        <w:gridCol w:w="1141"/>
        <w:gridCol w:w="1140"/>
        <w:gridCol w:w="1268"/>
        <w:gridCol w:w="1268"/>
        <w:gridCol w:w="1268"/>
        <w:gridCol w:w="1268"/>
        <w:gridCol w:w="1260"/>
        <w:gridCol w:w="1260"/>
        <w:gridCol w:w="1251"/>
        <w:gridCol w:w="1251"/>
        <w:gridCol w:w="1251"/>
      </w:tblGrid>
      <w:tr w:rsidR="00E33FFC" w:rsidRPr="00E33FFC" w14:paraId="4918DFEF" w14:textId="77777777" w:rsidTr="00814F70">
        <w:trPr>
          <w:trHeight w:val="849"/>
          <w:jc w:val="center"/>
        </w:trPr>
        <w:tc>
          <w:tcPr>
            <w:tcW w:w="1553" w:type="pct"/>
            <w:shd w:val="clear" w:color="auto" w:fill="auto"/>
            <w:noWrap/>
            <w:vAlign w:val="center"/>
            <w:hideMark/>
          </w:tcPr>
          <w:p w14:paraId="5522D8B2"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Наименование показателя</w:t>
            </w:r>
          </w:p>
        </w:tc>
        <w:tc>
          <w:tcPr>
            <w:tcW w:w="266" w:type="pct"/>
            <w:shd w:val="clear" w:color="auto" w:fill="auto"/>
            <w:noWrap/>
            <w:vAlign w:val="center"/>
            <w:hideMark/>
          </w:tcPr>
          <w:p w14:paraId="34E019B4"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2024 год</w:t>
            </w:r>
          </w:p>
        </w:tc>
        <w:tc>
          <w:tcPr>
            <w:tcW w:w="266" w:type="pct"/>
            <w:shd w:val="clear" w:color="auto" w:fill="auto"/>
            <w:noWrap/>
            <w:vAlign w:val="center"/>
            <w:hideMark/>
          </w:tcPr>
          <w:p w14:paraId="1446DD98"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2025 год</w:t>
            </w:r>
          </w:p>
        </w:tc>
        <w:tc>
          <w:tcPr>
            <w:tcW w:w="266" w:type="pct"/>
            <w:shd w:val="clear" w:color="auto" w:fill="auto"/>
            <w:noWrap/>
            <w:vAlign w:val="center"/>
            <w:hideMark/>
          </w:tcPr>
          <w:p w14:paraId="7DAFC377"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2026 год</w:t>
            </w:r>
          </w:p>
        </w:tc>
        <w:tc>
          <w:tcPr>
            <w:tcW w:w="296" w:type="pct"/>
            <w:shd w:val="clear" w:color="auto" w:fill="auto"/>
            <w:noWrap/>
            <w:vAlign w:val="center"/>
            <w:hideMark/>
          </w:tcPr>
          <w:p w14:paraId="5AEAB5B9"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2027 год</w:t>
            </w:r>
          </w:p>
        </w:tc>
        <w:tc>
          <w:tcPr>
            <w:tcW w:w="296" w:type="pct"/>
            <w:shd w:val="clear" w:color="auto" w:fill="auto"/>
            <w:noWrap/>
            <w:vAlign w:val="center"/>
            <w:hideMark/>
          </w:tcPr>
          <w:p w14:paraId="794A6008"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2028 год</w:t>
            </w:r>
          </w:p>
        </w:tc>
        <w:tc>
          <w:tcPr>
            <w:tcW w:w="296" w:type="pct"/>
            <w:vAlign w:val="center"/>
          </w:tcPr>
          <w:p w14:paraId="35530D57"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2029 год</w:t>
            </w:r>
          </w:p>
        </w:tc>
        <w:tc>
          <w:tcPr>
            <w:tcW w:w="296" w:type="pct"/>
            <w:vAlign w:val="center"/>
          </w:tcPr>
          <w:p w14:paraId="4E3394F3"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2030 год</w:t>
            </w:r>
          </w:p>
        </w:tc>
        <w:tc>
          <w:tcPr>
            <w:tcW w:w="294" w:type="pct"/>
            <w:vAlign w:val="center"/>
          </w:tcPr>
          <w:p w14:paraId="2BE62005"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2031 год</w:t>
            </w:r>
          </w:p>
        </w:tc>
        <w:tc>
          <w:tcPr>
            <w:tcW w:w="294" w:type="pct"/>
            <w:vAlign w:val="center"/>
          </w:tcPr>
          <w:p w14:paraId="36672F51"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2032 год</w:t>
            </w:r>
          </w:p>
        </w:tc>
        <w:tc>
          <w:tcPr>
            <w:tcW w:w="292" w:type="pct"/>
            <w:vAlign w:val="center"/>
          </w:tcPr>
          <w:p w14:paraId="2F8F058D"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2033 год</w:t>
            </w:r>
          </w:p>
        </w:tc>
        <w:tc>
          <w:tcPr>
            <w:tcW w:w="292" w:type="pct"/>
            <w:vAlign w:val="center"/>
          </w:tcPr>
          <w:p w14:paraId="1CD4C4DF"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2034 год</w:t>
            </w:r>
          </w:p>
        </w:tc>
        <w:tc>
          <w:tcPr>
            <w:tcW w:w="292" w:type="pct"/>
            <w:vAlign w:val="center"/>
          </w:tcPr>
          <w:p w14:paraId="29915FE7"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2035 год</w:t>
            </w:r>
          </w:p>
        </w:tc>
      </w:tr>
      <w:tr w:rsidR="00E33FFC" w:rsidRPr="00E33FFC" w14:paraId="0A0A273F" w14:textId="77777777" w:rsidTr="00E33FFC">
        <w:trPr>
          <w:trHeight w:val="989"/>
          <w:jc w:val="center"/>
        </w:trPr>
        <w:tc>
          <w:tcPr>
            <w:tcW w:w="1553" w:type="pct"/>
            <w:shd w:val="clear" w:color="auto" w:fill="auto"/>
            <w:vAlign w:val="center"/>
            <w:hideMark/>
          </w:tcPr>
          <w:p w14:paraId="5A53A472" w14:textId="77777777" w:rsidR="00E33FFC" w:rsidRPr="00E33FFC" w:rsidRDefault="00E33FFC" w:rsidP="00E33FFC">
            <w:pPr>
              <w:spacing w:line="240" w:lineRule="auto"/>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Объем реализации тепловой энергии населению, Гкал</w:t>
            </w:r>
          </w:p>
        </w:tc>
        <w:tc>
          <w:tcPr>
            <w:tcW w:w="266" w:type="pct"/>
            <w:shd w:val="clear" w:color="auto" w:fill="auto"/>
            <w:noWrap/>
            <w:vAlign w:val="center"/>
          </w:tcPr>
          <w:p w14:paraId="55D89456"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4 276,82</w:t>
            </w:r>
          </w:p>
        </w:tc>
        <w:tc>
          <w:tcPr>
            <w:tcW w:w="266" w:type="pct"/>
            <w:shd w:val="clear" w:color="auto" w:fill="auto"/>
            <w:noWrap/>
            <w:vAlign w:val="center"/>
          </w:tcPr>
          <w:p w14:paraId="70BF88CC"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4 276,82</w:t>
            </w:r>
          </w:p>
        </w:tc>
        <w:tc>
          <w:tcPr>
            <w:tcW w:w="266" w:type="pct"/>
            <w:shd w:val="clear" w:color="auto" w:fill="auto"/>
            <w:noWrap/>
            <w:vAlign w:val="center"/>
          </w:tcPr>
          <w:p w14:paraId="7EEFE6FA"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4 276,82</w:t>
            </w:r>
          </w:p>
        </w:tc>
        <w:tc>
          <w:tcPr>
            <w:tcW w:w="296" w:type="pct"/>
            <w:shd w:val="clear" w:color="auto" w:fill="auto"/>
            <w:noWrap/>
            <w:vAlign w:val="center"/>
          </w:tcPr>
          <w:p w14:paraId="547D022D"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4 571,27</w:t>
            </w:r>
          </w:p>
        </w:tc>
        <w:tc>
          <w:tcPr>
            <w:tcW w:w="296" w:type="pct"/>
            <w:shd w:val="clear" w:color="auto" w:fill="auto"/>
            <w:noWrap/>
            <w:vAlign w:val="center"/>
          </w:tcPr>
          <w:p w14:paraId="5AC94DD7"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4 571,27</w:t>
            </w:r>
          </w:p>
        </w:tc>
        <w:tc>
          <w:tcPr>
            <w:tcW w:w="296" w:type="pct"/>
            <w:vAlign w:val="center"/>
          </w:tcPr>
          <w:p w14:paraId="77BC149B"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6" w:type="pct"/>
            <w:vAlign w:val="center"/>
          </w:tcPr>
          <w:p w14:paraId="056F86E8"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4" w:type="pct"/>
            <w:vAlign w:val="center"/>
          </w:tcPr>
          <w:p w14:paraId="22972ADB"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4" w:type="pct"/>
            <w:vAlign w:val="center"/>
          </w:tcPr>
          <w:p w14:paraId="1C53CC5B"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2" w:type="pct"/>
            <w:vAlign w:val="center"/>
          </w:tcPr>
          <w:p w14:paraId="55D38CC2"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2" w:type="pct"/>
            <w:vAlign w:val="center"/>
          </w:tcPr>
          <w:p w14:paraId="2FCBD62E"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2" w:type="pct"/>
            <w:vAlign w:val="center"/>
          </w:tcPr>
          <w:p w14:paraId="39E4652C"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r>
      <w:tr w:rsidR="00E33FFC" w:rsidRPr="00E33FFC" w14:paraId="7BDA2CCE" w14:textId="77777777" w:rsidTr="00E33FFC">
        <w:trPr>
          <w:trHeight w:val="846"/>
          <w:jc w:val="center"/>
        </w:trPr>
        <w:tc>
          <w:tcPr>
            <w:tcW w:w="1553" w:type="pct"/>
            <w:shd w:val="clear" w:color="auto" w:fill="auto"/>
            <w:vAlign w:val="center"/>
          </w:tcPr>
          <w:p w14:paraId="429062B2" w14:textId="77777777" w:rsidR="00E33FFC" w:rsidRPr="00E33FFC" w:rsidRDefault="00E33FFC" w:rsidP="00E33FFC">
            <w:pPr>
              <w:spacing w:line="240" w:lineRule="auto"/>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Тариф для населения</w:t>
            </w:r>
            <w:r w:rsidRPr="00E33FFC">
              <w:rPr>
                <w:rFonts w:cs="Times New Roman"/>
                <w:color w:val="000000" w:themeColor="text1"/>
                <w:sz w:val="24"/>
                <w:szCs w:val="24"/>
              </w:rPr>
              <w:t xml:space="preserve"> </w:t>
            </w:r>
            <w:r w:rsidRPr="00E33FFC">
              <w:rPr>
                <w:rFonts w:eastAsia="Times New Roman" w:cs="Times New Roman"/>
                <w:color w:val="000000" w:themeColor="text1"/>
                <w:sz w:val="24"/>
                <w:szCs w:val="24"/>
                <w:lang w:eastAsia="ru-RU"/>
              </w:rPr>
              <w:t>с учетом инвестиционной составляющей, руб./Гкал</w:t>
            </w:r>
          </w:p>
        </w:tc>
        <w:tc>
          <w:tcPr>
            <w:tcW w:w="266" w:type="pct"/>
            <w:shd w:val="clear" w:color="auto" w:fill="auto"/>
            <w:noWrap/>
            <w:vAlign w:val="center"/>
          </w:tcPr>
          <w:p w14:paraId="38271317" w14:textId="77777777" w:rsidR="00E33FFC" w:rsidRPr="00E33FFC" w:rsidRDefault="00E33FFC" w:rsidP="00E33FFC">
            <w:pPr>
              <w:spacing w:line="240" w:lineRule="auto"/>
              <w:jc w:val="center"/>
              <w:rPr>
                <w:rFonts w:cs="Times New Roman"/>
                <w:color w:val="000000" w:themeColor="text1"/>
                <w:sz w:val="24"/>
                <w:szCs w:val="24"/>
              </w:rPr>
            </w:pPr>
            <w:r w:rsidRPr="00E33FFC">
              <w:rPr>
                <w:rFonts w:cs="Times New Roman"/>
                <w:color w:val="000000" w:themeColor="text1"/>
                <w:sz w:val="24"/>
                <w:szCs w:val="24"/>
              </w:rPr>
              <w:t>2416,67</w:t>
            </w:r>
          </w:p>
        </w:tc>
        <w:tc>
          <w:tcPr>
            <w:tcW w:w="266" w:type="pct"/>
            <w:shd w:val="clear" w:color="auto" w:fill="auto"/>
            <w:noWrap/>
            <w:vAlign w:val="center"/>
          </w:tcPr>
          <w:p w14:paraId="4E143DAF" w14:textId="77777777" w:rsidR="00E33FFC" w:rsidRPr="00E33FFC" w:rsidRDefault="00E33FFC" w:rsidP="00E33FFC">
            <w:pPr>
              <w:spacing w:line="240" w:lineRule="auto"/>
              <w:jc w:val="center"/>
              <w:rPr>
                <w:rFonts w:cs="Times New Roman"/>
                <w:color w:val="000000" w:themeColor="text1"/>
                <w:sz w:val="24"/>
                <w:szCs w:val="24"/>
              </w:rPr>
            </w:pPr>
            <w:r w:rsidRPr="00E33FFC">
              <w:rPr>
                <w:rFonts w:cs="Times New Roman"/>
                <w:color w:val="000000" w:themeColor="text1"/>
                <w:sz w:val="24"/>
                <w:szCs w:val="24"/>
              </w:rPr>
              <w:t>2704,25</w:t>
            </w:r>
          </w:p>
        </w:tc>
        <w:tc>
          <w:tcPr>
            <w:tcW w:w="266" w:type="pct"/>
            <w:shd w:val="clear" w:color="auto" w:fill="auto"/>
            <w:noWrap/>
            <w:vAlign w:val="center"/>
          </w:tcPr>
          <w:p w14:paraId="798F44BA"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2 850,28</w:t>
            </w:r>
          </w:p>
        </w:tc>
        <w:tc>
          <w:tcPr>
            <w:tcW w:w="296" w:type="pct"/>
            <w:shd w:val="clear" w:color="auto" w:fill="auto"/>
            <w:noWrap/>
            <w:vAlign w:val="center"/>
          </w:tcPr>
          <w:p w14:paraId="084C91D4"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2 987,09</w:t>
            </w:r>
          </w:p>
        </w:tc>
        <w:tc>
          <w:tcPr>
            <w:tcW w:w="296" w:type="pct"/>
            <w:shd w:val="clear" w:color="auto" w:fill="auto"/>
            <w:noWrap/>
            <w:vAlign w:val="center"/>
          </w:tcPr>
          <w:p w14:paraId="7C832809"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3 130,47</w:t>
            </w:r>
          </w:p>
        </w:tc>
        <w:tc>
          <w:tcPr>
            <w:tcW w:w="296" w:type="pct"/>
            <w:vAlign w:val="center"/>
          </w:tcPr>
          <w:p w14:paraId="4EA3E00C"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3 280,74</w:t>
            </w:r>
          </w:p>
        </w:tc>
        <w:tc>
          <w:tcPr>
            <w:tcW w:w="296" w:type="pct"/>
            <w:vAlign w:val="center"/>
          </w:tcPr>
          <w:p w14:paraId="7FD71315"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3 438,21</w:t>
            </w:r>
          </w:p>
        </w:tc>
        <w:tc>
          <w:tcPr>
            <w:tcW w:w="294" w:type="pct"/>
            <w:vAlign w:val="center"/>
          </w:tcPr>
          <w:p w14:paraId="79040DF4"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3 603,25</w:t>
            </w:r>
          </w:p>
        </w:tc>
        <w:tc>
          <w:tcPr>
            <w:tcW w:w="294" w:type="pct"/>
            <w:vAlign w:val="center"/>
          </w:tcPr>
          <w:p w14:paraId="2B983743"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3 776,20</w:t>
            </w:r>
          </w:p>
        </w:tc>
        <w:tc>
          <w:tcPr>
            <w:tcW w:w="292" w:type="pct"/>
            <w:vAlign w:val="center"/>
          </w:tcPr>
          <w:p w14:paraId="098CD54B"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3 957,46</w:t>
            </w:r>
          </w:p>
        </w:tc>
        <w:tc>
          <w:tcPr>
            <w:tcW w:w="292" w:type="pct"/>
            <w:vAlign w:val="center"/>
          </w:tcPr>
          <w:p w14:paraId="7ADF4A73"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4 147,42</w:t>
            </w:r>
          </w:p>
        </w:tc>
        <w:tc>
          <w:tcPr>
            <w:tcW w:w="292" w:type="pct"/>
            <w:vAlign w:val="center"/>
          </w:tcPr>
          <w:p w14:paraId="6338246C"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4 346,49</w:t>
            </w:r>
          </w:p>
        </w:tc>
      </w:tr>
      <w:tr w:rsidR="00E33FFC" w:rsidRPr="00E33FFC" w14:paraId="675F4789" w14:textId="77777777" w:rsidTr="00E33FFC">
        <w:trPr>
          <w:trHeight w:val="845"/>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7BF5D86A" w14:textId="77777777" w:rsidR="00E33FFC" w:rsidRPr="00E33FFC" w:rsidRDefault="00E33FFC" w:rsidP="00E33FFC">
            <w:pPr>
              <w:spacing w:line="240" w:lineRule="auto"/>
              <w:rPr>
                <w:rFonts w:cs="Times New Roman"/>
                <w:color w:val="000000" w:themeColor="text1"/>
                <w:sz w:val="24"/>
                <w:szCs w:val="24"/>
              </w:rPr>
            </w:pPr>
            <w:r w:rsidRPr="00E33FFC">
              <w:rPr>
                <w:rFonts w:cs="Times New Roman"/>
                <w:color w:val="000000" w:themeColor="text1"/>
                <w:sz w:val="24"/>
                <w:szCs w:val="24"/>
              </w:rPr>
              <w:t>Среднеотпускной тариф на тепловую энергию, руб.//Гкал</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217C44D5"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sz w:val="24"/>
                <w:szCs w:val="24"/>
                <w:lang w:eastAsia="ru-RU"/>
              </w:rPr>
              <w:t>3 343,84</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37696FA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4 027,56</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62EC3B9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4 038,60</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1BB61FD7"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4 033,61</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34F03FBE"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4 179,61</w:t>
            </w:r>
          </w:p>
        </w:tc>
        <w:tc>
          <w:tcPr>
            <w:tcW w:w="296" w:type="pct"/>
            <w:tcBorders>
              <w:top w:val="single" w:sz="4" w:space="0" w:color="auto"/>
              <w:left w:val="nil"/>
              <w:bottom w:val="single" w:sz="4" w:space="0" w:color="auto"/>
              <w:right w:val="single" w:sz="4" w:space="0" w:color="auto"/>
            </w:tcBorders>
            <w:vAlign w:val="center"/>
          </w:tcPr>
          <w:p w14:paraId="7FCA1E2E"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4 326,93</w:t>
            </w:r>
          </w:p>
        </w:tc>
        <w:tc>
          <w:tcPr>
            <w:tcW w:w="296" w:type="pct"/>
            <w:tcBorders>
              <w:top w:val="single" w:sz="4" w:space="0" w:color="auto"/>
              <w:left w:val="nil"/>
              <w:bottom w:val="single" w:sz="4" w:space="0" w:color="auto"/>
              <w:right w:val="single" w:sz="4" w:space="0" w:color="auto"/>
            </w:tcBorders>
            <w:vAlign w:val="center"/>
          </w:tcPr>
          <w:p w14:paraId="07F4D9D4"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4 552,47</w:t>
            </w:r>
          </w:p>
        </w:tc>
        <w:tc>
          <w:tcPr>
            <w:tcW w:w="294" w:type="pct"/>
            <w:tcBorders>
              <w:top w:val="single" w:sz="4" w:space="0" w:color="auto"/>
              <w:left w:val="nil"/>
              <w:bottom w:val="single" w:sz="4" w:space="0" w:color="auto"/>
              <w:right w:val="single" w:sz="4" w:space="0" w:color="auto"/>
            </w:tcBorders>
            <w:vAlign w:val="center"/>
          </w:tcPr>
          <w:p w14:paraId="57554B18"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4 715,44</w:t>
            </w:r>
          </w:p>
        </w:tc>
        <w:tc>
          <w:tcPr>
            <w:tcW w:w="294" w:type="pct"/>
            <w:tcBorders>
              <w:top w:val="single" w:sz="4" w:space="0" w:color="auto"/>
              <w:left w:val="single" w:sz="4" w:space="0" w:color="auto"/>
              <w:bottom w:val="single" w:sz="4" w:space="0" w:color="auto"/>
              <w:right w:val="single" w:sz="4" w:space="0" w:color="auto"/>
            </w:tcBorders>
            <w:vAlign w:val="center"/>
          </w:tcPr>
          <w:p w14:paraId="7E2EB095"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4 881,64</w:t>
            </w:r>
          </w:p>
        </w:tc>
        <w:tc>
          <w:tcPr>
            <w:tcW w:w="292" w:type="pct"/>
            <w:tcBorders>
              <w:top w:val="single" w:sz="4" w:space="0" w:color="auto"/>
              <w:left w:val="single" w:sz="4" w:space="0" w:color="auto"/>
              <w:bottom w:val="single" w:sz="4" w:space="0" w:color="auto"/>
              <w:right w:val="single" w:sz="4" w:space="0" w:color="auto"/>
            </w:tcBorders>
            <w:vAlign w:val="center"/>
          </w:tcPr>
          <w:p w14:paraId="60392E4D"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5 053,84</w:t>
            </w:r>
          </w:p>
        </w:tc>
        <w:tc>
          <w:tcPr>
            <w:tcW w:w="292" w:type="pct"/>
            <w:tcBorders>
              <w:top w:val="single" w:sz="4" w:space="0" w:color="auto"/>
              <w:left w:val="single" w:sz="4" w:space="0" w:color="auto"/>
              <w:bottom w:val="single" w:sz="4" w:space="0" w:color="auto"/>
              <w:right w:val="single" w:sz="4" w:space="0" w:color="auto"/>
            </w:tcBorders>
            <w:vAlign w:val="center"/>
          </w:tcPr>
          <w:p w14:paraId="0CB228A7"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5 232,25</w:t>
            </w:r>
          </w:p>
        </w:tc>
        <w:tc>
          <w:tcPr>
            <w:tcW w:w="292" w:type="pct"/>
            <w:tcBorders>
              <w:top w:val="single" w:sz="4" w:space="0" w:color="auto"/>
              <w:left w:val="single" w:sz="4" w:space="0" w:color="auto"/>
              <w:bottom w:val="single" w:sz="4" w:space="0" w:color="auto"/>
              <w:right w:val="single" w:sz="4" w:space="0" w:color="auto"/>
            </w:tcBorders>
            <w:vAlign w:val="center"/>
          </w:tcPr>
          <w:p w14:paraId="29CE38A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5 482,13</w:t>
            </w:r>
          </w:p>
        </w:tc>
      </w:tr>
      <w:tr w:rsidR="00E33FFC" w:rsidRPr="00E33FFC" w14:paraId="02263CBE" w14:textId="77777777" w:rsidTr="00E33FFC">
        <w:trPr>
          <w:trHeight w:val="687"/>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4D4844CF" w14:textId="77777777" w:rsidR="00E33FFC" w:rsidRPr="00E33FFC" w:rsidRDefault="00E33FFC" w:rsidP="00E33FFC">
            <w:pPr>
              <w:spacing w:line="240" w:lineRule="auto"/>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Тариф без концессионного соглашения</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6884A492" w14:textId="77777777" w:rsidR="00E33FFC" w:rsidRPr="00E33FFC" w:rsidRDefault="00E33FFC" w:rsidP="00E33FFC">
            <w:pPr>
              <w:spacing w:line="240" w:lineRule="auto"/>
              <w:jc w:val="center"/>
              <w:rPr>
                <w:rFonts w:cs="Times New Roman"/>
                <w:color w:val="000000" w:themeColor="text1"/>
                <w:szCs w:val="26"/>
              </w:rPr>
            </w:pPr>
            <w:r w:rsidRPr="00E33FFC">
              <w:rPr>
                <w:rFonts w:cs="Times New Roman"/>
                <w:color w:val="000000" w:themeColor="text1"/>
                <w:szCs w:val="26"/>
              </w:rPr>
              <w:t>4234,14</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43AA5A0B"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4 479,72</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794D2C23"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4 672,35</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20A33A3F"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4 859,24</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30FE3C5C"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5 053,61</w:t>
            </w:r>
          </w:p>
        </w:tc>
        <w:tc>
          <w:tcPr>
            <w:tcW w:w="296" w:type="pct"/>
            <w:tcBorders>
              <w:top w:val="single" w:sz="4" w:space="0" w:color="auto"/>
              <w:left w:val="nil"/>
              <w:bottom w:val="single" w:sz="4" w:space="0" w:color="auto"/>
              <w:right w:val="single" w:sz="4" w:space="0" w:color="auto"/>
            </w:tcBorders>
            <w:vAlign w:val="center"/>
          </w:tcPr>
          <w:p w14:paraId="245E551D"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5 255,76</w:t>
            </w:r>
          </w:p>
        </w:tc>
        <w:tc>
          <w:tcPr>
            <w:tcW w:w="296" w:type="pct"/>
            <w:tcBorders>
              <w:top w:val="single" w:sz="4" w:space="0" w:color="auto"/>
              <w:left w:val="nil"/>
              <w:bottom w:val="single" w:sz="4" w:space="0" w:color="auto"/>
              <w:right w:val="single" w:sz="4" w:space="0" w:color="auto"/>
            </w:tcBorders>
            <w:vAlign w:val="center"/>
          </w:tcPr>
          <w:p w14:paraId="51F3FC25"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5 465,99</w:t>
            </w:r>
          </w:p>
        </w:tc>
        <w:tc>
          <w:tcPr>
            <w:tcW w:w="294" w:type="pct"/>
            <w:tcBorders>
              <w:top w:val="single" w:sz="4" w:space="0" w:color="auto"/>
              <w:left w:val="nil"/>
              <w:bottom w:val="single" w:sz="4" w:space="0" w:color="auto"/>
              <w:right w:val="single" w:sz="4" w:space="0" w:color="auto"/>
            </w:tcBorders>
            <w:vAlign w:val="center"/>
          </w:tcPr>
          <w:p w14:paraId="181D03A4"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5 684,63</w:t>
            </w:r>
          </w:p>
        </w:tc>
        <w:tc>
          <w:tcPr>
            <w:tcW w:w="294" w:type="pct"/>
            <w:tcBorders>
              <w:top w:val="single" w:sz="4" w:space="0" w:color="auto"/>
              <w:left w:val="single" w:sz="4" w:space="0" w:color="auto"/>
              <w:bottom w:val="single" w:sz="4" w:space="0" w:color="auto"/>
              <w:right w:val="single" w:sz="4" w:space="0" w:color="auto"/>
            </w:tcBorders>
            <w:vAlign w:val="center"/>
          </w:tcPr>
          <w:p w14:paraId="2C216925"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5 912,01</w:t>
            </w:r>
          </w:p>
        </w:tc>
        <w:tc>
          <w:tcPr>
            <w:tcW w:w="292" w:type="pct"/>
            <w:tcBorders>
              <w:top w:val="single" w:sz="4" w:space="0" w:color="auto"/>
              <w:left w:val="single" w:sz="4" w:space="0" w:color="auto"/>
              <w:bottom w:val="single" w:sz="4" w:space="0" w:color="auto"/>
              <w:right w:val="single" w:sz="4" w:space="0" w:color="auto"/>
            </w:tcBorders>
            <w:vAlign w:val="center"/>
          </w:tcPr>
          <w:p w14:paraId="18CB7D9F"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6 148,49</w:t>
            </w:r>
          </w:p>
        </w:tc>
        <w:tc>
          <w:tcPr>
            <w:tcW w:w="292" w:type="pct"/>
            <w:tcBorders>
              <w:top w:val="single" w:sz="4" w:space="0" w:color="auto"/>
              <w:left w:val="single" w:sz="4" w:space="0" w:color="auto"/>
              <w:bottom w:val="single" w:sz="4" w:space="0" w:color="auto"/>
              <w:right w:val="single" w:sz="4" w:space="0" w:color="auto"/>
            </w:tcBorders>
            <w:vAlign w:val="center"/>
          </w:tcPr>
          <w:p w14:paraId="519EF3AF"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6 394,43</w:t>
            </w:r>
          </w:p>
        </w:tc>
        <w:tc>
          <w:tcPr>
            <w:tcW w:w="292" w:type="pct"/>
            <w:tcBorders>
              <w:top w:val="single" w:sz="4" w:space="0" w:color="auto"/>
              <w:left w:val="single" w:sz="4" w:space="0" w:color="auto"/>
              <w:bottom w:val="single" w:sz="4" w:space="0" w:color="auto"/>
              <w:right w:val="single" w:sz="4" w:space="0" w:color="auto"/>
            </w:tcBorders>
            <w:vAlign w:val="center"/>
          </w:tcPr>
          <w:p w14:paraId="59F75FE2"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6 650,21</w:t>
            </w:r>
          </w:p>
        </w:tc>
      </w:tr>
      <w:tr w:rsidR="00E33FFC" w:rsidRPr="00E33FFC" w14:paraId="26406916" w14:textId="77777777" w:rsidTr="00E33FFC">
        <w:trPr>
          <w:trHeight w:val="839"/>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0FF4FE1F" w14:textId="77777777" w:rsidR="00E33FFC" w:rsidRPr="00E33FFC" w:rsidRDefault="00E33FFC" w:rsidP="00E33FFC">
            <w:pPr>
              <w:spacing w:line="240" w:lineRule="auto"/>
              <w:rPr>
                <w:rFonts w:cs="Times New Roman"/>
                <w:color w:val="000000" w:themeColor="text1"/>
                <w:sz w:val="24"/>
                <w:szCs w:val="24"/>
              </w:rPr>
            </w:pPr>
            <w:r w:rsidRPr="00E33FFC">
              <w:rPr>
                <w:rFonts w:eastAsia="Times New Roman" w:cs="Times New Roman"/>
                <w:color w:val="000000"/>
                <w:sz w:val="24"/>
                <w:szCs w:val="24"/>
                <w:lang w:eastAsia="ru-RU"/>
              </w:rPr>
              <w:t>Компенсация тарифной разницы при КС, тыс. рублей</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44C5AE7A"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3 965,37</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6EC3462D"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5 659,57</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54680D9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5 082,22</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36DEC475"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4 783,90</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1B238B7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4 795,91</w:t>
            </w:r>
          </w:p>
        </w:tc>
        <w:tc>
          <w:tcPr>
            <w:tcW w:w="296" w:type="pct"/>
            <w:tcBorders>
              <w:top w:val="single" w:sz="4" w:space="0" w:color="auto"/>
              <w:left w:val="nil"/>
              <w:bottom w:val="single" w:sz="4" w:space="0" w:color="auto"/>
              <w:right w:val="single" w:sz="4" w:space="0" w:color="auto"/>
            </w:tcBorders>
            <w:vAlign w:val="center"/>
          </w:tcPr>
          <w:p w14:paraId="3DAAB265"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4 782,44</w:t>
            </w:r>
          </w:p>
        </w:tc>
        <w:tc>
          <w:tcPr>
            <w:tcW w:w="296" w:type="pct"/>
            <w:tcBorders>
              <w:top w:val="single" w:sz="4" w:space="0" w:color="auto"/>
              <w:left w:val="nil"/>
              <w:bottom w:val="single" w:sz="4" w:space="0" w:color="auto"/>
              <w:right w:val="single" w:sz="4" w:space="0" w:color="auto"/>
            </w:tcBorders>
            <w:vAlign w:val="center"/>
          </w:tcPr>
          <w:p w14:paraId="588A95D2"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5 093,55</w:t>
            </w:r>
          </w:p>
        </w:tc>
        <w:tc>
          <w:tcPr>
            <w:tcW w:w="294" w:type="pct"/>
            <w:tcBorders>
              <w:top w:val="single" w:sz="4" w:space="0" w:color="auto"/>
              <w:left w:val="nil"/>
              <w:bottom w:val="single" w:sz="4" w:space="0" w:color="auto"/>
              <w:right w:val="single" w:sz="4" w:space="0" w:color="auto"/>
            </w:tcBorders>
            <w:vAlign w:val="center"/>
          </w:tcPr>
          <w:p w14:paraId="57A27DE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5 084,12</w:t>
            </w:r>
          </w:p>
        </w:tc>
        <w:tc>
          <w:tcPr>
            <w:tcW w:w="294" w:type="pct"/>
            <w:tcBorders>
              <w:top w:val="single" w:sz="4" w:space="0" w:color="auto"/>
              <w:left w:val="single" w:sz="4" w:space="0" w:color="auto"/>
              <w:bottom w:val="single" w:sz="4" w:space="0" w:color="auto"/>
              <w:right w:val="single" w:sz="4" w:space="0" w:color="auto"/>
            </w:tcBorders>
            <w:vAlign w:val="center"/>
          </w:tcPr>
          <w:p w14:paraId="0FC5780A"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5 053,27</w:t>
            </w:r>
          </w:p>
        </w:tc>
        <w:tc>
          <w:tcPr>
            <w:tcW w:w="292" w:type="pct"/>
            <w:tcBorders>
              <w:top w:val="single" w:sz="4" w:space="0" w:color="auto"/>
              <w:left w:val="single" w:sz="4" w:space="0" w:color="auto"/>
              <w:bottom w:val="single" w:sz="4" w:space="0" w:color="auto"/>
              <w:right w:val="single" w:sz="4" w:space="0" w:color="auto"/>
            </w:tcBorders>
            <w:vAlign w:val="center"/>
          </w:tcPr>
          <w:p w14:paraId="259ADF0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5 011,85</w:t>
            </w:r>
          </w:p>
        </w:tc>
        <w:tc>
          <w:tcPr>
            <w:tcW w:w="292" w:type="pct"/>
            <w:tcBorders>
              <w:top w:val="single" w:sz="4" w:space="0" w:color="auto"/>
              <w:left w:val="single" w:sz="4" w:space="0" w:color="auto"/>
              <w:bottom w:val="single" w:sz="4" w:space="0" w:color="auto"/>
              <w:right w:val="single" w:sz="4" w:space="0" w:color="auto"/>
            </w:tcBorders>
            <w:vAlign w:val="center"/>
          </w:tcPr>
          <w:p w14:paraId="416B607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4 959,06</w:t>
            </w:r>
          </w:p>
        </w:tc>
        <w:tc>
          <w:tcPr>
            <w:tcW w:w="292" w:type="pct"/>
            <w:tcBorders>
              <w:top w:val="single" w:sz="4" w:space="0" w:color="auto"/>
              <w:left w:val="single" w:sz="4" w:space="0" w:color="auto"/>
              <w:bottom w:val="single" w:sz="4" w:space="0" w:color="auto"/>
              <w:right w:val="single" w:sz="4" w:space="0" w:color="auto"/>
            </w:tcBorders>
            <w:vAlign w:val="center"/>
          </w:tcPr>
          <w:p w14:paraId="4F5FB8C6"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5 191,32</w:t>
            </w:r>
          </w:p>
        </w:tc>
      </w:tr>
      <w:tr w:rsidR="00E33FFC" w:rsidRPr="00E33FFC" w14:paraId="5F91F77E" w14:textId="77777777" w:rsidTr="00E33FFC">
        <w:trPr>
          <w:trHeight w:val="851"/>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100C2CB7" w14:textId="77777777" w:rsidR="00E33FFC" w:rsidRPr="00E33FFC" w:rsidRDefault="00E33FFC" w:rsidP="00E33FFC">
            <w:pPr>
              <w:spacing w:line="240" w:lineRule="auto"/>
              <w:rPr>
                <w:rFonts w:cs="Times New Roman"/>
                <w:color w:val="000000" w:themeColor="text1"/>
                <w:sz w:val="24"/>
                <w:szCs w:val="24"/>
              </w:rPr>
            </w:pPr>
            <w:r w:rsidRPr="00E33FFC">
              <w:rPr>
                <w:rFonts w:eastAsia="Times New Roman" w:cs="Times New Roman"/>
                <w:color w:val="000000"/>
                <w:sz w:val="24"/>
                <w:szCs w:val="24"/>
                <w:lang w:eastAsia="ru-RU"/>
              </w:rPr>
              <w:t>Компенсация тарифной разницы без КС, тыс. рублей</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3E1C130A"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7 773,01</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5613471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7 593,37</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3C9A2840"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7 792,67</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0106E743"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8 558,10</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00E297D0"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8 791,19</w:t>
            </w:r>
          </w:p>
        </w:tc>
        <w:tc>
          <w:tcPr>
            <w:tcW w:w="296" w:type="pct"/>
            <w:tcBorders>
              <w:top w:val="single" w:sz="4" w:space="0" w:color="auto"/>
              <w:left w:val="nil"/>
              <w:bottom w:val="single" w:sz="4" w:space="0" w:color="auto"/>
              <w:right w:val="single" w:sz="4" w:space="0" w:color="auto"/>
            </w:tcBorders>
            <w:vAlign w:val="center"/>
          </w:tcPr>
          <w:p w14:paraId="0FE6A8F6"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9 028,35</w:t>
            </w:r>
          </w:p>
        </w:tc>
        <w:tc>
          <w:tcPr>
            <w:tcW w:w="296" w:type="pct"/>
            <w:tcBorders>
              <w:top w:val="single" w:sz="4" w:space="0" w:color="auto"/>
              <w:left w:val="nil"/>
              <w:bottom w:val="single" w:sz="4" w:space="0" w:color="auto"/>
              <w:right w:val="single" w:sz="4" w:space="0" w:color="auto"/>
            </w:tcBorders>
            <w:vAlign w:val="center"/>
          </w:tcPr>
          <w:p w14:paraId="1EEC8C4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9 269,51</w:t>
            </w:r>
          </w:p>
        </w:tc>
        <w:tc>
          <w:tcPr>
            <w:tcW w:w="294" w:type="pct"/>
            <w:tcBorders>
              <w:top w:val="single" w:sz="4" w:space="0" w:color="auto"/>
              <w:left w:val="nil"/>
              <w:bottom w:val="single" w:sz="4" w:space="0" w:color="auto"/>
              <w:right w:val="single" w:sz="4" w:space="0" w:color="auto"/>
            </w:tcBorders>
            <w:vAlign w:val="center"/>
          </w:tcPr>
          <w:p w14:paraId="73CED6CC"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9 514,55</w:t>
            </w:r>
          </w:p>
        </w:tc>
        <w:tc>
          <w:tcPr>
            <w:tcW w:w="294" w:type="pct"/>
            <w:tcBorders>
              <w:top w:val="single" w:sz="4" w:space="0" w:color="auto"/>
              <w:left w:val="single" w:sz="4" w:space="0" w:color="auto"/>
              <w:bottom w:val="single" w:sz="4" w:space="0" w:color="auto"/>
              <w:right w:val="single" w:sz="4" w:space="0" w:color="auto"/>
            </w:tcBorders>
            <w:vAlign w:val="center"/>
          </w:tcPr>
          <w:p w14:paraId="6113457C"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9 763,36</w:t>
            </w:r>
          </w:p>
        </w:tc>
        <w:tc>
          <w:tcPr>
            <w:tcW w:w="292" w:type="pct"/>
            <w:tcBorders>
              <w:top w:val="single" w:sz="4" w:space="0" w:color="auto"/>
              <w:left w:val="single" w:sz="4" w:space="0" w:color="auto"/>
              <w:bottom w:val="single" w:sz="4" w:space="0" w:color="auto"/>
              <w:right w:val="single" w:sz="4" w:space="0" w:color="auto"/>
            </w:tcBorders>
            <w:vAlign w:val="center"/>
          </w:tcPr>
          <w:p w14:paraId="3B5D8189"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10 015,80</w:t>
            </w:r>
          </w:p>
        </w:tc>
        <w:tc>
          <w:tcPr>
            <w:tcW w:w="292" w:type="pct"/>
            <w:tcBorders>
              <w:top w:val="single" w:sz="4" w:space="0" w:color="auto"/>
              <w:left w:val="single" w:sz="4" w:space="0" w:color="auto"/>
              <w:bottom w:val="single" w:sz="4" w:space="0" w:color="auto"/>
              <w:right w:val="single" w:sz="4" w:space="0" w:color="auto"/>
            </w:tcBorders>
            <w:vAlign w:val="center"/>
          </w:tcPr>
          <w:p w14:paraId="0D3F364C"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10 271,71</w:t>
            </w:r>
          </w:p>
        </w:tc>
        <w:tc>
          <w:tcPr>
            <w:tcW w:w="292" w:type="pct"/>
            <w:tcBorders>
              <w:top w:val="single" w:sz="4" w:space="0" w:color="auto"/>
              <w:left w:val="single" w:sz="4" w:space="0" w:color="auto"/>
              <w:bottom w:val="single" w:sz="4" w:space="0" w:color="auto"/>
              <w:right w:val="single" w:sz="4" w:space="0" w:color="auto"/>
            </w:tcBorders>
            <w:vAlign w:val="center"/>
          </w:tcPr>
          <w:p w14:paraId="4D12A6B3"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10 530,91</w:t>
            </w:r>
          </w:p>
        </w:tc>
      </w:tr>
      <w:bookmarkEnd w:id="507"/>
    </w:tbl>
    <w:p w14:paraId="379920FA" w14:textId="77777777" w:rsidR="00E33FFC" w:rsidRDefault="00E33FFC" w:rsidP="00B03CAA">
      <w:pPr>
        <w:tabs>
          <w:tab w:val="left" w:pos="993"/>
        </w:tabs>
        <w:autoSpaceDE w:val="0"/>
        <w:autoSpaceDN w:val="0"/>
        <w:adjustRightInd w:val="0"/>
        <w:spacing w:line="324" w:lineRule="auto"/>
        <w:ind w:firstLine="567"/>
        <w:rPr>
          <w:rFonts w:eastAsia="Times New Roman" w:cs="Times New Roman"/>
          <w:szCs w:val="26"/>
          <w:lang w:eastAsia="ru-RU"/>
        </w:rPr>
        <w:sectPr w:rsidR="00E33FFC" w:rsidSect="00E33FFC">
          <w:pgSz w:w="23808" w:h="16840" w:orient="landscape" w:code="8"/>
          <w:pgMar w:top="1701" w:right="1134" w:bottom="567" w:left="1134" w:header="709" w:footer="709" w:gutter="0"/>
          <w:cols w:space="720"/>
          <w:docGrid w:linePitch="354"/>
        </w:sectPr>
      </w:pPr>
    </w:p>
    <w:p w14:paraId="26922F59" w14:textId="77777777" w:rsidR="008C6168" w:rsidRPr="007237EC" w:rsidRDefault="008C6168" w:rsidP="00E25EAF">
      <w:pPr>
        <w:pStyle w:val="1b"/>
      </w:pPr>
      <w:bookmarkStart w:id="508" w:name="_Toc94602976"/>
      <w:bookmarkStart w:id="509" w:name="_Toc196737034"/>
      <w:bookmarkEnd w:id="506"/>
      <w:r w:rsidRPr="007237EC">
        <w:t>Глава 15. Реестр единых теплоснабжающих организаций</w:t>
      </w:r>
      <w:bookmarkEnd w:id="508"/>
      <w:bookmarkEnd w:id="509"/>
    </w:p>
    <w:p w14:paraId="1B035673" w14:textId="77777777" w:rsidR="008134A6" w:rsidRPr="007237EC" w:rsidRDefault="008134A6" w:rsidP="008134A6">
      <w:pPr>
        <w:pStyle w:val="24"/>
        <w:numPr>
          <w:ilvl w:val="0"/>
          <w:numId w:val="0"/>
        </w:numPr>
        <w:ind w:firstLine="567"/>
      </w:pPr>
      <w:bookmarkStart w:id="510" w:name="_Toc95909916"/>
      <w:bookmarkStart w:id="511" w:name="_Toc196737035"/>
      <w:r w:rsidRPr="007237EC">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10"/>
      <w:bookmarkEnd w:id="511"/>
    </w:p>
    <w:p w14:paraId="3D1CA1D2" w14:textId="77777777" w:rsidR="008134A6" w:rsidRPr="007237EC" w:rsidRDefault="008134A6" w:rsidP="008134A6">
      <w:pPr>
        <w:spacing w:line="336" w:lineRule="auto"/>
        <w:ind w:firstLine="567"/>
        <w:rPr>
          <w:rFonts w:eastAsia="Times New Roman" w:cs="Times New Roman"/>
          <w:szCs w:val="26"/>
          <w:lang w:eastAsia="ru-RU"/>
        </w:rPr>
      </w:pPr>
      <w:r w:rsidRPr="007237EC">
        <w:rPr>
          <w:rFonts w:eastAsia="Times New Roman" w:cs="Times New Roman"/>
          <w:szCs w:val="26"/>
          <w:lang w:eastAsia="ru-RU"/>
        </w:rPr>
        <w:t>Реестр систем теплоснабжения, содержащий перечень теплоснабжающих организаций, представлен в таблице 15.1.</w:t>
      </w:r>
    </w:p>
    <w:p w14:paraId="0E78C072" w14:textId="07CBFFF9" w:rsidR="008134A6" w:rsidRDefault="008134A6" w:rsidP="008134A6">
      <w:pPr>
        <w:spacing w:line="240" w:lineRule="auto"/>
        <w:rPr>
          <w:rFonts w:eastAsia="Times New Roman" w:cs="Times New Roman"/>
          <w:b/>
          <w:bCs/>
          <w:szCs w:val="26"/>
          <w:lang w:eastAsia="ru-RU"/>
        </w:rPr>
      </w:pPr>
      <w:r w:rsidRPr="007237EC">
        <w:rPr>
          <w:rFonts w:eastAsia="Times New Roman" w:cs="Times New Roman"/>
          <w:b/>
          <w:bCs/>
          <w:szCs w:val="26"/>
          <w:lang w:eastAsia="ru-RU"/>
        </w:rPr>
        <w:t xml:space="preserve">Таблица 15.1 </w:t>
      </w:r>
      <w:r w:rsidR="00646A4D">
        <w:rPr>
          <w:rFonts w:eastAsia="Times New Roman" w:cs="Times New Roman"/>
          <w:b/>
          <w:bCs/>
          <w:szCs w:val="26"/>
          <w:lang w:eastAsia="ru-RU"/>
        </w:rPr>
        <w:t xml:space="preserve">– </w:t>
      </w:r>
      <w:r w:rsidRPr="007237EC">
        <w:rPr>
          <w:rFonts w:eastAsia="Times New Roman" w:cs="Times New Roman"/>
          <w:b/>
          <w:bCs/>
          <w:szCs w:val="26"/>
          <w:lang w:eastAsia="ru-RU"/>
        </w:rPr>
        <w:t>Реестр систем теплоснабжения, содержащий перечень теплоснабжающих организаций</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665"/>
        <w:gridCol w:w="2821"/>
        <w:gridCol w:w="2377"/>
        <w:gridCol w:w="3919"/>
      </w:tblGrid>
      <w:tr w:rsidR="00AF1435" w:rsidRPr="007237EC" w14:paraId="3E77C380" w14:textId="77777777" w:rsidTr="00191DA8">
        <w:trPr>
          <w:jc w:val="center"/>
        </w:trPr>
        <w:tc>
          <w:tcPr>
            <w:tcW w:w="340" w:type="pct"/>
            <w:shd w:val="clear" w:color="auto" w:fill="FFFFFF" w:themeFill="background1"/>
            <w:vAlign w:val="center"/>
          </w:tcPr>
          <w:p w14:paraId="6F73C5E4" w14:textId="77777777" w:rsidR="00AF1435" w:rsidRPr="007237EC" w:rsidRDefault="00AF1435" w:rsidP="00191DA8">
            <w:pPr>
              <w:widowControl w:val="0"/>
              <w:spacing w:line="240" w:lineRule="auto"/>
              <w:jc w:val="center"/>
              <w:rPr>
                <w:rFonts w:eastAsia="Calibri" w:cs="Times New Roman"/>
                <w:b/>
                <w:bCs/>
                <w:color w:val="000000"/>
                <w:sz w:val="22"/>
              </w:rPr>
            </w:pPr>
            <w:r w:rsidRPr="007237EC">
              <w:rPr>
                <w:rFonts w:eastAsia="Calibri" w:cs="Times New Roman"/>
                <w:b/>
                <w:bCs/>
                <w:color w:val="000000"/>
                <w:sz w:val="22"/>
              </w:rPr>
              <w:t>№</w:t>
            </w:r>
          </w:p>
          <w:p w14:paraId="477BA122" w14:textId="77777777" w:rsidR="00AF1435" w:rsidRPr="007237EC" w:rsidRDefault="00AF1435" w:rsidP="00191DA8">
            <w:pPr>
              <w:spacing w:line="240" w:lineRule="auto"/>
              <w:jc w:val="center"/>
              <w:rPr>
                <w:rFonts w:eastAsia="Calibri" w:cs="Times New Roman"/>
                <w:b/>
                <w:bCs/>
                <w:sz w:val="22"/>
              </w:rPr>
            </w:pPr>
            <w:r w:rsidRPr="007237EC">
              <w:rPr>
                <w:rFonts w:eastAsia="Calibri" w:cs="Times New Roman"/>
                <w:b/>
                <w:bCs/>
                <w:color w:val="000000"/>
                <w:sz w:val="22"/>
              </w:rPr>
              <w:t>п/п</w:t>
            </w:r>
          </w:p>
        </w:tc>
        <w:tc>
          <w:tcPr>
            <w:tcW w:w="1442" w:type="pct"/>
            <w:shd w:val="clear" w:color="auto" w:fill="FFFFFF" w:themeFill="background1"/>
            <w:vAlign w:val="center"/>
          </w:tcPr>
          <w:p w14:paraId="6CE15F01" w14:textId="77777777" w:rsidR="00AF1435" w:rsidRPr="007237EC" w:rsidRDefault="00AF1435" w:rsidP="00191DA8">
            <w:pPr>
              <w:spacing w:line="240" w:lineRule="auto"/>
              <w:jc w:val="center"/>
              <w:rPr>
                <w:rFonts w:eastAsia="Calibri" w:cs="Times New Roman"/>
                <w:b/>
                <w:bCs/>
                <w:sz w:val="22"/>
              </w:rPr>
            </w:pPr>
            <w:r w:rsidRPr="007237EC">
              <w:rPr>
                <w:rFonts w:eastAsia="Calibri" w:cs="Times New Roman"/>
                <w:b/>
                <w:bCs/>
                <w:color w:val="000000"/>
                <w:sz w:val="22"/>
              </w:rPr>
              <w:t>Система теплоснабжения</w:t>
            </w:r>
          </w:p>
        </w:tc>
        <w:tc>
          <w:tcPr>
            <w:tcW w:w="1215" w:type="pct"/>
            <w:shd w:val="clear" w:color="auto" w:fill="FFFFFF" w:themeFill="background1"/>
            <w:vAlign w:val="center"/>
          </w:tcPr>
          <w:p w14:paraId="1D069869" w14:textId="77777777" w:rsidR="00AF1435" w:rsidRPr="007237EC" w:rsidRDefault="00AF1435" w:rsidP="00191DA8">
            <w:pPr>
              <w:spacing w:line="240" w:lineRule="auto"/>
              <w:jc w:val="center"/>
              <w:rPr>
                <w:rFonts w:eastAsia="Calibri" w:cs="Times New Roman"/>
                <w:b/>
                <w:bCs/>
                <w:color w:val="000000"/>
                <w:sz w:val="22"/>
              </w:rPr>
            </w:pPr>
            <w:r w:rsidRPr="007237EC">
              <w:rPr>
                <w:rFonts w:eastAsia="Calibri" w:cs="Times New Roman"/>
                <w:b/>
                <w:bCs/>
                <w:color w:val="000000"/>
                <w:sz w:val="22"/>
              </w:rPr>
              <w:t>Теплоисточники, работающие в системе теплоснабжения</w:t>
            </w:r>
          </w:p>
        </w:tc>
        <w:tc>
          <w:tcPr>
            <w:tcW w:w="2003" w:type="pct"/>
            <w:shd w:val="clear" w:color="auto" w:fill="FFFFFF" w:themeFill="background1"/>
            <w:vAlign w:val="center"/>
          </w:tcPr>
          <w:p w14:paraId="2111AF1E" w14:textId="77777777" w:rsidR="00AF1435" w:rsidRPr="007237EC" w:rsidRDefault="00AF1435" w:rsidP="00191DA8">
            <w:pPr>
              <w:spacing w:line="240" w:lineRule="auto"/>
              <w:jc w:val="center"/>
              <w:rPr>
                <w:rFonts w:eastAsia="Calibri" w:cs="Times New Roman"/>
                <w:b/>
                <w:bCs/>
                <w:sz w:val="22"/>
              </w:rPr>
            </w:pPr>
            <w:r w:rsidRPr="007237EC">
              <w:rPr>
                <w:rFonts w:eastAsia="Calibri" w:cs="Times New Roman"/>
                <w:b/>
                <w:bCs/>
                <w:color w:val="000000"/>
                <w:sz w:val="22"/>
              </w:rPr>
              <w:t>Теплоснабжающие и теплосетевые организаций, осуществляющие деятельность в системе теплоснабжения</w:t>
            </w:r>
          </w:p>
        </w:tc>
      </w:tr>
      <w:tr w:rsidR="00AF1435" w:rsidRPr="007237EC" w14:paraId="29CD1543" w14:textId="77777777" w:rsidTr="00191DA8">
        <w:trPr>
          <w:trHeight w:val="405"/>
          <w:jc w:val="center"/>
        </w:trPr>
        <w:tc>
          <w:tcPr>
            <w:tcW w:w="340" w:type="pct"/>
            <w:shd w:val="clear" w:color="auto" w:fill="FFFFFF" w:themeFill="background1"/>
            <w:vAlign w:val="center"/>
          </w:tcPr>
          <w:p w14:paraId="1393E8C8" w14:textId="77777777" w:rsidR="00AF1435" w:rsidRPr="007237EC" w:rsidRDefault="00AF1435" w:rsidP="00191DA8">
            <w:pPr>
              <w:spacing w:line="240" w:lineRule="auto"/>
              <w:jc w:val="center"/>
              <w:rPr>
                <w:rFonts w:eastAsia="Calibri" w:cs="Times New Roman"/>
                <w:sz w:val="24"/>
                <w:szCs w:val="24"/>
              </w:rPr>
            </w:pPr>
            <w:r w:rsidRPr="007237EC">
              <w:rPr>
                <w:rFonts w:eastAsia="Calibri" w:cs="Times New Roman"/>
                <w:sz w:val="24"/>
                <w:szCs w:val="24"/>
              </w:rPr>
              <w:t>1</w:t>
            </w:r>
          </w:p>
        </w:tc>
        <w:tc>
          <w:tcPr>
            <w:tcW w:w="1442" w:type="pct"/>
            <w:shd w:val="clear" w:color="auto" w:fill="FFFFFF" w:themeFill="background1"/>
            <w:vAlign w:val="center"/>
          </w:tcPr>
          <w:p w14:paraId="2C560DFC" w14:textId="77777777" w:rsidR="00AF1435" w:rsidRPr="007237EC" w:rsidRDefault="00AF1435" w:rsidP="00191DA8">
            <w:pPr>
              <w:spacing w:line="240" w:lineRule="auto"/>
              <w:jc w:val="left"/>
              <w:rPr>
                <w:rFonts w:eastAsia="Calibri" w:cs="Times New Roman"/>
                <w:sz w:val="24"/>
                <w:szCs w:val="24"/>
              </w:rPr>
            </w:pPr>
            <w:r w:rsidRPr="007237EC">
              <w:rPr>
                <w:rFonts w:eastAsia="Calibri" w:cs="Times New Roman"/>
                <w:sz w:val="24"/>
                <w:szCs w:val="24"/>
              </w:rPr>
              <w:t>МО Раздольевское СП</w:t>
            </w:r>
          </w:p>
          <w:p w14:paraId="7C634167" w14:textId="77777777" w:rsidR="00AF1435" w:rsidRPr="007237EC" w:rsidRDefault="00AF1435" w:rsidP="00191DA8">
            <w:pPr>
              <w:spacing w:line="240" w:lineRule="auto"/>
              <w:jc w:val="left"/>
              <w:rPr>
                <w:rFonts w:eastAsia="Calibri" w:cs="Times New Roman"/>
                <w:sz w:val="24"/>
                <w:szCs w:val="24"/>
              </w:rPr>
            </w:pPr>
            <w:r w:rsidRPr="007237EC">
              <w:rPr>
                <w:rFonts w:eastAsia="Calibri" w:cs="Times New Roman"/>
                <w:sz w:val="24"/>
                <w:szCs w:val="24"/>
              </w:rPr>
              <w:t>(система централизо</w:t>
            </w:r>
            <w:r>
              <w:rPr>
                <w:rFonts w:eastAsia="Calibri" w:cs="Times New Roman"/>
                <w:sz w:val="24"/>
                <w:szCs w:val="24"/>
              </w:rPr>
              <w:t>-</w:t>
            </w:r>
            <w:r w:rsidRPr="007237EC">
              <w:rPr>
                <w:rFonts w:eastAsia="Calibri" w:cs="Times New Roman"/>
                <w:sz w:val="24"/>
                <w:szCs w:val="24"/>
              </w:rPr>
              <w:t xml:space="preserve">ванного теплоснабжения </w:t>
            </w:r>
            <w:r w:rsidRPr="007237EC">
              <w:rPr>
                <w:rFonts w:eastAsia="Calibri" w:cs="Times New Roman"/>
                <w:sz w:val="24"/>
                <w:szCs w:val="24"/>
              </w:rPr>
              <w:br/>
              <w:t xml:space="preserve">д. Раздолье) </w:t>
            </w:r>
          </w:p>
        </w:tc>
        <w:tc>
          <w:tcPr>
            <w:tcW w:w="1215" w:type="pct"/>
            <w:shd w:val="clear" w:color="auto" w:fill="FFFFFF" w:themeFill="background1"/>
            <w:vAlign w:val="center"/>
          </w:tcPr>
          <w:p w14:paraId="06D109DA" w14:textId="77777777" w:rsidR="00AF1435" w:rsidRPr="007237EC" w:rsidRDefault="00AF1435" w:rsidP="00191DA8">
            <w:pPr>
              <w:spacing w:line="240" w:lineRule="auto"/>
              <w:jc w:val="center"/>
              <w:rPr>
                <w:rFonts w:eastAsia="Calibri" w:cs="Times New Roman"/>
                <w:sz w:val="24"/>
                <w:szCs w:val="24"/>
              </w:rPr>
            </w:pPr>
            <w:r w:rsidRPr="007237EC">
              <w:rPr>
                <w:rFonts w:eastAsia="Calibri" w:cs="Times New Roman"/>
                <w:sz w:val="24"/>
                <w:szCs w:val="24"/>
              </w:rPr>
              <w:t>Котельная</w:t>
            </w:r>
          </w:p>
          <w:p w14:paraId="1C73A65F" w14:textId="77777777" w:rsidR="00AF1435" w:rsidRDefault="00AF1435" w:rsidP="00191DA8">
            <w:pPr>
              <w:spacing w:line="240" w:lineRule="auto"/>
              <w:jc w:val="center"/>
              <w:rPr>
                <w:rFonts w:eastAsia="Calibri" w:cs="Times New Roman"/>
                <w:sz w:val="24"/>
                <w:szCs w:val="24"/>
              </w:rPr>
            </w:pPr>
            <w:r w:rsidRPr="007237EC">
              <w:rPr>
                <w:rFonts w:eastAsia="Calibri" w:cs="Times New Roman"/>
                <w:sz w:val="24"/>
                <w:szCs w:val="24"/>
              </w:rPr>
              <w:t>д. Раздолье</w:t>
            </w:r>
            <w:r>
              <w:rPr>
                <w:rFonts w:eastAsia="Calibri" w:cs="Times New Roman"/>
                <w:sz w:val="24"/>
                <w:szCs w:val="24"/>
              </w:rPr>
              <w:t xml:space="preserve"> (до 4 кв. 2024 г. – угольная, </w:t>
            </w:r>
          </w:p>
          <w:p w14:paraId="1BC24A81" w14:textId="77777777" w:rsidR="00AF1435" w:rsidRPr="007237EC" w:rsidRDefault="00AF1435" w:rsidP="00191DA8">
            <w:pPr>
              <w:spacing w:line="240" w:lineRule="auto"/>
              <w:jc w:val="center"/>
              <w:rPr>
                <w:rFonts w:eastAsia="Calibri" w:cs="Times New Roman"/>
                <w:sz w:val="24"/>
                <w:szCs w:val="24"/>
              </w:rPr>
            </w:pPr>
            <w:r>
              <w:rPr>
                <w:rFonts w:eastAsia="Calibri" w:cs="Times New Roman"/>
                <w:sz w:val="24"/>
                <w:szCs w:val="24"/>
              </w:rPr>
              <w:t>с 4 кв. 2024 г. – новая газовая БМК)</w:t>
            </w:r>
          </w:p>
        </w:tc>
        <w:tc>
          <w:tcPr>
            <w:tcW w:w="2003" w:type="pct"/>
            <w:shd w:val="clear" w:color="auto" w:fill="FFFFFF" w:themeFill="background1"/>
            <w:vAlign w:val="center"/>
          </w:tcPr>
          <w:p w14:paraId="07B0EEFD" w14:textId="77777777" w:rsidR="00AF1435" w:rsidRPr="007237EC" w:rsidRDefault="00AF1435" w:rsidP="00191DA8">
            <w:pPr>
              <w:spacing w:line="240" w:lineRule="auto"/>
              <w:jc w:val="center"/>
              <w:rPr>
                <w:rFonts w:eastAsia="Calibri" w:cs="Times New Roman"/>
                <w:sz w:val="24"/>
                <w:szCs w:val="24"/>
              </w:rPr>
            </w:pPr>
            <w:r w:rsidRPr="007237EC">
              <w:rPr>
                <w:rFonts w:eastAsia="Calibri" w:cs="Times New Roman"/>
                <w:sz w:val="24"/>
                <w:szCs w:val="24"/>
              </w:rPr>
              <w:t>ООО «Энерго-Ресурс»</w:t>
            </w:r>
          </w:p>
        </w:tc>
      </w:tr>
    </w:tbl>
    <w:p w14:paraId="3827B565" w14:textId="6666B789" w:rsidR="00AF1435" w:rsidRDefault="00AF1435" w:rsidP="008134A6">
      <w:pPr>
        <w:spacing w:line="240" w:lineRule="auto"/>
        <w:rPr>
          <w:rFonts w:eastAsia="Times New Roman" w:cs="Times New Roman"/>
          <w:b/>
          <w:bCs/>
          <w:szCs w:val="26"/>
          <w:lang w:eastAsia="ru-RU"/>
        </w:rPr>
      </w:pPr>
    </w:p>
    <w:p w14:paraId="29801F09" w14:textId="77777777" w:rsidR="00AF1435" w:rsidRPr="007237EC" w:rsidRDefault="00AF1435" w:rsidP="008134A6">
      <w:pPr>
        <w:spacing w:line="240" w:lineRule="auto"/>
        <w:rPr>
          <w:rFonts w:eastAsia="Times New Roman" w:cs="Times New Roman"/>
          <w:b/>
          <w:bCs/>
          <w:szCs w:val="26"/>
          <w:lang w:eastAsia="ru-RU"/>
        </w:rPr>
      </w:pPr>
    </w:p>
    <w:p w14:paraId="1AC06974" w14:textId="77777777" w:rsidR="008134A6" w:rsidRPr="007237EC" w:rsidRDefault="008134A6" w:rsidP="008134A6">
      <w:pPr>
        <w:pStyle w:val="24"/>
        <w:numPr>
          <w:ilvl w:val="0"/>
          <w:numId w:val="0"/>
        </w:numPr>
        <w:ind w:firstLine="567"/>
      </w:pPr>
      <w:bookmarkStart w:id="512" w:name="_Toc95909917"/>
      <w:bookmarkStart w:id="513" w:name="_Toc196737036"/>
      <w:bookmarkStart w:id="514" w:name="_Hlk95837908"/>
      <w:r w:rsidRPr="007237EC">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12"/>
      <w:bookmarkEnd w:id="513"/>
    </w:p>
    <w:bookmarkEnd w:id="514"/>
    <w:p w14:paraId="39E633DF" w14:textId="77777777" w:rsidR="00AF1435" w:rsidRDefault="00AF1435" w:rsidP="00AF1435">
      <w:pPr>
        <w:pStyle w:val="-20"/>
        <w:widowControl w:val="0"/>
        <w:suppressLineNumbers w:val="0"/>
        <w:suppressAutoHyphens w:val="0"/>
        <w:spacing w:before="0" w:line="306" w:lineRule="auto"/>
        <w:ind w:firstLine="709"/>
        <w:rPr>
          <w:rFonts w:cs="Times New Roman"/>
          <w:color w:val="000000" w:themeColor="text1"/>
        </w:rPr>
      </w:pPr>
    </w:p>
    <w:p w14:paraId="5BAD273C" w14:textId="3F05DCF8" w:rsidR="008134A6" w:rsidRPr="007237EC" w:rsidRDefault="008134A6" w:rsidP="00AF1435">
      <w:pPr>
        <w:pStyle w:val="-20"/>
        <w:widowControl w:val="0"/>
        <w:suppressLineNumbers w:val="0"/>
        <w:suppressAutoHyphens w:val="0"/>
        <w:spacing w:before="0" w:line="306" w:lineRule="auto"/>
        <w:ind w:firstLine="709"/>
        <w:rPr>
          <w:rFonts w:ascii="Times New Roman" w:hAnsi="Times New Roman" w:cs="Times New Roman"/>
          <w:iCs/>
        </w:rPr>
      </w:pPr>
      <w:r w:rsidRPr="007237EC">
        <w:rPr>
          <w:rFonts w:cs="Times New Roman"/>
          <w:color w:val="000000" w:themeColor="text1"/>
        </w:rPr>
        <w:t xml:space="preserve">В соответствии с постановлением </w:t>
      </w:r>
      <w:r w:rsidR="00150AD1" w:rsidRPr="007237EC">
        <w:rPr>
          <w:rFonts w:cs="Times New Roman"/>
          <w:color w:val="000000" w:themeColor="text1"/>
        </w:rPr>
        <w:t>А</w:t>
      </w:r>
      <w:r w:rsidRPr="007237EC">
        <w:rPr>
          <w:rFonts w:cs="Times New Roman"/>
          <w:color w:val="000000" w:themeColor="text1"/>
        </w:rPr>
        <w:t xml:space="preserve">дминистрации </w:t>
      </w:r>
      <w:r w:rsidR="00BC252D">
        <w:rPr>
          <w:rFonts w:cs="Times New Roman"/>
          <w:color w:val="000000" w:themeColor="text1"/>
        </w:rPr>
        <w:t>Раздольевского сельского поселения</w:t>
      </w:r>
      <w:r w:rsidRPr="007237EC">
        <w:rPr>
          <w:rFonts w:cs="Times New Roman"/>
          <w:color w:val="000000" w:themeColor="text1"/>
        </w:rPr>
        <w:t xml:space="preserve"> </w:t>
      </w:r>
      <w:r w:rsidR="008B09B5" w:rsidRPr="005173A4">
        <w:rPr>
          <w:rFonts w:cs="Times New Roman"/>
          <w:color w:val="000000" w:themeColor="text1"/>
        </w:rPr>
        <w:t xml:space="preserve">Приозерского муниципального района Ленинградской области </w:t>
      </w:r>
      <w:r w:rsidRPr="007237EC">
        <w:rPr>
          <w:rFonts w:cs="Times New Roman"/>
          <w:color w:val="000000" w:themeColor="text1"/>
        </w:rPr>
        <w:t xml:space="preserve">№ 181 от </w:t>
      </w:r>
      <w:r w:rsidR="008B09B5">
        <w:rPr>
          <w:rFonts w:cs="Times New Roman"/>
          <w:color w:val="000000" w:themeColor="text1"/>
        </w:rPr>
        <w:br/>
      </w:r>
      <w:r w:rsidRPr="007237EC">
        <w:rPr>
          <w:rFonts w:cs="Times New Roman"/>
          <w:color w:val="000000" w:themeColor="text1"/>
        </w:rPr>
        <w:t xml:space="preserve">09 августа 2021 г. ООО «Энерго-Ресурс»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 </w:t>
      </w:r>
      <w:r w:rsidRPr="007237EC">
        <w:rPr>
          <w:rFonts w:ascii="Times New Roman" w:hAnsi="Times New Roman" w:cs="Times New Roman"/>
          <w:iCs/>
        </w:rPr>
        <w:t xml:space="preserve">Постановление Администрации приведено в </w:t>
      </w:r>
      <w:r w:rsidR="00872A7C" w:rsidRPr="007237EC">
        <w:rPr>
          <w:rFonts w:ascii="Times New Roman" w:hAnsi="Times New Roman" w:cs="Times New Roman"/>
          <w:iCs/>
        </w:rPr>
        <w:t>П</w:t>
      </w:r>
      <w:r w:rsidRPr="007237EC">
        <w:rPr>
          <w:rFonts w:ascii="Times New Roman" w:hAnsi="Times New Roman" w:cs="Times New Roman"/>
          <w:iCs/>
        </w:rPr>
        <w:t>риложении 2</w:t>
      </w:r>
      <w:r w:rsidR="00872A7C" w:rsidRPr="007237EC">
        <w:rPr>
          <w:rFonts w:ascii="Times New Roman" w:hAnsi="Times New Roman" w:cs="Times New Roman"/>
          <w:iCs/>
        </w:rPr>
        <w:t xml:space="preserve"> </w:t>
      </w:r>
      <w:r w:rsidR="003B2D68">
        <w:rPr>
          <w:rFonts w:ascii="Times New Roman" w:hAnsi="Times New Roman" w:cs="Times New Roman"/>
          <w:iCs/>
        </w:rPr>
        <w:t>ОМ</w:t>
      </w:r>
      <w:r w:rsidRPr="007237EC">
        <w:rPr>
          <w:rFonts w:ascii="Times New Roman" w:hAnsi="Times New Roman" w:cs="Times New Roman"/>
          <w:iCs/>
        </w:rPr>
        <w:t>.</w:t>
      </w:r>
    </w:p>
    <w:p w14:paraId="4CBA60CC" w14:textId="1DB80028" w:rsidR="00183DEC" w:rsidRPr="00666316" w:rsidRDefault="00183DEC" w:rsidP="008B09B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w:t>
      </w:r>
      <w:r>
        <w:rPr>
          <w:rFonts w:eastAsia="Times New Roman" w:cs="Times New Roman"/>
          <w:color w:val="000000" w:themeColor="text1"/>
          <w:szCs w:val="26"/>
          <w:lang w:eastAsia="ru-RU"/>
        </w:rPr>
        <w:t>А</w:t>
      </w:r>
      <w:r w:rsidRPr="005173A4">
        <w:rPr>
          <w:rFonts w:eastAsia="Times New Roman" w:cs="Times New Roman"/>
          <w:color w:val="000000" w:themeColor="text1"/>
          <w:szCs w:val="26"/>
          <w:lang w:eastAsia="ru-RU"/>
        </w:rPr>
        <w:t xml:space="preserve">дминистрацией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w:t>
      </w:r>
      <w:r w:rsidR="00BC252D">
        <w:rPr>
          <w:rFonts w:eastAsia="Times New Roman" w:cs="Times New Roman"/>
          <w:color w:val="000000" w:themeColor="text1"/>
          <w:szCs w:val="26"/>
          <w:lang w:eastAsia="ru-RU"/>
        </w:rPr>
        <w:t>Раздольевского</w:t>
      </w:r>
      <w:r w:rsidRPr="005173A4">
        <w:rPr>
          <w:rFonts w:eastAsia="Times New Roman" w:cs="Times New Roman"/>
          <w:color w:val="000000" w:themeColor="text1"/>
          <w:szCs w:val="26"/>
          <w:lang w:eastAsia="ru-RU"/>
        </w:rPr>
        <w:t xml:space="preserve"> сель</w:t>
      </w:r>
      <w:r w:rsidR="00BC252D">
        <w:rPr>
          <w:rFonts w:eastAsia="Times New Roman" w:cs="Times New Roman"/>
          <w:color w:val="000000" w:themeColor="text1"/>
          <w:szCs w:val="26"/>
          <w:lang w:eastAsia="ru-RU"/>
        </w:rPr>
        <w:t>ского</w:t>
      </w:r>
      <w:r>
        <w:rPr>
          <w:rFonts w:eastAsia="Times New Roman" w:cs="Times New Roman"/>
          <w:color w:val="000000" w:themeColor="text1"/>
          <w:szCs w:val="26"/>
          <w:lang w:eastAsia="ru-RU"/>
        </w:rPr>
        <w:t xml:space="preserve"> п</w:t>
      </w:r>
      <w:r w:rsidR="00BC252D">
        <w:rPr>
          <w:rFonts w:eastAsia="Times New Roman" w:cs="Times New Roman"/>
          <w:color w:val="000000" w:themeColor="text1"/>
          <w:szCs w:val="26"/>
          <w:lang w:eastAsia="ru-RU"/>
        </w:rPr>
        <w:t>оселения</w:t>
      </w:r>
      <w:r w:rsidRPr="00666316">
        <w:rPr>
          <w:rFonts w:eastAsia="Times New Roman" w:cs="Times New Roman"/>
          <w:color w:val="000000" w:themeColor="text1"/>
          <w:szCs w:val="26"/>
          <w:lang w:eastAsia="ru-RU"/>
        </w:rPr>
        <w:t xml:space="preserve">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r w:rsidR="008B09B5">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2043 года включительно.</w:t>
      </w:r>
    </w:p>
    <w:p w14:paraId="252048CE"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Объектом Концессионного соглашения (далее – «Объект соглашения») является совокупность объектов теплоснабжения, принадлежащих Концеденту на праве собственности (недвижимое и движимое имущество, технологически связанное между собой и предназначенное для осуществления деятельности, предусмотренной Концессионным соглашениям).</w:t>
      </w:r>
    </w:p>
    <w:p w14:paraId="6295C061"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Концедент обязан предоставить Концессионеру во временное владение и пользование объекты имущества, принадлежащие Концеденту на праве</w:t>
      </w:r>
      <w:r>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 xml:space="preserve">собственности, образующие единое целое с Объектом соглашения и предназначенные для использования по общему назначению с Объектом соглашения в целях создания условий осуществления Концессионером деятельности, предусмотренной Концессионным соглашением (далее – «Иное имущество»). </w:t>
      </w:r>
    </w:p>
    <w:p w14:paraId="26023643"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Объект соглашения и Иное имущество должны использоваться Концессионером в целях осуществления Эксплуатации.</w:t>
      </w:r>
    </w:p>
    <w:p w14:paraId="3DE866D5"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В соответствии с концессионным соглашением Концессионер обязуется за свой счет в порядке, в сроки и на условиях, предусмотренных Концессионным соглашением:</w:t>
      </w:r>
    </w:p>
    <w:p w14:paraId="17BDBF97"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 осуществить мероприятия по реконструкции объектов имущества в составе Объекта соглашения, право собственности на которое принадлежит Концеденту, и созданию объектов имущества в составе Объекта соглашения, право собственности на которое будет принадлежать Концеденту (далее – «Создание и Реконструкция»), </w:t>
      </w:r>
    </w:p>
    <w:p w14:paraId="656BBEE6"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поддерживать в работоспособном состоянии Иное имущество,</w:t>
      </w:r>
    </w:p>
    <w:p w14:paraId="71875C7C" w14:textId="31A9834C" w:rsidR="00183DEC"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осуществлять с использованием (эксплуатацией) Объекта соглашения и</w:t>
      </w:r>
      <w:r>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Иного имущества деятельность по производству, передаче, распределению тепловой энергии, а также осуществлять подключение (технологическое присоединение) новых потребителей к системам теплоснабжения в границах муниципального образования Раздольевское сельское поселения муниципального образования Приозерский муниципальный район Ленинградской области (далее – «Эксплуатация»).</w:t>
      </w:r>
    </w:p>
    <w:p w14:paraId="70F40691" w14:textId="77777777" w:rsidR="00183DEC"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Концедент обязуется предоставить Концессионеру на срок и в порядке, установленном Концессионным соглашением, права владения и пользования Объектом соглашения и Иным имуществом для осуществления Концессионером Создания, Реконструкции и Эксплуатации.</w:t>
      </w:r>
    </w:p>
    <w:p w14:paraId="68BF5AF7" w14:textId="77777777" w:rsidR="008134A6" w:rsidRPr="007237EC" w:rsidRDefault="008134A6" w:rsidP="008134A6">
      <w:pPr>
        <w:pStyle w:val="24"/>
        <w:numPr>
          <w:ilvl w:val="0"/>
          <w:numId w:val="0"/>
        </w:numPr>
        <w:ind w:firstLine="567"/>
      </w:pPr>
      <w:bookmarkStart w:id="515" w:name="_Toc95909918"/>
      <w:bookmarkStart w:id="516" w:name="_Toc196737037"/>
      <w:r w:rsidRPr="007237EC">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515"/>
      <w:bookmarkEnd w:id="516"/>
    </w:p>
    <w:p w14:paraId="512F20C7" w14:textId="696B86F1" w:rsidR="008C6168"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5D24C95B" w14:textId="77777777" w:rsidR="008D3564" w:rsidRPr="007237EC" w:rsidRDefault="008D3564" w:rsidP="00AF1435">
      <w:pPr>
        <w:pStyle w:val="-20"/>
        <w:widowControl w:val="0"/>
        <w:suppressLineNumbers w:val="0"/>
        <w:suppressAutoHyphens w:val="0"/>
        <w:spacing w:before="0" w:line="306" w:lineRule="auto"/>
        <w:ind w:firstLine="567"/>
        <w:rPr>
          <w:rFonts w:ascii="Times New Roman" w:hAnsi="Times New Roman" w:cs="Times New Roman"/>
          <w:iCs/>
        </w:rPr>
      </w:pPr>
    </w:p>
    <w:p w14:paraId="18095C05" w14:textId="0B36EF90"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В соответствии со статьей 2 пунктом 28 Федерального закона № 190</w:t>
      </w:r>
      <w:r w:rsidR="00165514" w:rsidRPr="007237EC">
        <w:rPr>
          <w:rFonts w:ascii="Times New Roman" w:hAnsi="Times New Roman" w:cs="Times New Roman"/>
          <w:iCs/>
        </w:rPr>
        <w:br/>
        <w:t>«</w:t>
      </w:r>
      <w:r w:rsidRPr="007237EC">
        <w:rPr>
          <w:rFonts w:ascii="Times New Roman" w:hAnsi="Times New Roman" w:cs="Times New Roman"/>
          <w:iCs/>
        </w:rPr>
        <w:t>О теплоснабжении</w:t>
      </w:r>
      <w:r w:rsidR="00165514" w:rsidRPr="007237EC">
        <w:rPr>
          <w:rFonts w:ascii="Times New Roman" w:hAnsi="Times New Roman" w:cs="Times New Roman"/>
          <w:iCs/>
        </w:rPr>
        <w:t>»</w:t>
      </w:r>
      <w:r w:rsidRPr="007237EC">
        <w:rPr>
          <w:rFonts w:ascii="Times New Roman" w:hAnsi="Times New Roman" w:cs="Times New Roman"/>
          <w:iCs/>
        </w:rPr>
        <w:t xml:space="preserve"> (</w:t>
      </w:r>
      <w:bookmarkStart w:id="517" w:name="_Hlk94605699"/>
      <w:r w:rsidRPr="007237EC">
        <w:rPr>
          <w:rFonts w:ascii="Times New Roman" w:hAnsi="Times New Roman" w:cs="Times New Roman"/>
          <w:iCs/>
        </w:rPr>
        <w:t xml:space="preserve">актуализация по состоянию на 15.10.2021 г.) </w:t>
      </w:r>
      <w:bookmarkEnd w:id="517"/>
      <w:r w:rsidRPr="007237EC">
        <w:rPr>
          <w:rFonts w:ascii="Times New Roman" w:hAnsi="Times New Roman" w:cs="Times New Roman"/>
          <w:iCs/>
        </w:rPr>
        <w:t xml:space="preserve">единая теплоснабжающая организация в системе теплоснабжения (далее </w:t>
      </w:r>
      <w:r w:rsidRPr="007237EC">
        <w:rPr>
          <w:rFonts w:ascii="Times New Roman" w:hAnsi="Times New Roman" w:cs="Times New Roman"/>
          <w:color w:val="000000"/>
        </w:rPr>
        <w:t>–</w:t>
      </w:r>
      <w:r w:rsidRPr="007237EC">
        <w:rPr>
          <w:rFonts w:ascii="Times New Roman" w:hAnsi="Times New Roman" w:cs="Times New Roman"/>
          <w:iCs/>
        </w:rPr>
        <w:t xml:space="preserve"> единая теплоснабжающая организация) </w:t>
      </w:r>
      <w:r w:rsidRPr="007237EC">
        <w:rPr>
          <w:rFonts w:ascii="Times New Roman" w:hAnsi="Times New Roman" w:cs="Times New Roman"/>
          <w:color w:val="000000"/>
        </w:rPr>
        <w:t xml:space="preserve">– </w:t>
      </w:r>
      <w:r w:rsidRPr="007237EC">
        <w:rPr>
          <w:rFonts w:ascii="Times New Roman" w:hAnsi="Times New Roman" w:cs="Times New Roman"/>
          <w:iCs/>
        </w:rPr>
        <w:t xml:space="preserve">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sidRPr="007237EC">
        <w:rPr>
          <w:rFonts w:ascii="Times New Roman" w:hAnsi="Times New Roman" w:cs="Times New Roman"/>
          <w:color w:val="000000"/>
        </w:rPr>
        <w:t>–</w:t>
      </w:r>
      <w:r w:rsidRPr="007237EC">
        <w:rPr>
          <w:rFonts w:ascii="Times New Roman" w:hAnsi="Times New Roman" w:cs="Times New Roman"/>
          <w:iCs/>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A1BEA9B" w14:textId="53100BAC"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В соответствии со статьей 6 пунктом 6 Федерального закона № 190</w:t>
      </w:r>
      <w:r w:rsidR="00165514" w:rsidRPr="007237EC">
        <w:rPr>
          <w:rFonts w:ascii="Times New Roman" w:hAnsi="Times New Roman" w:cs="Times New Roman"/>
          <w:iCs/>
        </w:rPr>
        <w:br/>
        <w:t>«</w:t>
      </w:r>
      <w:r w:rsidRPr="007237EC">
        <w:rPr>
          <w:rFonts w:ascii="Times New Roman" w:hAnsi="Times New Roman" w:cs="Times New Roman"/>
          <w:iCs/>
        </w:rPr>
        <w:t>О теплоснабжении</w:t>
      </w:r>
      <w:r w:rsidR="00165514" w:rsidRPr="007237EC">
        <w:rPr>
          <w:rFonts w:ascii="Times New Roman" w:hAnsi="Times New Roman" w:cs="Times New Roman"/>
          <w:iCs/>
        </w:rPr>
        <w:t>»</w:t>
      </w:r>
      <w:r w:rsidRPr="007237EC">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поселений, городских округов по организации теплоснабжения на соответствующих территориях.</w:t>
      </w:r>
    </w:p>
    <w:p w14:paraId="5C041E63" w14:textId="77777777"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(с изменениями на 25 ноября 2021 г.), утвержденные постановлением Правительства Российской Федерации от 8 августа 2012 г. № 808.</w:t>
      </w:r>
    </w:p>
    <w:p w14:paraId="250EB341" w14:textId="29A22FAD" w:rsidR="008C6168" w:rsidRPr="007237EC" w:rsidRDefault="008C6168"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(а в случае смены единой теплоснабжающей </w:t>
      </w:r>
      <w:r w:rsidR="007C47ED" w:rsidRPr="007237EC">
        <w:rPr>
          <w:color w:val="000000" w:themeColor="text1"/>
          <w:sz w:val="26"/>
          <w:szCs w:val="26"/>
        </w:rPr>
        <w:t>организации</w:t>
      </w:r>
      <w:r w:rsidRPr="007237EC">
        <w:rPr>
          <w:color w:val="000000" w:themeColor="text1"/>
          <w:sz w:val="26"/>
          <w:szCs w:val="26"/>
        </w:rPr>
        <w:t xml:space="preserve"> – при актуализации схемы теплоснабжения) решением:</w:t>
      </w:r>
    </w:p>
    <w:p w14:paraId="3FFF7EAF" w14:textId="792B9E3A" w:rsidR="008C6168" w:rsidRPr="007237EC" w:rsidRDefault="00165514"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федерального органа исполнительной власти, уполномоченного на реализацию государственной политики в сфере теплоснабжения,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14:paraId="47ABD0A6" w14:textId="60522A90" w:rsidR="008C6168" w:rsidRPr="007237EC" w:rsidRDefault="00165514"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25703850" w14:textId="3225BD13" w:rsidR="008C6168" w:rsidRPr="007237EC" w:rsidRDefault="00165514"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5D2D1DE4" w14:textId="77777777" w:rsidR="008C6168" w:rsidRPr="007237EC" w:rsidRDefault="008C6168"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26E0A2F3" w14:textId="77777777" w:rsidR="008C6168" w:rsidRPr="007237EC" w:rsidRDefault="008C6168"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 (в ред. постановления Правительства Российской Федерации от 3 апреля 2018 г. № 405).</w:t>
      </w:r>
    </w:p>
    <w:p w14:paraId="12D80611" w14:textId="0DCEDAB9"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color w:val="000000" w:themeColor="text1"/>
        </w:rPr>
      </w:pPr>
      <w:r w:rsidRPr="007237EC">
        <w:rPr>
          <w:rFonts w:ascii="Times New Roman" w:eastAsiaTheme="minorHAnsi" w:hAnsi="Times New Roman" w:cs="Times New Roman"/>
          <w:color w:val="000000" w:themeColor="text1"/>
          <w:shd w:val="clear" w:color="auto" w:fill="FFFFFF"/>
          <w:lang w:eastAsia="en-US"/>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w:t>
      </w:r>
      <w:r w:rsidR="007C47ED" w:rsidRPr="007237EC">
        <w:rPr>
          <w:rFonts w:ascii="Times New Roman" w:eastAsiaTheme="minorHAnsi" w:hAnsi="Times New Roman" w:cs="Times New Roman"/>
          <w:color w:val="000000" w:themeColor="text1"/>
          <w:shd w:val="clear" w:color="auto" w:fill="FFFFFF"/>
          <w:lang w:eastAsia="en-US"/>
        </w:rPr>
        <w:t>организации</w:t>
      </w:r>
      <w:r w:rsidRPr="007237EC">
        <w:rPr>
          <w:rFonts w:ascii="Times New Roman" w:eastAsiaTheme="minorHAnsi" w:hAnsi="Times New Roman" w:cs="Times New Roman"/>
          <w:color w:val="000000" w:themeColor="text1"/>
          <w:shd w:val="clear" w:color="auto" w:fill="FFFFFF"/>
          <w:lang w:eastAsia="en-US"/>
        </w:rPr>
        <w:t xml:space="preserve">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w:t>
      </w:r>
      <w:r w:rsidRPr="007237EC">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046D8016" w14:textId="77777777" w:rsidR="008C6168" w:rsidRPr="007237EC" w:rsidRDefault="008C6168"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Критериями присвоения статуса единой теплоснабжающей организации (в ред. постановления Правительства РФ от 22 мая 2019 г. № 637) являются:</w:t>
      </w:r>
    </w:p>
    <w:p w14:paraId="77D79186" w14:textId="36724CBB" w:rsidR="008C6168" w:rsidRPr="007237EC" w:rsidRDefault="008C18AB"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3F6B11A" w14:textId="5C9BB345" w:rsidR="008C6168" w:rsidRPr="007237EC" w:rsidRDefault="008C18AB"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размер собственного капитала;</w:t>
      </w:r>
    </w:p>
    <w:p w14:paraId="49F4E9D1" w14:textId="1AC0A9D8" w:rsidR="008C6168" w:rsidRPr="007237EC" w:rsidRDefault="008C18AB"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способность в лучшей мере обеспечить надежность теплоснабжения в соответствующей системе теплоснабжения.</w:t>
      </w:r>
    </w:p>
    <w:p w14:paraId="53BAD9AE" w14:textId="77777777"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423DD17C" w14:textId="77777777" w:rsidR="008C6168" w:rsidRPr="007237EC" w:rsidRDefault="008C6168" w:rsidP="00AF1435">
      <w:pPr>
        <w:pStyle w:val="-20"/>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7237EC">
        <w:rPr>
          <w:rFonts w:ascii="Times New Roman" w:eastAsiaTheme="minorHAnsi" w:hAnsi="Times New Roman" w:cs="Times New Roman"/>
          <w:color w:val="000000" w:themeColor="text1"/>
          <w:shd w:val="clear" w:color="auto" w:fill="FFFFFF"/>
          <w:lang w:eastAsia="en-US"/>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589A63C1" w14:textId="77777777"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color w:val="000000" w:themeColor="text1"/>
        </w:rPr>
      </w:pPr>
      <w:r w:rsidRPr="007237EC">
        <w:rPr>
          <w:rFonts w:ascii="Times New Roman" w:hAnsi="Times New Roman" w:cs="Times New Roman"/>
          <w:color w:val="000000" w:themeColor="text1"/>
          <w:shd w:val="clear" w:color="auto" w:fill="FFFFFF"/>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5F1B78F" w14:textId="77777777" w:rsidR="008C6168" w:rsidRPr="007237EC" w:rsidRDefault="008C6168"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151BB7A0" w14:textId="77777777" w:rsidR="008C6168" w:rsidRPr="007237EC" w:rsidRDefault="008C6168"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3604453" w14:textId="77777777" w:rsidR="008C6168" w:rsidRPr="007237EC" w:rsidRDefault="008C6168"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F29FDC3" w14:textId="77777777" w:rsidR="008C6168" w:rsidRPr="007237EC" w:rsidRDefault="008C6168" w:rsidP="00AF1435">
      <w:pPr>
        <w:pStyle w:val="-20"/>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7237EC">
        <w:rPr>
          <w:rFonts w:ascii="Times New Roman" w:hAnsi="Times New Roman" w:cs="Times New Roman"/>
          <w:color w:val="000000" w:themeColor="text1"/>
          <w:shd w:val="clear" w:color="auto" w:fill="FFFFFF"/>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8F92B56" w14:textId="77777777" w:rsidR="008C6168" w:rsidRPr="007237EC" w:rsidRDefault="008C6168" w:rsidP="00AF1435">
      <w:pPr>
        <w:shd w:val="clear" w:color="auto" w:fill="FFFFFF"/>
        <w:spacing w:line="306" w:lineRule="auto"/>
        <w:ind w:right="-143"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Организация, утратившая статус единой теплоснабжающей организации по основаниям, предусмотренным </w:t>
      </w:r>
      <w:hyperlink r:id="rId94" w:anchor="7DO0KD" w:history="1">
        <w:r w:rsidRPr="007237EC">
          <w:rPr>
            <w:rFonts w:eastAsia="Times New Roman" w:cs="Times New Roman"/>
            <w:color w:val="000000" w:themeColor="text1"/>
            <w:szCs w:val="26"/>
            <w:lang w:eastAsia="ru-RU"/>
          </w:rPr>
          <w:t>настоящими Правил</w:t>
        </w:r>
      </w:hyperlink>
      <w:r w:rsidRPr="007237EC">
        <w:rPr>
          <w:rFonts w:eastAsia="Times New Roman" w:cs="Times New Roman"/>
          <w:color w:val="000000" w:themeColor="text1"/>
          <w:szCs w:val="26"/>
          <w:lang w:eastAsia="ru-RU"/>
        </w:rPr>
        <w:t>ами, обязана исполнять функции единой теплоснабжающей организации до присвоения другой организации статуса единой теплоснабжающей организации в порядке, предусмотренном настоящими Правилами,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14:paraId="5A0041B5" w14:textId="3221A615" w:rsidR="008C6168" w:rsidRPr="007237EC" w:rsidRDefault="008C6168" w:rsidP="00AF1435">
      <w:pPr>
        <w:shd w:val="clear" w:color="auto" w:fill="FFFFFF"/>
        <w:spacing w:line="306" w:lineRule="auto"/>
        <w:ind w:right="-143"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(постановления Правительства Российской Федерации от 3 апреля</w:t>
      </w:r>
      <w:r w:rsidR="008C18AB" w:rsidRPr="007237EC">
        <w:rPr>
          <w:rFonts w:eastAsia="Times New Roman" w:cs="Times New Roman"/>
          <w:color w:val="000000" w:themeColor="text1"/>
          <w:szCs w:val="26"/>
          <w:lang w:eastAsia="ru-RU"/>
        </w:rPr>
        <w:br/>
      </w:r>
      <w:r w:rsidRPr="007237EC">
        <w:rPr>
          <w:rFonts w:eastAsia="Times New Roman" w:cs="Times New Roman"/>
          <w:color w:val="000000" w:themeColor="text1"/>
          <w:szCs w:val="26"/>
          <w:lang w:eastAsia="ru-RU"/>
        </w:rPr>
        <w:t>2018 г. № 405).</w:t>
      </w:r>
    </w:p>
    <w:p w14:paraId="56E590D3" w14:textId="77777777" w:rsidR="008C6168" w:rsidRPr="007237EC" w:rsidRDefault="008C6168" w:rsidP="00AF1435">
      <w:pPr>
        <w:shd w:val="clear" w:color="auto" w:fill="FFFFFF"/>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Единая теплоснабжающая организация при осуществлении своей деятельности обязана:</w:t>
      </w:r>
    </w:p>
    <w:p w14:paraId="3FF1C0D9" w14:textId="5D548B2E" w:rsidR="008C6168" w:rsidRPr="007237EC" w:rsidRDefault="008C18AB" w:rsidP="00AF1435">
      <w:pPr>
        <w:spacing w:line="306" w:lineRule="auto"/>
        <w:ind w:firstLine="567"/>
        <w:rPr>
          <w:rFonts w:eastAsia="Times New Roman" w:cs="Times New Roman"/>
          <w:szCs w:val="26"/>
          <w:lang w:eastAsia="ru-RU"/>
        </w:rPr>
      </w:pPr>
      <w:r w:rsidRPr="007237EC">
        <w:rPr>
          <w:rFonts w:eastAsia="Times New Roman" w:cs="Times New Roman"/>
          <w:szCs w:val="26"/>
          <w:lang w:eastAsia="ru-RU"/>
        </w:rPr>
        <w:t>–</w:t>
      </w:r>
      <w:r w:rsidR="008C6168" w:rsidRPr="007237EC">
        <w:rPr>
          <w:rFonts w:eastAsia="Times New Roman" w:cs="Times New Roman"/>
          <w:szCs w:val="26"/>
          <w:lang w:eastAsia="ru-RU"/>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388028A3" w14:textId="0A5BDDA6" w:rsidR="008C6168" w:rsidRPr="007237EC" w:rsidRDefault="008C18AB" w:rsidP="00AF1435">
      <w:pPr>
        <w:spacing w:line="30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заключать и исполнять договоры поставки тепловой энергии (мощности) и (или) теплоносителя (в ред. постановления правительства РФ от 22.05.2019 г. № 637);</w:t>
      </w:r>
    </w:p>
    <w:p w14:paraId="27A3CCF5" w14:textId="63349318" w:rsidR="008C6168" w:rsidRPr="007237EC" w:rsidRDefault="008C18AB" w:rsidP="00AF1435">
      <w:pPr>
        <w:spacing w:line="30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1FAA161" w14:textId="4885D811" w:rsidR="008C6168" w:rsidRPr="007237EC" w:rsidRDefault="008C6168"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В поселениях, городских округах, отнесенных к ценовым зонам теплоснабжения в соответствии с </w:t>
      </w:r>
      <w:hyperlink r:id="rId95" w:anchor="64U0IK" w:history="1">
        <w:r w:rsidRPr="007237EC">
          <w:rPr>
            <w:rFonts w:eastAsia="Times New Roman" w:cs="Times New Roman"/>
            <w:color w:val="000000" w:themeColor="text1"/>
            <w:szCs w:val="26"/>
            <w:lang w:eastAsia="ru-RU"/>
          </w:rPr>
          <w:t xml:space="preserve">федеральным законом </w:t>
        </w:r>
        <w:r w:rsidR="008C18AB" w:rsidRPr="007237EC">
          <w:rPr>
            <w:rFonts w:eastAsia="Times New Roman" w:cs="Times New Roman"/>
            <w:color w:val="000000" w:themeColor="text1"/>
            <w:szCs w:val="26"/>
            <w:lang w:eastAsia="ru-RU"/>
          </w:rPr>
          <w:t>«</w:t>
        </w:r>
        <w:r w:rsidRPr="007237EC">
          <w:rPr>
            <w:rFonts w:eastAsia="Times New Roman" w:cs="Times New Roman"/>
            <w:color w:val="000000" w:themeColor="text1"/>
            <w:szCs w:val="26"/>
            <w:lang w:eastAsia="ru-RU"/>
          </w:rPr>
          <w:t>О теплоснабжении</w:t>
        </w:r>
        <w:r w:rsidR="008C18AB" w:rsidRPr="007237EC">
          <w:rPr>
            <w:rFonts w:eastAsia="Times New Roman" w:cs="Times New Roman"/>
            <w:color w:val="000000" w:themeColor="text1"/>
            <w:szCs w:val="26"/>
            <w:lang w:eastAsia="ru-RU"/>
          </w:rPr>
          <w:t>»</w:t>
        </w:r>
      </w:hyperlink>
      <w:r w:rsidRPr="007237EC">
        <w:rPr>
          <w:rFonts w:eastAsia="Times New Roman" w:cs="Times New Roman"/>
          <w:color w:val="000000" w:themeColor="text1"/>
          <w:szCs w:val="26"/>
          <w:lang w:eastAsia="ru-RU"/>
        </w:rPr>
        <w:t>, единая теплоснабжающая организация при осуществлении своей деятельности, кроме обязанностей, описанных выше, также обязана:</w:t>
      </w:r>
    </w:p>
    <w:p w14:paraId="170DDFEE" w14:textId="242F7BEB" w:rsidR="008C6168" w:rsidRPr="007237EC"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до окончания переходного периода в ценовых зонах теплоснабжения (далее - 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0A547133" w14:textId="568A12EE" w:rsidR="008C6168" w:rsidRPr="007237EC"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64876CCB" w14:textId="02554B5E" w:rsidR="008C6168" w:rsidRPr="007237EC"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3A659B96" w14:textId="31266720" w:rsidR="008C6168" w:rsidRPr="007237EC"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70E9C49" w14:textId="4F22FFBF" w:rsidR="008C6168"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размещать информацию о своей деятельности на своем официальном сайте.</w:t>
      </w:r>
    </w:p>
    <w:p w14:paraId="25EE1388" w14:textId="77777777" w:rsidR="00AF1435"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w:t>
      </w:r>
      <w:r>
        <w:rPr>
          <w:rFonts w:eastAsia="Times New Roman" w:cs="Times New Roman"/>
          <w:color w:val="000000" w:themeColor="text1"/>
          <w:szCs w:val="26"/>
          <w:lang w:eastAsia="ru-RU"/>
        </w:rPr>
        <w:t>А</w:t>
      </w:r>
      <w:r w:rsidRPr="005173A4">
        <w:rPr>
          <w:rFonts w:eastAsia="Times New Roman" w:cs="Times New Roman"/>
          <w:color w:val="000000" w:themeColor="text1"/>
          <w:szCs w:val="26"/>
          <w:lang w:eastAsia="ru-RU"/>
        </w:rPr>
        <w:t>дминистрацией муниципального образования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муниципального образования Раздольевское сельское</w:t>
      </w:r>
      <w:r>
        <w:rPr>
          <w:rFonts w:eastAsia="Times New Roman" w:cs="Times New Roman"/>
          <w:color w:val="000000" w:themeColor="text1"/>
          <w:szCs w:val="26"/>
          <w:lang w:eastAsia="ru-RU"/>
        </w:rPr>
        <w:t xml:space="preserve"> п</w:t>
      </w:r>
      <w:r w:rsidRPr="00666316">
        <w:rPr>
          <w:rFonts w:eastAsia="Times New Roman" w:cs="Times New Roman"/>
          <w:color w:val="000000" w:themeColor="text1"/>
          <w:szCs w:val="26"/>
          <w:lang w:eastAsia="ru-RU"/>
        </w:rPr>
        <w:t>оселение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18301E00" w14:textId="77777777" w:rsidR="00AF1435" w:rsidRPr="00666316"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6F294F21" w14:textId="77777777" w:rsidR="008134A6" w:rsidRPr="007237EC" w:rsidRDefault="008134A6" w:rsidP="003B0BAB">
      <w:pPr>
        <w:pStyle w:val="24"/>
        <w:numPr>
          <w:ilvl w:val="0"/>
          <w:numId w:val="0"/>
        </w:numPr>
        <w:ind w:firstLine="567"/>
      </w:pPr>
      <w:bookmarkStart w:id="518" w:name="_Toc95909919"/>
      <w:bookmarkStart w:id="519" w:name="_Toc196737038"/>
      <w:bookmarkStart w:id="520" w:name="_Hlk95398856"/>
      <w:r w:rsidRPr="007237EC">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18"/>
      <w:bookmarkEnd w:id="519"/>
    </w:p>
    <w:p w14:paraId="0BBE4059" w14:textId="5BAC90D4" w:rsidR="00AF1435"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w:t>
      </w:r>
      <w:r>
        <w:rPr>
          <w:rFonts w:eastAsia="Times New Roman" w:cs="Times New Roman"/>
          <w:color w:val="000000" w:themeColor="text1"/>
          <w:szCs w:val="26"/>
          <w:lang w:eastAsia="ru-RU"/>
        </w:rPr>
        <w:t>А</w:t>
      </w:r>
      <w:r w:rsidRPr="005173A4">
        <w:rPr>
          <w:rFonts w:eastAsia="Times New Roman" w:cs="Times New Roman"/>
          <w:color w:val="000000" w:themeColor="text1"/>
          <w:szCs w:val="26"/>
          <w:lang w:eastAsia="ru-RU"/>
        </w:rPr>
        <w:t xml:space="preserve">дминистрацией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w:t>
      </w:r>
      <w:r w:rsidR="00BC252D">
        <w:rPr>
          <w:rFonts w:eastAsia="Times New Roman" w:cs="Times New Roman"/>
          <w:color w:val="000000" w:themeColor="text1"/>
          <w:szCs w:val="26"/>
          <w:lang w:eastAsia="ru-RU"/>
        </w:rPr>
        <w:t>Раздольевского сельского</w:t>
      </w:r>
      <w:r>
        <w:rPr>
          <w:rFonts w:eastAsia="Times New Roman" w:cs="Times New Roman"/>
          <w:color w:val="000000" w:themeColor="text1"/>
          <w:szCs w:val="26"/>
          <w:lang w:eastAsia="ru-RU"/>
        </w:rPr>
        <w:t xml:space="preserve"> п</w:t>
      </w:r>
      <w:r w:rsidR="00BC252D">
        <w:rPr>
          <w:rFonts w:eastAsia="Times New Roman" w:cs="Times New Roman"/>
          <w:color w:val="000000" w:themeColor="text1"/>
          <w:szCs w:val="26"/>
          <w:lang w:eastAsia="ru-RU"/>
        </w:rPr>
        <w:t>оселения</w:t>
      </w:r>
      <w:r w:rsidRPr="00666316">
        <w:rPr>
          <w:rFonts w:eastAsia="Times New Roman" w:cs="Times New Roman"/>
          <w:color w:val="000000" w:themeColor="text1"/>
          <w:szCs w:val="26"/>
          <w:lang w:eastAsia="ru-RU"/>
        </w:rPr>
        <w:t xml:space="preserve">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1CB74CE2" w14:textId="77777777" w:rsidR="00AF1435" w:rsidRPr="00666316"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1341A80E" w14:textId="4D96603A" w:rsidR="008134A6" w:rsidRPr="007237EC" w:rsidRDefault="008134A6" w:rsidP="003B0BAB">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Сведения о заявках </w:t>
      </w:r>
      <w:r w:rsidR="00AF1435">
        <w:rPr>
          <w:rFonts w:eastAsia="Times New Roman" w:cs="Times New Roman"/>
          <w:color w:val="000000" w:themeColor="text1"/>
          <w:szCs w:val="26"/>
          <w:lang w:eastAsia="ru-RU"/>
        </w:rPr>
        <w:t xml:space="preserve">других организаций </w:t>
      </w:r>
      <w:r w:rsidRPr="007237EC">
        <w:rPr>
          <w:rFonts w:eastAsia="Times New Roman" w:cs="Times New Roman"/>
          <w:color w:val="000000" w:themeColor="text1"/>
          <w:szCs w:val="26"/>
          <w:lang w:eastAsia="ru-RU"/>
        </w:rPr>
        <w:t xml:space="preserve">на присвоение статуса единой теплоснабжающей организации на территории </w:t>
      </w:r>
      <w:r w:rsidR="00BC252D">
        <w:rPr>
          <w:rFonts w:eastAsia="Times New Roman" w:cs="Times New Roman"/>
          <w:color w:val="000000" w:themeColor="text1"/>
          <w:szCs w:val="26"/>
          <w:lang w:eastAsia="ru-RU"/>
        </w:rPr>
        <w:t>Раздольевского сельского поселения</w:t>
      </w:r>
      <w:r w:rsidRPr="007237EC">
        <w:rPr>
          <w:rFonts w:eastAsia="Times New Roman" w:cs="Times New Roman"/>
          <w:color w:val="000000" w:themeColor="text1"/>
          <w:szCs w:val="26"/>
          <w:lang w:eastAsia="ru-RU"/>
        </w:rPr>
        <w:t>, поданных в рамках разработки проекта актуализации схемы теплоснабжения, отсутствуют.</w:t>
      </w:r>
    </w:p>
    <w:p w14:paraId="106DF4DA" w14:textId="77777777" w:rsidR="008134A6" w:rsidRPr="007237EC" w:rsidRDefault="008134A6" w:rsidP="003B0BAB">
      <w:pPr>
        <w:pStyle w:val="24"/>
        <w:numPr>
          <w:ilvl w:val="0"/>
          <w:numId w:val="0"/>
        </w:numPr>
        <w:ind w:firstLine="567"/>
      </w:pPr>
      <w:bookmarkStart w:id="521" w:name="_Toc95909920"/>
      <w:bookmarkStart w:id="522" w:name="_Toc196737039"/>
      <w:r w:rsidRPr="007237EC">
        <w:t>15.5. Описание границ зон деятельности единой теплоснабжающей организации (организаций)</w:t>
      </w:r>
      <w:bookmarkEnd w:id="521"/>
      <w:bookmarkEnd w:id="522"/>
    </w:p>
    <w:p w14:paraId="3C7575EC" w14:textId="0AAC2FFB" w:rsidR="003B0BAB" w:rsidRDefault="003B0BAB" w:rsidP="003F4C79">
      <w:pPr>
        <w:spacing w:line="292" w:lineRule="auto"/>
        <w:ind w:firstLine="709"/>
        <w:rPr>
          <w:rFonts w:eastAsia="Times New Roman" w:cs="Times New Roman"/>
          <w:szCs w:val="26"/>
          <w:lang w:eastAsia="ru-RU"/>
        </w:rPr>
      </w:pPr>
      <w:r w:rsidRPr="007237EC">
        <w:rPr>
          <w:rFonts w:eastAsia="Times New Roman" w:cs="Times New Roman"/>
          <w:szCs w:val="26"/>
          <w:lang w:eastAsia="ru-RU"/>
        </w:rPr>
        <w:t xml:space="preserve">Границы зоны деятельности теплоснабжающей организации ООО «Энерго-Ресурс» </w:t>
      </w:r>
      <w:r w:rsidR="002C23F7" w:rsidRPr="007237EC">
        <w:rPr>
          <w:rFonts w:eastAsia="Times New Roman" w:cs="Times New Roman"/>
          <w:iCs/>
          <w:szCs w:val="26"/>
          <w:lang w:eastAsia="ru-RU"/>
        </w:rPr>
        <w:t xml:space="preserve">на территории </w:t>
      </w:r>
      <w:r w:rsidR="00BC252D">
        <w:rPr>
          <w:rFonts w:eastAsia="Times New Roman" w:cs="Times New Roman"/>
          <w:iCs/>
          <w:szCs w:val="26"/>
          <w:lang w:eastAsia="ru-RU"/>
        </w:rPr>
        <w:t>Раздольевского сельского поселения</w:t>
      </w:r>
      <w:r w:rsidR="002C23F7" w:rsidRPr="007237EC">
        <w:rPr>
          <w:rFonts w:eastAsia="Times New Roman" w:cs="Times New Roman"/>
          <w:szCs w:val="26"/>
          <w:lang w:eastAsia="ru-RU"/>
        </w:rPr>
        <w:t xml:space="preserve"> </w:t>
      </w:r>
      <w:r w:rsidRPr="007237EC">
        <w:rPr>
          <w:rFonts w:eastAsia="Times New Roman" w:cs="Times New Roman"/>
          <w:szCs w:val="26"/>
          <w:lang w:eastAsia="ru-RU"/>
        </w:rPr>
        <w:t xml:space="preserve">представлены на рисунке </w:t>
      </w:r>
      <w:r w:rsidR="002C23F7" w:rsidRPr="007237EC">
        <w:rPr>
          <w:rFonts w:eastAsia="Times New Roman" w:cs="Times New Roman"/>
          <w:szCs w:val="26"/>
          <w:lang w:eastAsia="ru-RU"/>
        </w:rPr>
        <w:t>15.1</w:t>
      </w:r>
      <w:r w:rsidRPr="007237EC">
        <w:rPr>
          <w:rFonts w:eastAsia="Times New Roman" w:cs="Times New Roman"/>
          <w:szCs w:val="26"/>
          <w:lang w:eastAsia="ru-RU"/>
        </w:rPr>
        <w:t>.</w:t>
      </w:r>
    </w:p>
    <w:p w14:paraId="5547CFED" w14:textId="77777777" w:rsidR="00AF1435" w:rsidRPr="007237EC" w:rsidRDefault="00AF1435" w:rsidP="003F4C79">
      <w:pPr>
        <w:spacing w:line="292" w:lineRule="auto"/>
        <w:ind w:firstLine="709"/>
        <w:rPr>
          <w:rFonts w:eastAsia="Times New Roman" w:cs="Times New Roman"/>
          <w:szCs w:val="26"/>
          <w:lang w:eastAsia="ru-RU"/>
        </w:rPr>
      </w:pPr>
    </w:p>
    <w:p w14:paraId="0B7529D1" w14:textId="05B027F6" w:rsidR="002C23F7" w:rsidRPr="007237EC" w:rsidRDefault="00646A4D" w:rsidP="00646A4D">
      <w:pPr>
        <w:widowControl w:val="0"/>
        <w:tabs>
          <w:tab w:val="left" w:leader="dot" w:pos="540"/>
        </w:tabs>
        <w:spacing w:line="336" w:lineRule="auto"/>
        <w:jc w:val="center"/>
        <w:rPr>
          <w:rFonts w:eastAsia="Times New Roman" w:cs="Times New Roman"/>
          <w:iCs/>
          <w:szCs w:val="26"/>
          <w:lang w:eastAsia="ru-RU"/>
        </w:rPr>
      </w:pPr>
      <w:r>
        <w:rPr>
          <w:noProof/>
          <w:lang w:eastAsia="ru-RU"/>
        </w:rPr>
        <w:drawing>
          <wp:inline distT="0" distB="0" distL="0" distR="0" wp14:anchorId="51F9B673" wp14:editId="73D936D2">
            <wp:extent cx="5210902" cy="5715798"/>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4-12-19_15-16-05-623.png"/>
                    <pic:cNvPicPr/>
                  </pic:nvPicPr>
                  <pic:blipFill>
                    <a:blip r:embed="rId15">
                      <a:extLst>
                        <a:ext uri="{28A0092B-C50C-407E-A947-70E740481C1C}">
                          <a14:useLocalDpi xmlns:a14="http://schemas.microsoft.com/office/drawing/2010/main" val="0"/>
                        </a:ext>
                      </a:extLst>
                    </a:blip>
                    <a:stretch>
                      <a:fillRect/>
                    </a:stretch>
                  </pic:blipFill>
                  <pic:spPr>
                    <a:xfrm>
                      <a:off x="0" y="0"/>
                      <a:ext cx="5210902" cy="5715798"/>
                    </a:xfrm>
                    <a:prstGeom prst="rect">
                      <a:avLst/>
                    </a:prstGeom>
                  </pic:spPr>
                </pic:pic>
              </a:graphicData>
            </a:graphic>
          </wp:inline>
        </w:drawing>
      </w:r>
    </w:p>
    <w:p w14:paraId="28D1FCFC" w14:textId="5B62B48C" w:rsidR="002C23F7" w:rsidRPr="007237EC" w:rsidRDefault="002C23F7" w:rsidP="002C23F7">
      <w:pPr>
        <w:widowControl w:val="0"/>
        <w:tabs>
          <w:tab w:val="left" w:leader="dot" w:pos="540"/>
        </w:tabs>
        <w:spacing w:line="240" w:lineRule="auto"/>
        <w:ind w:firstLine="567"/>
        <w:jc w:val="center"/>
        <w:rPr>
          <w:rFonts w:eastAsia="Times New Roman" w:cs="Times New Roman"/>
          <w:b/>
          <w:bCs/>
          <w:iCs/>
          <w:sz w:val="24"/>
          <w:szCs w:val="24"/>
          <w:lang w:eastAsia="ru-RU"/>
        </w:rPr>
      </w:pPr>
      <w:r w:rsidRPr="007237EC">
        <w:rPr>
          <w:rFonts w:eastAsia="Times New Roman" w:cs="Times New Roman"/>
          <w:b/>
          <w:bCs/>
          <w:iCs/>
          <w:sz w:val="24"/>
          <w:szCs w:val="24"/>
          <w:lang w:eastAsia="ru-RU"/>
        </w:rPr>
        <w:t xml:space="preserve">Рисунок 15.1 Зона действия теплоснабжающей организации </w:t>
      </w:r>
    </w:p>
    <w:p w14:paraId="16C337A2" w14:textId="62355BAD" w:rsidR="002C23F7" w:rsidRPr="007237EC" w:rsidRDefault="002C23F7" w:rsidP="00646A4D">
      <w:pPr>
        <w:widowControl w:val="0"/>
        <w:tabs>
          <w:tab w:val="left" w:leader="dot" w:pos="540"/>
        </w:tabs>
        <w:spacing w:line="240" w:lineRule="auto"/>
        <w:ind w:firstLine="567"/>
        <w:jc w:val="center"/>
        <w:rPr>
          <w:rFonts w:eastAsia="Times New Roman" w:cs="Times New Roman"/>
          <w:b/>
          <w:bCs/>
          <w:iCs/>
          <w:sz w:val="24"/>
          <w:szCs w:val="24"/>
          <w:lang w:eastAsia="ru-RU"/>
        </w:rPr>
      </w:pPr>
      <w:r w:rsidRPr="007237EC">
        <w:rPr>
          <w:rFonts w:eastAsia="Times New Roman" w:cs="Times New Roman"/>
          <w:b/>
          <w:bCs/>
          <w:iCs/>
          <w:sz w:val="24"/>
          <w:szCs w:val="24"/>
          <w:lang w:eastAsia="ru-RU"/>
        </w:rPr>
        <w:t xml:space="preserve">ООО «Энерго-Ресурс» на территории </w:t>
      </w:r>
      <w:r w:rsidR="00BC252D">
        <w:rPr>
          <w:rFonts w:eastAsia="Times New Roman" w:cs="Times New Roman"/>
          <w:b/>
          <w:bCs/>
          <w:iCs/>
          <w:sz w:val="24"/>
          <w:szCs w:val="24"/>
          <w:lang w:eastAsia="ru-RU"/>
        </w:rPr>
        <w:t>Раздольевского</w:t>
      </w:r>
      <w:r w:rsidR="00872A7C" w:rsidRPr="007237EC">
        <w:rPr>
          <w:rFonts w:eastAsia="Times New Roman" w:cs="Times New Roman"/>
          <w:b/>
          <w:bCs/>
          <w:iCs/>
          <w:sz w:val="24"/>
          <w:szCs w:val="24"/>
          <w:lang w:eastAsia="ru-RU"/>
        </w:rPr>
        <w:t xml:space="preserve"> </w:t>
      </w:r>
      <w:r w:rsidR="00BC252D">
        <w:rPr>
          <w:rFonts w:eastAsia="Times New Roman" w:cs="Times New Roman"/>
          <w:b/>
          <w:bCs/>
          <w:iCs/>
          <w:sz w:val="24"/>
          <w:szCs w:val="24"/>
          <w:lang w:eastAsia="ru-RU"/>
        </w:rPr>
        <w:t>сельского поселения</w:t>
      </w:r>
      <w:r w:rsidRPr="007237EC">
        <w:rPr>
          <w:rFonts w:eastAsia="Times New Roman" w:cs="Times New Roman"/>
          <w:b/>
          <w:bCs/>
          <w:iCs/>
          <w:sz w:val="24"/>
          <w:szCs w:val="24"/>
          <w:lang w:eastAsia="ru-RU"/>
        </w:rPr>
        <w:br w:type="page"/>
      </w:r>
    </w:p>
    <w:p w14:paraId="51B5BD55" w14:textId="77777777" w:rsidR="008134A6" w:rsidRPr="007237EC" w:rsidRDefault="008134A6" w:rsidP="002C23F7">
      <w:pPr>
        <w:pStyle w:val="24"/>
        <w:numPr>
          <w:ilvl w:val="0"/>
          <w:numId w:val="0"/>
        </w:numPr>
        <w:ind w:firstLine="567"/>
      </w:pPr>
      <w:bookmarkStart w:id="523" w:name="_Toc95909921"/>
      <w:bookmarkStart w:id="524" w:name="_Toc196737040"/>
      <w:r w:rsidRPr="007237EC">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523"/>
      <w:bookmarkEnd w:id="524"/>
    </w:p>
    <w:p w14:paraId="5C3EF236" w14:textId="77777777" w:rsidR="008B09B5" w:rsidRDefault="008B09B5" w:rsidP="008B09B5">
      <w:pPr>
        <w:pStyle w:val="-20"/>
        <w:widowControl w:val="0"/>
        <w:suppressLineNumbers w:val="0"/>
        <w:suppressAutoHyphens w:val="0"/>
        <w:spacing w:before="0" w:line="306" w:lineRule="auto"/>
        <w:ind w:firstLine="567"/>
        <w:rPr>
          <w:rFonts w:cs="Times New Roman"/>
          <w:color w:val="000000" w:themeColor="text1"/>
        </w:rPr>
      </w:pPr>
    </w:p>
    <w:p w14:paraId="7F896875" w14:textId="3D6163D0" w:rsidR="002C23F7" w:rsidRDefault="00FC2D0D" w:rsidP="008B09B5">
      <w:pPr>
        <w:pStyle w:val="-20"/>
        <w:widowControl w:val="0"/>
        <w:suppressLineNumbers w:val="0"/>
        <w:suppressAutoHyphens w:val="0"/>
        <w:spacing w:before="0" w:line="306" w:lineRule="auto"/>
        <w:ind w:firstLine="567"/>
        <w:rPr>
          <w:rFonts w:cs="Times New Roman"/>
          <w:color w:val="000000" w:themeColor="text1"/>
        </w:rPr>
      </w:pPr>
      <w:r w:rsidRPr="007237EC">
        <w:rPr>
          <w:rFonts w:cs="Times New Roman"/>
          <w:color w:val="000000" w:themeColor="text1"/>
        </w:rPr>
        <w:t>П</w:t>
      </w:r>
      <w:r w:rsidR="002C23F7" w:rsidRPr="007237EC">
        <w:rPr>
          <w:rFonts w:cs="Times New Roman"/>
          <w:color w:val="000000" w:themeColor="text1"/>
        </w:rPr>
        <w:t xml:space="preserve">остановлением </w:t>
      </w:r>
      <w:r w:rsidR="00150AD1" w:rsidRPr="007237EC">
        <w:rPr>
          <w:rFonts w:cs="Times New Roman"/>
          <w:color w:val="000000" w:themeColor="text1"/>
        </w:rPr>
        <w:t>А</w:t>
      </w:r>
      <w:r w:rsidR="002C23F7" w:rsidRPr="007237EC">
        <w:rPr>
          <w:rFonts w:cs="Times New Roman"/>
          <w:color w:val="000000" w:themeColor="text1"/>
        </w:rPr>
        <w:t xml:space="preserve">дминистрации </w:t>
      </w:r>
      <w:r w:rsidR="00BC252D">
        <w:rPr>
          <w:rFonts w:cs="Times New Roman"/>
          <w:color w:val="000000" w:themeColor="text1"/>
        </w:rPr>
        <w:t>Раздольевского сельского поселения</w:t>
      </w:r>
      <w:r w:rsidR="002C23F7" w:rsidRPr="007237EC">
        <w:rPr>
          <w:rFonts w:cs="Times New Roman"/>
          <w:color w:val="000000" w:themeColor="text1"/>
        </w:rPr>
        <w:t xml:space="preserve"> </w:t>
      </w:r>
      <w:r w:rsidR="008B09B5" w:rsidRPr="005173A4">
        <w:rPr>
          <w:rFonts w:cs="Times New Roman"/>
          <w:color w:val="000000" w:themeColor="text1"/>
        </w:rPr>
        <w:t xml:space="preserve">Приозерского муниципального района Ленинградской области </w:t>
      </w:r>
      <w:r w:rsidR="002C23F7" w:rsidRPr="007237EC">
        <w:rPr>
          <w:rFonts w:cs="Times New Roman"/>
          <w:color w:val="000000" w:themeColor="text1"/>
        </w:rPr>
        <w:t>№ 181 от 09 августа 2021 г. ООО «Энерго-Ресурс»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w:t>
      </w:r>
    </w:p>
    <w:p w14:paraId="0CC444A0" w14:textId="516574B7" w:rsidR="00E33FFC" w:rsidRPr="00666316" w:rsidRDefault="00E33FFC" w:rsidP="008B09B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w:t>
      </w:r>
      <w:r>
        <w:rPr>
          <w:rFonts w:eastAsia="Times New Roman" w:cs="Times New Roman"/>
          <w:color w:val="000000" w:themeColor="text1"/>
          <w:szCs w:val="26"/>
          <w:lang w:eastAsia="ru-RU"/>
        </w:rPr>
        <w:t>А</w:t>
      </w:r>
      <w:r w:rsidRPr="005173A4">
        <w:rPr>
          <w:rFonts w:eastAsia="Times New Roman" w:cs="Times New Roman"/>
          <w:color w:val="000000" w:themeColor="text1"/>
          <w:szCs w:val="26"/>
          <w:lang w:eastAsia="ru-RU"/>
        </w:rPr>
        <w:t xml:space="preserve">дминистрацией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w:t>
      </w:r>
      <w:r w:rsidR="00BC252D">
        <w:rPr>
          <w:rFonts w:eastAsia="Times New Roman" w:cs="Times New Roman"/>
          <w:color w:val="000000" w:themeColor="text1"/>
          <w:szCs w:val="26"/>
          <w:lang w:eastAsia="ru-RU"/>
        </w:rPr>
        <w:t>Раздольевского сельского</w:t>
      </w:r>
      <w:r>
        <w:rPr>
          <w:rFonts w:eastAsia="Times New Roman" w:cs="Times New Roman"/>
          <w:color w:val="000000" w:themeColor="text1"/>
          <w:szCs w:val="26"/>
          <w:lang w:eastAsia="ru-RU"/>
        </w:rPr>
        <w:t xml:space="preserve"> п</w:t>
      </w:r>
      <w:r w:rsidR="00BC252D">
        <w:rPr>
          <w:rFonts w:eastAsia="Times New Roman" w:cs="Times New Roman"/>
          <w:color w:val="000000" w:themeColor="text1"/>
          <w:szCs w:val="26"/>
          <w:lang w:eastAsia="ru-RU"/>
        </w:rPr>
        <w:t>оселения</w:t>
      </w:r>
      <w:r w:rsidRPr="00666316">
        <w:rPr>
          <w:rFonts w:eastAsia="Times New Roman" w:cs="Times New Roman"/>
          <w:color w:val="000000" w:themeColor="text1"/>
          <w:szCs w:val="26"/>
          <w:lang w:eastAsia="ru-RU"/>
        </w:rPr>
        <w:t xml:space="preserve">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6089547D" w14:textId="77777777" w:rsidR="00E33FFC" w:rsidRPr="00666316" w:rsidRDefault="00E33FFC" w:rsidP="008B09B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305B1046" w14:textId="28CFFDC8" w:rsidR="008134A6" w:rsidRPr="007237EC" w:rsidRDefault="008134A6" w:rsidP="002C23F7">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asciiTheme="minorHAnsi" w:hAnsiTheme="minorHAnsi"/>
          <w:sz w:val="22"/>
        </w:rPr>
        <w:br w:type="page"/>
      </w:r>
    </w:p>
    <w:p w14:paraId="0915057F" w14:textId="77777777" w:rsidR="008C6168" w:rsidRPr="007237EC" w:rsidRDefault="008C6168" w:rsidP="00E25EAF">
      <w:pPr>
        <w:pStyle w:val="1b"/>
      </w:pPr>
      <w:bookmarkStart w:id="525" w:name="_Toc94602977"/>
      <w:bookmarkStart w:id="526" w:name="_Toc196737041"/>
      <w:bookmarkStart w:id="527" w:name="_Hlk93917420"/>
      <w:bookmarkEnd w:id="520"/>
      <w:r w:rsidRPr="007237EC">
        <w:t>Глава 16. Реестр мероприятий схемы теплоснабжения</w:t>
      </w:r>
      <w:bookmarkEnd w:id="525"/>
      <w:bookmarkEnd w:id="526"/>
    </w:p>
    <w:p w14:paraId="34807F45" w14:textId="77777777" w:rsidR="006E1423" w:rsidRPr="007237EC" w:rsidRDefault="006E1423" w:rsidP="00D11C2E">
      <w:pPr>
        <w:pStyle w:val="24"/>
        <w:numPr>
          <w:ilvl w:val="0"/>
          <w:numId w:val="0"/>
        </w:numPr>
        <w:ind w:firstLine="567"/>
      </w:pPr>
      <w:bookmarkStart w:id="528" w:name="_Toc196737042"/>
      <w:bookmarkEnd w:id="527"/>
      <w:r w:rsidRPr="007237EC">
        <w:t>16.1. Перечень мероприятий по строительству, реконструкции, техническому перевооружению и (или) модернизации источников тепловой энергии</w:t>
      </w:r>
      <w:bookmarkEnd w:id="528"/>
    </w:p>
    <w:p w14:paraId="37EA84EA" w14:textId="77777777" w:rsidR="006E1423" w:rsidRPr="007237EC" w:rsidRDefault="006E1423" w:rsidP="006E1423">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Перечень мероприятий по строительству, реконструкции, техническому перевооружению и модернизации источников тепловой энергии представлен в таблице 16.1, а также в Главе 7 настоящей схемы.</w:t>
      </w:r>
    </w:p>
    <w:p w14:paraId="3AF9E5D1" w14:textId="77777777" w:rsidR="006E1423" w:rsidRPr="007237EC" w:rsidRDefault="006E1423" w:rsidP="006E1423">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Таблица 16.1 Перечень мероприятий по строительству, реконструкции, техническому перевооружению и модернизации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31"/>
        <w:gridCol w:w="4006"/>
        <w:gridCol w:w="1645"/>
        <w:gridCol w:w="1720"/>
        <w:gridCol w:w="1726"/>
      </w:tblGrid>
      <w:tr w:rsidR="004468D2" w:rsidRPr="007237EC" w14:paraId="5C90E9CD" w14:textId="77777777" w:rsidTr="004468D2">
        <w:trPr>
          <w:trHeight w:val="397"/>
          <w:jc w:val="center"/>
        </w:trPr>
        <w:tc>
          <w:tcPr>
            <w:tcW w:w="261" w:type="pct"/>
            <w:shd w:val="clear" w:color="auto" w:fill="FFFFFF" w:themeFill="background1"/>
            <w:vAlign w:val="center"/>
            <w:hideMark/>
          </w:tcPr>
          <w:p w14:paraId="1FF2507B" w14:textId="77777777" w:rsidR="004468D2" w:rsidRPr="003863AA" w:rsidRDefault="004468D2" w:rsidP="004468D2">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 п/п</w:t>
            </w:r>
          </w:p>
        </w:tc>
        <w:tc>
          <w:tcPr>
            <w:tcW w:w="2084" w:type="pct"/>
            <w:shd w:val="clear" w:color="auto" w:fill="FFFFFF" w:themeFill="background1"/>
            <w:vAlign w:val="center"/>
            <w:hideMark/>
          </w:tcPr>
          <w:p w14:paraId="2E063216" w14:textId="77777777" w:rsidR="004468D2" w:rsidRPr="003863AA" w:rsidRDefault="004468D2" w:rsidP="004468D2">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Наименование мероприятий</w:t>
            </w:r>
          </w:p>
        </w:tc>
        <w:tc>
          <w:tcPr>
            <w:tcW w:w="8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0ACA2C" w14:textId="6BA82922" w:rsidR="004468D2" w:rsidRPr="003863AA" w:rsidRDefault="004468D2" w:rsidP="004468D2">
            <w:pPr>
              <w:spacing w:line="240" w:lineRule="auto"/>
              <w:jc w:val="center"/>
              <w:rPr>
                <w:rFonts w:eastAsia="Times New Roman" w:cs="Times New Roman"/>
                <w:b/>
                <w:bCs/>
                <w:color w:val="000000"/>
                <w:sz w:val="22"/>
                <w:lang w:eastAsia="ru-RU"/>
              </w:rPr>
            </w:pPr>
            <w:r w:rsidRPr="003863AA">
              <w:rPr>
                <w:b/>
                <w:bCs/>
                <w:color w:val="000000"/>
                <w:sz w:val="22"/>
              </w:rPr>
              <w:t>Стоимость мероприятия в текущих ценах с НДС, тыс. руб.</w:t>
            </w:r>
          </w:p>
        </w:tc>
        <w:tc>
          <w:tcPr>
            <w:tcW w:w="897" w:type="pct"/>
            <w:tcBorders>
              <w:top w:val="single" w:sz="4" w:space="0" w:color="auto"/>
              <w:left w:val="nil"/>
              <w:bottom w:val="single" w:sz="4" w:space="0" w:color="auto"/>
              <w:right w:val="single" w:sz="4" w:space="0" w:color="auto"/>
            </w:tcBorders>
            <w:shd w:val="clear" w:color="000000" w:fill="FFFFFF"/>
            <w:vAlign w:val="center"/>
          </w:tcPr>
          <w:p w14:paraId="37EFE0BF" w14:textId="2D3EDE76" w:rsidR="004468D2" w:rsidRPr="003863AA" w:rsidRDefault="004468D2" w:rsidP="004468D2">
            <w:pPr>
              <w:spacing w:line="240" w:lineRule="auto"/>
              <w:jc w:val="center"/>
              <w:rPr>
                <w:rFonts w:eastAsia="Times New Roman" w:cs="Times New Roman"/>
                <w:b/>
                <w:bCs/>
                <w:color w:val="000000"/>
                <w:sz w:val="22"/>
                <w:lang w:eastAsia="ru-RU"/>
              </w:rPr>
            </w:pPr>
            <w:r w:rsidRPr="003863AA">
              <w:rPr>
                <w:b/>
                <w:bCs/>
                <w:color w:val="000000"/>
                <w:sz w:val="22"/>
              </w:rPr>
              <w:t>Стоимость мероприятия в прогнозных ценах с НДС, тыс. руб.</w:t>
            </w:r>
          </w:p>
        </w:tc>
        <w:tc>
          <w:tcPr>
            <w:tcW w:w="900" w:type="pct"/>
            <w:shd w:val="clear" w:color="auto" w:fill="FFFFFF" w:themeFill="background1"/>
            <w:vAlign w:val="center"/>
            <w:hideMark/>
          </w:tcPr>
          <w:p w14:paraId="53FAEE32" w14:textId="3ADFD4B4" w:rsidR="004468D2" w:rsidRPr="003863AA" w:rsidRDefault="004468D2" w:rsidP="004468D2">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Год проведения мероприятий</w:t>
            </w:r>
          </w:p>
        </w:tc>
      </w:tr>
      <w:tr w:rsidR="004468D2" w:rsidRPr="007237EC" w14:paraId="2EDA77CC" w14:textId="77777777" w:rsidTr="003863AA">
        <w:trPr>
          <w:trHeight w:val="324"/>
          <w:jc w:val="center"/>
        </w:trPr>
        <w:tc>
          <w:tcPr>
            <w:tcW w:w="5000" w:type="pct"/>
            <w:gridSpan w:val="5"/>
            <w:shd w:val="clear" w:color="auto" w:fill="FFFFFF" w:themeFill="background1"/>
            <w:vAlign w:val="center"/>
          </w:tcPr>
          <w:p w14:paraId="5763E87A" w14:textId="088DD3AF" w:rsidR="004468D2" w:rsidRPr="003863AA" w:rsidRDefault="004468D2" w:rsidP="006E1423">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Источники тепловой энергии</w:t>
            </w:r>
          </w:p>
        </w:tc>
      </w:tr>
      <w:tr w:rsidR="000858CB" w:rsidRPr="007237EC" w14:paraId="15E74D2A" w14:textId="77777777" w:rsidTr="007078EA">
        <w:trPr>
          <w:trHeight w:val="696"/>
          <w:jc w:val="center"/>
        </w:trPr>
        <w:tc>
          <w:tcPr>
            <w:tcW w:w="2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5D44D8" w14:textId="7FA2E062" w:rsidR="000858CB" w:rsidRPr="003863AA" w:rsidRDefault="000858CB" w:rsidP="000858CB">
            <w:pPr>
              <w:spacing w:line="240" w:lineRule="auto"/>
              <w:jc w:val="center"/>
              <w:rPr>
                <w:rFonts w:eastAsia="Times New Roman" w:cs="Times New Roman"/>
                <w:color w:val="000000"/>
                <w:sz w:val="22"/>
                <w:lang w:eastAsia="ru-RU"/>
              </w:rPr>
            </w:pPr>
            <w:r w:rsidRPr="003863AA">
              <w:rPr>
                <w:color w:val="000000"/>
                <w:sz w:val="22"/>
              </w:rPr>
              <w:t>1</w:t>
            </w:r>
          </w:p>
        </w:tc>
        <w:tc>
          <w:tcPr>
            <w:tcW w:w="2084" w:type="pct"/>
            <w:tcBorders>
              <w:top w:val="single" w:sz="4" w:space="0" w:color="auto"/>
              <w:left w:val="nil"/>
              <w:bottom w:val="single" w:sz="4" w:space="0" w:color="auto"/>
              <w:right w:val="single" w:sz="4" w:space="0" w:color="auto"/>
            </w:tcBorders>
            <w:shd w:val="clear" w:color="000000" w:fill="FFFFFF"/>
            <w:vAlign w:val="center"/>
            <w:hideMark/>
          </w:tcPr>
          <w:p w14:paraId="6927027C" w14:textId="0F7B1941" w:rsidR="000858CB" w:rsidRPr="003863AA" w:rsidRDefault="000858CB" w:rsidP="000858CB">
            <w:pPr>
              <w:spacing w:line="240" w:lineRule="auto"/>
              <w:jc w:val="left"/>
              <w:rPr>
                <w:rFonts w:eastAsia="Times New Roman" w:cs="Times New Roman"/>
                <w:color w:val="000000"/>
                <w:sz w:val="22"/>
                <w:lang w:eastAsia="ru-RU"/>
              </w:rPr>
            </w:pPr>
            <w:r w:rsidRPr="003863AA">
              <w:rPr>
                <w:color w:val="000000"/>
                <w:sz w:val="22"/>
              </w:rPr>
              <w:t>Строительство новой блочно-модуль</w:t>
            </w:r>
            <w:r w:rsidR="00E33FFC">
              <w:rPr>
                <w:color w:val="000000"/>
                <w:sz w:val="22"/>
              </w:rPr>
              <w:t>-</w:t>
            </w:r>
            <w:r w:rsidRPr="003863AA">
              <w:rPr>
                <w:color w:val="000000"/>
                <w:sz w:val="22"/>
              </w:rPr>
              <w:t>ной котельной мощностью 6,</w:t>
            </w:r>
            <w:r w:rsidR="00BF3CEB" w:rsidRPr="003863AA">
              <w:rPr>
                <w:color w:val="000000"/>
                <w:sz w:val="22"/>
              </w:rPr>
              <w:t>0</w:t>
            </w:r>
            <w:r w:rsidRPr="003863AA">
              <w:rPr>
                <w:color w:val="000000"/>
                <w:sz w:val="22"/>
              </w:rPr>
              <w:t xml:space="preserve"> МВт</w:t>
            </w:r>
          </w:p>
        </w:tc>
        <w:tc>
          <w:tcPr>
            <w:tcW w:w="858" w:type="pct"/>
            <w:tcBorders>
              <w:top w:val="single" w:sz="4" w:space="0" w:color="auto"/>
              <w:left w:val="single" w:sz="4" w:space="0" w:color="auto"/>
              <w:bottom w:val="single" w:sz="4" w:space="0" w:color="auto"/>
              <w:right w:val="single" w:sz="4" w:space="0" w:color="auto"/>
            </w:tcBorders>
            <w:shd w:val="clear" w:color="000000" w:fill="FFFFFF"/>
            <w:vAlign w:val="center"/>
          </w:tcPr>
          <w:p w14:paraId="18973E18" w14:textId="6A9D92B8" w:rsidR="000858CB" w:rsidRPr="003863AA" w:rsidRDefault="000858CB" w:rsidP="000858CB">
            <w:pPr>
              <w:spacing w:line="240" w:lineRule="auto"/>
              <w:jc w:val="center"/>
              <w:rPr>
                <w:rFonts w:eastAsia="Times New Roman" w:cs="Times New Roman"/>
                <w:color w:val="000000"/>
                <w:sz w:val="22"/>
                <w:lang w:eastAsia="ru-RU"/>
              </w:rPr>
            </w:pPr>
            <w:r w:rsidRPr="003863AA">
              <w:rPr>
                <w:bCs/>
                <w:iCs/>
                <w:color w:val="000000"/>
                <w:sz w:val="22"/>
              </w:rPr>
              <w:t>62 135,7</w:t>
            </w:r>
            <w:r w:rsidR="000D0278" w:rsidRPr="003863AA">
              <w:rPr>
                <w:bCs/>
                <w:iCs/>
                <w:color w:val="000000"/>
                <w:sz w:val="22"/>
              </w:rPr>
              <w:t>6</w:t>
            </w:r>
          </w:p>
        </w:tc>
        <w:tc>
          <w:tcPr>
            <w:tcW w:w="897" w:type="pct"/>
            <w:tcBorders>
              <w:top w:val="single" w:sz="4" w:space="0" w:color="auto"/>
              <w:left w:val="nil"/>
              <w:bottom w:val="single" w:sz="4" w:space="0" w:color="auto"/>
              <w:right w:val="single" w:sz="4" w:space="0" w:color="auto"/>
            </w:tcBorders>
            <w:shd w:val="clear" w:color="000000" w:fill="FFFFFF"/>
            <w:vAlign w:val="center"/>
          </w:tcPr>
          <w:p w14:paraId="21669ABB" w14:textId="76F488F8" w:rsidR="000858CB" w:rsidRPr="003863AA" w:rsidRDefault="000858CB" w:rsidP="000858CB">
            <w:pPr>
              <w:spacing w:line="240" w:lineRule="auto"/>
              <w:jc w:val="center"/>
              <w:rPr>
                <w:rFonts w:eastAsia="Times New Roman" w:cs="Times New Roman"/>
                <w:color w:val="000000"/>
                <w:sz w:val="22"/>
                <w:lang w:eastAsia="ru-RU"/>
              </w:rPr>
            </w:pPr>
            <w:r w:rsidRPr="003863AA">
              <w:rPr>
                <w:bCs/>
                <w:iCs/>
                <w:color w:val="000000"/>
                <w:sz w:val="22"/>
              </w:rPr>
              <w:t>62 135,7</w:t>
            </w:r>
            <w:r w:rsidR="000D0278" w:rsidRPr="003863AA">
              <w:rPr>
                <w:bCs/>
                <w:iCs/>
                <w:color w:val="000000"/>
                <w:sz w:val="22"/>
              </w:rPr>
              <w:t>6</w:t>
            </w:r>
          </w:p>
        </w:tc>
        <w:tc>
          <w:tcPr>
            <w:tcW w:w="900" w:type="pct"/>
            <w:shd w:val="clear" w:color="auto" w:fill="FFFFFF" w:themeFill="background1"/>
            <w:vAlign w:val="center"/>
            <w:hideMark/>
          </w:tcPr>
          <w:p w14:paraId="7D35D989" w14:textId="1D31EA9F" w:rsidR="000858CB" w:rsidRPr="003863AA" w:rsidRDefault="000858CB" w:rsidP="000858CB">
            <w:pPr>
              <w:spacing w:line="240" w:lineRule="auto"/>
              <w:jc w:val="center"/>
              <w:rPr>
                <w:rFonts w:eastAsia="Times New Roman" w:cs="Times New Roman"/>
                <w:color w:val="000000"/>
                <w:sz w:val="22"/>
                <w:lang w:eastAsia="ru-RU"/>
              </w:rPr>
            </w:pPr>
            <w:r w:rsidRPr="003863AA">
              <w:rPr>
                <w:rFonts w:eastAsia="Times New Roman" w:cs="Times New Roman"/>
                <w:color w:val="000000"/>
                <w:sz w:val="22"/>
                <w:lang w:eastAsia="ru-RU"/>
              </w:rPr>
              <w:t>202</w:t>
            </w:r>
            <w:r w:rsidR="00855098" w:rsidRPr="003863AA">
              <w:rPr>
                <w:rFonts w:eastAsia="Times New Roman" w:cs="Times New Roman"/>
                <w:color w:val="000000"/>
                <w:sz w:val="22"/>
                <w:lang w:eastAsia="ru-RU"/>
              </w:rPr>
              <w:t>4</w:t>
            </w:r>
          </w:p>
        </w:tc>
      </w:tr>
      <w:tr w:rsidR="004468D2" w:rsidRPr="007237EC" w14:paraId="1EA14DBA" w14:textId="77777777" w:rsidTr="000D0278">
        <w:trPr>
          <w:trHeight w:val="405"/>
          <w:jc w:val="center"/>
        </w:trPr>
        <w:tc>
          <w:tcPr>
            <w:tcW w:w="2345" w:type="pct"/>
            <w:gridSpan w:val="2"/>
            <w:shd w:val="clear" w:color="auto" w:fill="FFFFFF" w:themeFill="background1"/>
            <w:vAlign w:val="center"/>
          </w:tcPr>
          <w:p w14:paraId="37E3865E" w14:textId="477AA7B2" w:rsidR="004468D2" w:rsidRPr="003863AA" w:rsidRDefault="004468D2" w:rsidP="004468D2">
            <w:pPr>
              <w:spacing w:line="240" w:lineRule="auto"/>
              <w:jc w:val="left"/>
              <w:rPr>
                <w:rFonts w:eastAsia="Times New Roman" w:cs="Times New Roman"/>
                <w:color w:val="000000"/>
                <w:sz w:val="22"/>
                <w:lang w:eastAsia="ru-RU"/>
              </w:rPr>
            </w:pPr>
            <w:r w:rsidRPr="003863AA">
              <w:rPr>
                <w:rFonts w:eastAsia="Times New Roman" w:cs="Times New Roman"/>
                <w:b/>
                <w:bCs/>
                <w:color w:val="000000"/>
                <w:sz w:val="22"/>
                <w:lang w:eastAsia="ru-RU"/>
              </w:rPr>
              <w:t>ИТОГО в текущих ценах, тыс. руб.</w:t>
            </w:r>
          </w:p>
        </w:tc>
        <w:tc>
          <w:tcPr>
            <w:tcW w:w="858" w:type="pct"/>
            <w:shd w:val="clear" w:color="auto" w:fill="FFFFFF" w:themeFill="background1"/>
            <w:vAlign w:val="center"/>
          </w:tcPr>
          <w:p w14:paraId="2EA6A1F6" w14:textId="52A6F9F1" w:rsidR="004468D2" w:rsidRPr="003863AA" w:rsidRDefault="000D0278" w:rsidP="004468D2">
            <w:pPr>
              <w:spacing w:line="240" w:lineRule="auto"/>
              <w:jc w:val="center"/>
              <w:rPr>
                <w:rFonts w:eastAsia="Times New Roman" w:cs="Times New Roman"/>
                <w:b/>
                <w:color w:val="000000"/>
                <w:sz w:val="22"/>
                <w:lang w:eastAsia="ru-RU"/>
              </w:rPr>
            </w:pPr>
            <w:r w:rsidRPr="003863AA">
              <w:rPr>
                <w:rFonts w:eastAsia="Times New Roman" w:cs="Times New Roman"/>
                <w:b/>
                <w:color w:val="000000"/>
                <w:sz w:val="22"/>
                <w:lang w:eastAsia="ru-RU"/>
              </w:rPr>
              <w:t>62 135,76</w:t>
            </w:r>
          </w:p>
        </w:tc>
        <w:tc>
          <w:tcPr>
            <w:tcW w:w="897" w:type="pct"/>
            <w:tcBorders>
              <w:top w:val="nil"/>
              <w:left w:val="single" w:sz="4" w:space="0" w:color="auto"/>
              <w:bottom w:val="single" w:sz="4" w:space="0" w:color="auto"/>
              <w:right w:val="single" w:sz="4" w:space="0" w:color="auto"/>
            </w:tcBorders>
            <w:shd w:val="clear" w:color="000000" w:fill="FFFFFF"/>
            <w:vAlign w:val="center"/>
          </w:tcPr>
          <w:p w14:paraId="0813E8DC" w14:textId="2C62E318" w:rsidR="004468D2" w:rsidRPr="003863AA" w:rsidRDefault="00BF3CEB" w:rsidP="004468D2">
            <w:pPr>
              <w:spacing w:line="240" w:lineRule="auto"/>
              <w:jc w:val="center"/>
              <w:rPr>
                <w:rFonts w:eastAsia="Times New Roman" w:cs="Times New Roman"/>
                <w:b/>
                <w:color w:val="000000"/>
                <w:sz w:val="22"/>
                <w:lang w:eastAsia="ru-RU"/>
              </w:rPr>
            </w:pPr>
            <w:r w:rsidRPr="003863AA">
              <w:rPr>
                <w:rFonts w:eastAsia="Times New Roman" w:cs="Times New Roman"/>
                <w:b/>
                <w:color w:val="000000"/>
                <w:sz w:val="22"/>
                <w:lang w:eastAsia="ru-RU"/>
              </w:rPr>
              <w:t>-</w:t>
            </w:r>
          </w:p>
        </w:tc>
        <w:tc>
          <w:tcPr>
            <w:tcW w:w="900" w:type="pct"/>
            <w:tcBorders>
              <w:top w:val="nil"/>
              <w:left w:val="nil"/>
              <w:bottom w:val="single" w:sz="4" w:space="0" w:color="auto"/>
              <w:right w:val="single" w:sz="4" w:space="0" w:color="auto"/>
            </w:tcBorders>
            <w:shd w:val="clear" w:color="000000" w:fill="FFFFFF"/>
            <w:vAlign w:val="center"/>
          </w:tcPr>
          <w:p w14:paraId="49A01DBA" w14:textId="1976A24C" w:rsidR="004468D2" w:rsidRPr="003863AA" w:rsidRDefault="00BF3CEB" w:rsidP="004468D2">
            <w:pPr>
              <w:spacing w:line="240" w:lineRule="auto"/>
              <w:jc w:val="center"/>
              <w:rPr>
                <w:rFonts w:eastAsia="Times New Roman" w:cs="Times New Roman"/>
                <w:color w:val="000000"/>
                <w:sz w:val="22"/>
                <w:lang w:eastAsia="ru-RU"/>
              </w:rPr>
            </w:pPr>
            <w:r w:rsidRPr="003863AA">
              <w:rPr>
                <w:rFonts w:eastAsia="Times New Roman" w:cs="Times New Roman"/>
                <w:color w:val="000000"/>
                <w:sz w:val="22"/>
                <w:lang w:eastAsia="ru-RU"/>
              </w:rPr>
              <w:t>-</w:t>
            </w:r>
          </w:p>
        </w:tc>
      </w:tr>
      <w:tr w:rsidR="004468D2" w:rsidRPr="007237EC" w14:paraId="15ADE221" w14:textId="77777777" w:rsidTr="000D0278">
        <w:trPr>
          <w:trHeight w:val="425"/>
          <w:jc w:val="center"/>
        </w:trPr>
        <w:tc>
          <w:tcPr>
            <w:tcW w:w="2345" w:type="pct"/>
            <w:gridSpan w:val="2"/>
            <w:shd w:val="clear" w:color="auto" w:fill="FFFFFF" w:themeFill="background1"/>
            <w:vAlign w:val="center"/>
            <w:hideMark/>
          </w:tcPr>
          <w:p w14:paraId="6588096A" w14:textId="658C295F" w:rsidR="004468D2" w:rsidRPr="003863AA" w:rsidRDefault="004468D2" w:rsidP="004468D2">
            <w:pPr>
              <w:spacing w:line="240" w:lineRule="auto"/>
              <w:rPr>
                <w:rFonts w:eastAsia="Times New Roman" w:cs="Times New Roman"/>
                <w:b/>
                <w:bCs/>
                <w:color w:val="000000"/>
                <w:sz w:val="22"/>
                <w:lang w:eastAsia="ru-RU"/>
              </w:rPr>
            </w:pPr>
            <w:r w:rsidRPr="003863AA">
              <w:rPr>
                <w:rFonts w:eastAsia="Times New Roman" w:cs="Times New Roman"/>
                <w:b/>
                <w:bCs/>
                <w:color w:val="000000"/>
                <w:sz w:val="22"/>
                <w:lang w:eastAsia="ru-RU"/>
              </w:rPr>
              <w:t>ИТОГО в прогнозных ценах, тыс. руб.</w:t>
            </w:r>
          </w:p>
        </w:tc>
        <w:tc>
          <w:tcPr>
            <w:tcW w:w="858" w:type="pct"/>
            <w:shd w:val="clear" w:color="auto" w:fill="FFFFFF" w:themeFill="background1"/>
            <w:vAlign w:val="center"/>
          </w:tcPr>
          <w:p w14:paraId="2EDE1A73" w14:textId="68AEEAE8" w:rsidR="004468D2" w:rsidRPr="003863AA" w:rsidRDefault="00BF3CEB" w:rsidP="004468D2">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w:t>
            </w:r>
          </w:p>
        </w:tc>
        <w:tc>
          <w:tcPr>
            <w:tcW w:w="897" w:type="pct"/>
            <w:tcBorders>
              <w:top w:val="nil"/>
              <w:left w:val="single" w:sz="4" w:space="0" w:color="auto"/>
              <w:bottom w:val="single" w:sz="4" w:space="0" w:color="auto"/>
              <w:right w:val="single" w:sz="4" w:space="0" w:color="auto"/>
            </w:tcBorders>
            <w:shd w:val="clear" w:color="000000" w:fill="FFFFFF"/>
            <w:vAlign w:val="center"/>
          </w:tcPr>
          <w:p w14:paraId="61D0BAD0" w14:textId="34A3114D" w:rsidR="004468D2" w:rsidRPr="003863AA" w:rsidRDefault="000D0278" w:rsidP="004468D2">
            <w:pPr>
              <w:spacing w:line="240" w:lineRule="auto"/>
              <w:jc w:val="center"/>
              <w:rPr>
                <w:rFonts w:eastAsia="Times New Roman" w:cs="Times New Roman"/>
                <w:b/>
                <w:color w:val="000000"/>
                <w:sz w:val="22"/>
                <w:lang w:eastAsia="ru-RU"/>
              </w:rPr>
            </w:pPr>
            <w:r w:rsidRPr="003863AA">
              <w:rPr>
                <w:rFonts w:eastAsia="Times New Roman" w:cs="Times New Roman"/>
                <w:b/>
                <w:color w:val="000000"/>
                <w:sz w:val="22"/>
                <w:lang w:eastAsia="ru-RU"/>
              </w:rPr>
              <w:t>62 135,76</w:t>
            </w:r>
          </w:p>
        </w:tc>
        <w:tc>
          <w:tcPr>
            <w:tcW w:w="900" w:type="pct"/>
            <w:tcBorders>
              <w:top w:val="nil"/>
              <w:left w:val="nil"/>
              <w:bottom w:val="single" w:sz="4" w:space="0" w:color="auto"/>
              <w:right w:val="single" w:sz="4" w:space="0" w:color="auto"/>
            </w:tcBorders>
            <w:shd w:val="clear" w:color="000000" w:fill="FFFFFF"/>
            <w:vAlign w:val="center"/>
          </w:tcPr>
          <w:p w14:paraId="19A979AF" w14:textId="773CF32E" w:rsidR="004468D2" w:rsidRPr="003863AA" w:rsidRDefault="00BF3CEB" w:rsidP="004468D2">
            <w:pPr>
              <w:spacing w:line="240" w:lineRule="auto"/>
              <w:jc w:val="center"/>
              <w:rPr>
                <w:rFonts w:eastAsia="Times New Roman" w:cs="Times New Roman"/>
                <w:color w:val="000000"/>
                <w:sz w:val="22"/>
                <w:lang w:eastAsia="ru-RU"/>
              </w:rPr>
            </w:pPr>
            <w:r w:rsidRPr="003863AA">
              <w:rPr>
                <w:rFonts w:eastAsia="Times New Roman" w:cs="Times New Roman"/>
                <w:color w:val="000000"/>
                <w:sz w:val="22"/>
                <w:lang w:eastAsia="ru-RU"/>
              </w:rPr>
              <w:t>-</w:t>
            </w:r>
          </w:p>
        </w:tc>
      </w:tr>
    </w:tbl>
    <w:p w14:paraId="4AC8BE44" w14:textId="6EDB7C94" w:rsidR="006E1423" w:rsidRPr="000D0278" w:rsidRDefault="006E1423" w:rsidP="006E1423">
      <w:pPr>
        <w:spacing w:line="240" w:lineRule="auto"/>
        <w:ind w:firstLine="567"/>
        <w:jc w:val="left"/>
        <w:rPr>
          <w:rFonts w:asciiTheme="minorHAnsi" w:hAnsiTheme="minorHAnsi"/>
          <w:sz w:val="18"/>
          <w:szCs w:val="18"/>
        </w:rPr>
      </w:pPr>
    </w:p>
    <w:p w14:paraId="51C5A9A6" w14:textId="77777777" w:rsidR="00E33FFC" w:rsidRDefault="00E33FFC" w:rsidP="00E33FFC">
      <w:pPr>
        <w:pStyle w:val="-20"/>
        <w:widowControl w:val="0"/>
        <w:suppressLineNumbers w:val="0"/>
        <w:suppressAutoHyphens w:val="0"/>
        <w:spacing w:before="0" w:line="33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cs="Times New Roman"/>
          <w:color w:val="000000" w:themeColor="text1"/>
        </w:rPr>
        <w:t xml:space="preserve">В котельной установлено 3 водогрейных газовых котла </w:t>
      </w:r>
      <w:r>
        <w:rPr>
          <w:rFonts w:cs="Times New Roman"/>
          <w:color w:val="000000" w:themeColor="text1"/>
        </w:rPr>
        <w:br/>
      </w:r>
      <w:r w:rsidRPr="00CE75A1">
        <w:rPr>
          <w:rFonts w:cs="Times New Roman"/>
          <w:color w:val="000000" w:themeColor="text1"/>
        </w:rPr>
        <w:t>Q</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2000</w:t>
      </w:r>
      <w:r>
        <w:rPr>
          <w:rFonts w:cs="Times New Roman"/>
          <w:color w:val="000000" w:themeColor="text1"/>
        </w:rPr>
        <w:t xml:space="preserve"> </w:t>
      </w:r>
      <w:r w:rsidRPr="00CE75A1">
        <w:rPr>
          <w:rFonts w:cs="Times New Roman"/>
          <w:color w:val="000000" w:themeColor="text1"/>
        </w:rPr>
        <w:t>кВт, P</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6</w:t>
      </w:r>
      <w:r>
        <w:rPr>
          <w:rFonts w:cs="Times New Roman"/>
          <w:color w:val="000000" w:themeColor="text1"/>
        </w:rPr>
        <w:t xml:space="preserve"> </w:t>
      </w:r>
      <w:r w:rsidRPr="00CE75A1">
        <w:rPr>
          <w:rFonts w:cs="Times New Roman"/>
          <w:color w:val="000000" w:themeColor="text1"/>
        </w:rPr>
        <w:t>бар, t</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115°С</w:t>
      </w:r>
      <w:r>
        <w:rPr>
          <w:rFonts w:cs="Times New Roman"/>
          <w:color w:val="000000" w:themeColor="text1"/>
        </w:rPr>
        <w:t xml:space="preserve">, газовые горелки, насосы, регуляторы давления, </w:t>
      </w:r>
      <w:r w:rsidRPr="00CE75A1">
        <w:rPr>
          <w:rFonts w:cs="Times New Roman"/>
          <w:color w:val="000000" w:themeColor="text1"/>
        </w:rPr>
        <w:t>бак запаса химподготовленной воды, объем 2,5 м</w:t>
      </w:r>
      <w:r w:rsidRPr="00E50FD2">
        <w:rPr>
          <w:rFonts w:cs="Times New Roman"/>
          <w:color w:val="000000" w:themeColor="text1"/>
          <w:vertAlign w:val="superscript"/>
        </w:rPr>
        <w:t>3</w:t>
      </w:r>
      <w:r>
        <w:rPr>
          <w:rFonts w:cs="Times New Roman"/>
          <w:color w:val="000000" w:themeColor="text1"/>
        </w:rPr>
        <w:t>, у</w:t>
      </w:r>
      <w:r w:rsidRPr="00CE75A1">
        <w:rPr>
          <w:rFonts w:cs="Times New Roman"/>
          <w:color w:val="000000" w:themeColor="text1"/>
        </w:rPr>
        <w:t>становка ХВО</w:t>
      </w:r>
      <w:r>
        <w:rPr>
          <w:rFonts w:cs="Times New Roman"/>
          <w:color w:val="000000" w:themeColor="text1"/>
        </w:rPr>
        <w:t xml:space="preserve"> </w:t>
      </w:r>
      <w:r w:rsidRPr="00CE75A1">
        <w:rPr>
          <w:rFonts w:cs="Times New Roman"/>
          <w:color w:val="000000" w:themeColor="text1"/>
        </w:rPr>
        <w:t>произв</w:t>
      </w:r>
      <w:r>
        <w:rPr>
          <w:rFonts w:cs="Times New Roman"/>
          <w:color w:val="000000" w:themeColor="text1"/>
        </w:rPr>
        <w:t>одительностью</w:t>
      </w:r>
      <w:r w:rsidRPr="00CE75A1">
        <w:rPr>
          <w:rFonts w:cs="Times New Roman"/>
          <w:color w:val="000000" w:themeColor="text1"/>
        </w:rPr>
        <w:t xml:space="preserve"> </w:t>
      </w:r>
      <w:r>
        <w:rPr>
          <w:rFonts w:cs="Times New Roman"/>
          <w:color w:val="000000" w:themeColor="text1"/>
        </w:rPr>
        <w:br/>
      </w:r>
      <w:r w:rsidRPr="00CE75A1">
        <w:rPr>
          <w:rFonts w:cs="Times New Roman"/>
          <w:color w:val="000000" w:themeColor="text1"/>
        </w:rPr>
        <w:t>0,76</w:t>
      </w:r>
      <w:r>
        <w:rPr>
          <w:rFonts w:cs="Times New Roman"/>
          <w:color w:val="000000" w:themeColor="text1"/>
        </w:rPr>
        <w:t xml:space="preserve"> </w:t>
      </w:r>
      <w:r w:rsidRPr="00CE75A1">
        <w:rPr>
          <w:rFonts w:cs="Times New Roman"/>
          <w:color w:val="000000" w:themeColor="text1"/>
        </w:rPr>
        <w:t>м</w:t>
      </w:r>
      <w:r w:rsidRPr="00E50FD2">
        <w:rPr>
          <w:rFonts w:cs="Times New Roman"/>
          <w:color w:val="000000" w:themeColor="text1"/>
          <w:vertAlign w:val="superscript"/>
        </w:rPr>
        <w:t>3</w:t>
      </w:r>
      <w:r w:rsidRPr="00CE75A1">
        <w:rPr>
          <w:rFonts w:cs="Times New Roman"/>
          <w:color w:val="000000" w:themeColor="text1"/>
        </w:rPr>
        <w:t>/ч</w:t>
      </w:r>
      <w:r>
        <w:rPr>
          <w:rFonts w:cs="Times New Roman"/>
          <w:color w:val="000000" w:themeColor="text1"/>
        </w:rPr>
        <w:t xml:space="preserve">. </w:t>
      </w:r>
      <w:r>
        <w:rPr>
          <w:color w:val="000000" w:themeColor="text1"/>
        </w:rPr>
        <w:t>Тепловая схема новой газовой котельной пос.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p>
    <w:p w14:paraId="270A272A" w14:textId="77777777" w:rsidR="00E33FFC" w:rsidRPr="007237EC" w:rsidRDefault="00E33FFC" w:rsidP="00E33FFC">
      <w:pPr>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w:t>
      </w:r>
    </w:p>
    <w:p w14:paraId="17A2D646" w14:textId="277BE898" w:rsidR="000D0278" w:rsidRDefault="000D0278" w:rsidP="003863AA">
      <w:pPr>
        <w:spacing w:line="336" w:lineRule="auto"/>
        <w:ind w:firstLine="567"/>
        <w:rPr>
          <w:rFonts w:eastAsia="Times New Roman" w:cs="Times New Roman"/>
          <w:b/>
          <w:bCs/>
          <w:szCs w:val="26"/>
        </w:rPr>
      </w:pPr>
      <w:r w:rsidRPr="00417203">
        <w:rPr>
          <w:rFonts w:eastAsia="Times New Roman" w:cs="Times New Roman"/>
          <w:b/>
          <w:bCs/>
          <w:szCs w:val="26"/>
        </w:rPr>
        <w:t>Затраты на строительство новой газовой котельной БМК в д. Раздолье установленной тепловой мощностью 5,159 Гкал/ч (6,0 МВт) составили 51779,80 тыс. рублей – без учета НДС, 62135,76 тыс. рублей – с учетом НДС.</w:t>
      </w:r>
    </w:p>
    <w:p w14:paraId="5D02FFEA" w14:textId="7815CDC5" w:rsidR="000D0278" w:rsidRPr="00974CB7" w:rsidRDefault="000D0278" w:rsidP="003863AA">
      <w:pPr>
        <w:tabs>
          <w:tab w:val="left" w:pos="0"/>
        </w:tabs>
        <w:autoSpaceDE w:val="0"/>
        <w:autoSpaceDN w:val="0"/>
        <w:spacing w:line="33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w:t>
      </w:r>
    </w:p>
    <w:p w14:paraId="0DCDB3FC" w14:textId="77777777" w:rsidR="000D0278" w:rsidRDefault="000D0278" w:rsidP="003863AA">
      <w:pPr>
        <w:spacing w:line="33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Pr>
          <w:color w:val="000000" w:themeColor="text1"/>
          <w:szCs w:val="26"/>
        </w:rPr>
        <w:t>е</w:t>
      </w:r>
      <w:r w:rsidRPr="00974CB7">
        <w:rPr>
          <w:color w:val="000000" w:themeColor="text1"/>
          <w:szCs w:val="26"/>
        </w:rPr>
        <w:t>м (строительство</w:t>
      </w:r>
      <w:r>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r>
        <w:rPr>
          <w:color w:val="000000" w:themeColor="text1"/>
          <w:szCs w:val="26"/>
        </w:rPr>
        <w:t xml:space="preserve"> </w:t>
      </w:r>
    </w:p>
    <w:p w14:paraId="57208E98" w14:textId="45273FF7" w:rsidR="000D0278" w:rsidRPr="00561E31" w:rsidRDefault="000D0278" w:rsidP="003863AA">
      <w:pPr>
        <w:spacing w:line="336" w:lineRule="auto"/>
        <w:ind w:right="-1" w:firstLine="709"/>
        <w:rPr>
          <w:color w:val="000000" w:themeColor="text1"/>
          <w:szCs w:val="26"/>
        </w:rPr>
      </w:pPr>
      <w:r>
        <w:rPr>
          <w:color w:val="000000" w:themeColor="text1"/>
          <w:szCs w:val="26"/>
        </w:rPr>
        <w:t xml:space="preserve">При реализации мероприятия по строительству новой газовой БМК </w:t>
      </w:r>
      <w:r w:rsidRPr="00076310">
        <w:rPr>
          <w:rFonts w:eastAsia="Times New Roman" w:cs="Times New Roman"/>
          <w:color w:val="000000" w:themeColor="text1"/>
          <w:szCs w:val="26"/>
          <w:lang w:eastAsia="ru-RU"/>
        </w:rPr>
        <w:t>ожидается следующий экономический эффект:</w:t>
      </w:r>
      <w:r>
        <w:rPr>
          <w:color w:val="000000" w:themeColor="text1"/>
          <w:szCs w:val="26"/>
        </w:rPr>
        <w:t xml:space="preserve"> </w:t>
      </w:r>
      <w:r w:rsidRPr="00FB2B19">
        <w:rPr>
          <w:rFonts w:eastAsia="Times New Roman" w:cs="Times New Roman"/>
          <w:color w:val="000000" w:themeColor="text1"/>
          <w:szCs w:val="26"/>
          <w:lang w:eastAsia="ru-RU"/>
        </w:rPr>
        <w:t xml:space="preserve">снижение </w:t>
      </w:r>
      <w:r>
        <w:rPr>
          <w:rFonts w:eastAsia="Times New Roman" w:cs="Times New Roman"/>
          <w:color w:val="000000" w:themeColor="text1"/>
          <w:szCs w:val="26"/>
          <w:lang w:eastAsia="ru-RU"/>
        </w:rPr>
        <w:t xml:space="preserve">годового </w:t>
      </w:r>
      <w:r w:rsidRPr="00FB2B19">
        <w:rPr>
          <w:rFonts w:eastAsia="Times New Roman" w:cs="Times New Roman"/>
          <w:color w:val="000000" w:themeColor="text1"/>
          <w:szCs w:val="26"/>
          <w:lang w:eastAsia="ru-RU"/>
        </w:rPr>
        <w:t>расхода условного топлива – 426,273 т у. т.</w:t>
      </w:r>
    </w:p>
    <w:p w14:paraId="4FFDEDAE" w14:textId="77777777" w:rsidR="006E1423" w:rsidRPr="007237EC" w:rsidRDefault="006E1423" w:rsidP="003863AA">
      <w:pPr>
        <w:pStyle w:val="24"/>
        <w:numPr>
          <w:ilvl w:val="0"/>
          <w:numId w:val="0"/>
        </w:numPr>
        <w:ind w:firstLine="709"/>
      </w:pPr>
      <w:bookmarkStart w:id="529" w:name="_Toc196737043"/>
      <w:r w:rsidRPr="007237EC">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529"/>
    </w:p>
    <w:p w14:paraId="4FC8AA3C" w14:textId="77777777" w:rsidR="00BF3CEB" w:rsidRPr="003863AA" w:rsidRDefault="00BF3CEB" w:rsidP="006E1423">
      <w:pPr>
        <w:spacing w:line="336" w:lineRule="auto"/>
        <w:ind w:firstLine="567"/>
        <w:rPr>
          <w:rFonts w:eastAsia="Times New Roman" w:cs="Times New Roman"/>
          <w:sz w:val="16"/>
          <w:szCs w:val="16"/>
          <w:lang w:eastAsia="ru-RU"/>
        </w:rPr>
      </w:pPr>
    </w:p>
    <w:p w14:paraId="2A1AA062" w14:textId="139414B7" w:rsidR="003863AA" w:rsidRDefault="003863AA" w:rsidP="003863AA">
      <w:pPr>
        <w:spacing w:line="318" w:lineRule="auto"/>
        <w:ind w:firstLine="709"/>
        <w:rPr>
          <w:rFonts w:eastAsia="Times New Roman" w:cs="Times New Roman"/>
          <w:szCs w:val="26"/>
          <w:lang w:eastAsia="ru-RU"/>
        </w:rPr>
      </w:pPr>
      <w:r w:rsidRPr="007237EC">
        <w:rPr>
          <w:rFonts w:eastAsia="Times New Roman" w:cs="Times New Roman"/>
          <w:szCs w:val="26"/>
          <w:lang w:eastAsia="ru-RU"/>
        </w:rPr>
        <w:t>Перечень мероприятий по строительству, реконструкции, техническому перевооружению и модернизации тепловых сетей и сооружений на них представлен в Глав</w:t>
      </w:r>
      <w:r>
        <w:rPr>
          <w:rFonts w:eastAsia="Times New Roman" w:cs="Times New Roman"/>
          <w:szCs w:val="26"/>
          <w:lang w:eastAsia="ru-RU"/>
        </w:rPr>
        <w:t>5 и Главе</w:t>
      </w:r>
      <w:r w:rsidRPr="007237EC">
        <w:rPr>
          <w:rFonts w:eastAsia="Times New Roman" w:cs="Times New Roman"/>
          <w:szCs w:val="26"/>
          <w:lang w:eastAsia="ru-RU"/>
        </w:rPr>
        <w:t xml:space="preserve"> 8 настоящей схемы.</w:t>
      </w:r>
    </w:p>
    <w:p w14:paraId="052E5693" w14:textId="53249ECE" w:rsidR="003863AA" w:rsidRDefault="003863AA" w:rsidP="003863AA">
      <w:pPr>
        <w:spacing w:line="318" w:lineRule="auto"/>
        <w:ind w:firstLine="709"/>
        <w:rPr>
          <w:color w:val="000000" w:themeColor="text1"/>
        </w:rPr>
      </w:pPr>
      <w:r>
        <w:rPr>
          <w:color w:val="000000" w:themeColor="text1"/>
        </w:rPr>
        <w:t xml:space="preserve">В соответствии с приоритетным вариантом развития системы теплоснабжения </w:t>
      </w:r>
      <w:r>
        <w:rPr>
          <w:color w:val="000000" w:themeColor="text1"/>
        </w:rPr>
        <w:br/>
        <w:t>д. Раздолье планируются следующие мероприятия по тепловым сетям и сооружениям на них (тепловым камерам:</w:t>
      </w:r>
    </w:p>
    <w:p w14:paraId="5DBBFA73" w14:textId="77777777" w:rsidR="003863AA" w:rsidRPr="002173EE" w:rsidRDefault="003863AA" w:rsidP="003863AA">
      <w:pPr>
        <w:spacing w:line="318" w:lineRule="auto"/>
        <w:ind w:firstLine="709"/>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p>
    <w:p w14:paraId="0F83FEB3" w14:textId="685D8D0F" w:rsidR="003863AA" w:rsidRPr="007237EC" w:rsidRDefault="003863AA" w:rsidP="003863AA">
      <w:pPr>
        <w:widowControl w:val="0"/>
        <w:tabs>
          <w:tab w:val="left" w:pos="1517"/>
          <w:tab w:val="left" w:pos="1518"/>
        </w:tabs>
        <w:autoSpaceDE w:val="0"/>
        <w:autoSpaceDN w:val="0"/>
        <w:adjustRightInd w:val="0"/>
        <w:spacing w:line="318" w:lineRule="auto"/>
        <w:ind w:firstLine="709"/>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w:t>
      </w:r>
      <w:r w:rsidR="00E33FFC">
        <w:rPr>
          <w:rFonts w:eastAsia="Times New Roman" w:cs="Times New Roman"/>
          <w:noProof/>
          <w:szCs w:val="26"/>
          <w:lang w:eastAsia="ru-RU"/>
        </w:rPr>
        <w:t xml:space="preserve"> – капитальный ремонт</w:t>
      </w:r>
      <w:r>
        <w:rPr>
          <w:rFonts w:eastAsia="Times New Roman" w:cs="Times New Roman"/>
          <w:noProof/>
          <w:szCs w:val="26"/>
          <w:lang w:eastAsia="ru-RU"/>
        </w:rPr>
        <w:t xml:space="preserve">, с </w:t>
      </w:r>
      <w:r w:rsidR="00E33FFC">
        <w:rPr>
          <w:rFonts w:eastAsia="Times New Roman" w:cs="Times New Roman"/>
          <w:noProof/>
          <w:szCs w:val="26"/>
          <w:lang w:eastAsia="ru-RU"/>
        </w:rPr>
        <w:t>у</w:t>
      </w:r>
      <w:r>
        <w:rPr>
          <w:rFonts w:eastAsia="Times New Roman" w:cs="Times New Roman"/>
          <w:noProof/>
          <w:szCs w:val="26"/>
          <w:lang w:eastAsia="ru-RU"/>
        </w:rPr>
        <w:t>величением диаметра)</w:t>
      </w:r>
      <w:r w:rsidRPr="007237EC">
        <w:rPr>
          <w:rFonts w:eastAsia="Times New Roman" w:cs="Times New Roman"/>
          <w:noProof/>
          <w:szCs w:val="26"/>
          <w:lang w:eastAsia="ru-RU"/>
        </w:rPr>
        <w:t>;</w:t>
      </w:r>
    </w:p>
    <w:p w14:paraId="55CEC23D" w14:textId="77777777" w:rsidR="003863AA" w:rsidRDefault="003863AA" w:rsidP="003863AA">
      <w:pPr>
        <w:widowControl w:val="0"/>
        <w:tabs>
          <w:tab w:val="left" w:pos="1517"/>
          <w:tab w:val="left" w:pos="1518"/>
        </w:tabs>
        <w:autoSpaceDE w:val="0"/>
        <w:autoSpaceDN w:val="0"/>
        <w:adjustRightInd w:val="0"/>
        <w:spacing w:line="318" w:lineRule="auto"/>
        <w:ind w:firstLine="709"/>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Pr>
          <w:rFonts w:eastAsia="Times New Roman" w:cs="Times New Roman"/>
          <w:noProof/>
          <w:szCs w:val="26"/>
          <w:lang w:eastAsia="ru-RU"/>
        </w:rPr>
        <w:t xml:space="preserve"> вынос транзитных сетей из чердачных и подвальных помещений и жилых домов ул. Центральная, 1, 2, 3, 4, 5, 6, 7, 8, 9, 10, 11, 12 с реконструкцией существующих и строительством новых тепловых камер;</w:t>
      </w:r>
    </w:p>
    <w:p w14:paraId="77FE7440" w14:textId="77777777" w:rsidR="003863AA" w:rsidRDefault="003863AA" w:rsidP="003863AA">
      <w:pPr>
        <w:widowControl w:val="0"/>
        <w:tabs>
          <w:tab w:val="left" w:pos="1517"/>
          <w:tab w:val="left" w:pos="1518"/>
        </w:tabs>
        <w:autoSpaceDE w:val="0"/>
        <w:autoSpaceDN w:val="0"/>
        <w:adjustRightInd w:val="0"/>
        <w:spacing w:line="318" w:lineRule="auto"/>
        <w:ind w:firstLine="709"/>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77BEB023" w14:textId="77777777" w:rsidR="003863AA" w:rsidRDefault="003863AA" w:rsidP="003863AA">
      <w:pPr>
        <w:widowControl w:val="0"/>
        <w:tabs>
          <w:tab w:val="left" w:pos="1517"/>
          <w:tab w:val="left" w:pos="1518"/>
        </w:tabs>
        <w:autoSpaceDE w:val="0"/>
        <w:autoSpaceDN w:val="0"/>
        <w:adjustRightInd w:val="0"/>
        <w:spacing w:line="318" w:lineRule="auto"/>
        <w:ind w:firstLine="709"/>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техническое обследование системы теплоснабжения.</w:t>
      </w:r>
    </w:p>
    <w:p w14:paraId="69781657" w14:textId="0F1B2333" w:rsidR="003863AA" w:rsidRPr="003863AA" w:rsidRDefault="003863AA" w:rsidP="003863AA">
      <w:pPr>
        <w:spacing w:line="318" w:lineRule="auto"/>
        <w:ind w:firstLine="709"/>
        <w:rPr>
          <w:rFonts w:eastAsia="Times New Roman" w:cs="Times New Roman"/>
          <w:b/>
          <w:bCs/>
          <w:szCs w:val="26"/>
          <w:lang w:eastAsia="ru-RU"/>
        </w:rPr>
      </w:pPr>
      <w:r w:rsidRPr="003863AA">
        <w:rPr>
          <w:rFonts w:eastAsia="Times New Roman" w:cs="Times New Roman"/>
          <w:b/>
          <w:bCs/>
          <w:szCs w:val="26"/>
          <w:lang w:eastAsia="ru-RU"/>
        </w:rPr>
        <w:t xml:space="preserve">В соответствии с письмом Администрации Раздольевского сельского поселения в д. Раздолье сформирован земельный участок с кадастровым номером 47:03:1110002:1064 под строительство многоквартирного жилого дома. </w:t>
      </w:r>
      <w:r w:rsidRPr="003863AA">
        <w:rPr>
          <w:rFonts w:eastAsia="Times New Roman" w:cs="Times New Roman"/>
          <w:b/>
          <w:bCs/>
          <w:color w:val="000000"/>
          <w:szCs w:val="26"/>
          <w:lang w:eastAsia="ru-RU"/>
        </w:rPr>
        <w:t xml:space="preserve">Затраты </w:t>
      </w:r>
      <w:r w:rsidRPr="003863AA">
        <w:rPr>
          <w:rFonts w:eastAsia="Times New Roman" w:cs="Times New Roman"/>
          <w:b/>
          <w:bCs/>
          <w:szCs w:val="26"/>
        </w:rPr>
        <w:t xml:space="preserve">на строительство нового участка тепловой сети </w:t>
      </w:r>
      <w:r w:rsidRPr="003863AA">
        <w:rPr>
          <w:rFonts w:eastAsia="Times New Roman" w:cs="Times New Roman"/>
          <w:b/>
          <w:bCs/>
          <w:szCs w:val="26"/>
          <w:lang w:eastAsia="ru-RU"/>
        </w:rPr>
        <w:t xml:space="preserve">«К-4 – новый МКД» подземной прокладки </w:t>
      </w:r>
      <w:r w:rsidRPr="003863AA">
        <w:rPr>
          <w:rFonts w:eastAsia="Times New Roman" w:cs="Times New Roman"/>
          <w:b/>
          <w:bCs/>
          <w:szCs w:val="26"/>
          <w:lang w:val="en-US" w:eastAsia="ru-RU"/>
        </w:rPr>
        <w:t>D</w:t>
      </w:r>
      <w:r w:rsidRPr="003863AA">
        <w:rPr>
          <w:rFonts w:eastAsia="Times New Roman" w:cs="Times New Roman"/>
          <w:b/>
          <w:bCs/>
          <w:szCs w:val="26"/>
          <w:lang w:eastAsia="ru-RU"/>
        </w:rPr>
        <w:t xml:space="preserve">н 89 мм </w:t>
      </w:r>
      <w:r w:rsidRPr="003863AA">
        <w:rPr>
          <w:rFonts w:eastAsia="Times New Roman" w:cs="Times New Roman"/>
          <w:b/>
          <w:bCs/>
          <w:szCs w:val="26"/>
          <w:lang w:val="en-US" w:eastAsia="ru-RU"/>
        </w:rPr>
        <w:t>L</w:t>
      </w:r>
      <w:r w:rsidRPr="003863AA">
        <w:rPr>
          <w:rFonts w:eastAsia="Times New Roman" w:cs="Times New Roman"/>
          <w:b/>
          <w:bCs/>
          <w:szCs w:val="26"/>
          <w:lang w:eastAsia="ru-RU"/>
        </w:rPr>
        <w:t xml:space="preserve"> = 105 м для подключения нового МКД (на </w:t>
      </w:r>
      <w:r w:rsidR="007B2DFD">
        <w:rPr>
          <w:rFonts w:eastAsia="Times New Roman" w:cs="Times New Roman"/>
          <w:b/>
          <w:bCs/>
          <w:szCs w:val="26"/>
          <w:lang w:eastAsia="ru-RU"/>
        </w:rPr>
        <w:br/>
      </w:r>
      <w:r w:rsidRPr="003863AA">
        <w:rPr>
          <w:rFonts w:eastAsia="Times New Roman" w:cs="Times New Roman"/>
          <w:b/>
          <w:bCs/>
          <w:szCs w:val="26"/>
          <w:lang w:eastAsia="ru-RU"/>
        </w:rPr>
        <w:t>ЗУ 47:03:1110002:1064) к системе централизованного теплоснабжения составят 1510,9 тыс рублей в текущих ценах без учета НДС, 1654,650 тыс рублей – в прогнозных ценах без учета НДС, 1985,580 тыс рублей – в прогнозных ценах с учетом НДС. Планируемый срок внедрения мероприятия – 2026 год.</w:t>
      </w:r>
    </w:p>
    <w:p w14:paraId="3EFDE98A" w14:textId="77777777" w:rsidR="003863AA" w:rsidRPr="003863AA" w:rsidRDefault="003863AA" w:rsidP="003863AA">
      <w:pPr>
        <w:spacing w:line="318" w:lineRule="auto"/>
        <w:ind w:firstLine="709"/>
        <w:rPr>
          <w:rFonts w:eastAsia="Times New Roman" w:cs="Times New Roman"/>
          <w:b/>
          <w:bCs/>
          <w:szCs w:val="26"/>
        </w:rPr>
      </w:pPr>
      <w:r w:rsidRPr="003863AA">
        <w:rPr>
          <w:rFonts w:eastAsia="Times New Roman" w:cs="Times New Roman"/>
          <w:b/>
          <w:bCs/>
          <w:szCs w:val="26"/>
        </w:rPr>
        <w:t>Стоимость работ по проведению технического обследования системы теплоснабжения 974,810 тыс. руб. в текущих ценах без учета НДС, 1169,772 тыс рублей – с учетом НДС. Мероприятие реализовано в 2024 году.</w:t>
      </w:r>
    </w:p>
    <w:p w14:paraId="2DF5161F" w14:textId="47678213" w:rsidR="003863AA" w:rsidRPr="003863AA" w:rsidRDefault="003863AA" w:rsidP="003863AA">
      <w:pPr>
        <w:spacing w:line="318" w:lineRule="auto"/>
        <w:ind w:firstLine="709"/>
        <w:rPr>
          <w:rFonts w:eastAsia="Times New Roman" w:cs="Times New Roman"/>
          <w:b/>
          <w:bCs/>
          <w:color w:val="000000"/>
          <w:szCs w:val="26"/>
          <w:lang w:eastAsia="ru-RU"/>
        </w:rPr>
      </w:pPr>
      <w:r>
        <w:rPr>
          <w:rFonts w:eastAsia="Times New Roman" w:cs="Times New Roman"/>
          <w:b/>
          <w:bCs/>
          <w:color w:val="000000"/>
          <w:szCs w:val="26"/>
          <w:lang w:eastAsia="ru-RU"/>
        </w:rPr>
        <w:t>З</w:t>
      </w:r>
      <w:r w:rsidRPr="003863AA">
        <w:rPr>
          <w:rFonts w:eastAsia="Times New Roman" w:cs="Times New Roman"/>
          <w:b/>
          <w:bCs/>
          <w:color w:val="000000"/>
          <w:szCs w:val="26"/>
          <w:lang w:eastAsia="ru-RU"/>
        </w:rPr>
        <w:t>атраты на шайбирование тепловой сети составят 750,240 тыс. рублей в текущих ценах без НДС,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2E5E6593" w14:textId="77777777" w:rsidR="003863AA" w:rsidRPr="003863AA" w:rsidRDefault="003863AA" w:rsidP="003863AA">
      <w:pPr>
        <w:spacing w:line="318" w:lineRule="auto"/>
        <w:ind w:firstLine="709"/>
        <w:rPr>
          <w:rFonts w:eastAsia="Times New Roman" w:cs="Times New Roman"/>
          <w:b/>
          <w:bCs/>
          <w:color w:val="000000"/>
          <w:szCs w:val="26"/>
          <w:lang w:eastAsia="ru-RU"/>
        </w:rPr>
      </w:pPr>
      <w:r w:rsidRPr="003863AA">
        <w:rPr>
          <w:rFonts w:eastAsia="Times New Roman" w:cs="Times New Roman"/>
          <w:b/>
          <w:bCs/>
          <w:color w:val="000000"/>
          <w:szCs w:val="26"/>
          <w:lang w:eastAsia="ru-RU"/>
        </w:rPr>
        <w:t>Затраты на проектирование, реконструкцию и модернизацию тепловых сетей и оборудования на них составят 78252,213 тыс. рублей в текущих ценах без НДС, 113919,601 тыс. рублей в прогнозных ценах без учета НДС, 136703,521 тыс. рублей –</w:t>
      </w:r>
      <w:r>
        <w:rPr>
          <w:rFonts w:eastAsia="Times New Roman" w:cs="Times New Roman"/>
          <w:b/>
          <w:bCs/>
          <w:color w:val="000000"/>
          <w:szCs w:val="26"/>
          <w:lang w:eastAsia="ru-RU"/>
        </w:rPr>
        <w:t xml:space="preserve"> </w:t>
      </w:r>
      <w:r w:rsidRPr="003863AA">
        <w:rPr>
          <w:rFonts w:eastAsia="Times New Roman" w:cs="Times New Roman"/>
          <w:b/>
          <w:bCs/>
          <w:color w:val="000000"/>
          <w:szCs w:val="26"/>
          <w:lang w:eastAsia="ru-RU"/>
        </w:rPr>
        <w:t>в прогнозных ценах с учетом НДС.</w:t>
      </w:r>
    </w:p>
    <w:p w14:paraId="718BF8BB" w14:textId="1BF61C00" w:rsidR="003863AA" w:rsidRDefault="003863AA" w:rsidP="003863AA">
      <w:pPr>
        <w:spacing w:line="318" w:lineRule="auto"/>
        <w:ind w:firstLine="709"/>
        <w:rPr>
          <w:rFonts w:eastAsia="Times New Roman" w:cs="Times New Roman"/>
          <w:szCs w:val="26"/>
          <w:lang w:eastAsia="ru-RU"/>
        </w:rPr>
      </w:pPr>
      <w:r w:rsidRPr="007237EC">
        <w:rPr>
          <w:rFonts w:eastAsia="Times New Roman" w:cs="Times New Roman"/>
          <w:szCs w:val="26"/>
          <w:lang w:eastAsia="ru-RU"/>
        </w:rPr>
        <w:t>Перечень мероприятий по строительству, реконструкции, техническому перевооружению и модернизации тепловых сетей и сооружений на них</w:t>
      </w:r>
      <w:r>
        <w:rPr>
          <w:rFonts w:eastAsia="Times New Roman" w:cs="Times New Roman"/>
          <w:szCs w:val="26"/>
          <w:lang w:eastAsia="ru-RU"/>
        </w:rPr>
        <w:t>, проведение технического обследования тепловых сетей Раздольевского поселения, шайбирование тепловой сети приведен в таблице 16.2.</w:t>
      </w:r>
    </w:p>
    <w:p w14:paraId="3A27D8D1" w14:textId="77777777" w:rsidR="00BF3CEB" w:rsidRDefault="00BF3CEB" w:rsidP="006E1423">
      <w:pPr>
        <w:spacing w:line="336" w:lineRule="auto"/>
        <w:ind w:firstLine="567"/>
        <w:rPr>
          <w:rFonts w:eastAsia="Times New Roman" w:cs="Times New Roman"/>
          <w:szCs w:val="26"/>
          <w:lang w:eastAsia="ru-RU"/>
        </w:rPr>
      </w:pPr>
    </w:p>
    <w:p w14:paraId="094F81FD" w14:textId="4E7A053D" w:rsidR="00BF3CEB" w:rsidRPr="007237EC" w:rsidRDefault="00BF3CEB" w:rsidP="006E1423">
      <w:pPr>
        <w:spacing w:line="336" w:lineRule="auto"/>
        <w:ind w:firstLine="567"/>
        <w:rPr>
          <w:rFonts w:eastAsia="Times New Roman" w:cs="Times New Roman"/>
          <w:szCs w:val="26"/>
          <w:lang w:eastAsia="ru-RU"/>
        </w:rPr>
        <w:sectPr w:rsidR="00BF3CEB" w:rsidRPr="007237EC" w:rsidSect="00D11C2E">
          <w:pgSz w:w="11906" w:h="16838"/>
          <w:pgMar w:top="1134" w:right="567" w:bottom="1134" w:left="1701" w:header="709" w:footer="709" w:gutter="0"/>
          <w:cols w:space="720"/>
        </w:sectPr>
      </w:pPr>
    </w:p>
    <w:p w14:paraId="30856866" w14:textId="20494867" w:rsidR="006E1423" w:rsidRDefault="006E1423" w:rsidP="007F53A9">
      <w:pPr>
        <w:spacing w:line="240" w:lineRule="auto"/>
        <w:rPr>
          <w:rFonts w:eastAsia="Times New Roman" w:cs="Times New Roman"/>
          <w:b/>
          <w:bCs/>
          <w:sz w:val="24"/>
          <w:szCs w:val="24"/>
          <w:lang w:eastAsia="ru-RU"/>
        </w:rPr>
      </w:pPr>
      <w:bookmarkStart w:id="530" w:name="_Hlk185509337"/>
      <w:r w:rsidRPr="007237EC">
        <w:rPr>
          <w:rFonts w:eastAsia="Times New Roman" w:cs="Times New Roman"/>
          <w:b/>
          <w:bCs/>
          <w:sz w:val="24"/>
          <w:szCs w:val="24"/>
          <w:lang w:eastAsia="ru-RU"/>
        </w:rPr>
        <w:t>Таблица 16.2 Перечень мероприятий по строительству, реконструкции, техническому перевооружению и модернизации тепловых сетей и сооружений на них</w:t>
      </w:r>
      <w:r w:rsidR="00814F70">
        <w:rPr>
          <w:rFonts w:eastAsia="Times New Roman" w:cs="Times New Roman"/>
          <w:b/>
          <w:bCs/>
          <w:sz w:val="24"/>
          <w:szCs w:val="24"/>
          <w:lang w:eastAsia="ru-RU"/>
        </w:rPr>
        <w:t>, техническому обследованию тепловых сетей, шайбированию тепловой сети</w:t>
      </w: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502"/>
        <w:gridCol w:w="2042"/>
        <w:gridCol w:w="1984"/>
        <w:gridCol w:w="1884"/>
        <w:gridCol w:w="1322"/>
        <w:gridCol w:w="1269"/>
        <w:gridCol w:w="1594"/>
      </w:tblGrid>
      <w:tr w:rsidR="007078EA" w:rsidRPr="007078EA" w14:paraId="7EC49E67" w14:textId="77777777" w:rsidTr="007078EA">
        <w:trPr>
          <w:trHeight w:val="1291"/>
        </w:trPr>
        <w:tc>
          <w:tcPr>
            <w:tcW w:w="3109" w:type="dxa"/>
            <w:shd w:val="clear" w:color="auto" w:fill="auto"/>
            <w:vAlign w:val="center"/>
            <w:hideMark/>
          </w:tcPr>
          <w:p w14:paraId="175B0AB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02" w:type="dxa"/>
            <w:shd w:val="clear" w:color="auto" w:fill="auto"/>
            <w:vAlign w:val="center"/>
            <w:hideMark/>
          </w:tcPr>
          <w:p w14:paraId="1AB68B7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мероприятия</w:t>
            </w:r>
          </w:p>
        </w:tc>
        <w:tc>
          <w:tcPr>
            <w:tcW w:w="2042" w:type="dxa"/>
            <w:shd w:val="clear" w:color="auto" w:fill="auto"/>
            <w:vAlign w:val="center"/>
            <w:hideMark/>
          </w:tcPr>
          <w:p w14:paraId="6811E3B2" w14:textId="37EEF359"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115900B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1E7DA9F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55EE9D7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3E1B6FD7"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1594" w:type="dxa"/>
            <w:shd w:val="clear" w:color="auto" w:fill="auto"/>
            <w:vAlign w:val="center"/>
            <w:hideMark/>
          </w:tcPr>
          <w:p w14:paraId="3D9E58E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Примечание</w:t>
            </w:r>
          </w:p>
        </w:tc>
      </w:tr>
      <w:tr w:rsidR="007078EA" w:rsidRPr="007078EA" w14:paraId="4199D3AE" w14:textId="77777777" w:rsidTr="007078EA">
        <w:trPr>
          <w:trHeight w:val="375"/>
        </w:trPr>
        <w:tc>
          <w:tcPr>
            <w:tcW w:w="14706" w:type="dxa"/>
            <w:gridSpan w:val="8"/>
            <w:shd w:val="clear" w:color="000000" w:fill="FFFFFF"/>
            <w:vAlign w:val="center"/>
          </w:tcPr>
          <w:p w14:paraId="57FDE07C" w14:textId="3B95441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Тепловые сети и тепловые камеры</w:t>
            </w:r>
          </w:p>
        </w:tc>
      </w:tr>
      <w:tr w:rsidR="007078EA" w:rsidRPr="007078EA" w14:paraId="2CB8DF7D" w14:textId="77777777" w:rsidTr="007078EA">
        <w:trPr>
          <w:trHeight w:val="645"/>
        </w:trPr>
        <w:tc>
          <w:tcPr>
            <w:tcW w:w="3109" w:type="dxa"/>
            <w:shd w:val="clear" w:color="auto" w:fill="auto"/>
            <w:vAlign w:val="center"/>
            <w:hideMark/>
          </w:tcPr>
          <w:p w14:paraId="414D0D1B" w14:textId="77777777" w:rsidR="007078EA" w:rsidRPr="007078EA" w:rsidRDefault="007078EA" w:rsidP="007078EA">
            <w:pPr>
              <w:spacing w:line="240" w:lineRule="auto"/>
              <w:jc w:val="left"/>
              <w:rPr>
                <w:rFonts w:eastAsia="Times New Roman" w:cs="Times New Roman"/>
                <w:b/>
                <w:bCs/>
                <w:i/>
                <w:iCs/>
                <w:sz w:val="18"/>
                <w:szCs w:val="18"/>
                <w:lang w:eastAsia="ru-RU"/>
              </w:rPr>
            </w:pPr>
            <w:r w:rsidRPr="007078EA">
              <w:rPr>
                <w:rFonts w:eastAsia="Times New Roman" w:cs="Times New Roman"/>
                <w:b/>
                <w:bCs/>
                <w:i/>
                <w:iCs/>
                <w:sz w:val="18"/>
                <w:szCs w:val="18"/>
                <w:lang w:eastAsia="ru-RU"/>
              </w:rPr>
              <w:t>Реконструкция тепловых сетей и сооружений на них, в том числе</w:t>
            </w:r>
          </w:p>
        </w:tc>
        <w:tc>
          <w:tcPr>
            <w:tcW w:w="1502" w:type="dxa"/>
            <w:shd w:val="clear" w:color="auto" w:fill="auto"/>
            <w:noWrap/>
            <w:vAlign w:val="bottom"/>
            <w:hideMark/>
          </w:tcPr>
          <w:p w14:paraId="43FCAB03"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2042" w:type="dxa"/>
            <w:shd w:val="clear" w:color="auto" w:fill="auto"/>
            <w:noWrap/>
            <w:vAlign w:val="bottom"/>
            <w:hideMark/>
          </w:tcPr>
          <w:p w14:paraId="4F3962A3"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984" w:type="dxa"/>
            <w:shd w:val="clear" w:color="auto" w:fill="auto"/>
            <w:noWrap/>
            <w:vAlign w:val="bottom"/>
            <w:hideMark/>
          </w:tcPr>
          <w:p w14:paraId="6789EB2B"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884" w:type="dxa"/>
            <w:shd w:val="clear" w:color="auto" w:fill="auto"/>
            <w:noWrap/>
            <w:vAlign w:val="bottom"/>
            <w:hideMark/>
          </w:tcPr>
          <w:p w14:paraId="310FB64D"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322" w:type="dxa"/>
            <w:shd w:val="clear" w:color="auto" w:fill="auto"/>
            <w:noWrap/>
            <w:vAlign w:val="bottom"/>
            <w:hideMark/>
          </w:tcPr>
          <w:p w14:paraId="42D16E1B"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269" w:type="dxa"/>
            <w:shd w:val="clear" w:color="auto" w:fill="auto"/>
            <w:noWrap/>
            <w:vAlign w:val="bottom"/>
            <w:hideMark/>
          </w:tcPr>
          <w:p w14:paraId="7779DC3E"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594" w:type="dxa"/>
            <w:shd w:val="clear" w:color="auto" w:fill="auto"/>
            <w:noWrap/>
            <w:vAlign w:val="bottom"/>
            <w:hideMark/>
          </w:tcPr>
          <w:p w14:paraId="19033FF2"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r>
      <w:tr w:rsidR="007078EA" w:rsidRPr="007078EA" w14:paraId="3CC56E45" w14:textId="77777777" w:rsidTr="007078EA">
        <w:trPr>
          <w:trHeight w:val="1689"/>
        </w:trPr>
        <w:tc>
          <w:tcPr>
            <w:tcW w:w="3109" w:type="dxa"/>
            <w:shd w:val="clear" w:color="auto" w:fill="auto"/>
            <w:vAlign w:val="center"/>
            <w:hideMark/>
          </w:tcPr>
          <w:p w14:paraId="1B83F9F5" w14:textId="0961711C"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на участке ТК-1.1 – ТК-1 (капиталь</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ный ремонт) подземной канальной прокладки Dн 219 мм, L = 116 м в двухтрубном исчислении, в том числе реконструкция тепловых камер ТК-1, ТК-6</w:t>
            </w:r>
          </w:p>
        </w:tc>
        <w:tc>
          <w:tcPr>
            <w:tcW w:w="1502" w:type="dxa"/>
            <w:shd w:val="clear" w:color="auto" w:fill="auto"/>
            <w:vAlign w:val="center"/>
            <w:hideMark/>
          </w:tcPr>
          <w:p w14:paraId="3118ED58"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24560B6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10260,100</w:t>
            </w:r>
          </w:p>
        </w:tc>
        <w:tc>
          <w:tcPr>
            <w:tcW w:w="1984" w:type="dxa"/>
            <w:shd w:val="clear" w:color="auto" w:fill="auto"/>
            <w:vAlign w:val="center"/>
            <w:hideMark/>
          </w:tcPr>
          <w:p w14:paraId="14015939"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12153,146</w:t>
            </w:r>
          </w:p>
        </w:tc>
        <w:tc>
          <w:tcPr>
            <w:tcW w:w="1884" w:type="dxa"/>
            <w:shd w:val="clear" w:color="auto" w:fill="auto"/>
            <w:noWrap/>
            <w:vAlign w:val="center"/>
            <w:hideMark/>
          </w:tcPr>
          <w:p w14:paraId="12C8A68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14583,775</w:t>
            </w:r>
          </w:p>
        </w:tc>
        <w:tc>
          <w:tcPr>
            <w:tcW w:w="1322" w:type="dxa"/>
            <w:shd w:val="clear" w:color="auto" w:fill="auto"/>
            <w:noWrap/>
            <w:vAlign w:val="center"/>
            <w:hideMark/>
          </w:tcPr>
          <w:p w14:paraId="36A8E26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2028</w:t>
            </w:r>
          </w:p>
        </w:tc>
        <w:tc>
          <w:tcPr>
            <w:tcW w:w="1269" w:type="dxa"/>
            <w:shd w:val="clear" w:color="auto" w:fill="auto"/>
            <w:noWrap/>
            <w:vAlign w:val="center"/>
            <w:hideMark/>
          </w:tcPr>
          <w:p w14:paraId="0801879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2028</w:t>
            </w:r>
          </w:p>
        </w:tc>
        <w:tc>
          <w:tcPr>
            <w:tcW w:w="1594" w:type="dxa"/>
            <w:shd w:val="clear" w:color="000000" w:fill="FFFFFF"/>
            <w:vAlign w:val="center"/>
            <w:hideMark/>
          </w:tcPr>
          <w:p w14:paraId="3DBAA7D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2750DCBA" w14:textId="77777777" w:rsidTr="007078EA">
        <w:trPr>
          <w:trHeight w:val="1285"/>
        </w:trPr>
        <w:tc>
          <w:tcPr>
            <w:tcW w:w="3109" w:type="dxa"/>
            <w:shd w:val="clear" w:color="auto" w:fill="auto"/>
            <w:vAlign w:val="center"/>
            <w:hideMark/>
          </w:tcPr>
          <w:p w14:paraId="6F543FAF"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на участке ТК 1 – ТК 2 (капитальный ремонт) подземной бесканальной прокладки Dн 219 мм, L = 58 м в двухтрубном исчислении</w:t>
            </w:r>
          </w:p>
        </w:tc>
        <w:tc>
          <w:tcPr>
            <w:tcW w:w="1502" w:type="dxa"/>
            <w:shd w:val="clear" w:color="auto" w:fill="auto"/>
            <w:vAlign w:val="center"/>
            <w:hideMark/>
          </w:tcPr>
          <w:p w14:paraId="0E1C0780"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645874C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4664,900</w:t>
            </w:r>
          </w:p>
        </w:tc>
        <w:tc>
          <w:tcPr>
            <w:tcW w:w="1984" w:type="dxa"/>
            <w:shd w:val="clear" w:color="auto" w:fill="auto"/>
            <w:vAlign w:val="center"/>
            <w:hideMark/>
          </w:tcPr>
          <w:p w14:paraId="3084770B"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9951,294</w:t>
            </w:r>
          </w:p>
        </w:tc>
        <w:tc>
          <w:tcPr>
            <w:tcW w:w="1884" w:type="dxa"/>
            <w:shd w:val="clear" w:color="auto" w:fill="auto"/>
            <w:noWrap/>
            <w:vAlign w:val="center"/>
            <w:hideMark/>
          </w:tcPr>
          <w:p w14:paraId="64D7B3C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11941,552</w:t>
            </w:r>
          </w:p>
        </w:tc>
        <w:tc>
          <w:tcPr>
            <w:tcW w:w="1322" w:type="dxa"/>
            <w:shd w:val="clear" w:color="auto" w:fill="auto"/>
            <w:noWrap/>
            <w:vAlign w:val="center"/>
            <w:hideMark/>
          </w:tcPr>
          <w:p w14:paraId="4219419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2043</w:t>
            </w:r>
          </w:p>
        </w:tc>
        <w:tc>
          <w:tcPr>
            <w:tcW w:w="1269" w:type="dxa"/>
            <w:shd w:val="clear" w:color="auto" w:fill="auto"/>
            <w:noWrap/>
            <w:vAlign w:val="center"/>
            <w:hideMark/>
          </w:tcPr>
          <w:p w14:paraId="5DF55B2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2043</w:t>
            </w:r>
          </w:p>
        </w:tc>
        <w:tc>
          <w:tcPr>
            <w:tcW w:w="1594" w:type="dxa"/>
            <w:shd w:val="clear" w:color="000000" w:fill="FFFFFF"/>
            <w:vAlign w:val="center"/>
            <w:hideMark/>
          </w:tcPr>
          <w:p w14:paraId="28B79EB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6A8E686F" w14:textId="77777777" w:rsidTr="007078EA">
        <w:trPr>
          <w:trHeight w:val="1599"/>
        </w:trPr>
        <w:tc>
          <w:tcPr>
            <w:tcW w:w="3109" w:type="dxa"/>
            <w:shd w:val="clear" w:color="auto" w:fill="auto"/>
            <w:vAlign w:val="center"/>
            <w:hideMark/>
          </w:tcPr>
          <w:p w14:paraId="344198A0"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на участке ТК 9 – К 2 (капитальный ремонт) подземной бесканальной прокладки  Dн 133 мм, L = 10 м в двухтрубном исчислении, в том числе реконструкция тепловых камер ТК- 9, К-2</w:t>
            </w:r>
          </w:p>
        </w:tc>
        <w:tc>
          <w:tcPr>
            <w:tcW w:w="1502" w:type="dxa"/>
            <w:shd w:val="clear" w:color="auto" w:fill="auto"/>
            <w:vAlign w:val="center"/>
            <w:hideMark/>
          </w:tcPr>
          <w:p w14:paraId="53890C30"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BA5740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1782,700</w:t>
            </w:r>
          </w:p>
        </w:tc>
        <w:tc>
          <w:tcPr>
            <w:tcW w:w="1984" w:type="dxa"/>
            <w:shd w:val="clear" w:color="auto" w:fill="auto"/>
            <w:vAlign w:val="center"/>
            <w:hideMark/>
          </w:tcPr>
          <w:p w14:paraId="25608A7B"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2671,871</w:t>
            </w:r>
          </w:p>
        </w:tc>
        <w:tc>
          <w:tcPr>
            <w:tcW w:w="1884" w:type="dxa"/>
            <w:shd w:val="clear" w:color="auto" w:fill="auto"/>
            <w:noWrap/>
            <w:vAlign w:val="center"/>
            <w:hideMark/>
          </w:tcPr>
          <w:p w14:paraId="03AD600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3206,245</w:t>
            </w:r>
          </w:p>
        </w:tc>
        <w:tc>
          <w:tcPr>
            <w:tcW w:w="1322" w:type="dxa"/>
            <w:shd w:val="clear" w:color="auto" w:fill="auto"/>
            <w:noWrap/>
            <w:vAlign w:val="center"/>
            <w:hideMark/>
          </w:tcPr>
          <w:p w14:paraId="2D49FA7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2034</w:t>
            </w:r>
          </w:p>
        </w:tc>
        <w:tc>
          <w:tcPr>
            <w:tcW w:w="1269" w:type="dxa"/>
            <w:shd w:val="clear" w:color="auto" w:fill="auto"/>
            <w:noWrap/>
            <w:vAlign w:val="center"/>
            <w:hideMark/>
          </w:tcPr>
          <w:p w14:paraId="0A1A356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2034</w:t>
            </w:r>
          </w:p>
        </w:tc>
        <w:tc>
          <w:tcPr>
            <w:tcW w:w="1594" w:type="dxa"/>
            <w:shd w:val="clear" w:color="000000" w:fill="FFFFFF"/>
            <w:vAlign w:val="center"/>
            <w:hideMark/>
          </w:tcPr>
          <w:p w14:paraId="2A7F23D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7EFA2079" w14:textId="77777777" w:rsidTr="007078EA">
        <w:trPr>
          <w:trHeight w:val="1080"/>
        </w:trPr>
        <w:tc>
          <w:tcPr>
            <w:tcW w:w="3109" w:type="dxa"/>
            <w:shd w:val="clear" w:color="auto" w:fill="auto"/>
            <w:vAlign w:val="center"/>
            <w:hideMark/>
          </w:tcPr>
          <w:p w14:paraId="3E9439B5"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на участке К 3 – К 4 (капитальный ремонт) подземной бесканальной прокладки Dн 133 мм, L = 40 м в двухтрубном исчислении, в том числе реконструкция тепловой камеры К 4</w:t>
            </w:r>
          </w:p>
        </w:tc>
        <w:tc>
          <w:tcPr>
            <w:tcW w:w="1502" w:type="dxa"/>
            <w:shd w:val="clear" w:color="auto" w:fill="auto"/>
            <w:vAlign w:val="center"/>
            <w:hideMark/>
          </w:tcPr>
          <w:p w14:paraId="5776B33D"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7FC706D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1547,200</w:t>
            </w:r>
          </w:p>
        </w:tc>
        <w:tc>
          <w:tcPr>
            <w:tcW w:w="1984" w:type="dxa"/>
            <w:shd w:val="clear" w:color="auto" w:fill="auto"/>
            <w:vAlign w:val="center"/>
            <w:hideMark/>
          </w:tcPr>
          <w:p w14:paraId="115F7F71"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2608,457</w:t>
            </w:r>
          </w:p>
        </w:tc>
        <w:tc>
          <w:tcPr>
            <w:tcW w:w="1884" w:type="dxa"/>
            <w:shd w:val="clear" w:color="auto" w:fill="auto"/>
            <w:noWrap/>
            <w:vAlign w:val="center"/>
            <w:hideMark/>
          </w:tcPr>
          <w:p w14:paraId="17A8D13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3130,148</w:t>
            </w:r>
          </w:p>
        </w:tc>
        <w:tc>
          <w:tcPr>
            <w:tcW w:w="1322" w:type="dxa"/>
            <w:shd w:val="clear" w:color="auto" w:fill="auto"/>
            <w:noWrap/>
            <w:vAlign w:val="center"/>
            <w:hideMark/>
          </w:tcPr>
          <w:p w14:paraId="426F098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2037</w:t>
            </w:r>
          </w:p>
        </w:tc>
        <w:tc>
          <w:tcPr>
            <w:tcW w:w="1269" w:type="dxa"/>
            <w:shd w:val="clear" w:color="auto" w:fill="auto"/>
            <w:noWrap/>
            <w:vAlign w:val="center"/>
            <w:hideMark/>
          </w:tcPr>
          <w:p w14:paraId="38CDD5D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2037</w:t>
            </w:r>
          </w:p>
        </w:tc>
        <w:tc>
          <w:tcPr>
            <w:tcW w:w="1594" w:type="dxa"/>
            <w:shd w:val="clear" w:color="000000" w:fill="FFFFFF"/>
            <w:vAlign w:val="center"/>
            <w:hideMark/>
          </w:tcPr>
          <w:p w14:paraId="4B906ED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bl>
    <w:p w14:paraId="514FFEBD" w14:textId="7B94886A" w:rsidR="007078EA" w:rsidRDefault="007078EA">
      <w:r>
        <w:br w:type="page"/>
      </w:r>
    </w:p>
    <w:p w14:paraId="0C4257E7" w14:textId="4C16E3D6" w:rsidR="007078EA" w:rsidRDefault="007078EA" w:rsidP="007078EA">
      <w:pPr>
        <w:spacing w:line="240" w:lineRule="auto"/>
      </w:pPr>
      <w:r>
        <w:t>Продолжение таблицы 16.2</w:t>
      </w:r>
    </w:p>
    <w:tbl>
      <w:tblPr>
        <w:tblW w:w="14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1502"/>
        <w:gridCol w:w="2042"/>
        <w:gridCol w:w="1984"/>
        <w:gridCol w:w="1884"/>
        <w:gridCol w:w="1322"/>
        <w:gridCol w:w="1269"/>
        <w:gridCol w:w="1337"/>
      </w:tblGrid>
      <w:tr w:rsidR="007078EA" w:rsidRPr="007078EA" w14:paraId="1842FD14" w14:textId="77777777" w:rsidTr="007078EA">
        <w:trPr>
          <w:trHeight w:val="1291"/>
        </w:trPr>
        <w:tc>
          <w:tcPr>
            <w:tcW w:w="3534" w:type="dxa"/>
            <w:shd w:val="clear" w:color="auto" w:fill="auto"/>
            <w:vAlign w:val="center"/>
            <w:hideMark/>
          </w:tcPr>
          <w:p w14:paraId="0A3C03B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02" w:type="dxa"/>
            <w:shd w:val="clear" w:color="auto" w:fill="auto"/>
            <w:vAlign w:val="center"/>
            <w:hideMark/>
          </w:tcPr>
          <w:p w14:paraId="3B67F73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мероприятия</w:t>
            </w:r>
          </w:p>
        </w:tc>
        <w:tc>
          <w:tcPr>
            <w:tcW w:w="2042" w:type="dxa"/>
            <w:shd w:val="clear" w:color="auto" w:fill="auto"/>
            <w:vAlign w:val="center"/>
            <w:hideMark/>
          </w:tcPr>
          <w:p w14:paraId="1E841AD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4D05F7A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78FB9EA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68037C8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68CE63D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1337" w:type="dxa"/>
            <w:shd w:val="clear" w:color="auto" w:fill="auto"/>
            <w:vAlign w:val="center"/>
            <w:hideMark/>
          </w:tcPr>
          <w:p w14:paraId="05CD9565"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50D86261" w14:textId="31F7ADA6"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0470464A" w14:textId="77777777" w:rsidTr="007078EA">
        <w:trPr>
          <w:trHeight w:val="85"/>
        </w:trPr>
        <w:tc>
          <w:tcPr>
            <w:tcW w:w="3534" w:type="dxa"/>
            <w:shd w:val="clear" w:color="auto" w:fill="auto"/>
            <w:vAlign w:val="center"/>
            <w:hideMark/>
          </w:tcPr>
          <w:p w14:paraId="4F941AAC" w14:textId="1A700FEA"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на участке К 4 – ввод в ж.д. ул. Центральная 23 (ИТП ж.д.) (капитал</w:t>
            </w:r>
            <w:r>
              <w:rPr>
                <w:rFonts w:eastAsia="Times New Roman" w:cs="Times New Roman"/>
                <w:color w:val="000000"/>
                <w:sz w:val="19"/>
                <w:szCs w:val="19"/>
                <w:lang w:eastAsia="ru-RU"/>
              </w:rPr>
              <w:t>ь</w:t>
            </w:r>
            <w:r w:rsidRPr="007078EA">
              <w:rPr>
                <w:rFonts w:eastAsia="Times New Roman" w:cs="Times New Roman"/>
                <w:color w:val="000000"/>
                <w:sz w:val="19"/>
                <w:szCs w:val="19"/>
                <w:lang w:eastAsia="ru-RU"/>
              </w:rPr>
              <w:t>ный ремонт) под</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земной бесканальной прокладки Dн 89 мм, L = 10 м в двухтрубном исчислении</w:t>
            </w:r>
          </w:p>
        </w:tc>
        <w:tc>
          <w:tcPr>
            <w:tcW w:w="1502" w:type="dxa"/>
            <w:shd w:val="clear" w:color="auto" w:fill="auto"/>
            <w:vAlign w:val="center"/>
            <w:hideMark/>
          </w:tcPr>
          <w:p w14:paraId="7FD02A39"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6FF0C29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230,200</w:t>
            </w:r>
          </w:p>
        </w:tc>
        <w:tc>
          <w:tcPr>
            <w:tcW w:w="1984" w:type="dxa"/>
            <w:shd w:val="clear" w:color="auto" w:fill="auto"/>
            <w:vAlign w:val="center"/>
            <w:hideMark/>
          </w:tcPr>
          <w:p w14:paraId="02652A3E"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388,099</w:t>
            </w:r>
          </w:p>
        </w:tc>
        <w:tc>
          <w:tcPr>
            <w:tcW w:w="1884" w:type="dxa"/>
            <w:shd w:val="clear" w:color="auto" w:fill="auto"/>
            <w:noWrap/>
            <w:vAlign w:val="center"/>
            <w:hideMark/>
          </w:tcPr>
          <w:p w14:paraId="7E123FD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465,719</w:t>
            </w:r>
          </w:p>
        </w:tc>
        <w:tc>
          <w:tcPr>
            <w:tcW w:w="1322" w:type="dxa"/>
            <w:shd w:val="clear" w:color="auto" w:fill="auto"/>
            <w:noWrap/>
            <w:vAlign w:val="center"/>
            <w:hideMark/>
          </w:tcPr>
          <w:p w14:paraId="1D2851E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2037</w:t>
            </w:r>
          </w:p>
        </w:tc>
        <w:tc>
          <w:tcPr>
            <w:tcW w:w="1269" w:type="dxa"/>
            <w:shd w:val="clear" w:color="auto" w:fill="auto"/>
            <w:noWrap/>
            <w:vAlign w:val="center"/>
            <w:hideMark/>
          </w:tcPr>
          <w:p w14:paraId="2EDC102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2037</w:t>
            </w:r>
          </w:p>
        </w:tc>
        <w:tc>
          <w:tcPr>
            <w:tcW w:w="1337" w:type="dxa"/>
            <w:shd w:val="clear" w:color="000000" w:fill="FFFFFF"/>
            <w:vAlign w:val="center"/>
            <w:hideMark/>
          </w:tcPr>
          <w:p w14:paraId="0987C4D6"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w:t>
            </w:r>
          </w:p>
          <w:p w14:paraId="120934D9"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за счет </w:t>
            </w:r>
          </w:p>
          <w:p w14:paraId="4B65335D" w14:textId="3896F386"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платы Концедента</w:t>
            </w:r>
          </w:p>
        </w:tc>
      </w:tr>
      <w:tr w:rsidR="007078EA" w:rsidRPr="007078EA" w14:paraId="688E419D" w14:textId="77777777" w:rsidTr="007078EA">
        <w:trPr>
          <w:trHeight w:val="1185"/>
        </w:trPr>
        <w:tc>
          <w:tcPr>
            <w:tcW w:w="3534" w:type="dxa"/>
            <w:shd w:val="clear" w:color="auto" w:fill="auto"/>
            <w:vAlign w:val="center"/>
            <w:hideMark/>
          </w:tcPr>
          <w:p w14:paraId="12F4E597" w14:textId="285D62FB"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на участке К 2 – К 3 (капитальный ремонт) подзем</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ной бесканальной прокладки Dн 133 мм, L = 60 м в двухтрубном исчислении,</w:t>
            </w:r>
            <w:r>
              <w:rPr>
                <w:rFonts w:eastAsia="Times New Roman" w:cs="Times New Roman"/>
                <w:color w:val="000000"/>
                <w:sz w:val="19"/>
                <w:szCs w:val="19"/>
                <w:lang w:eastAsia="ru-RU"/>
              </w:rPr>
              <w:t xml:space="preserve"> </w:t>
            </w:r>
            <w:r w:rsidRPr="007078EA">
              <w:rPr>
                <w:rFonts w:eastAsia="Times New Roman" w:cs="Times New Roman"/>
                <w:color w:val="000000"/>
                <w:sz w:val="19"/>
                <w:szCs w:val="19"/>
                <w:lang w:eastAsia="ru-RU"/>
              </w:rPr>
              <w:t>в том числе реконструкция тепловой камеры К 3</w:t>
            </w:r>
          </w:p>
        </w:tc>
        <w:tc>
          <w:tcPr>
            <w:tcW w:w="1502" w:type="dxa"/>
            <w:shd w:val="clear" w:color="auto" w:fill="auto"/>
            <w:vAlign w:val="center"/>
            <w:hideMark/>
          </w:tcPr>
          <w:p w14:paraId="581892BE"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1C26867"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2433,200</w:t>
            </w:r>
          </w:p>
        </w:tc>
        <w:tc>
          <w:tcPr>
            <w:tcW w:w="1984" w:type="dxa"/>
            <w:shd w:val="clear" w:color="auto" w:fill="auto"/>
            <w:vAlign w:val="center"/>
            <w:hideMark/>
          </w:tcPr>
          <w:p w14:paraId="5A2C080A"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3646,825</w:t>
            </w:r>
          </w:p>
        </w:tc>
        <w:tc>
          <w:tcPr>
            <w:tcW w:w="1884" w:type="dxa"/>
            <w:shd w:val="clear" w:color="auto" w:fill="auto"/>
            <w:noWrap/>
            <w:vAlign w:val="center"/>
            <w:hideMark/>
          </w:tcPr>
          <w:p w14:paraId="663D528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4376,190</w:t>
            </w:r>
          </w:p>
        </w:tc>
        <w:tc>
          <w:tcPr>
            <w:tcW w:w="1322" w:type="dxa"/>
            <w:shd w:val="clear" w:color="auto" w:fill="auto"/>
            <w:noWrap/>
            <w:vAlign w:val="center"/>
            <w:hideMark/>
          </w:tcPr>
          <w:p w14:paraId="5994F32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2034</w:t>
            </w:r>
          </w:p>
        </w:tc>
        <w:tc>
          <w:tcPr>
            <w:tcW w:w="1269" w:type="dxa"/>
            <w:shd w:val="clear" w:color="auto" w:fill="auto"/>
            <w:noWrap/>
            <w:vAlign w:val="center"/>
            <w:hideMark/>
          </w:tcPr>
          <w:p w14:paraId="424098F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2034</w:t>
            </w:r>
          </w:p>
        </w:tc>
        <w:tc>
          <w:tcPr>
            <w:tcW w:w="1337" w:type="dxa"/>
            <w:shd w:val="clear" w:color="000000" w:fill="FFFFFF"/>
            <w:vAlign w:val="center"/>
            <w:hideMark/>
          </w:tcPr>
          <w:p w14:paraId="3A61695A"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Реализация </w:t>
            </w:r>
          </w:p>
          <w:p w14:paraId="70DF31D3"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за счет </w:t>
            </w:r>
          </w:p>
          <w:p w14:paraId="43387932" w14:textId="4613638F"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платы Концедента</w:t>
            </w:r>
          </w:p>
        </w:tc>
      </w:tr>
      <w:tr w:rsidR="007078EA" w:rsidRPr="007078EA" w14:paraId="7B36DA2E" w14:textId="77777777" w:rsidTr="007078EA">
        <w:trPr>
          <w:trHeight w:val="930"/>
        </w:trPr>
        <w:tc>
          <w:tcPr>
            <w:tcW w:w="3534" w:type="dxa"/>
            <w:shd w:val="clear" w:color="auto" w:fill="auto"/>
            <w:vAlign w:val="center"/>
            <w:hideMark/>
          </w:tcPr>
          <w:p w14:paraId="44B012C6" w14:textId="31CCFCAA" w:rsid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на участке ТК 3 - ТК-10а (П) (капитальный ремонт) подземной бесканальной прокладки </w:t>
            </w:r>
          </w:p>
          <w:p w14:paraId="7B58E046" w14:textId="2005CB38"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Dн 159 мм, L = 21 м в двухтрубном ис</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числении</w:t>
            </w:r>
          </w:p>
        </w:tc>
        <w:tc>
          <w:tcPr>
            <w:tcW w:w="1502" w:type="dxa"/>
            <w:shd w:val="clear" w:color="auto" w:fill="auto"/>
            <w:vAlign w:val="center"/>
            <w:hideMark/>
          </w:tcPr>
          <w:p w14:paraId="1BA0E5CD"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069CB36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758,800</w:t>
            </w:r>
          </w:p>
        </w:tc>
        <w:tc>
          <w:tcPr>
            <w:tcW w:w="1984" w:type="dxa"/>
            <w:shd w:val="clear" w:color="auto" w:fill="auto"/>
            <w:vAlign w:val="center"/>
            <w:hideMark/>
          </w:tcPr>
          <w:p w14:paraId="449C4127"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1496,573</w:t>
            </w:r>
          </w:p>
        </w:tc>
        <w:tc>
          <w:tcPr>
            <w:tcW w:w="1884" w:type="dxa"/>
            <w:shd w:val="clear" w:color="auto" w:fill="auto"/>
            <w:noWrap/>
            <w:vAlign w:val="center"/>
            <w:hideMark/>
          </w:tcPr>
          <w:p w14:paraId="397C45D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1795,887</w:t>
            </w:r>
          </w:p>
        </w:tc>
        <w:tc>
          <w:tcPr>
            <w:tcW w:w="1322" w:type="dxa"/>
            <w:shd w:val="clear" w:color="auto" w:fill="auto"/>
            <w:noWrap/>
            <w:vAlign w:val="center"/>
            <w:hideMark/>
          </w:tcPr>
          <w:p w14:paraId="6F91212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2041</w:t>
            </w:r>
          </w:p>
        </w:tc>
        <w:tc>
          <w:tcPr>
            <w:tcW w:w="1269" w:type="dxa"/>
            <w:shd w:val="clear" w:color="auto" w:fill="auto"/>
            <w:noWrap/>
            <w:vAlign w:val="center"/>
            <w:hideMark/>
          </w:tcPr>
          <w:p w14:paraId="2DB298C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2041</w:t>
            </w:r>
          </w:p>
        </w:tc>
        <w:tc>
          <w:tcPr>
            <w:tcW w:w="1337" w:type="dxa"/>
            <w:shd w:val="clear" w:color="000000" w:fill="FFFFFF"/>
            <w:vAlign w:val="center"/>
            <w:hideMark/>
          </w:tcPr>
          <w:p w14:paraId="0B986C78"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w:t>
            </w:r>
          </w:p>
          <w:p w14:paraId="3AAEB6AB"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за счет </w:t>
            </w:r>
          </w:p>
          <w:p w14:paraId="379C1DFA" w14:textId="7185F256"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платы Концедента</w:t>
            </w:r>
          </w:p>
        </w:tc>
      </w:tr>
      <w:tr w:rsidR="007078EA" w:rsidRPr="007078EA" w14:paraId="399F06B2" w14:textId="77777777" w:rsidTr="007078EA">
        <w:trPr>
          <w:trHeight w:val="85"/>
        </w:trPr>
        <w:tc>
          <w:tcPr>
            <w:tcW w:w="3534" w:type="dxa"/>
            <w:shd w:val="clear" w:color="auto" w:fill="auto"/>
            <w:vAlign w:val="center"/>
            <w:hideMark/>
          </w:tcPr>
          <w:p w14:paraId="5CFE7D3C"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Вынос тепловых сетей из подвала жило</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го дома ул. Центральная, 11 (транзит): строительство участка тепловой сети ТК-7а(П) - ТК-3 подземной бесканаль</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ной проклад</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ки Dн 159 мм L = 62 м в двухтруб</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ном исчислении, в том числе строительство тепловой камеры </w:t>
            </w:r>
          </w:p>
          <w:p w14:paraId="586826C6"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ТК-7а(П) и реконструкция тепловой камеры ТК-3; строительство нового участка тепловой сети ТК-7а(П) - ввод </w:t>
            </w:r>
          </w:p>
          <w:p w14:paraId="71DE5743"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в жилой дом ул. Центральная, 11 подземной бесканальной прокладки </w:t>
            </w:r>
          </w:p>
          <w:p w14:paraId="489B1CE0" w14:textId="79C68EC3"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Dн 89 мм, L = 10 м в двухтрубном исчислении; строи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тельство нового участка ввод в жилой дом ул. Централь</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ная, 11 - тепловой пункт жилого дома ул. Центральная, 11 подвальной прокладки Dн 89 мм,  L = 11 в двухтрубном исчислении</w:t>
            </w:r>
          </w:p>
        </w:tc>
        <w:tc>
          <w:tcPr>
            <w:tcW w:w="1502" w:type="dxa"/>
            <w:shd w:val="clear" w:color="auto" w:fill="auto"/>
            <w:vAlign w:val="center"/>
            <w:hideMark/>
          </w:tcPr>
          <w:p w14:paraId="01AF9533"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7FB652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4282,76</w:t>
            </w:r>
          </w:p>
        </w:tc>
        <w:tc>
          <w:tcPr>
            <w:tcW w:w="1984" w:type="dxa"/>
            <w:shd w:val="clear" w:color="auto" w:fill="auto"/>
            <w:vAlign w:val="center"/>
            <w:hideMark/>
          </w:tcPr>
          <w:p w14:paraId="12642F50"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5486,906</w:t>
            </w:r>
          </w:p>
        </w:tc>
        <w:tc>
          <w:tcPr>
            <w:tcW w:w="1884" w:type="dxa"/>
            <w:shd w:val="clear" w:color="auto" w:fill="auto"/>
            <w:noWrap/>
            <w:vAlign w:val="center"/>
            <w:hideMark/>
          </w:tcPr>
          <w:p w14:paraId="2877C5A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6584,287</w:t>
            </w:r>
          </w:p>
        </w:tc>
        <w:tc>
          <w:tcPr>
            <w:tcW w:w="1322" w:type="dxa"/>
            <w:shd w:val="clear" w:color="auto" w:fill="auto"/>
            <w:noWrap/>
            <w:vAlign w:val="center"/>
            <w:hideMark/>
          </w:tcPr>
          <w:p w14:paraId="15E5D33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2030</w:t>
            </w:r>
          </w:p>
        </w:tc>
        <w:tc>
          <w:tcPr>
            <w:tcW w:w="1269" w:type="dxa"/>
            <w:shd w:val="clear" w:color="auto" w:fill="auto"/>
            <w:noWrap/>
            <w:vAlign w:val="center"/>
            <w:hideMark/>
          </w:tcPr>
          <w:p w14:paraId="2CE38B2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2030</w:t>
            </w:r>
          </w:p>
        </w:tc>
        <w:tc>
          <w:tcPr>
            <w:tcW w:w="1337" w:type="dxa"/>
            <w:shd w:val="clear" w:color="000000" w:fill="FFFFFF"/>
            <w:vAlign w:val="center"/>
            <w:hideMark/>
          </w:tcPr>
          <w:p w14:paraId="6121910E"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Реализация </w:t>
            </w:r>
          </w:p>
          <w:p w14:paraId="640E8074"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за счет</w:t>
            </w:r>
          </w:p>
          <w:p w14:paraId="305EA2F9" w14:textId="5FC6AE03"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платы Концедента</w:t>
            </w:r>
          </w:p>
        </w:tc>
      </w:tr>
    </w:tbl>
    <w:p w14:paraId="758E1BA8" w14:textId="67C7FF3B" w:rsidR="007078EA" w:rsidRDefault="007078EA">
      <w:r>
        <w:br w:type="page"/>
      </w:r>
    </w:p>
    <w:p w14:paraId="30B45399" w14:textId="77777777" w:rsidR="007078EA" w:rsidRDefault="007078EA" w:rsidP="007078EA">
      <w:pPr>
        <w:spacing w:line="240" w:lineRule="auto"/>
      </w:pPr>
      <w:r>
        <w:t>Продолжение таблицы 16.2</w:t>
      </w:r>
    </w:p>
    <w:tbl>
      <w:tblPr>
        <w:tblW w:w="14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1502"/>
        <w:gridCol w:w="2042"/>
        <w:gridCol w:w="1984"/>
        <w:gridCol w:w="1884"/>
        <w:gridCol w:w="1322"/>
        <w:gridCol w:w="1269"/>
        <w:gridCol w:w="1337"/>
      </w:tblGrid>
      <w:tr w:rsidR="007078EA" w:rsidRPr="007078EA" w14:paraId="5B14FF8B" w14:textId="77777777" w:rsidTr="007078EA">
        <w:trPr>
          <w:trHeight w:val="1291"/>
        </w:trPr>
        <w:tc>
          <w:tcPr>
            <w:tcW w:w="3534" w:type="dxa"/>
            <w:shd w:val="clear" w:color="auto" w:fill="auto"/>
            <w:vAlign w:val="center"/>
            <w:hideMark/>
          </w:tcPr>
          <w:p w14:paraId="10F7D62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02" w:type="dxa"/>
            <w:shd w:val="clear" w:color="auto" w:fill="auto"/>
            <w:vAlign w:val="center"/>
            <w:hideMark/>
          </w:tcPr>
          <w:p w14:paraId="0EDF20D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мероприятия</w:t>
            </w:r>
          </w:p>
        </w:tc>
        <w:tc>
          <w:tcPr>
            <w:tcW w:w="2042" w:type="dxa"/>
            <w:shd w:val="clear" w:color="auto" w:fill="auto"/>
            <w:vAlign w:val="center"/>
            <w:hideMark/>
          </w:tcPr>
          <w:p w14:paraId="20FA771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43B7C20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7B9AD55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7DF6514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6D99DEE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1337" w:type="dxa"/>
            <w:shd w:val="clear" w:color="auto" w:fill="auto"/>
            <w:vAlign w:val="center"/>
            <w:hideMark/>
          </w:tcPr>
          <w:p w14:paraId="4308F4FF"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49ABB39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377B5235" w14:textId="77777777" w:rsidTr="007078EA">
        <w:trPr>
          <w:trHeight w:val="3780"/>
        </w:trPr>
        <w:tc>
          <w:tcPr>
            <w:tcW w:w="3534" w:type="dxa"/>
            <w:shd w:val="clear" w:color="auto" w:fill="auto"/>
            <w:vAlign w:val="center"/>
            <w:hideMark/>
          </w:tcPr>
          <w:p w14:paraId="201EF254" w14:textId="68E8F7D1"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Вынос тепловых сетей из подвала жилого дома ул. Центральная, 12 (транзит): строительство участка тепловой сети ТК-10а (П) - ввод в ж</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 </w:t>
            </w:r>
          </w:p>
          <w:p w14:paraId="74FC1DF3"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12 подземной бесканальной прокладки Dн 89 мм, L = 7 м в двухтрубном исчислении,  в том числе строительство тепловой камеры ТК-10а (П); строительство участка тепловой сети ввод в ж</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 № 12 - теплопункт ж</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 Центральная 12 подвальной прокладки Dн 89 мм, L = 15 м в двухтрубном исчислении; строительство участка тепловой сети ТК-10а (П) - врезка ВР-2 подземной бесканальной прокладки </w:t>
            </w:r>
          </w:p>
          <w:p w14:paraId="6E4D5CE5"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Dн 133 мм, L = 60 м в двухтруб ном исчислении, в том числе реконструкция тепловых камер ТК-4, ТК-5; </w:t>
            </w:r>
          </w:p>
          <w:p w14:paraId="4B6A7E14" w14:textId="0715E70C"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строи</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тельство участка тепловой сети ТК-10а (П) - врезка ВР-1 подземной бесканальной прокладки Dн 89 мм,  </w:t>
            </w:r>
          </w:p>
          <w:p w14:paraId="735C450B" w14:textId="45438C4F"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L = 72 м в двухтрубном исчислении</w:t>
            </w:r>
          </w:p>
        </w:tc>
        <w:tc>
          <w:tcPr>
            <w:tcW w:w="1502" w:type="dxa"/>
            <w:shd w:val="clear" w:color="auto" w:fill="auto"/>
            <w:vAlign w:val="center"/>
            <w:hideMark/>
          </w:tcPr>
          <w:p w14:paraId="35D1B793"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97C508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5638,700</w:t>
            </w:r>
          </w:p>
        </w:tc>
        <w:tc>
          <w:tcPr>
            <w:tcW w:w="1984" w:type="dxa"/>
            <w:shd w:val="clear" w:color="auto" w:fill="auto"/>
            <w:vAlign w:val="center"/>
            <w:hideMark/>
          </w:tcPr>
          <w:p w14:paraId="412B1C5F"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6422,184</w:t>
            </w:r>
          </w:p>
        </w:tc>
        <w:tc>
          <w:tcPr>
            <w:tcW w:w="1884" w:type="dxa"/>
            <w:shd w:val="clear" w:color="auto" w:fill="auto"/>
            <w:noWrap/>
            <w:vAlign w:val="center"/>
            <w:hideMark/>
          </w:tcPr>
          <w:p w14:paraId="2DEC389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7706,621</w:t>
            </w:r>
          </w:p>
        </w:tc>
        <w:tc>
          <w:tcPr>
            <w:tcW w:w="1322" w:type="dxa"/>
            <w:shd w:val="clear" w:color="auto" w:fill="auto"/>
            <w:noWrap/>
            <w:vAlign w:val="center"/>
            <w:hideMark/>
          </w:tcPr>
          <w:p w14:paraId="5A44992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2027</w:t>
            </w:r>
          </w:p>
        </w:tc>
        <w:tc>
          <w:tcPr>
            <w:tcW w:w="1269" w:type="dxa"/>
            <w:shd w:val="clear" w:color="auto" w:fill="auto"/>
            <w:noWrap/>
            <w:vAlign w:val="center"/>
            <w:hideMark/>
          </w:tcPr>
          <w:p w14:paraId="14B551C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2027</w:t>
            </w:r>
          </w:p>
        </w:tc>
        <w:tc>
          <w:tcPr>
            <w:tcW w:w="1337" w:type="dxa"/>
            <w:shd w:val="clear" w:color="000000" w:fill="FFFFFF"/>
            <w:vAlign w:val="center"/>
            <w:hideMark/>
          </w:tcPr>
          <w:p w14:paraId="0B0E1D0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6797FD90" w14:textId="77777777" w:rsidTr="007078EA">
        <w:trPr>
          <w:trHeight w:val="1212"/>
        </w:trPr>
        <w:tc>
          <w:tcPr>
            <w:tcW w:w="3534" w:type="dxa"/>
            <w:shd w:val="clear" w:color="auto" w:fill="auto"/>
            <w:vAlign w:val="center"/>
            <w:hideMark/>
          </w:tcPr>
          <w:p w14:paraId="4E070EF4"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врезка ВР-1 - К1, подземной канальной прокладки Dн 89 мм, L = 20 в двухтрубном исчислении, в том числе реконструкция тепловой камеры К1</w:t>
            </w:r>
          </w:p>
        </w:tc>
        <w:tc>
          <w:tcPr>
            <w:tcW w:w="1502" w:type="dxa"/>
            <w:shd w:val="clear" w:color="auto" w:fill="auto"/>
            <w:vAlign w:val="center"/>
            <w:hideMark/>
          </w:tcPr>
          <w:p w14:paraId="7FD594C8"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3FB9BD4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1507,700</w:t>
            </w:r>
          </w:p>
        </w:tc>
        <w:tc>
          <w:tcPr>
            <w:tcW w:w="1984" w:type="dxa"/>
            <w:shd w:val="clear" w:color="auto" w:fill="auto"/>
            <w:vAlign w:val="center"/>
            <w:hideMark/>
          </w:tcPr>
          <w:p w14:paraId="53A054E4"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2643,537</w:t>
            </w:r>
          </w:p>
        </w:tc>
        <w:tc>
          <w:tcPr>
            <w:tcW w:w="1884" w:type="dxa"/>
            <w:shd w:val="clear" w:color="auto" w:fill="auto"/>
            <w:noWrap/>
            <w:vAlign w:val="center"/>
            <w:hideMark/>
          </w:tcPr>
          <w:p w14:paraId="48E59CD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3172,245</w:t>
            </w:r>
          </w:p>
        </w:tc>
        <w:tc>
          <w:tcPr>
            <w:tcW w:w="1322" w:type="dxa"/>
            <w:shd w:val="clear" w:color="auto" w:fill="auto"/>
            <w:noWrap/>
            <w:vAlign w:val="center"/>
            <w:hideMark/>
          </w:tcPr>
          <w:p w14:paraId="2BBE170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2038</w:t>
            </w:r>
          </w:p>
        </w:tc>
        <w:tc>
          <w:tcPr>
            <w:tcW w:w="1269" w:type="dxa"/>
            <w:shd w:val="clear" w:color="auto" w:fill="auto"/>
            <w:noWrap/>
            <w:vAlign w:val="center"/>
            <w:hideMark/>
          </w:tcPr>
          <w:p w14:paraId="36855EB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2038</w:t>
            </w:r>
          </w:p>
        </w:tc>
        <w:tc>
          <w:tcPr>
            <w:tcW w:w="1337" w:type="dxa"/>
            <w:shd w:val="clear" w:color="000000" w:fill="FFFFFF"/>
            <w:vAlign w:val="center"/>
            <w:hideMark/>
          </w:tcPr>
          <w:p w14:paraId="358FC57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166FF0C1" w14:textId="77777777" w:rsidTr="007078EA">
        <w:trPr>
          <w:trHeight w:val="1290"/>
        </w:trPr>
        <w:tc>
          <w:tcPr>
            <w:tcW w:w="3534" w:type="dxa"/>
            <w:shd w:val="clear" w:color="auto" w:fill="auto"/>
            <w:vAlign w:val="center"/>
            <w:hideMark/>
          </w:tcPr>
          <w:p w14:paraId="62ED3A7E"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К 1 – ввод в дом культуры (капитальный ремонт) подземной бесканальной прокладки Dн 89 мм, L = 102 в двухтрубном исчислении</w:t>
            </w:r>
          </w:p>
        </w:tc>
        <w:tc>
          <w:tcPr>
            <w:tcW w:w="1502" w:type="dxa"/>
            <w:shd w:val="clear" w:color="auto" w:fill="auto"/>
            <w:vAlign w:val="center"/>
            <w:hideMark/>
          </w:tcPr>
          <w:p w14:paraId="41E9DCC0"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3C6779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2348,400</w:t>
            </w:r>
          </w:p>
        </w:tc>
        <w:tc>
          <w:tcPr>
            <w:tcW w:w="1984" w:type="dxa"/>
            <w:shd w:val="clear" w:color="auto" w:fill="auto"/>
            <w:vAlign w:val="center"/>
            <w:hideMark/>
          </w:tcPr>
          <w:p w14:paraId="2FE6740F"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4117,585</w:t>
            </w:r>
          </w:p>
        </w:tc>
        <w:tc>
          <w:tcPr>
            <w:tcW w:w="1884" w:type="dxa"/>
            <w:shd w:val="clear" w:color="auto" w:fill="auto"/>
            <w:noWrap/>
            <w:vAlign w:val="center"/>
            <w:hideMark/>
          </w:tcPr>
          <w:p w14:paraId="36FF30A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4941,102</w:t>
            </w:r>
          </w:p>
        </w:tc>
        <w:tc>
          <w:tcPr>
            <w:tcW w:w="1322" w:type="dxa"/>
            <w:shd w:val="clear" w:color="auto" w:fill="auto"/>
            <w:noWrap/>
            <w:vAlign w:val="center"/>
            <w:hideMark/>
          </w:tcPr>
          <w:p w14:paraId="76F9476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2038</w:t>
            </w:r>
          </w:p>
        </w:tc>
        <w:tc>
          <w:tcPr>
            <w:tcW w:w="1269" w:type="dxa"/>
            <w:shd w:val="clear" w:color="auto" w:fill="auto"/>
            <w:noWrap/>
            <w:vAlign w:val="center"/>
            <w:hideMark/>
          </w:tcPr>
          <w:p w14:paraId="5435667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2038</w:t>
            </w:r>
          </w:p>
        </w:tc>
        <w:tc>
          <w:tcPr>
            <w:tcW w:w="1337" w:type="dxa"/>
            <w:shd w:val="clear" w:color="000000" w:fill="FFFFFF"/>
            <w:vAlign w:val="center"/>
            <w:hideMark/>
          </w:tcPr>
          <w:p w14:paraId="1FA84BC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bl>
    <w:p w14:paraId="3C814F8D" w14:textId="47D5A3DF" w:rsidR="007078EA" w:rsidRDefault="007078EA">
      <w:r>
        <w:br w:type="page"/>
      </w:r>
    </w:p>
    <w:p w14:paraId="190B0551" w14:textId="77777777" w:rsidR="007078EA" w:rsidRDefault="007078EA" w:rsidP="007078EA">
      <w:pPr>
        <w:spacing w:line="240" w:lineRule="auto"/>
      </w:pPr>
      <w:r>
        <w:t>Продолжение таблицы 16.2</w:t>
      </w:r>
    </w:p>
    <w:tbl>
      <w:tblPr>
        <w:tblW w:w="14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3"/>
        <w:gridCol w:w="1134"/>
        <w:gridCol w:w="2042"/>
        <w:gridCol w:w="1984"/>
        <w:gridCol w:w="1884"/>
        <w:gridCol w:w="1322"/>
        <w:gridCol w:w="1269"/>
        <w:gridCol w:w="854"/>
      </w:tblGrid>
      <w:tr w:rsidR="007078EA" w:rsidRPr="007078EA" w14:paraId="0675BA86" w14:textId="77777777" w:rsidTr="007078EA">
        <w:trPr>
          <w:trHeight w:val="1291"/>
        </w:trPr>
        <w:tc>
          <w:tcPr>
            <w:tcW w:w="4243" w:type="dxa"/>
            <w:shd w:val="clear" w:color="auto" w:fill="auto"/>
            <w:vAlign w:val="center"/>
            <w:hideMark/>
          </w:tcPr>
          <w:p w14:paraId="56D7A8E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134" w:type="dxa"/>
            <w:shd w:val="clear" w:color="auto" w:fill="auto"/>
            <w:vAlign w:val="center"/>
            <w:hideMark/>
          </w:tcPr>
          <w:p w14:paraId="2A7678E9" w14:textId="7CFEC12C"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
        </w:tc>
        <w:tc>
          <w:tcPr>
            <w:tcW w:w="2042" w:type="dxa"/>
            <w:shd w:val="clear" w:color="auto" w:fill="auto"/>
            <w:vAlign w:val="center"/>
            <w:hideMark/>
          </w:tcPr>
          <w:p w14:paraId="1E094CD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65D50DB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397D431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15836FA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6E5EDFC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854" w:type="dxa"/>
            <w:shd w:val="clear" w:color="auto" w:fill="auto"/>
            <w:vAlign w:val="center"/>
            <w:hideMark/>
          </w:tcPr>
          <w:p w14:paraId="48BD045B"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165CF027"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315825AD" w14:textId="77777777" w:rsidTr="00CD4373">
        <w:trPr>
          <w:trHeight w:val="7736"/>
        </w:trPr>
        <w:tc>
          <w:tcPr>
            <w:tcW w:w="4243" w:type="dxa"/>
            <w:shd w:val="clear" w:color="auto" w:fill="auto"/>
            <w:vAlign w:val="center"/>
            <w:hideMark/>
          </w:tcPr>
          <w:p w14:paraId="7B4B4A5E" w14:textId="37E50240" w:rsidR="007078EA" w:rsidRPr="007078EA"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Вынос тепловых сетей из подвалов жилых домов ул. Центральная, 9, ул. Центральная, 10 (транзит): строительство участка тепловой сети ТК-2 - ТК-8а (П) подземной бесканаль</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ной прокладки Dн 159 мм, L = 56 м в двух</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трубном исчислении,  в том числе строи</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тельство тепловой камеры ТК-8а (П) и ре</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конструкция тепловой камеры ТК-2; строи</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тельство участка тепловой сети ТК-8а (П) - ввод в жилой дом Центральная 9 подземной канальной прокладки Dн 89 мм, L = 5 м в двухтрубном исчислении;  строительство участка тепловой сети ввод в жилой дом Центральная 9 - теплопункт жилого дома Центральная 9 подвальной прокладки Dн 89 мм, L = 10 м в двухтрубном исчислении; строительство участка тепловой сети ТК-8а (П) - ТК-9а (П) подземной бесканальной прокладки Dн 159 мм, L = 66 м в двухтрубном исчислении,  в том числе строительство тепловой камеры ТК-9а (П); строительство участка тепловой сети ТК-9а (П) - ввод в жилой дом Центральная, 10 подземной канальной прокладки Dн 89 мм, L = 5 м в двухтрубном исчислении; строительство участка тепловой сети ввод в жилой дом Центральная, 10 - теплопункт жилого дома Центральная, 10 подвальной прокладки Dн 89 мм, L = 10 м в двухтрубном исчислении; строительство участка тепловой сети ТК-9а (П) - ТК-1а (П), подземной бесканальной прокладки Dн 108 мм, L = 23 м в двухтрубном исчислении</w:t>
            </w:r>
          </w:p>
        </w:tc>
        <w:tc>
          <w:tcPr>
            <w:tcW w:w="1134" w:type="dxa"/>
            <w:shd w:val="clear" w:color="auto" w:fill="auto"/>
            <w:vAlign w:val="center"/>
            <w:hideMark/>
          </w:tcPr>
          <w:p w14:paraId="1270E27A"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0FAD0C3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12134,7</w:t>
            </w:r>
          </w:p>
        </w:tc>
        <w:tc>
          <w:tcPr>
            <w:tcW w:w="1984" w:type="dxa"/>
            <w:shd w:val="clear" w:color="auto" w:fill="auto"/>
            <w:vAlign w:val="center"/>
            <w:hideMark/>
          </w:tcPr>
          <w:p w14:paraId="7CBA1555"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25886,077</w:t>
            </w:r>
          </w:p>
        </w:tc>
        <w:tc>
          <w:tcPr>
            <w:tcW w:w="1884" w:type="dxa"/>
            <w:shd w:val="clear" w:color="auto" w:fill="auto"/>
            <w:noWrap/>
            <w:vAlign w:val="center"/>
            <w:hideMark/>
          </w:tcPr>
          <w:p w14:paraId="09D1540B"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31063,293</w:t>
            </w:r>
          </w:p>
        </w:tc>
        <w:tc>
          <w:tcPr>
            <w:tcW w:w="1322" w:type="dxa"/>
            <w:shd w:val="clear" w:color="auto" w:fill="auto"/>
            <w:noWrap/>
            <w:vAlign w:val="center"/>
            <w:hideMark/>
          </w:tcPr>
          <w:p w14:paraId="3E91EEB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2043</w:t>
            </w:r>
          </w:p>
        </w:tc>
        <w:tc>
          <w:tcPr>
            <w:tcW w:w="1269" w:type="dxa"/>
            <w:shd w:val="clear" w:color="auto" w:fill="auto"/>
            <w:noWrap/>
            <w:vAlign w:val="center"/>
            <w:hideMark/>
          </w:tcPr>
          <w:p w14:paraId="7F7F5EE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2043</w:t>
            </w:r>
          </w:p>
        </w:tc>
        <w:tc>
          <w:tcPr>
            <w:tcW w:w="854" w:type="dxa"/>
            <w:shd w:val="clear" w:color="000000" w:fill="FFFFFF"/>
            <w:vAlign w:val="center"/>
            <w:hideMark/>
          </w:tcPr>
          <w:p w14:paraId="5467E8BB" w14:textId="48DBF169"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зация за счет платы Конце</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bl>
    <w:p w14:paraId="73C5B1E1" w14:textId="77777777" w:rsidR="00CD4373" w:rsidRDefault="00CD4373" w:rsidP="00CD4373">
      <w:pPr>
        <w:spacing w:line="240" w:lineRule="auto"/>
      </w:pPr>
      <w:r>
        <w:t>Продолжение таблицы 16.2</w:t>
      </w:r>
    </w:p>
    <w:tbl>
      <w:tblPr>
        <w:tblW w:w="14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1"/>
        <w:gridCol w:w="1276"/>
        <w:gridCol w:w="2042"/>
        <w:gridCol w:w="1984"/>
        <w:gridCol w:w="1884"/>
        <w:gridCol w:w="1322"/>
        <w:gridCol w:w="1269"/>
        <w:gridCol w:w="996"/>
      </w:tblGrid>
      <w:tr w:rsidR="00CD4373" w:rsidRPr="007078EA" w14:paraId="761F4277" w14:textId="77777777" w:rsidTr="00CD4373">
        <w:trPr>
          <w:trHeight w:val="1291"/>
        </w:trPr>
        <w:tc>
          <w:tcPr>
            <w:tcW w:w="4101" w:type="dxa"/>
            <w:shd w:val="clear" w:color="auto" w:fill="auto"/>
            <w:vAlign w:val="center"/>
            <w:hideMark/>
          </w:tcPr>
          <w:p w14:paraId="0245FC54"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276" w:type="dxa"/>
            <w:shd w:val="clear" w:color="auto" w:fill="auto"/>
            <w:vAlign w:val="center"/>
            <w:hideMark/>
          </w:tcPr>
          <w:p w14:paraId="51EDD21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
        </w:tc>
        <w:tc>
          <w:tcPr>
            <w:tcW w:w="2042" w:type="dxa"/>
            <w:shd w:val="clear" w:color="auto" w:fill="auto"/>
            <w:vAlign w:val="center"/>
            <w:hideMark/>
          </w:tcPr>
          <w:p w14:paraId="2BA1C9A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78C2ABF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5F4D0750"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291E7263"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10171024"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5FD2F630"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3B3B89B9"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2581B0D3" w14:textId="77777777" w:rsidTr="00CD4373">
        <w:trPr>
          <w:trHeight w:val="1641"/>
        </w:trPr>
        <w:tc>
          <w:tcPr>
            <w:tcW w:w="4101" w:type="dxa"/>
            <w:shd w:val="clear" w:color="auto" w:fill="auto"/>
            <w:vAlign w:val="center"/>
            <w:hideMark/>
          </w:tcPr>
          <w:p w14:paraId="246F6066" w14:textId="679435E0" w:rsidR="007078EA" w:rsidRPr="007078EA"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Реконструкция тепловой сети с изменением диаметра и типа прокладки на участке вывод из ж. д. ул. Центральная, 10 - граница проектирования ТК-1а(П) (подземная канальная прокладка нового участка Dн 108 мм, L = 5,6 м в двухтрубном исчислении)</w:t>
            </w:r>
          </w:p>
        </w:tc>
        <w:tc>
          <w:tcPr>
            <w:tcW w:w="1276" w:type="dxa"/>
            <w:shd w:val="clear" w:color="auto" w:fill="auto"/>
            <w:vAlign w:val="center"/>
            <w:hideMark/>
          </w:tcPr>
          <w:p w14:paraId="5FD1ECCA"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1375E30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301,20</w:t>
            </w:r>
          </w:p>
        </w:tc>
        <w:tc>
          <w:tcPr>
            <w:tcW w:w="1984" w:type="dxa"/>
            <w:shd w:val="clear" w:color="auto" w:fill="auto"/>
            <w:noWrap/>
            <w:vAlign w:val="center"/>
            <w:hideMark/>
          </w:tcPr>
          <w:p w14:paraId="2C92DDE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316,561</w:t>
            </w:r>
          </w:p>
        </w:tc>
        <w:tc>
          <w:tcPr>
            <w:tcW w:w="1884" w:type="dxa"/>
            <w:shd w:val="clear" w:color="auto" w:fill="auto"/>
            <w:noWrap/>
            <w:vAlign w:val="center"/>
            <w:hideMark/>
          </w:tcPr>
          <w:p w14:paraId="1958C64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379,873</w:t>
            </w:r>
          </w:p>
        </w:tc>
        <w:tc>
          <w:tcPr>
            <w:tcW w:w="1322" w:type="dxa"/>
            <w:shd w:val="clear" w:color="auto" w:fill="auto"/>
            <w:noWrap/>
            <w:vAlign w:val="center"/>
            <w:hideMark/>
          </w:tcPr>
          <w:p w14:paraId="7DBAA0C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7BB7B59B"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51BEF31E" w14:textId="47DE3E81"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Норма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тивная прибыль Концес</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сионера</w:t>
            </w:r>
          </w:p>
        </w:tc>
      </w:tr>
      <w:tr w:rsidR="007078EA" w:rsidRPr="007078EA" w14:paraId="717128AD" w14:textId="77777777" w:rsidTr="00CD4373">
        <w:trPr>
          <w:trHeight w:val="1835"/>
        </w:trPr>
        <w:tc>
          <w:tcPr>
            <w:tcW w:w="4101" w:type="dxa"/>
            <w:shd w:val="clear" w:color="auto" w:fill="auto"/>
            <w:vAlign w:val="center"/>
            <w:hideMark/>
          </w:tcPr>
          <w:p w14:paraId="78F7D353" w14:textId="77777777" w:rsidR="00181EF7"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 xml:space="preserve">Реконструкция тепловой сети с сохранением диаметра на участке теплопункт ж. д. </w:t>
            </w:r>
          </w:p>
          <w:p w14:paraId="17AA375D" w14:textId="77777777" w:rsidR="00181EF7"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ул. Центральная, 10 - вывод из ж. д.</w:t>
            </w:r>
          </w:p>
          <w:p w14:paraId="32164C6A" w14:textId="77777777" w:rsidR="00181EF7"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 xml:space="preserve"> ул. Центральная, 10 (капитальный ремонт) подвальной прокладки Dн 108 мм, L = 5 м </w:t>
            </w:r>
          </w:p>
          <w:p w14:paraId="1142D058" w14:textId="781AAAC5" w:rsidR="007078EA" w:rsidRPr="007078EA"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в двухтрубном исчислении</w:t>
            </w:r>
          </w:p>
        </w:tc>
        <w:tc>
          <w:tcPr>
            <w:tcW w:w="1276" w:type="dxa"/>
            <w:shd w:val="clear" w:color="auto" w:fill="auto"/>
            <w:vAlign w:val="center"/>
            <w:hideMark/>
          </w:tcPr>
          <w:p w14:paraId="4B3F7099"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5BCF730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156,50</w:t>
            </w:r>
          </w:p>
        </w:tc>
        <w:tc>
          <w:tcPr>
            <w:tcW w:w="1984" w:type="dxa"/>
            <w:shd w:val="clear" w:color="auto" w:fill="auto"/>
            <w:noWrap/>
            <w:vAlign w:val="center"/>
            <w:hideMark/>
          </w:tcPr>
          <w:p w14:paraId="407BA38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164,482</w:t>
            </w:r>
          </w:p>
        </w:tc>
        <w:tc>
          <w:tcPr>
            <w:tcW w:w="1884" w:type="dxa"/>
            <w:shd w:val="clear" w:color="auto" w:fill="auto"/>
            <w:noWrap/>
            <w:vAlign w:val="center"/>
            <w:hideMark/>
          </w:tcPr>
          <w:p w14:paraId="623DA51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197,378</w:t>
            </w:r>
          </w:p>
        </w:tc>
        <w:tc>
          <w:tcPr>
            <w:tcW w:w="1322" w:type="dxa"/>
            <w:shd w:val="clear" w:color="auto" w:fill="auto"/>
            <w:noWrap/>
            <w:vAlign w:val="center"/>
            <w:hideMark/>
          </w:tcPr>
          <w:p w14:paraId="71F474B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4A2F9F1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1FF76883" w14:textId="47D81659"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Норма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тивная прибыль Концес</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сионера</w:t>
            </w:r>
          </w:p>
        </w:tc>
      </w:tr>
    </w:tbl>
    <w:p w14:paraId="16036484" w14:textId="5694A374" w:rsidR="00CD4373" w:rsidRDefault="00CD4373">
      <w:r>
        <w:br w:type="page"/>
      </w:r>
    </w:p>
    <w:p w14:paraId="6123D763" w14:textId="77777777" w:rsidR="00CD4373" w:rsidRDefault="00CD4373" w:rsidP="00CD4373">
      <w:pPr>
        <w:spacing w:line="240" w:lineRule="auto"/>
      </w:pPr>
      <w:r>
        <w:t>Продолжение таблицы 16.2</w:t>
      </w:r>
    </w:p>
    <w:tbl>
      <w:tblPr>
        <w:tblW w:w="14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559"/>
        <w:gridCol w:w="1701"/>
        <w:gridCol w:w="1843"/>
        <w:gridCol w:w="1701"/>
        <w:gridCol w:w="1134"/>
        <w:gridCol w:w="1269"/>
        <w:gridCol w:w="996"/>
      </w:tblGrid>
      <w:tr w:rsidR="00CD4373" w:rsidRPr="007078EA" w14:paraId="65495A86" w14:textId="77777777" w:rsidTr="00CD4373">
        <w:trPr>
          <w:trHeight w:val="1291"/>
        </w:trPr>
        <w:tc>
          <w:tcPr>
            <w:tcW w:w="4668" w:type="dxa"/>
            <w:shd w:val="clear" w:color="auto" w:fill="auto"/>
            <w:vAlign w:val="center"/>
            <w:hideMark/>
          </w:tcPr>
          <w:p w14:paraId="370AD1A0"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59" w:type="dxa"/>
            <w:shd w:val="clear" w:color="auto" w:fill="auto"/>
            <w:vAlign w:val="center"/>
            <w:hideMark/>
          </w:tcPr>
          <w:p w14:paraId="3518A6B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
        </w:tc>
        <w:tc>
          <w:tcPr>
            <w:tcW w:w="1701" w:type="dxa"/>
            <w:shd w:val="clear" w:color="auto" w:fill="auto"/>
            <w:vAlign w:val="center"/>
            <w:hideMark/>
          </w:tcPr>
          <w:p w14:paraId="0DC182AB"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843" w:type="dxa"/>
            <w:shd w:val="clear" w:color="auto" w:fill="auto"/>
            <w:vAlign w:val="center"/>
            <w:hideMark/>
          </w:tcPr>
          <w:p w14:paraId="53BEA413"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701" w:type="dxa"/>
            <w:shd w:val="clear" w:color="auto" w:fill="auto"/>
            <w:vAlign w:val="center"/>
            <w:hideMark/>
          </w:tcPr>
          <w:p w14:paraId="53A95175"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134" w:type="dxa"/>
            <w:shd w:val="clear" w:color="auto" w:fill="auto"/>
            <w:vAlign w:val="center"/>
            <w:hideMark/>
          </w:tcPr>
          <w:p w14:paraId="21A6C634" w14:textId="691B8964"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зации мероприятия</w:t>
            </w:r>
          </w:p>
        </w:tc>
        <w:tc>
          <w:tcPr>
            <w:tcW w:w="1269" w:type="dxa"/>
            <w:shd w:val="clear" w:color="auto" w:fill="auto"/>
            <w:vAlign w:val="center"/>
            <w:hideMark/>
          </w:tcPr>
          <w:p w14:paraId="160E846C"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45FADA4E"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4395CF95"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0D6CD24D" w14:textId="77777777" w:rsidTr="00CD4373">
        <w:trPr>
          <w:trHeight w:val="7275"/>
        </w:trPr>
        <w:tc>
          <w:tcPr>
            <w:tcW w:w="4668" w:type="dxa"/>
            <w:shd w:val="clear" w:color="auto" w:fill="auto"/>
            <w:vAlign w:val="center"/>
            <w:hideMark/>
          </w:tcPr>
          <w:p w14:paraId="03E35D51" w14:textId="71149C58"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Вынос тепловых сетей из чердачных помещений жилых домов ул. Центральная, 4, 5, 6, 7, 8 (транзит): строительство участка тепловой сети ТК-1а (П) </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 </w:t>
            </w:r>
          </w:p>
          <w:p w14:paraId="69EDFFA8" w14:textId="426C7A5E"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ТК-2а (П) подземной канальной прокладки Dн 108 мм, L = 56,7 м в двухтрубном исчислении, в том числе строительство двух тепловых камер ТК-1а (П) ,ТК-2а (П); строительство участка тепловой сети ТК-2а (П) </w:t>
            </w:r>
            <w:r w:rsidR="00CD4373">
              <w:rPr>
                <w:rFonts w:eastAsia="Times New Roman" w:cs="Times New Roman"/>
                <w:color w:val="000000"/>
                <w:sz w:val="19"/>
                <w:szCs w:val="19"/>
                <w:lang w:eastAsia="ru-RU"/>
              </w:rPr>
              <w:t>–</w:t>
            </w:r>
          </w:p>
          <w:p w14:paraId="2B983DBF" w14:textId="77777777"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ввод в дом ул. Центральная 4 подземной канальной прокладки Dн 45 мм, L = 7 м в двухтрубном исчис</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лении; строительство участка тепловой сети ТК-2а (П) - ТК-3а (П) подземной канальной прокладки Dн 89 мм, L = 27,9 м в двухтрубном исчислении, в том числе строительство тепловой камеры ТК-3а (П); строит</w:t>
            </w:r>
            <w:r w:rsidR="00CD4373">
              <w:rPr>
                <w:rFonts w:eastAsia="Times New Roman" w:cs="Times New Roman"/>
                <w:color w:val="000000"/>
                <w:sz w:val="19"/>
                <w:szCs w:val="19"/>
                <w:lang w:eastAsia="ru-RU"/>
              </w:rPr>
              <w:t>ель-</w:t>
            </w:r>
            <w:r w:rsidRPr="007078EA">
              <w:rPr>
                <w:rFonts w:eastAsia="Times New Roman" w:cs="Times New Roman"/>
                <w:color w:val="000000"/>
                <w:sz w:val="19"/>
                <w:szCs w:val="19"/>
                <w:lang w:eastAsia="ru-RU"/>
              </w:rPr>
              <w:t xml:space="preserve">ство участка тепловой сети ТК-3а (П) - ввод в дом </w:t>
            </w:r>
          </w:p>
          <w:p w14:paraId="002AF570" w14:textId="77777777"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ул. Центральная 5, подземной канальной прокладки Dн 45 мм, L = 12,5 м в двухтрубном исчислении; стро</w:t>
            </w:r>
            <w:r w:rsidR="00CD4373">
              <w:rPr>
                <w:rFonts w:eastAsia="Times New Roman" w:cs="Times New Roman"/>
                <w:color w:val="000000"/>
                <w:sz w:val="19"/>
                <w:szCs w:val="19"/>
                <w:lang w:eastAsia="ru-RU"/>
              </w:rPr>
              <w:t>и</w:t>
            </w:r>
            <w:r w:rsidRPr="007078EA">
              <w:rPr>
                <w:rFonts w:eastAsia="Times New Roman" w:cs="Times New Roman"/>
                <w:color w:val="000000"/>
                <w:sz w:val="19"/>
                <w:szCs w:val="19"/>
                <w:lang w:eastAsia="ru-RU"/>
              </w:rPr>
              <w:t>тельство участка тепловой сети ТК-3а (П) - ТК-4а (П) подземной канальной прокладки Dн 89 мм,</w:t>
            </w:r>
          </w:p>
          <w:p w14:paraId="7734584B" w14:textId="2E2C26C1"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L = 18,8 м в двухтрубном исчислении, в том числе строительство тепловой камеры ТК-4а (П); строи</w:t>
            </w:r>
            <w:r w:rsidR="00CD4373">
              <w:rPr>
                <w:rFonts w:eastAsia="Times New Roman" w:cs="Times New Roman"/>
                <w:color w:val="000000"/>
                <w:sz w:val="19"/>
                <w:szCs w:val="19"/>
                <w:lang w:eastAsia="ru-RU"/>
              </w:rPr>
              <w:t>-</w:t>
            </w:r>
          </w:p>
          <w:p w14:paraId="336B095A" w14:textId="26AA2F69"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тельство участка тепловой сети ТК-4а (П) - ТК-5а (П), подземной канальной прокладки Dн 76 мм, L = 34,5 м в двухтрубном исчислении, в том числе строительство тепловой камеры ТК-5а (П); строительство участка тепловой сети ТК-4а (П) - ввод в дом ул. Центральная 7 подземной канальной прокладки Dн 45 мм, L = 13,7 м в двухтрубном исчислении; строительство участка тепловой сети ТК-5а (П) - ввод  в дом ул. Центральная 6 подземной канальной прокладки Dн 45 мм, L = 43,9 м в двухтрубном исчислении; строительство участка тепловой сети ТК-5а (П) - ввод  в дом ул. Центральная 8 подземной канальной прокладки Dн 45 мм, L = 22,9 м в двухтрубном исчислении</w:t>
            </w:r>
          </w:p>
        </w:tc>
        <w:tc>
          <w:tcPr>
            <w:tcW w:w="1559" w:type="dxa"/>
            <w:shd w:val="clear" w:color="auto" w:fill="auto"/>
            <w:vAlign w:val="center"/>
            <w:hideMark/>
          </w:tcPr>
          <w:p w14:paraId="2C52843C"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74A7B0A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15346,70</w:t>
            </w:r>
          </w:p>
        </w:tc>
        <w:tc>
          <w:tcPr>
            <w:tcW w:w="1843" w:type="dxa"/>
            <w:shd w:val="clear" w:color="auto" w:fill="auto"/>
            <w:noWrap/>
            <w:vAlign w:val="center"/>
            <w:hideMark/>
          </w:tcPr>
          <w:p w14:paraId="60312C7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16129,382</w:t>
            </w:r>
          </w:p>
        </w:tc>
        <w:tc>
          <w:tcPr>
            <w:tcW w:w="1701" w:type="dxa"/>
            <w:shd w:val="clear" w:color="auto" w:fill="auto"/>
            <w:noWrap/>
            <w:vAlign w:val="center"/>
            <w:hideMark/>
          </w:tcPr>
          <w:p w14:paraId="5982DE5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19355,258</w:t>
            </w:r>
          </w:p>
        </w:tc>
        <w:tc>
          <w:tcPr>
            <w:tcW w:w="1134" w:type="dxa"/>
            <w:shd w:val="clear" w:color="auto" w:fill="auto"/>
            <w:vAlign w:val="center"/>
            <w:hideMark/>
          </w:tcPr>
          <w:p w14:paraId="0C99848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787E1AB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18D3B8FF" w14:textId="2B8BC632"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зация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bl>
    <w:p w14:paraId="62CC7609" w14:textId="77777777" w:rsidR="00CD4373" w:rsidRDefault="00CD4373" w:rsidP="00CD4373">
      <w:pPr>
        <w:spacing w:line="240" w:lineRule="auto"/>
      </w:pPr>
      <w:r>
        <w:t>Продолжение таблицы 16.2</w:t>
      </w:r>
    </w:p>
    <w:tbl>
      <w:tblPr>
        <w:tblW w:w="14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559"/>
        <w:gridCol w:w="1701"/>
        <w:gridCol w:w="1843"/>
        <w:gridCol w:w="1701"/>
        <w:gridCol w:w="1134"/>
        <w:gridCol w:w="1269"/>
        <w:gridCol w:w="996"/>
      </w:tblGrid>
      <w:tr w:rsidR="00CD4373" w:rsidRPr="007078EA" w14:paraId="4FF58E8F" w14:textId="77777777" w:rsidTr="00922EC7">
        <w:trPr>
          <w:trHeight w:val="1291"/>
        </w:trPr>
        <w:tc>
          <w:tcPr>
            <w:tcW w:w="4668" w:type="dxa"/>
            <w:shd w:val="clear" w:color="auto" w:fill="auto"/>
            <w:vAlign w:val="center"/>
            <w:hideMark/>
          </w:tcPr>
          <w:p w14:paraId="58D92E0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59" w:type="dxa"/>
            <w:shd w:val="clear" w:color="auto" w:fill="auto"/>
            <w:vAlign w:val="center"/>
            <w:hideMark/>
          </w:tcPr>
          <w:p w14:paraId="1EC7BEE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
        </w:tc>
        <w:tc>
          <w:tcPr>
            <w:tcW w:w="1701" w:type="dxa"/>
            <w:shd w:val="clear" w:color="auto" w:fill="auto"/>
            <w:vAlign w:val="center"/>
            <w:hideMark/>
          </w:tcPr>
          <w:p w14:paraId="6FF451A7"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843" w:type="dxa"/>
            <w:shd w:val="clear" w:color="auto" w:fill="auto"/>
            <w:vAlign w:val="center"/>
            <w:hideMark/>
          </w:tcPr>
          <w:p w14:paraId="0AED5F6B"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701" w:type="dxa"/>
            <w:shd w:val="clear" w:color="auto" w:fill="auto"/>
            <w:vAlign w:val="center"/>
            <w:hideMark/>
          </w:tcPr>
          <w:p w14:paraId="4F724724"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134" w:type="dxa"/>
            <w:shd w:val="clear" w:color="auto" w:fill="auto"/>
            <w:vAlign w:val="center"/>
            <w:hideMark/>
          </w:tcPr>
          <w:p w14:paraId="6E1FFD8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зации мероприятия</w:t>
            </w:r>
          </w:p>
        </w:tc>
        <w:tc>
          <w:tcPr>
            <w:tcW w:w="1269" w:type="dxa"/>
            <w:shd w:val="clear" w:color="auto" w:fill="auto"/>
            <w:vAlign w:val="center"/>
            <w:hideMark/>
          </w:tcPr>
          <w:p w14:paraId="5C4F0361"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5E419580"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1511339B"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374D37CC" w14:textId="77777777" w:rsidTr="00CD4373">
        <w:trPr>
          <w:trHeight w:val="85"/>
        </w:trPr>
        <w:tc>
          <w:tcPr>
            <w:tcW w:w="4668" w:type="dxa"/>
            <w:shd w:val="clear" w:color="auto" w:fill="auto"/>
            <w:vAlign w:val="center"/>
            <w:hideMark/>
          </w:tcPr>
          <w:p w14:paraId="1B94B707" w14:textId="2C3F2D5A"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ТК 7 – ввод в магазин Верный (капитальный ремонт) подземной бесканальной прокладки Dн 76 мм, L = 77 м в двухтрубном исчислении, в том числе реконструкция тепловых камер ТК 7, ТК 8</w:t>
            </w:r>
          </w:p>
        </w:tc>
        <w:tc>
          <w:tcPr>
            <w:tcW w:w="1559" w:type="dxa"/>
            <w:shd w:val="clear" w:color="auto" w:fill="auto"/>
            <w:vAlign w:val="center"/>
            <w:hideMark/>
          </w:tcPr>
          <w:p w14:paraId="333E59F7"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7A0E2B13"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2427,20</w:t>
            </w:r>
          </w:p>
        </w:tc>
        <w:tc>
          <w:tcPr>
            <w:tcW w:w="1843" w:type="dxa"/>
            <w:shd w:val="clear" w:color="auto" w:fill="auto"/>
            <w:vAlign w:val="center"/>
            <w:hideMark/>
          </w:tcPr>
          <w:p w14:paraId="0C9769A6"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4787,140</w:t>
            </w:r>
          </w:p>
        </w:tc>
        <w:tc>
          <w:tcPr>
            <w:tcW w:w="1701" w:type="dxa"/>
            <w:shd w:val="clear" w:color="auto" w:fill="auto"/>
            <w:noWrap/>
            <w:vAlign w:val="center"/>
            <w:hideMark/>
          </w:tcPr>
          <w:p w14:paraId="27BCAE9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5744,567</w:t>
            </w:r>
          </w:p>
        </w:tc>
        <w:tc>
          <w:tcPr>
            <w:tcW w:w="1134" w:type="dxa"/>
            <w:shd w:val="clear" w:color="auto" w:fill="auto"/>
            <w:noWrap/>
            <w:vAlign w:val="center"/>
            <w:hideMark/>
          </w:tcPr>
          <w:p w14:paraId="0C82B3EB"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2041</w:t>
            </w:r>
          </w:p>
        </w:tc>
        <w:tc>
          <w:tcPr>
            <w:tcW w:w="1269" w:type="dxa"/>
            <w:shd w:val="clear" w:color="auto" w:fill="auto"/>
            <w:noWrap/>
            <w:vAlign w:val="center"/>
            <w:hideMark/>
          </w:tcPr>
          <w:p w14:paraId="0D3D08C7"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2041</w:t>
            </w:r>
          </w:p>
        </w:tc>
        <w:tc>
          <w:tcPr>
            <w:tcW w:w="996" w:type="dxa"/>
            <w:shd w:val="clear" w:color="000000" w:fill="FFFFFF"/>
            <w:vAlign w:val="center"/>
            <w:hideMark/>
          </w:tcPr>
          <w:p w14:paraId="79867BED" w14:textId="586496E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 за счет платы Концедента</w:t>
            </w:r>
          </w:p>
        </w:tc>
      </w:tr>
      <w:tr w:rsidR="007078EA" w:rsidRPr="007078EA" w14:paraId="15E27F29" w14:textId="77777777" w:rsidTr="00CD4373">
        <w:trPr>
          <w:trHeight w:val="1080"/>
        </w:trPr>
        <w:tc>
          <w:tcPr>
            <w:tcW w:w="4668" w:type="dxa"/>
            <w:shd w:val="clear" w:color="auto" w:fill="auto"/>
            <w:vAlign w:val="center"/>
            <w:hideMark/>
          </w:tcPr>
          <w:p w14:paraId="60485EA4"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К 2 – ввод в ж.д. ул. Центральная 27 (капитальный ремонт) подземной бесканальной прокладки Dн 76 мм, L = 10 м в двухтрубном исчислении</w:t>
            </w:r>
          </w:p>
        </w:tc>
        <w:tc>
          <w:tcPr>
            <w:tcW w:w="1559" w:type="dxa"/>
            <w:shd w:val="clear" w:color="auto" w:fill="auto"/>
            <w:vAlign w:val="center"/>
            <w:hideMark/>
          </w:tcPr>
          <w:p w14:paraId="53639A29"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2F1DF5E8"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230,20</w:t>
            </w:r>
          </w:p>
        </w:tc>
        <w:tc>
          <w:tcPr>
            <w:tcW w:w="1843" w:type="dxa"/>
            <w:shd w:val="clear" w:color="auto" w:fill="auto"/>
            <w:vAlign w:val="center"/>
            <w:hideMark/>
          </w:tcPr>
          <w:p w14:paraId="2B6F850C"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419,768</w:t>
            </w:r>
          </w:p>
        </w:tc>
        <w:tc>
          <w:tcPr>
            <w:tcW w:w="1701" w:type="dxa"/>
            <w:shd w:val="clear" w:color="auto" w:fill="auto"/>
            <w:noWrap/>
            <w:vAlign w:val="center"/>
            <w:hideMark/>
          </w:tcPr>
          <w:p w14:paraId="704FE6F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503,721</w:t>
            </w:r>
          </w:p>
        </w:tc>
        <w:tc>
          <w:tcPr>
            <w:tcW w:w="1134" w:type="dxa"/>
            <w:shd w:val="clear" w:color="auto" w:fill="auto"/>
            <w:noWrap/>
            <w:vAlign w:val="center"/>
            <w:hideMark/>
          </w:tcPr>
          <w:p w14:paraId="445B6D43"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1269" w:type="dxa"/>
            <w:shd w:val="clear" w:color="auto" w:fill="auto"/>
            <w:noWrap/>
            <w:vAlign w:val="center"/>
            <w:hideMark/>
          </w:tcPr>
          <w:p w14:paraId="027B88B9"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996" w:type="dxa"/>
            <w:shd w:val="clear" w:color="000000" w:fill="FFFFFF"/>
            <w:vAlign w:val="center"/>
            <w:hideMark/>
          </w:tcPr>
          <w:p w14:paraId="5838CB77" w14:textId="6776ECBA"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r w:rsidR="007078EA" w:rsidRPr="007078EA" w14:paraId="6E9FD8F0" w14:textId="77777777" w:rsidTr="00CD4373">
        <w:trPr>
          <w:trHeight w:val="1283"/>
        </w:trPr>
        <w:tc>
          <w:tcPr>
            <w:tcW w:w="4668" w:type="dxa"/>
            <w:shd w:val="clear" w:color="auto" w:fill="auto"/>
            <w:vAlign w:val="center"/>
            <w:hideMark/>
          </w:tcPr>
          <w:p w14:paraId="63770A5F"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К 2 – ввод в здание ул. Центральная 26 (магазин "Ozon") (капитальный ремонт) подземной бесканальной прокладки Dн 45 мм, L = 17 м в двухтрубном исчислении</w:t>
            </w:r>
          </w:p>
        </w:tc>
        <w:tc>
          <w:tcPr>
            <w:tcW w:w="1559" w:type="dxa"/>
            <w:shd w:val="clear" w:color="auto" w:fill="auto"/>
            <w:vAlign w:val="center"/>
            <w:hideMark/>
          </w:tcPr>
          <w:p w14:paraId="68D5DC9D"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6F7D67C5"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391,40</w:t>
            </w:r>
          </w:p>
        </w:tc>
        <w:tc>
          <w:tcPr>
            <w:tcW w:w="1843" w:type="dxa"/>
            <w:shd w:val="clear" w:color="auto" w:fill="auto"/>
            <w:vAlign w:val="center"/>
            <w:hideMark/>
          </w:tcPr>
          <w:p w14:paraId="3902F09F"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713,715</w:t>
            </w:r>
          </w:p>
        </w:tc>
        <w:tc>
          <w:tcPr>
            <w:tcW w:w="1701" w:type="dxa"/>
            <w:shd w:val="clear" w:color="auto" w:fill="auto"/>
            <w:noWrap/>
            <w:vAlign w:val="center"/>
            <w:hideMark/>
          </w:tcPr>
          <w:p w14:paraId="40D5C79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856,458</w:t>
            </w:r>
          </w:p>
        </w:tc>
        <w:tc>
          <w:tcPr>
            <w:tcW w:w="1134" w:type="dxa"/>
            <w:shd w:val="clear" w:color="auto" w:fill="auto"/>
            <w:noWrap/>
            <w:vAlign w:val="center"/>
            <w:hideMark/>
          </w:tcPr>
          <w:p w14:paraId="645614A3"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1269" w:type="dxa"/>
            <w:shd w:val="clear" w:color="auto" w:fill="auto"/>
            <w:noWrap/>
            <w:vAlign w:val="center"/>
            <w:hideMark/>
          </w:tcPr>
          <w:p w14:paraId="5562A0EF"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996" w:type="dxa"/>
            <w:shd w:val="clear" w:color="000000" w:fill="FFFFFF"/>
            <w:vAlign w:val="center"/>
            <w:hideMark/>
          </w:tcPr>
          <w:p w14:paraId="43C4C3FF" w14:textId="456C514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r w:rsidR="007078EA" w:rsidRPr="007078EA" w14:paraId="3EDED997" w14:textId="77777777" w:rsidTr="00CD4373">
        <w:trPr>
          <w:trHeight w:val="1425"/>
        </w:trPr>
        <w:tc>
          <w:tcPr>
            <w:tcW w:w="4668" w:type="dxa"/>
            <w:shd w:val="clear" w:color="auto" w:fill="auto"/>
            <w:vAlign w:val="center"/>
            <w:hideMark/>
          </w:tcPr>
          <w:p w14:paraId="2C8A4CA1" w14:textId="6FBCD68D" w:rsidR="00F10BBC"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с изменением диаметра на участке К 3 – ввод в ж.д. ул. Центральная </w:t>
            </w:r>
            <w:r w:rsidR="00F10BBC">
              <w:rPr>
                <w:rFonts w:eastAsia="Times New Roman" w:cs="Times New Roman"/>
                <w:color w:val="000000"/>
                <w:sz w:val="19"/>
                <w:szCs w:val="19"/>
                <w:lang w:eastAsia="ru-RU"/>
              </w:rPr>
              <w:t>24</w:t>
            </w:r>
            <w:r w:rsidRPr="007078EA">
              <w:rPr>
                <w:rFonts w:eastAsia="Times New Roman" w:cs="Times New Roman"/>
                <w:color w:val="000000"/>
                <w:sz w:val="19"/>
                <w:szCs w:val="19"/>
                <w:lang w:eastAsia="ru-RU"/>
              </w:rPr>
              <w:t xml:space="preserve"> подземной бесканальной прокладки с Dн 45 мм, </w:t>
            </w:r>
          </w:p>
          <w:p w14:paraId="38E62240" w14:textId="77777777" w:rsidR="00F10BBC"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L = 18 м в двухтрубном исчислении на Dн 90 мм, </w:t>
            </w:r>
          </w:p>
          <w:p w14:paraId="43F01EE0" w14:textId="50AA8611"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L = 18 м в двухтрубном исчислении </w:t>
            </w:r>
          </w:p>
        </w:tc>
        <w:tc>
          <w:tcPr>
            <w:tcW w:w="1559" w:type="dxa"/>
            <w:shd w:val="clear" w:color="auto" w:fill="auto"/>
            <w:vAlign w:val="center"/>
            <w:hideMark/>
          </w:tcPr>
          <w:p w14:paraId="6DDD49A5"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5D5F29B6"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847,70</w:t>
            </w:r>
          </w:p>
        </w:tc>
        <w:tc>
          <w:tcPr>
            <w:tcW w:w="1843" w:type="dxa"/>
            <w:shd w:val="clear" w:color="auto" w:fill="auto"/>
            <w:vAlign w:val="center"/>
            <w:hideMark/>
          </w:tcPr>
          <w:p w14:paraId="26D0252D"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1545,774</w:t>
            </w:r>
          </w:p>
        </w:tc>
        <w:tc>
          <w:tcPr>
            <w:tcW w:w="1701" w:type="dxa"/>
            <w:shd w:val="clear" w:color="auto" w:fill="auto"/>
            <w:noWrap/>
            <w:vAlign w:val="center"/>
            <w:hideMark/>
          </w:tcPr>
          <w:p w14:paraId="1A2F051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1854,929</w:t>
            </w:r>
          </w:p>
        </w:tc>
        <w:tc>
          <w:tcPr>
            <w:tcW w:w="1134" w:type="dxa"/>
            <w:shd w:val="clear" w:color="auto" w:fill="auto"/>
            <w:noWrap/>
            <w:vAlign w:val="center"/>
            <w:hideMark/>
          </w:tcPr>
          <w:p w14:paraId="18E22F3A"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1269" w:type="dxa"/>
            <w:shd w:val="clear" w:color="auto" w:fill="auto"/>
            <w:noWrap/>
            <w:vAlign w:val="center"/>
            <w:hideMark/>
          </w:tcPr>
          <w:p w14:paraId="383A7393"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996" w:type="dxa"/>
            <w:shd w:val="clear" w:color="000000" w:fill="FFFFFF"/>
            <w:vAlign w:val="center"/>
            <w:hideMark/>
          </w:tcPr>
          <w:p w14:paraId="3570AE63" w14:textId="25FDF502"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 за счет платы Концедента</w:t>
            </w:r>
          </w:p>
        </w:tc>
      </w:tr>
      <w:tr w:rsidR="007078EA" w:rsidRPr="007078EA" w14:paraId="78D06A53" w14:textId="77777777" w:rsidTr="00CD4373">
        <w:trPr>
          <w:trHeight w:val="1275"/>
        </w:trPr>
        <w:tc>
          <w:tcPr>
            <w:tcW w:w="4668" w:type="dxa"/>
            <w:shd w:val="clear" w:color="auto" w:fill="auto"/>
            <w:vAlign w:val="center"/>
            <w:hideMark/>
          </w:tcPr>
          <w:p w14:paraId="065CA571"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ТК 10 – ввод в ж.д. ул. Центральная 13 (капитальный ремонт) подземной бесканальной прокладки Dн 89 мм, L = 27 м в двухтрубном исчислении</w:t>
            </w:r>
          </w:p>
        </w:tc>
        <w:tc>
          <w:tcPr>
            <w:tcW w:w="1559" w:type="dxa"/>
            <w:shd w:val="clear" w:color="auto" w:fill="auto"/>
            <w:vAlign w:val="center"/>
            <w:hideMark/>
          </w:tcPr>
          <w:p w14:paraId="2B439793"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5B1AACBB"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621,60</w:t>
            </w:r>
          </w:p>
        </w:tc>
        <w:tc>
          <w:tcPr>
            <w:tcW w:w="1843" w:type="dxa"/>
            <w:shd w:val="clear" w:color="auto" w:fill="auto"/>
            <w:vAlign w:val="center"/>
            <w:hideMark/>
          </w:tcPr>
          <w:p w14:paraId="296162F8"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1178,822</w:t>
            </w:r>
          </w:p>
        </w:tc>
        <w:tc>
          <w:tcPr>
            <w:tcW w:w="1701" w:type="dxa"/>
            <w:shd w:val="clear" w:color="auto" w:fill="auto"/>
            <w:noWrap/>
            <w:vAlign w:val="center"/>
            <w:hideMark/>
          </w:tcPr>
          <w:p w14:paraId="181E803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1414,586</w:t>
            </w:r>
          </w:p>
        </w:tc>
        <w:tc>
          <w:tcPr>
            <w:tcW w:w="1134" w:type="dxa"/>
            <w:shd w:val="clear" w:color="auto" w:fill="auto"/>
            <w:noWrap/>
            <w:vAlign w:val="center"/>
            <w:hideMark/>
          </w:tcPr>
          <w:p w14:paraId="65287ED6"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2040</w:t>
            </w:r>
          </w:p>
        </w:tc>
        <w:tc>
          <w:tcPr>
            <w:tcW w:w="1269" w:type="dxa"/>
            <w:shd w:val="clear" w:color="auto" w:fill="auto"/>
            <w:noWrap/>
            <w:vAlign w:val="center"/>
            <w:hideMark/>
          </w:tcPr>
          <w:p w14:paraId="5D96C9EE"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2040</w:t>
            </w:r>
          </w:p>
        </w:tc>
        <w:tc>
          <w:tcPr>
            <w:tcW w:w="996" w:type="dxa"/>
            <w:shd w:val="clear" w:color="000000" w:fill="FFFFFF"/>
            <w:vAlign w:val="center"/>
            <w:hideMark/>
          </w:tcPr>
          <w:p w14:paraId="7CCDA8C4" w14:textId="1AAD2672"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 за счет платы Концедента</w:t>
            </w:r>
          </w:p>
        </w:tc>
      </w:tr>
    </w:tbl>
    <w:p w14:paraId="020D765E" w14:textId="5982968A" w:rsidR="00CD4373" w:rsidRDefault="00CD4373">
      <w:r>
        <w:br w:type="page"/>
      </w:r>
    </w:p>
    <w:p w14:paraId="7FDD26DF" w14:textId="77777777" w:rsidR="00CD4373" w:rsidRDefault="00CD4373" w:rsidP="00CD4373">
      <w:pPr>
        <w:spacing w:line="240" w:lineRule="auto"/>
      </w:pPr>
      <w:r>
        <w:t>Продолжение таблицы 16.2</w:t>
      </w:r>
    </w:p>
    <w:tbl>
      <w:tblPr>
        <w:tblW w:w="14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559"/>
        <w:gridCol w:w="1701"/>
        <w:gridCol w:w="1843"/>
        <w:gridCol w:w="1701"/>
        <w:gridCol w:w="1134"/>
        <w:gridCol w:w="1269"/>
        <w:gridCol w:w="996"/>
      </w:tblGrid>
      <w:tr w:rsidR="00CD4373" w:rsidRPr="007078EA" w14:paraId="4217C2EB" w14:textId="77777777" w:rsidTr="00922EC7">
        <w:trPr>
          <w:trHeight w:val="1291"/>
        </w:trPr>
        <w:tc>
          <w:tcPr>
            <w:tcW w:w="4668" w:type="dxa"/>
            <w:shd w:val="clear" w:color="auto" w:fill="auto"/>
            <w:vAlign w:val="center"/>
            <w:hideMark/>
          </w:tcPr>
          <w:p w14:paraId="62292522"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59" w:type="dxa"/>
            <w:shd w:val="clear" w:color="auto" w:fill="auto"/>
            <w:vAlign w:val="center"/>
            <w:hideMark/>
          </w:tcPr>
          <w:p w14:paraId="5F826763"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
        </w:tc>
        <w:tc>
          <w:tcPr>
            <w:tcW w:w="1701" w:type="dxa"/>
            <w:shd w:val="clear" w:color="auto" w:fill="auto"/>
            <w:vAlign w:val="center"/>
            <w:hideMark/>
          </w:tcPr>
          <w:p w14:paraId="28C5193B"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843" w:type="dxa"/>
            <w:shd w:val="clear" w:color="auto" w:fill="auto"/>
            <w:vAlign w:val="center"/>
            <w:hideMark/>
          </w:tcPr>
          <w:p w14:paraId="2C65C53A"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701" w:type="dxa"/>
            <w:shd w:val="clear" w:color="auto" w:fill="auto"/>
            <w:vAlign w:val="center"/>
            <w:hideMark/>
          </w:tcPr>
          <w:p w14:paraId="574BFEE9"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134" w:type="dxa"/>
            <w:shd w:val="clear" w:color="auto" w:fill="auto"/>
            <w:vAlign w:val="center"/>
            <w:hideMark/>
          </w:tcPr>
          <w:p w14:paraId="197F1D5E"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зации мероприятия</w:t>
            </w:r>
          </w:p>
        </w:tc>
        <w:tc>
          <w:tcPr>
            <w:tcW w:w="1269" w:type="dxa"/>
            <w:shd w:val="clear" w:color="auto" w:fill="auto"/>
            <w:vAlign w:val="center"/>
            <w:hideMark/>
          </w:tcPr>
          <w:p w14:paraId="3C966821"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712590AD"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492C431E"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38B5E26D" w14:textId="77777777" w:rsidTr="00CD4373">
        <w:trPr>
          <w:trHeight w:val="3306"/>
        </w:trPr>
        <w:tc>
          <w:tcPr>
            <w:tcW w:w="4668" w:type="dxa"/>
            <w:shd w:val="clear" w:color="auto" w:fill="auto"/>
            <w:vAlign w:val="center"/>
            <w:hideMark/>
          </w:tcPr>
          <w:p w14:paraId="09256716" w14:textId="1ABBC7EE"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Вынос тепловых сетей из чердачных помещений жи</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лых домов ул. Центральная, 1, 2, 3 (транзит): строи</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тельство участка тепловой сети ТК 10 - ТК-6а (П) подземной канальной прокладки Dн 89 мм, L = 61 м в двухтрубном исчислении, в том числе строительство тепловой камеры ТК-6а (П) и реконструкция тепловой камеры ТК-10; строительство участка тепловой сети ТК-6а (П) - ввод в дом ул. Центральная 2 подземной канальной прокладки Dн 57 мм, L = 20 м в двухтруб</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ном исчислении; строительство участка тепловой сети ТК-6а (П) - ввод в дом ул. Центральная 3 подземной канальной прокладки Dн 76 мм, L = 8 м в двухтруб</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ном исчислении; строительство участка тепловой сети ТК-6а (П) - ввод в дом ул. Центральная 1 подземной канальной прокладки Dн 45 мм, L = 67 м в двухтрубном исчислении</w:t>
            </w:r>
          </w:p>
        </w:tc>
        <w:tc>
          <w:tcPr>
            <w:tcW w:w="1559" w:type="dxa"/>
            <w:shd w:val="clear" w:color="auto" w:fill="auto"/>
            <w:vAlign w:val="center"/>
            <w:hideMark/>
          </w:tcPr>
          <w:p w14:paraId="7AF06C43"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74764C2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7333,0</w:t>
            </w:r>
          </w:p>
        </w:tc>
        <w:tc>
          <w:tcPr>
            <w:tcW w:w="1843" w:type="dxa"/>
            <w:shd w:val="clear" w:color="auto" w:fill="auto"/>
            <w:noWrap/>
            <w:vAlign w:val="center"/>
            <w:hideMark/>
          </w:tcPr>
          <w:p w14:paraId="7954AA9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8030,676</w:t>
            </w:r>
          </w:p>
        </w:tc>
        <w:tc>
          <w:tcPr>
            <w:tcW w:w="1701" w:type="dxa"/>
            <w:shd w:val="clear" w:color="auto" w:fill="auto"/>
            <w:noWrap/>
            <w:vAlign w:val="center"/>
            <w:hideMark/>
          </w:tcPr>
          <w:p w14:paraId="402254A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9636,812</w:t>
            </w:r>
          </w:p>
        </w:tc>
        <w:tc>
          <w:tcPr>
            <w:tcW w:w="1134" w:type="dxa"/>
            <w:shd w:val="clear" w:color="auto" w:fill="auto"/>
            <w:noWrap/>
            <w:vAlign w:val="center"/>
            <w:hideMark/>
          </w:tcPr>
          <w:p w14:paraId="0015674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2026</w:t>
            </w:r>
          </w:p>
        </w:tc>
        <w:tc>
          <w:tcPr>
            <w:tcW w:w="1269" w:type="dxa"/>
            <w:shd w:val="clear" w:color="auto" w:fill="auto"/>
            <w:noWrap/>
            <w:vAlign w:val="center"/>
            <w:hideMark/>
          </w:tcPr>
          <w:p w14:paraId="5026D60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2026</w:t>
            </w:r>
          </w:p>
        </w:tc>
        <w:tc>
          <w:tcPr>
            <w:tcW w:w="996" w:type="dxa"/>
            <w:shd w:val="clear" w:color="000000" w:fill="FFFFFF"/>
            <w:vAlign w:val="center"/>
            <w:hideMark/>
          </w:tcPr>
          <w:p w14:paraId="7CED5A8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2E54892A" w14:textId="77777777" w:rsidTr="00CD4373">
        <w:trPr>
          <w:trHeight w:val="379"/>
        </w:trPr>
        <w:tc>
          <w:tcPr>
            <w:tcW w:w="4668" w:type="dxa"/>
            <w:shd w:val="clear" w:color="auto" w:fill="auto"/>
            <w:vAlign w:val="center"/>
            <w:hideMark/>
          </w:tcPr>
          <w:p w14:paraId="362C216E" w14:textId="77777777"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Всего мероприятия по реконструкции тепловых сетей:</w:t>
            </w:r>
          </w:p>
        </w:tc>
        <w:tc>
          <w:tcPr>
            <w:tcW w:w="1559" w:type="dxa"/>
            <w:shd w:val="clear" w:color="auto" w:fill="auto"/>
            <w:vAlign w:val="center"/>
            <w:hideMark/>
          </w:tcPr>
          <w:p w14:paraId="560B478F" w14:textId="77777777" w:rsidR="007078EA" w:rsidRPr="007078EA" w:rsidRDefault="007078EA" w:rsidP="007078EA">
            <w:pPr>
              <w:spacing w:line="240" w:lineRule="auto"/>
              <w:jc w:val="center"/>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 </w:t>
            </w:r>
          </w:p>
        </w:tc>
        <w:tc>
          <w:tcPr>
            <w:tcW w:w="1701" w:type="dxa"/>
            <w:shd w:val="clear" w:color="auto" w:fill="auto"/>
            <w:noWrap/>
            <w:vAlign w:val="center"/>
            <w:hideMark/>
          </w:tcPr>
          <w:p w14:paraId="09C5278C"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75244,860</w:t>
            </w:r>
          </w:p>
        </w:tc>
        <w:tc>
          <w:tcPr>
            <w:tcW w:w="1843" w:type="dxa"/>
            <w:shd w:val="clear" w:color="auto" w:fill="auto"/>
            <w:noWrap/>
            <w:vAlign w:val="center"/>
            <w:hideMark/>
          </w:tcPr>
          <w:p w14:paraId="6B8ADD3B"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110758,873</w:t>
            </w:r>
          </w:p>
        </w:tc>
        <w:tc>
          <w:tcPr>
            <w:tcW w:w="1701" w:type="dxa"/>
            <w:shd w:val="clear" w:color="auto" w:fill="auto"/>
            <w:noWrap/>
            <w:vAlign w:val="center"/>
            <w:hideMark/>
          </w:tcPr>
          <w:p w14:paraId="49560330"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132910,647</w:t>
            </w:r>
          </w:p>
        </w:tc>
        <w:tc>
          <w:tcPr>
            <w:tcW w:w="1134" w:type="dxa"/>
            <w:shd w:val="clear" w:color="auto" w:fill="auto"/>
            <w:noWrap/>
            <w:vAlign w:val="center"/>
            <w:hideMark/>
          </w:tcPr>
          <w:p w14:paraId="03C531DE"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w:t>
            </w:r>
          </w:p>
        </w:tc>
        <w:tc>
          <w:tcPr>
            <w:tcW w:w="1269" w:type="dxa"/>
            <w:shd w:val="clear" w:color="auto" w:fill="auto"/>
            <w:noWrap/>
            <w:vAlign w:val="center"/>
            <w:hideMark/>
          </w:tcPr>
          <w:p w14:paraId="3F16B491"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w:t>
            </w:r>
          </w:p>
        </w:tc>
        <w:tc>
          <w:tcPr>
            <w:tcW w:w="996" w:type="dxa"/>
            <w:shd w:val="clear" w:color="000000" w:fill="FFFFFF"/>
            <w:vAlign w:val="center"/>
            <w:hideMark/>
          </w:tcPr>
          <w:p w14:paraId="6519EAE0"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 </w:t>
            </w:r>
          </w:p>
        </w:tc>
      </w:tr>
      <w:tr w:rsidR="007078EA" w:rsidRPr="007078EA" w14:paraId="65282C0D" w14:textId="77777777" w:rsidTr="00CD4373">
        <w:trPr>
          <w:trHeight w:val="457"/>
        </w:trPr>
        <w:tc>
          <w:tcPr>
            <w:tcW w:w="4668" w:type="dxa"/>
            <w:shd w:val="clear" w:color="auto" w:fill="auto"/>
            <w:vAlign w:val="center"/>
            <w:hideMark/>
          </w:tcPr>
          <w:p w14:paraId="46613146" w14:textId="77777777"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Строительство новых тепловых сетей</w:t>
            </w:r>
          </w:p>
        </w:tc>
        <w:tc>
          <w:tcPr>
            <w:tcW w:w="1559" w:type="dxa"/>
            <w:shd w:val="clear" w:color="auto" w:fill="auto"/>
            <w:vAlign w:val="center"/>
            <w:hideMark/>
          </w:tcPr>
          <w:p w14:paraId="19AC3175"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 </w:t>
            </w:r>
          </w:p>
        </w:tc>
        <w:tc>
          <w:tcPr>
            <w:tcW w:w="1701" w:type="dxa"/>
            <w:shd w:val="clear" w:color="auto" w:fill="auto"/>
            <w:noWrap/>
            <w:vAlign w:val="center"/>
            <w:hideMark/>
          </w:tcPr>
          <w:p w14:paraId="7DF225F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1843" w:type="dxa"/>
            <w:shd w:val="clear" w:color="auto" w:fill="auto"/>
            <w:noWrap/>
            <w:vAlign w:val="center"/>
            <w:hideMark/>
          </w:tcPr>
          <w:p w14:paraId="4DA7C4C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1701" w:type="dxa"/>
            <w:shd w:val="clear" w:color="auto" w:fill="auto"/>
            <w:noWrap/>
            <w:vAlign w:val="center"/>
            <w:hideMark/>
          </w:tcPr>
          <w:p w14:paraId="3835FCB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1134" w:type="dxa"/>
            <w:shd w:val="clear" w:color="auto" w:fill="auto"/>
            <w:noWrap/>
            <w:vAlign w:val="center"/>
            <w:hideMark/>
          </w:tcPr>
          <w:p w14:paraId="0A2C9ED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1269" w:type="dxa"/>
            <w:shd w:val="clear" w:color="auto" w:fill="auto"/>
            <w:noWrap/>
            <w:vAlign w:val="center"/>
            <w:hideMark/>
          </w:tcPr>
          <w:p w14:paraId="6CD69E4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996" w:type="dxa"/>
            <w:shd w:val="clear" w:color="auto" w:fill="auto"/>
            <w:vAlign w:val="center"/>
            <w:hideMark/>
          </w:tcPr>
          <w:p w14:paraId="00840E6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r>
      <w:tr w:rsidR="007078EA" w:rsidRPr="007078EA" w14:paraId="08A546B0" w14:textId="77777777" w:rsidTr="00CD4373">
        <w:trPr>
          <w:trHeight w:val="563"/>
        </w:trPr>
        <w:tc>
          <w:tcPr>
            <w:tcW w:w="4668" w:type="dxa"/>
            <w:shd w:val="clear" w:color="auto" w:fill="auto"/>
            <w:vAlign w:val="center"/>
            <w:hideMark/>
          </w:tcPr>
          <w:p w14:paraId="0B2A3571" w14:textId="77777777" w:rsidR="007078EA" w:rsidRPr="007078EA"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 xml:space="preserve">Строительство нового участка тепловой сети К4 - МКД (перспектива) подземной бесканальной прокладки D 89 мм, L = 105 м </w:t>
            </w:r>
          </w:p>
        </w:tc>
        <w:tc>
          <w:tcPr>
            <w:tcW w:w="1559" w:type="dxa"/>
            <w:shd w:val="clear" w:color="auto" w:fill="auto"/>
            <w:vAlign w:val="center"/>
            <w:hideMark/>
          </w:tcPr>
          <w:p w14:paraId="6D50F4C2"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w:t>
            </w:r>
          </w:p>
        </w:tc>
        <w:tc>
          <w:tcPr>
            <w:tcW w:w="1701" w:type="dxa"/>
            <w:shd w:val="clear" w:color="auto" w:fill="auto"/>
            <w:noWrap/>
            <w:vAlign w:val="center"/>
            <w:hideMark/>
          </w:tcPr>
          <w:p w14:paraId="55CAA5F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1510,9</w:t>
            </w:r>
          </w:p>
        </w:tc>
        <w:tc>
          <w:tcPr>
            <w:tcW w:w="1843" w:type="dxa"/>
            <w:shd w:val="clear" w:color="auto" w:fill="auto"/>
            <w:noWrap/>
            <w:vAlign w:val="center"/>
            <w:hideMark/>
          </w:tcPr>
          <w:p w14:paraId="5A4DFFB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1654,650</w:t>
            </w:r>
          </w:p>
        </w:tc>
        <w:tc>
          <w:tcPr>
            <w:tcW w:w="1701" w:type="dxa"/>
            <w:shd w:val="clear" w:color="auto" w:fill="auto"/>
            <w:noWrap/>
            <w:vAlign w:val="center"/>
            <w:hideMark/>
          </w:tcPr>
          <w:p w14:paraId="7D5833D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1985,580</w:t>
            </w:r>
          </w:p>
        </w:tc>
        <w:tc>
          <w:tcPr>
            <w:tcW w:w="1134" w:type="dxa"/>
            <w:shd w:val="clear" w:color="auto" w:fill="auto"/>
            <w:noWrap/>
            <w:vAlign w:val="center"/>
            <w:hideMark/>
          </w:tcPr>
          <w:p w14:paraId="3BCADFC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2026</w:t>
            </w:r>
          </w:p>
        </w:tc>
        <w:tc>
          <w:tcPr>
            <w:tcW w:w="1269" w:type="dxa"/>
            <w:shd w:val="clear" w:color="auto" w:fill="auto"/>
            <w:noWrap/>
            <w:vAlign w:val="center"/>
            <w:hideMark/>
          </w:tcPr>
          <w:p w14:paraId="70F7D98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2026</w:t>
            </w:r>
          </w:p>
        </w:tc>
        <w:tc>
          <w:tcPr>
            <w:tcW w:w="996" w:type="dxa"/>
            <w:shd w:val="clear" w:color="auto" w:fill="auto"/>
            <w:vAlign w:val="center"/>
            <w:hideMark/>
          </w:tcPr>
          <w:p w14:paraId="6F6173D3" w14:textId="7FABBBD0"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Финан</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сирова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ние - плата за подклю</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чение</w:t>
            </w:r>
          </w:p>
        </w:tc>
      </w:tr>
      <w:tr w:rsidR="007078EA" w:rsidRPr="007078EA" w14:paraId="527E62DD" w14:textId="77777777" w:rsidTr="00CD4373">
        <w:trPr>
          <w:trHeight w:val="1170"/>
        </w:trPr>
        <w:tc>
          <w:tcPr>
            <w:tcW w:w="4668" w:type="dxa"/>
            <w:shd w:val="clear" w:color="auto" w:fill="auto"/>
            <w:vAlign w:val="center"/>
            <w:hideMark/>
          </w:tcPr>
          <w:p w14:paraId="4EE0022D" w14:textId="77777777"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Техническое обследование системы теплоснабжения поселения</w:t>
            </w:r>
          </w:p>
        </w:tc>
        <w:tc>
          <w:tcPr>
            <w:tcW w:w="1559" w:type="dxa"/>
            <w:shd w:val="clear" w:color="auto" w:fill="auto"/>
            <w:vAlign w:val="center"/>
            <w:hideMark/>
          </w:tcPr>
          <w:p w14:paraId="02C0666C"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w:t>
            </w:r>
          </w:p>
        </w:tc>
        <w:tc>
          <w:tcPr>
            <w:tcW w:w="1701" w:type="dxa"/>
            <w:shd w:val="clear" w:color="auto" w:fill="auto"/>
            <w:noWrap/>
            <w:vAlign w:val="center"/>
            <w:hideMark/>
          </w:tcPr>
          <w:p w14:paraId="2A25EA3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974,810</w:t>
            </w:r>
          </w:p>
        </w:tc>
        <w:tc>
          <w:tcPr>
            <w:tcW w:w="1843" w:type="dxa"/>
            <w:shd w:val="clear" w:color="auto" w:fill="auto"/>
            <w:noWrap/>
            <w:vAlign w:val="center"/>
            <w:hideMark/>
          </w:tcPr>
          <w:p w14:paraId="0B96330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974,810</w:t>
            </w:r>
          </w:p>
        </w:tc>
        <w:tc>
          <w:tcPr>
            <w:tcW w:w="1701" w:type="dxa"/>
            <w:shd w:val="clear" w:color="auto" w:fill="auto"/>
            <w:noWrap/>
            <w:vAlign w:val="center"/>
            <w:hideMark/>
          </w:tcPr>
          <w:p w14:paraId="1C31044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1169,772</w:t>
            </w:r>
          </w:p>
        </w:tc>
        <w:tc>
          <w:tcPr>
            <w:tcW w:w="1134" w:type="dxa"/>
            <w:shd w:val="clear" w:color="auto" w:fill="auto"/>
            <w:noWrap/>
            <w:vAlign w:val="center"/>
            <w:hideMark/>
          </w:tcPr>
          <w:p w14:paraId="1F7E55D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2024</w:t>
            </w:r>
          </w:p>
        </w:tc>
        <w:tc>
          <w:tcPr>
            <w:tcW w:w="1269" w:type="dxa"/>
            <w:shd w:val="clear" w:color="auto" w:fill="auto"/>
            <w:noWrap/>
            <w:vAlign w:val="center"/>
            <w:hideMark/>
          </w:tcPr>
          <w:p w14:paraId="4CAED89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2024</w:t>
            </w:r>
          </w:p>
        </w:tc>
        <w:tc>
          <w:tcPr>
            <w:tcW w:w="996" w:type="dxa"/>
            <w:shd w:val="clear" w:color="000000" w:fill="FFFFFF"/>
            <w:vAlign w:val="center"/>
            <w:hideMark/>
          </w:tcPr>
          <w:p w14:paraId="6AB8E6E2" w14:textId="1CD62B0E"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 за счет пла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ты Кон</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цедента</w:t>
            </w:r>
          </w:p>
        </w:tc>
      </w:tr>
    </w:tbl>
    <w:p w14:paraId="21FDD472" w14:textId="21CBD296" w:rsidR="00CD4373" w:rsidRDefault="00CD4373">
      <w:r>
        <w:br w:type="page"/>
      </w:r>
    </w:p>
    <w:p w14:paraId="1D6640E2" w14:textId="77777777" w:rsidR="00CD4373" w:rsidRDefault="00CD4373" w:rsidP="00CD4373">
      <w:pPr>
        <w:spacing w:line="240" w:lineRule="auto"/>
      </w:pPr>
      <w:r>
        <w:t>Продолжение таблицы 16.2</w:t>
      </w:r>
    </w:p>
    <w:tbl>
      <w:tblPr>
        <w:tblW w:w="14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559"/>
        <w:gridCol w:w="1701"/>
        <w:gridCol w:w="1843"/>
        <w:gridCol w:w="1701"/>
        <w:gridCol w:w="1134"/>
        <w:gridCol w:w="1269"/>
        <w:gridCol w:w="996"/>
      </w:tblGrid>
      <w:tr w:rsidR="00CD4373" w:rsidRPr="007078EA" w14:paraId="5CC8FF1D" w14:textId="77777777" w:rsidTr="00922EC7">
        <w:trPr>
          <w:trHeight w:val="1291"/>
        </w:trPr>
        <w:tc>
          <w:tcPr>
            <w:tcW w:w="4668" w:type="dxa"/>
            <w:shd w:val="clear" w:color="auto" w:fill="auto"/>
            <w:vAlign w:val="center"/>
            <w:hideMark/>
          </w:tcPr>
          <w:p w14:paraId="76D3F0F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59" w:type="dxa"/>
            <w:shd w:val="clear" w:color="auto" w:fill="auto"/>
            <w:vAlign w:val="center"/>
            <w:hideMark/>
          </w:tcPr>
          <w:p w14:paraId="3BD05640"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
        </w:tc>
        <w:tc>
          <w:tcPr>
            <w:tcW w:w="1701" w:type="dxa"/>
            <w:shd w:val="clear" w:color="auto" w:fill="auto"/>
            <w:vAlign w:val="center"/>
            <w:hideMark/>
          </w:tcPr>
          <w:p w14:paraId="4289AE57"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843" w:type="dxa"/>
            <w:shd w:val="clear" w:color="auto" w:fill="auto"/>
            <w:vAlign w:val="center"/>
            <w:hideMark/>
          </w:tcPr>
          <w:p w14:paraId="36F21852"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701" w:type="dxa"/>
            <w:shd w:val="clear" w:color="auto" w:fill="auto"/>
            <w:vAlign w:val="center"/>
            <w:hideMark/>
          </w:tcPr>
          <w:p w14:paraId="009BDE0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134" w:type="dxa"/>
            <w:shd w:val="clear" w:color="auto" w:fill="auto"/>
            <w:vAlign w:val="center"/>
            <w:hideMark/>
          </w:tcPr>
          <w:p w14:paraId="76A17D05"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зации мероприятия</w:t>
            </w:r>
          </w:p>
        </w:tc>
        <w:tc>
          <w:tcPr>
            <w:tcW w:w="1269" w:type="dxa"/>
            <w:shd w:val="clear" w:color="auto" w:fill="auto"/>
            <w:vAlign w:val="center"/>
            <w:hideMark/>
          </w:tcPr>
          <w:p w14:paraId="2C4617CA"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180B5FDA"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0768DBE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6E7F725C" w14:textId="77777777" w:rsidTr="00CD4373">
        <w:trPr>
          <w:trHeight w:val="1020"/>
        </w:trPr>
        <w:tc>
          <w:tcPr>
            <w:tcW w:w="4668" w:type="dxa"/>
            <w:shd w:val="clear" w:color="auto" w:fill="auto"/>
            <w:vAlign w:val="center"/>
            <w:hideMark/>
          </w:tcPr>
          <w:p w14:paraId="7E970DE4" w14:textId="7F4C0236"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 xml:space="preserve">Разработка проектной документации  по тепловым сетям  (вынос тепловых сетей (транзит) из чердачных помещений жилых домов ул. Центральная, 4, 5, 6, 7, 8) </w:t>
            </w:r>
          </w:p>
        </w:tc>
        <w:tc>
          <w:tcPr>
            <w:tcW w:w="1559" w:type="dxa"/>
            <w:shd w:val="clear" w:color="auto" w:fill="auto"/>
            <w:vAlign w:val="center"/>
            <w:hideMark/>
          </w:tcPr>
          <w:p w14:paraId="03FCCF94" w14:textId="77777777" w:rsidR="007078EA" w:rsidRPr="007078EA" w:rsidRDefault="007078EA" w:rsidP="007078EA">
            <w:pPr>
              <w:spacing w:line="240" w:lineRule="auto"/>
              <w:jc w:val="center"/>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w:t>
            </w:r>
          </w:p>
        </w:tc>
        <w:tc>
          <w:tcPr>
            <w:tcW w:w="1701" w:type="dxa"/>
            <w:shd w:val="clear" w:color="auto" w:fill="auto"/>
            <w:noWrap/>
            <w:vAlign w:val="center"/>
            <w:hideMark/>
          </w:tcPr>
          <w:p w14:paraId="14B41C0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3007,353</w:t>
            </w:r>
          </w:p>
        </w:tc>
        <w:tc>
          <w:tcPr>
            <w:tcW w:w="1843" w:type="dxa"/>
            <w:shd w:val="clear" w:color="auto" w:fill="auto"/>
            <w:noWrap/>
            <w:vAlign w:val="center"/>
            <w:hideMark/>
          </w:tcPr>
          <w:p w14:paraId="5CA452B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3160,728</w:t>
            </w:r>
          </w:p>
        </w:tc>
        <w:tc>
          <w:tcPr>
            <w:tcW w:w="1701" w:type="dxa"/>
            <w:shd w:val="clear" w:color="auto" w:fill="auto"/>
            <w:noWrap/>
            <w:vAlign w:val="center"/>
            <w:hideMark/>
          </w:tcPr>
          <w:p w14:paraId="27073C2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3792,874</w:t>
            </w:r>
          </w:p>
        </w:tc>
        <w:tc>
          <w:tcPr>
            <w:tcW w:w="1134" w:type="dxa"/>
            <w:shd w:val="clear" w:color="auto" w:fill="auto"/>
            <w:noWrap/>
            <w:vAlign w:val="center"/>
            <w:hideMark/>
          </w:tcPr>
          <w:p w14:paraId="5B9CA5E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239545B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309F68AD" w14:textId="7E57E458"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r w:rsidR="007078EA" w:rsidRPr="007078EA" w14:paraId="6A1754A5" w14:textId="77777777" w:rsidTr="00CD4373">
        <w:trPr>
          <w:trHeight w:val="1035"/>
        </w:trPr>
        <w:tc>
          <w:tcPr>
            <w:tcW w:w="4668" w:type="dxa"/>
            <w:shd w:val="clear" w:color="auto" w:fill="auto"/>
            <w:vAlign w:val="center"/>
            <w:hideMark/>
          </w:tcPr>
          <w:p w14:paraId="55AB2A64" w14:textId="77777777"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Шайбирование тепловых сетей</w:t>
            </w:r>
          </w:p>
        </w:tc>
        <w:tc>
          <w:tcPr>
            <w:tcW w:w="1559" w:type="dxa"/>
            <w:shd w:val="clear" w:color="auto" w:fill="auto"/>
            <w:vAlign w:val="center"/>
            <w:hideMark/>
          </w:tcPr>
          <w:p w14:paraId="22861865" w14:textId="77777777" w:rsidR="007078EA" w:rsidRPr="007078EA" w:rsidRDefault="007078EA" w:rsidP="007078EA">
            <w:pPr>
              <w:spacing w:line="240" w:lineRule="auto"/>
              <w:jc w:val="center"/>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w:t>
            </w:r>
          </w:p>
        </w:tc>
        <w:tc>
          <w:tcPr>
            <w:tcW w:w="1701" w:type="dxa"/>
            <w:shd w:val="clear" w:color="auto" w:fill="auto"/>
            <w:noWrap/>
            <w:vAlign w:val="center"/>
            <w:hideMark/>
          </w:tcPr>
          <w:p w14:paraId="0D629AE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750,240</w:t>
            </w:r>
          </w:p>
        </w:tc>
        <w:tc>
          <w:tcPr>
            <w:tcW w:w="1843" w:type="dxa"/>
            <w:shd w:val="clear" w:color="auto" w:fill="auto"/>
            <w:noWrap/>
            <w:vAlign w:val="center"/>
            <w:hideMark/>
          </w:tcPr>
          <w:p w14:paraId="1ADD834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788,502</w:t>
            </w:r>
          </w:p>
        </w:tc>
        <w:tc>
          <w:tcPr>
            <w:tcW w:w="1701" w:type="dxa"/>
            <w:shd w:val="clear" w:color="auto" w:fill="auto"/>
            <w:noWrap/>
            <w:vAlign w:val="center"/>
            <w:hideMark/>
          </w:tcPr>
          <w:p w14:paraId="3F033D0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946,203</w:t>
            </w:r>
          </w:p>
        </w:tc>
        <w:tc>
          <w:tcPr>
            <w:tcW w:w="1134" w:type="dxa"/>
            <w:shd w:val="clear" w:color="auto" w:fill="auto"/>
            <w:noWrap/>
            <w:vAlign w:val="center"/>
            <w:hideMark/>
          </w:tcPr>
          <w:p w14:paraId="7A49DCE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7EACB187"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422394FC" w14:textId="07551199"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r w:rsidR="007078EA" w:rsidRPr="007078EA" w14:paraId="0975236A" w14:textId="77777777" w:rsidTr="00CD4373">
        <w:trPr>
          <w:trHeight w:val="537"/>
        </w:trPr>
        <w:tc>
          <w:tcPr>
            <w:tcW w:w="4668" w:type="dxa"/>
            <w:shd w:val="clear" w:color="auto" w:fill="auto"/>
            <w:noWrap/>
            <w:vAlign w:val="bottom"/>
            <w:hideMark/>
          </w:tcPr>
          <w:p w14:paraId="4230C931" w14:textId="45654017" w:rsidR="007078EA" w:rsidRPr="007078EA" w:rsidRDefault="00CD4373" w:rsidP="007078EA">
            <w:pPr>
              <w:spacing w:line="240" w:lineRule="auto"/>
              <w:jc w:val="left"/>
              <w:rPr>
                <w:rFonts w:eastAsia="Times New Roman" w:cs="Times New Roman"/>
                <w:sz w:val="20"/>
                <w:szCs w:val="20"/>
                <w:lang w:eastAsia="ru-RU"/>
              </w:rPr>
            </w:pPr>
            <w:r w:rsidRPr="007B2DFD">
              <w:rPr>
                <w:rFonts w:eastAsia="Times New Roman" w:cs="Times New Roman"/>
                <w:b/>
                <w:bCs/>
                <w:color w:val="000000"/>
                <w:sz w:val="18"/>
                <w:szCs w:val="18"/>
                <w:lang w:eastAsia="ru-RU"/>
              </w:rPr>
              <w:t>Всего по мероприятиям по реконструкции и строительству тепловых сетей, техническому обследованию системы теплоснабжения, разработке проектной документации по тепловым сетям, шайбированию тепловой сети:</w:t>
            </w:r>
          </w:p>
        </w:tc>
        <w:tc>
          <w:tcPr>
            <w:tcW w:w="1559" w:type="dxa"/>
            <w:shd w:val="clear" w:color="auto" w:fill="auto"/>
            <w:noWrap/>
            <w:vAlign w:val="bottom"/>
            <w:hideMark/>
          </w:tcPr>
          <w:p w14:paraId="64A33810" w14:textId="77777777" w:rsidR="007078EA" w:rsidRPr="007078EA" w:rsidRDefault="007078EA" w:rsidP="007078EA">
            <w:pPr>
              <w:spacing w:line="240" w:lineRule="auto"/>
              <w:jc w:val="left"/>
              <w:rPr>
                <w:rFonts w:eastAsia="Times New Roman" w:cs="Times New Roman"/>
                <w:sz w:val="20"/>
                <w:szCs w:val="20"/>
                <w:lang w:eastAsia="ru-RU"/>
              </w:rPr>
            </w:pPr>
          </w:p>
        </w:tc>
        <w:tc>
          <w:tcPr>
            <w:tcW w:w="1701" w:type="dxa"/>
            <w:shd w:val="clear" w:color="auto" w:fill="auto"/>
            <w:noWrap/>
            <w:vAlign w:val="center"/>
            <w:hideMark/>
          </w:tcPr>
          <w:p w14:paraId="64AAA0CA" w14:textId="77777777" w:rsidR="007078EA" w:rsidRPr="00CD4373" w:rsidRDefault="007078EA" w:rsidP="00CD4373">
            <w:pPr>
              <w:spacing w:line="240" w:lineRule="auto"/>
              <w:jc w:val="center"/>
              <w:rPr>
                <w:rFonts w:eastAsia="Times New Roman" w:cs="Times New Roman"/>
                <w:b/>
                <w:bCs/>
                <w:color w:val="000000"/>
                <w:sz w:val="19"/>
                <w:szCs w:val="19"/>
                <w:lang w:eastAsia="ru-RU"/>
              </w:rPr>
            </w:pPr>
            <w:r w:rsidRPr="00CD4373">
              <w:rPr>
                <w:rFonts w:eastAsia="Times New Roman" w:cs="Times New Roman"/>
                <w:b/>
                <w:bCs/>
                <w:color w:val="000000"/>
                <w:sz w:val="19"/>
                <w:szCs w:val="19"/>
                <w:lang w:eastAsia="ru-RU"/>
              </w:rPr>
              <w:t>81488,163</w:t>
            </w:r>
          </w:p>
        </w:tc>
        <w:tc>
          <w:tcPr>
            <w:tcW w:w="1843" w:type="dxa"/>
            <w:shd w:val="clear" w:color="auto" w:fill="auto"/>
            <w:noWrap/>
            <w:vAlign w:val="center"/>
            <w:hideMark/>
          </w:tcPr>
          <w:p w14:paraId="00E76391" w14:textId="77777777" w:rsidR="007078EA" w:rsidRPr="00CD4373" w:rsidRDefault="007078EA" w:rsidP="00CD4373">
            <w:pPr>
              <w:spacing w:line="240" w:lineRule="auto"/>
              <w:jc w:val="center"/>
              <w:rPr>
                <w:rFonts w:eastAsia="Times New Roman" w:cs="Times New Roman"/>
                <w:b/>
                <w:bCs/>
                <w:color w:val="000000"/>
                <w:sz w:val="19"/>
                <w:szCs w:val="19"/>
                <w:lang w:eastAsia="ru-RU"/>
              </w:rPr>
            </w:pPr>
            <w:r w:rsidRPr="00CD4373">
              <w:rPr>
                <w:rFonts w:eastAsia="Times New Roman" w:cs="Times New Roman"/>
                <w:b/>
                <w:bCs/>
                <w:color w:val="000000"/>
                <w:sz w:val="19"/>
                <w:szCs w:val="19"/>
                <w:lang w:eastAsia="ru-RU"/>
              </w:rPr>
              <w:t>117337,563</w:t>
            </w:r>
          </w:p>
        </w:tc>
        <w:tc>
          <w:tcPr>
            <w:tcW w:w="1701" w:type="dxa"/>
            <w:shd w:val="clear" w:color="auto" w:fill="auto"/>
            <w:noWrap/>
            <w:vAlign w:val="center"/>
            <w:hideMark/>
          </w:tcPr>
          <w:p w14:paraId="47E360A8" w14:textId="77777777" w:rsidR="007078EA" w:rsidRPr="00CD4373" w:rsidRDefault="007078EA" w:rsidP="00CD4373">
            <w:pPr>
              <w:spacing w:line="240" w:lineRule="auto"/>
              <w:jc w:val="center"/>
              <w:rPr>
                <w:rFonts w:eastAsia="Times New Roman" w:cs="Times New Roman"/>
                <w:b/>
                <w:bCs/>
                <w:color w:val="000000"/>
                <w:sz w:val="19"/>
                <w:szCs w:val="19"/>
                <w:lang w:eastAsia="ru-RU"/>
              </w:rPr>
            </w:pPr>
            <w:r w:rsidRPr="00CD4373">
              <w:rPr>
                <w:rFonts w:eastAsia="Times New Roman" w:cs="Times New Roman"/>
                <w:b/>
                <w:bCs/>
                <w:color w:val="000000"/>
                <w:sz w:val="19"/>
                <w:szCs w:val="19"/>
                <w:lang w:eastAsia="ru-RU"/>
              </w:rPr>
              <w:t>140805,076</w:t>
            </w:r>
          </w:p>
        </w:tc>
        <w:tc>
          <w:tcPr>
            <w:tcW w:w="1134" w:type="dxa"/>
            <w:shd w:val="clear" w:color="auto" w:fill="auto"/>
            <w:noWrap/>
            <w:vAlign w:val="center"/>
            <w:hideMark/>
          </w:tcPr>
          <w:p w14:paraId="78FFE299" w14:textId="585886E0" w:rsidR="007078EA" w:rsidRPr="00CD4373" w:rsidRDefault="00CD4373" w:rsidP="00CD4373">
            <w:pPr>
              <w:spacing w:line="240" w:lineRule="auto"/>
              <w:jc w:val="center"/>
              <w:rPr>
                <w:rFonts w:eastAsia="Times New Roman" w:cs="Times New Roman"/>
                <w:b/>
                <w:bCs/>
                <w:color w:val="000000"/>
                <w:sz w:val="19"/>
                <w:szCs w:val="19"/>
                <w:lang w:eastAsia="ru-RU"/>
              </w:rPr>
            </w:pPr>
            <w:r>
              <w:rPr>
                <w:rFonts w:eastAsia="Times New Roman" w:cs="Times New Roman"/>
                <w:b/>
                <w:bCs/>
                <w:color w:val="000000"/>
                <w:sz w:val="19"/>
                <w:szCs w:val="19"/>
                <w:lang w:eastAsia="ru-RU"/>
              </w:rPr>
              <w:t>-</w:t>
            </w:r>
          </w:p>
        </w:tc>
        <w:tc>
          <w:tcPr>
            <w:tcW w:w="1269" w:type="dxa"/>
            <w:shd w:val="clear" w:color="auto" w:fill="auto"/>
            <w:noWrap/>
            <w:vAlign w:val="center"/>
            <w:hideMark/>
          </w:tcPr>
          <w:p w14:paraId="0BA4FD86" w14:textId="573B1504" w:rsidR="007078EA" w:rsidRPr="00CD4373" w:rsidRDefault="00CD4373" w:rsidP="00CD4373">
            <w:pPr>
              <w:spacing w:line="240" w:lineRule="auto"/>
              <w:jc w:val="center"/>
              <w:rPr>
                <w:rFonts w:eastAsia="Times New Roman" w:cs="Times New Roman"/>
                <w:sz w:val="19"/>
                <w:szCs w:val="19"/>
                <w:lang w:eastAsia="ru-RU"/>
              </w:rPr>
            </w:pPr>
            <w:r>
              <w:rPr>
                <w:rFonts w:eastAsia="Times New Roman" w:cs="Times New Roman"/>
                <w:sz w:val="19"/>
                <w:szCs w:val="19"/>
                <w:lang w:eastAsia="ru-RU"/>
              </w:rPr>
              <w:t>-</w:t>
            </w:r>
          </w:p>
        </w:tc>
        <w:tc>
          <w:tcPr>
            <w:tcW w:w="996" w:type="dxa"/>
            <w:shd w:val="clear" w:color="auto" w:fill="auto"/>
            <w:noWrap/>
            <w:vAlign w:val="center"/>
            <w:hideMark/>
          </w:tcPr>
          <w:p w14:paraId="539EAD8F" w14:textId="10A22BE6" w:rsidR="007078EA" w:rsidRPr="00CD4373" w:rsidRDefault="00CD4373" w:rsidP="00CD4373">
            <w:pPr>
              <w:spacing w:line="240" w:lineRule="auto"/>
              <w:jc w:val="center"/>
              <w:rPr>
                <w:rFonts w:eastAsia="Times New Roman" w:cs="Times New Roman"/>
                <w:sz w:val="19"/>
                <w:szCs w:val="19"/>
                <w:lang w:eastAsia="ru-RU"/>
              </w:rPr>
            </w:pPr>
            <w:r>
              <w:rPr>
                <w:rFonts w:eastAsia="Times New Roman" w:cs="Times New Roman"/>
                <w:sz w:val="19"/>
                <w:szCs w:val="19"/>
                <w:lang w:eastAsia="ru-RU"/>
              </w:rPr>
              <w:t>-</w:t>
            </w:r>
          </w:p>
        </w:tc>
      </w:tr>
    </w:tbl>
    <w:p w14:paraId="07642E73" w14:textId="2956A4A8" w:rsidR="007078EA" w:rsidRDefault="007078EA" w:rsidP="007F53A9">
      <w:pPr>
        <w:spacing w:line="240" w:lineRule="auto"/>
        <w:rPr>
          <w:rFonts w:eastAsia="Times New Roman" w:cs="Times New Roman"/>
          <w:b/>
          <w:bCs/>
          <w:sz w:val="24"/>
          <w:szCs w:val="24"/>
          <w:lang w:eastAsia="ru-RU"/>
        </w:rPr>
      </w:pPr>
    </w:p>
    <w:bookmarkEnd w:id="530"/>
    <w:p w14:paraId="54F281FD" w14:textId="5BFD69C8" w:rsidR="00BF3CEB" w:rsidRPr="007237EC" w:rsidRDefault="00BF3CEB" w:rsidP="002C23F7">
      <w:pPr>
        <w:spacing w:line="324" w:lineRule="auto"/>
        <w:ind w:firstLine="567"/>
        <w:rPr>
          <w:rFonts w:eastAsia="Times New Roman" w:cs="Times New Roman"/>
          <w:szCs w:val="26"/>
          <w:lang w:eastAsia="ru-RU"/>
        </w:rPr>
        <w:sectPr w:rsidR="00BF3CEB" w:rsidRPr="007237EC" w:rsidSect="00147061">
          <w:type w:val="nextColumn"/>
          <w:pgSz w:w="16838" w:h="11906" w:orient="landscape"/>
          <w:pgMar w:top="1134" w:right="567" w:bottom="1134" w:left="1701" w:header="709" w:footer="709" w:gutter="0"/>
          <w:cols w:space="720"/>
          <w:docGrid w:linePitch="354"/>
        </w:sectPr>
      </w:pPr>
    </w:p>
    <w:p w14:paraId="743A4AA5" w14:textId="77777777" w:rsidR="00BF3CEB" w:rsidRPr="007237EC" w:rsidRDefault="00BF3CEB" w:rsidP="00BF3CEB">
      <w:pPr>
        <w:pStyle w:val="24"/>
        <w:numPr>
          <w:ilvl w:val="0"/>
          <w:numId w:val="0"/>
        </w:numPr>
        <w:ind w:firstLine="567"/>
      </w:pPr>
      <w:bookmarkStart w:id="531" w:name="_Toc95909925"/>
      <w:bookmarkStart w:id="532" w:name="_Toc196737044"/>
      <w:r w:rsidRPr="007237EC">
        <w:t xml:space="preserve">16.3. Перечень </w:t>
      </w:r>
      <w:bookmarkEnd w:id="531"/>
      <w:r w:rsidRPr="00396D72">
        <w:t>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532"/>
    </w:p>
    <w:p w14:paraId="7B4E818A" w14:textId="77777777" w:rsidR="00BF3CEB" w:rsidRPr="007237EC" w:rsidRDefault="00BF3CEB" w:rsidP="00BF3CEB">
      <w:pPr>
        <w:spacing w:line="336" w:lineRule="auto"/>
        <w:ind w:firstLine="567"/>
        <w:jc w:val="left"/>
        <w:rPr>
          <w:rFonts w:asciiTheme="minorHAnsi" w:hAnsiTheme="minorHAnsi"/>
          <w:sz w:val="16"/>
          <w:szCs w:val="16"/>
        </w:rPr>
      </w:pPr>
    </w:p>
    <w:p w14:paraId="0DCC9707" w14:textId="77777777" w:rsidR="00BF3CEB" w:rsidRDefault="00BF3CEB" w:rsidP="00BF3CEB">
      <w:pPr>
        <w:spacing w:line="324" w:lineRule="auto"/>
        <w:ind w:firstLine="567"/>
        <w:rPr>
          <w:rFonts w:eastAsia="Times New Roman" w:cs="Times New Roman"/>
          <w:szCs w:val="26"/>
          <w:lang w:eastAsia="ru-RU"/>
        </w:rPr>
      </w:pPr>
      <w:r w:rsidRPr="007237EC">
        <w:rPr>
          <w:rFonts w:eastAsia="Times New Roman" w:cs="Times New Roman"/>
          <w:szCs w:val="26"/>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Схемой теплоснабжения не предусмотрены.</w:t>
      </w:r>
    </w:p>
    <w:p w14:paraId="71547F0C" w14:textId="77777777" w:rsidR="00BF3CEB" w:rsidRPr="007237EC" w:rsidRDefault="00BF3CEB" w:rsidP="00BF3CEB">
      <w:pPr>
        <w:pStyle w:val="24"/>
        <w:numPr>
          <w:ilvl w:val="0"/>
          <w:numId w:val="0"/>
        </w:numPr>
        <w:ind w:firstLine="567"/>
      </w:pPr>
      <w:bookmarkStart w:id="533" w:name="_Toc95909926"/>
      <w:bookmarkStart w:id="534" w:name="_Toc196737045"/>
      <w:r w:rsidRPr="007237EC">
        <w:t>16.4. Сводная стоимость мероприятий, предусмотренных схемой теплоснабжения</w:t>
      </w:r>
      <w:bookmarkEnd w:id="533"/>
      <w:bookmarkEnd w:id="534"/>
    </w:p>
    <w:p w14:paraId="519AF45B" w14:textId="678009FD" w:rsidR="00BF3CEB" w:rsidRPr="00526488" w:rsidRDefault="00BF3CEB" w:rsidP="00BF3CEB">
      <w:pPr>
        <w:spacing w:line="336" w:lineRule="auto"/>
        <w:ind w:firstLine="709"/>
        <w:rPr>
          <w:rFonts w:asciiTheme="minorHAnsi" w:hAnsiTheme="minorHAnsi"/>
          <w:color w:val="000000" w:themeColor="text1"/>
          <w:szCs w:val="26"/>
        </w:rPr>
      </w:pPr>
      <w:r w:rsidRPr="00526488">
        <w:rPr>
          <w:rFonts w:eastAsia="Times New Roman" w:cs="Times New Roman"/>
          <w:color w:val="000000" w:themeColor="text1"/>
          <w:szCs w:val="26"/>
          <w:lang w:eastAsia="ru-RU"/>
        </w:rPr>
        <w:t>Оценка величины необходимых капитальных вложений в строительство и реконструкцию теплоисточника и тепловых сетей централизованной системы теплоснабжения Раздольевского сельского поселения приведена в таблице 12.2</w:t>
      </w:r>
      <w:r w:rsidRPr="00526488">
        <w:rPr>
          <w:rFonts w:eastAsia="Times New Roman" w:cs="Times New Roman"/>
          <w:color w:val="000000" w:themeColor="text1"/>
          <w:szCs w:val="26"/>
          <w:lang w:eastAsia="ru-RU"/>
        </w:rPr>
        <w:br/>
        <w:t xml:space="preserve">п. 12.1 </w:t>
      </w:r>
      <w:r w:rsidR="00526488" w:rsidRPr="00526488">
        <w:rPr>
          <w:rFonts w:eastAsia="Times New Roman" w:cs="Times New Roman"/>
          <w:color w:val="000000" w:themeColor="text1"/>
          <w:szCs w:val="26"/>
          <w:lang w:eastAsia="ru-RU"/>
        </w:rPr>
        <w:t>О</w:t>
      </w:r>
      <w:r w:rsidRPr="00526488">
        <w:rPr>
          <w:rFonts w:eastAsia="Times New Roman" w:cs="Times New Roman"/>
          <w:color w:val="000000" w:themeColor="text1"/>
          <w:szCs w:val="26"/>
          <w:lang w:eastAsia="ru-RU"/>
        </w:rPr>
        <w:t>босновывающих материалов.</w:t>
      </w:r>
    </w:p>
    <w:p w14:paraId="1AE95D0A" w14:textId="77777777" w:rsidR="00526488" w:rsidRDefault="00526488" w:rsidP="00526488">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cs="Times New Roman"/>
          <w:color w:val="000000" w:themeColor="text1"/>
        </w:rPr>
        <w:t xml:space="preserve">В котельной установлено 3 водогрейных газовых котла </w:t>
      </w:r>
      <w:r>
        <w:rPr>
          <w:rFonts w:cs="Times New Roman"/>
          <w:color w:val="000000" w:themeColor="text1"/>
        </w:rPr>
        <w:br/>
      </w:r>
      <w:r w:rsidRPr="00CE75A1">
        <w:rPr>
          <w:rFonts w:cs="Times New Roman"/>
          <w:color w:val="000000" w:themeColor="text1"/>
        </w:rPr>
        <w:t>Q</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2000</w:t>
      </w:r>
      <w:r>
        <w:rPr>
          <w:rFonts w:cs="Times New Roman"/>
          <w:color w:val="000000" w:themeColor="text1"/>
        </w:rPr>
        <w:t xml:space="preserve"> </w:t>
      </w:r>
      <w:r w:rsidRPr="00CE75A1">
        <w:rPr>
          <w:rFonts w:cs="Times New Roman"/>
          <w:color w:val="000000" w:themeColor="text1"/>
        </w:rPr>
        <w:t>кВт, P</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6</w:t>
      </w:r>
      <w:r>
        <w:rPr>
          <w:rFonts w:cs="Times New Roman"/>
          <w:color w:val="000000" w:themeColor="text1"/>
        </w:rPr>
        <w:t xml:space="preserve"> </w:t>
      </w:r>
      <w:r w:rsidRPr="00CE75A1">
        <w:rPr>
          <w:rFonts w:cs="Times New Roman"/>
          <w:color w:val="000000" w:themeColor="text1"/>
        </w:rPr>
        <w:t>бар, t</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115°С</w:t>
      </w:r>
      <w:r>
        <w:rPr>
          <w:rFonts w:cs="Times New Roman"/>
          <w:color w:val="000000" w:themeColor="text1"/>
        </w:rPr>
        <w:t xml:space="preserve">, газовые горелки, насосы, регуляторы давления, </w:t>
      </w:r>
      <w:r w:rsidRPr="00CE75A1">
        <w:rPr>
          <w:rFonts w:cs="Times New Roman"/>
          <w:color w:val="000000" w:themeColor="text1"/>
        </w:rPr>
        <w:t>бак запаса химподготовленной воды, объем 2,5 м</w:t>
      </w:r>
      <w:r w:rsidRPr="00E50FD2">
        <w:rPr>
          <w:rFonts w:cs="Times New Roman"/>
          <w:color w:val="000000" w:themeColor="text1"/>
          <w:vertAlign w:val="superscript"/>
        </w:rPr>
        <w:t>3</w:t>
      </w:r>
      <w:r>
        <w:rPr>
          <w:rFonts w:cs="Times New Roman"/>
          <w:color w:val="000000" w:themeColor="text1"/>
        </w:rPr>
        <w:t>, у</w:t>
      </w:r>
      <w:r w:rsidRPr="00CE75A1">
        <w:rPr>
          <w:rFonts w:cs="Times New Roman"/>
          <w:color w:val="000000" w:themeColor="text1"/>
        </w:rPr>
        <w:t>становка ХВО</w:t>
      </w:r>
      <w:r>
        <w:rPr>
          <w:rFonts w:cs="Times New Roman"/>
          <w:color w:val="000000" w:themeColor="text1"/>
        </w:rPr>
        <w:t xml:space="preserve"> </w:t>
      </w:r>
      <w:r w:rsidRPr="00CE75A1">
        <w:rPr>
          <w:rFonts w:cs="Times New Roman"/>
          <w:color w:val="000000" w:themeColor="text1"/>
        </w:rPr>
        <w:t>произв</w:t>
      </w:r>
      <w:r>
        <w:rPr>
          <w:rFonts w:cs="Times New Roman"/>
          <w:color w:val="000000" w:themeColor="text1"/>
        </w:rPr>
        <w:t>одительностью</w:t>
      </w:r>
      <w:r w:rsidRPr="00CE75A1">
        <w:rPr>
          <w:rFonts w:cs="Times New Roman"/>
          <w:color w:val="000000" w:themeColor="text1"/>
        </w:rPr>
        <w:t xml:space="preserve"> </w:t>
      </w:r>
      <w:r>
        <w:rPr>
          <w:rFonts w:cs="Times New Roman"/>
          <w:color w:val="000000" w:themeColor="text1"/>
        </w:rPr>
        <w:br/>
      </w:r>
      <w:r w:rsidRPr="00CE75A1">
        <w:rPr>
          <w:rFonts w:cs="Times New Roman"/>
          <w:color w:val="000000" w:themeColor="text1"/>
        </w:rPr>
        <w:t>0,76</w:t>
      </w:r>
      <w:r>
        <w:rPr>
          <w:rFonts w:cs="Times New Roman"/>
          <w:color w:val="000000" w:themeColor="text1"/>
        </w:rPr>
        <w:t xml:space="preserve"> </w:t>
      </w:r>
      <w:r w:rsidRPr="00CE75A1">
        <w:rPr>
          <w:rFonts w:cs="Times New Roman"/>
          <w:color w:val="000000" w:themeColor="text1"/>
        </w:rPr>
        <w:t>м</w:t>
      </w:r>
      <w:r w:rsidRPr="00E50FD2">
        <w:rPr>
          <w:rFonts w:cs="Times New Roman"/>
          <w:color w:val="000000" w:themeColor="text1"/>
          <w:vertAlign w:val="superscript"/>
        </w:rPr>
        <w:t>3</w:t>
      </w:r>
      <w:r w:rsidRPr="00CE75A1">
        <w:rPr>
          <w:rFonts w:cs="Times New Roman"/>
          <w:color w:val="000000" w:themeColor="text1"/>
        </w:rPr>
        <w:t>/ч</w:t>
      </w:r>
      <w:r>
        <w:rPr>
          <w:rFonts w:cs="Times New Roman"/>
          <w:color w:val="000000" w:themeColor="text1"/>
        </w:rPr>
        <w:t xml:space="preserve">. </w:t>
      </w:r>
      <w:r>
        <w:rPr>
          <w:color w:val="000000" w:themeColor="text1"/>
        </w:rPr>
        <w:t>Тепловая схема новой газовой котельной пос.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p>
    <w:p w14:paraId="4CEB96B6" w14:textId="5891D123" w:rsidR="00526488" w:rsidRDefault="00526488" w:rsidP="00526488">
      <w:pPr>
        <w:spacing w:line="306" w:lineRule="auto"/>
        <w:ind w:firstLine="567"/>
        <w:rPr>
          <w:rFonts w:eastAsia="Times New Roman" w:cs="Times New Roman"/>
          <w:b/>
          <w:bCs/>
          <w:szCs w:val="26"/>
        </w:rPr>
      </w:pPr>
      <w:r w:rsidRPr="00417203">
        <w:rPr>
          <w:rFonts w:eastAsia="Times New Roman" w:cs="Times New Roman"/>
          <w:b/>
          <w:bCs/>
          <w:szCs w:val="26"/>
        </w:rPr>
        <w:t xml:space="preserve">Затраты на строительство новой газовой котельной БМК в д. Раздолье установленной тепловой мощностью 5,159 Гкал/ч (6,0 МВт) составили </w:t>
      </w:r>
      <w:r>
        <w:rPr>
          <w:rFonts w:eastAsia="Times New Roman" w:cs="Times New Roman"/>
          <w:b/>
          <w:bCs/>
          <w:szCs w:val="26"/>
        </w:rPr>
        <w:br/>
      </w:r>
      <w:r w:rsidRPr="00417203">
        <w:rPr>
          <w:rFonts w:eastAsia="Times New Roman" w:cs="Times New Roman"/>
          <w:b/>
          <w:bCs/>
          <w:szCs w:val="26"/>
        </w:rPr>
        <w:t>51779,80 тыс. рублей – без учета НДС, 62135,76 тыс. рублей – с учетом НДС.</w:t>
      </w:r>
    </w:p>
    <w:p w14:paraId="21ED4413" w14:textId="10664C23" w:rsidR="00526488" w:rsidRPr="00A26B9C" w:rsidRDefault="00526488" w:rsidP="00526488">
      <w:pPr>
        <w:shd w:val="clear" w:color="auto" w:fill="FFFFFF"/>
        <w:suppressAutoHyphens/>
        <w:spacing w:line="306"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В 2023 году выполнен капитальный ремонт тепловых сетей на участках: вывод из ж</w:t>
      </w:r>
      <w:r>
        <w:rPr>
          <w:rFonts w:eastAsia="Times New Roman" w:cs="Times New Roman"/>
          <w:color w:val="000000"/>
          <w:szCs w:val="26"/>
          <w:lang w:eastAsia="ru-RU"/>
        </w:rPr>
        <w:t>.</w:t>
      </w:r>
      <w:r w:rsidRPr="002869D5">
        <w:rPr>
          <w:rFonts w:eastAsia="Times New Roman" w:cs="Times New Roman"/>
          <w:color w:val="000000"/>
          <w:szCs w:val="26"/>
          <w:lang w:eastAsia="ru-RU"/>
        </w:rPr>
        <w:t>д</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w:t>
      </w:r>
      <w:r w:rsidR="00646A4D">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12 к ДС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4,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теплопункт </w:t>
      </w:r>
      <w:r>
        <w:rPr>
          <w:rFonts w:eastAsia="Times New Roman" w:cs="Times New Roman"/>
          <w:color w:val="000000"/>
          <w:szCs w:val="26"/>
          <w:lang w:eastAsia="ru-RU"/>
        </w:rPr>
        <w:t>д</w:t>
      </w:r>
      <w:r w:rsidRPr="002869D5">
        <w:rPr>
          <w:rFonts w:eastAsia="Times New Roman" w:cs="Times New Roman"/>
          <w:color w:val="000000"/>
          <w:szCs w:val="26"/>
          <w:lang w:eastAsia="ru-RU"/>
        </w:rPr>
        <w:t>етск</w:t>
      </w:r>
      <w:r>
        <w:rPr>
          <w:rFonts w:eastAsia="Times New Roman" w:cs="Times New Roman"/>
          <w:color w:val="000000"/>
          <w:szCs w:val="26"/>
          <w:lang w:eastAsia="ru-RU"/>
        </w:rPr>
        <w:t>ого</w:t>
      </w:r>
      <w:r w:rsidRPr="002869D5">
        <w:rPr>
          <w:rFonts w:eastAsia="Times New Roman" w:cs="Times New Roman"/>
          <w:color w:val="000000"/>
          <w:szCs w:val="26"/>
          <w:lang w:eastAsia="ru-RU"/>
        </w:rPr>
        <w:t xml:space="preserve"> сад</w:t>
      </w:r>
      <w:r>
        <w:rPr>
          <w:rFonts w:eastAsia="Times New Roman" w:cs="Times New Roman"/>
          <w:color w:val="000000"/>
          <w:szCs w:val="26"/>
          <w:lang w:eastAsia="ru-RU"/>
        </w:rPr>
        <w:t>а</w:t>
      </w:r>
      <w:r w:rsidRPr="002869D5">
        <w:rPr>
          <w:rFonts w:eastAsia="Times New Roman" w:cs="Times New Roman"/>
          <w:color w:val="000000"/>
          <w:szCs w:val="26"/>
          <w:lang w:eastAsia="ru-RU"/>
        </w:rPr>
        <w:t xml:space="preserve">,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5, ТК 5 </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теплопункт </w:t>
      </w:r>
      <w:r>
        <w:rPr>
          <w:rFonts w:eastAsia="Times New Roman" w:cs="Times New Roman"/>
          <w:color w:val="000000"/>
          <w:szCs w:val="26"/>
          <w:lang w:eastAsia="ru-RU"/>
        </w:rPr>
        <w:t>ш</w:t>
      </w:r>
      <w:r w:rsidRPr="002869D5">
        <w:rPr>
          <w:rFonts w:eastAsia="Times New Roman" w:cs="Times New Roman"/>
          <w:color w:val="000000"/>
          <w:szCs w:val="26"/>
          <w:lang w:eastAsia="ru-RU"/>
        </w:rPr>
        <w:t>кол</w:t>
      </w:r>
      <w:r>
        <w:rPr>
          <w:rFonts w:eastAsia="Times New Roman" w:cs="Times New Roman"/>
          <w:color w:val="000000"/>
          <w:szCs w:val="26"/>
          <w:lang w:eastAsia="ru-RU"/>
        </w:rPr>
        <w:t>ы</w:t>
      </w:r>
      <w:r w:rsidRPr="002869D5">
        <w:rPr>
          <w:rFonts w:eastAsia="Times New Roman" w:cs="Times New Roman"/>
          <w:color w:val="000000"/>
          <w:szCs w:val="26"/>
          <w:lang w:eastAsia="ru-RU"/>
        </w:rPr>
        <w:t xml:space="preserve"> суммарной протяженностью</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2Ду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125</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149 м (в 2-х трубном исполнении) и 2Ду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50</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40 м (в 2-х трубном исполнении).</w:t>
      </w:r>
    </w:p>
    <w:p w14:paraId="265947DF" w14:textId="049A81D3" w:rsidR="00526488" w:rsidRDefault="00526488" w:rsidP="00526488">
      <w:pPr>
        <w:shd w:val="clear" w:color="auto" w:fill="FFFFFF"/>
        <w:suppressAutoHyphens/>
        <w:spacing w:line="306" w:lineRule="auto"/>
        <w:ind w:firstLine="567"/>
        <w:rPr>
          <w:rFonts w:eastAsia="Times New Roman" w:cs="Times New Roman"/>
          <w:color w:val="000000"/>
          <w:szCs w:val="26"/>
          <w:lang w:eastAsia="ru-RU"/>
        </w:rPr>
      </w:pPr>
      <w:r w:rsidRPr="00A26B9C">
        <w:rPr>
          <w:rFonts w:eastAsia="Times New Roman" w:cs="Times New Roman"/>
          <w:color w:val="000000"/>
          <w:szCs w:val="26"/>
          <w:lang w:eastAsia="ru-RU"/>
        </w:rPr>
        <w:t xml:space="preserve">В </w:t>
      </w:r>
      <w:r>
        <w:rPr>
          <w:rFonts w:eastAsia="Times New Roman" w:cs="Times New Roman"/>
          <w:color w:val="000000"/>
          <w:szCs w:val="26"/>
          <w:lang w:eastAsia="ru-RU"/>
        </w:rPr>
        <w:t xml:space="preserve">4 кв. </w:t>
      </w:r>
      <w:r w:rsidRPr="00A26B9C">
        <w:rPr>
          <w:rFonts w:eastAsia="Times New Roman" w:cs="Times New Roman"/>
          <w:color w:val="000000"/>
          <w:szCs w:val="26"/>
          <w:lang w:eastAsia="ru-RU"/>
        </w:rPr>
        <w:t>2024 года выполнено подключение новой газовой котельной к существующим сетям централизованного теплоснабжения (с выводом из эксплуатации существующей угольной котельной). Для подключения новой газовой БМК к существующей</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магистральной тепловой сети выполнено строительство участка тепловой сети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протяженностью L = 42,7 м (в 2-х трубном исполнении) надземной прокладки на низких опорах с отпуском и переходом на подземную канальную прокладку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L = 29,1 м (в 2-х трубном исполнении) и строительство новой тепловой камеры ТК-1.1 ((3 х 3 х 2 (h) м с устройством запорной арматуры 2DN200 и спускников 2DN50). Участок тепловой сети от старой угольной котельной до камеры ТК-1.1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200</w:t>
      </w:r>
      <w:r>
        <w:rPr>
          <w:rFonts w:eastAsia="Times New Roman" w:cs="Times New Roman"/>
          <w:color w:val="000000"/>
          <w:szCs w:val="26"/>
          <w:lang w:eastAsia="ru-RU"/>
        </w:rPr>
        <w:t xml:space="preserve"> мм</w:t>
      </w:r>
      <w:r w:rsidRPr="00A26B9C">
        <w:rPr>
          <w:rFonts w:eastAsia="Times New Roman" w:cs="Times New Roman"/>
          <w:color w:val="000000"/>
          <w:szCs w:val="26"/>
          <w:lang w:eastAsia="ru-RU"/>
        </w:rPr>
        <w:t xml:space="preserve"> протяженностью L = 57 м (в 2-х трубном исполнении) выведен из эксплуатации.</w:t>
      </w:r>
    </w:p>
    <w:p w14:paraId="57501319" w14:textId="77777777" w:rsidR="00526488" w:rsidRDefault="00526488" w:rsidP="00526488">
      <w:pPr>
        <w:spacing w:line="306" w:lineRule="auto"/>
        <w:ind w:firstLine="567"/>
        <w:rPr>
          <w:color w:val="000000" w:themeColor="text1"/>
        </w:rPr>
      </w:pPr>
      <w:r>
        <w:rPr>
          <w:color w:val="000000" w:themeColor="text1"/>
        </w:rPr>
        <w:t xml:space="preserve">В соответствии с приоритетным вариантом развития системы теплоснабжения </w:t>
      </w:r>
      <w:r>
        <w:rPr>
          <w:color w:val="000000" w:themeColor="text1"/>
        </w:rPr>
        <w:br/>
        <w:t>д. Раздолье планируются следующие мероприятия по тепловым сетям и сооружениям на них (тепловым камерам:</w:t>
      </w:r>
    </w:p>
    <w:p w14:paraId="35F999C6" w14:textId="77777777" w:rsidR="00526488" w:rsidRPr="002173EE" w:rsidRDefault="00526488" w:rsidP="00526488">
      <w:pPr>
        <w:spacing w:line="288" w:lineRule="auto"/>
        <w:ind w:firstLine="567"/>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p>
    <w:p w14:paraId="438D05CA" w14:textId="77777777" w:rsidR="00526488" w:rsidRPr="007237EC" w:rsidRDefault="00526488" w:rsidP="00526488">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 с величением диаметра)</w:t>
      </w:r>
      <w:r w:rsidRPr="007237EC">
        <w:rPr>
          <w:rFonts w:eastAsia="Times New Roman" w:cs="Times New Roman"/>
          <w:noProof/>
          <w:szCs w:val="26"/>
          <w:lang w:eastAsia="ru-RU"/>
        </w:rPr>
        <w:t>;</w:t>
      </w:r>
    </w:p>
    <w:p w14:paraId="1423ED74" w14:textId="77777777" w:rsidR="00526488" w:rsidRDefault="00526488" w:rsidP="00526488">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Pr>
          <w:rFonts w:eastAsia="Times New Roman" w:cs="Times New Roman"/>
          <w:noProof/>
          <w:szCs w:val="26"/>
          <w:lang w:eastAsia="ru-RU"/>
        </w:rPr>
        <w:t xml:space="preserve"> вынос транзитных сетей из чердачных и подвальных помещений и жилых домов ул. Центральная, 1, 2, 3, 4, 5, 6, 7, 8, 9, 10, 11, 12 с реконструкцией существующих и строительством новых тепловых камер;</w:t>
      </w:r>
    </w:p>
    <w:p w14:paraId="4159312A" w14:textId="77777777" w:rsidR="00526488" w:rsidRDefault="00526488" w:rsidP="00526488">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15BFF0AD" w14:textId="5E55B38C" w:rsidR="00526488" w:rsidRDefault="00526488" w:rsidP="00526488">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техническое обследование системы теплоснабжения.</w:t>
      </w:r>
    </w:p>
    <w:p w14:paraId="7C5821BD" w14:textId="60830B01" w:rsidR="003863AA" w:rsidRPr="003863AA" w:rsidRDefault="003863AA" w:rsidP="008B09B5">
      <w:pPr>
        <w:spacing w:line="288" w:lineRule="auto"/>
        <w:ind w:firstLine="567"/>
        <w:rPr>
          <w:rFonts w:eastAsia="Times New Roman" w:cs="Times New Roman"/>
          <w:b/>
          <w:bCs/>
          <w:szCs w:val="26"/>
          <w:lang w:eastAsia="ru-RU"/>
        </w:rPr>
      </w:pPr>
      <w:r w:rsidRPr="003863AA">
        <w:rPr>
          <w:rFonts w:eastAsia="Times New Roman" w:cs="Times New Roman"/>
          <w:b/>
          <w:bCs/>
          <w:szCs w:val="26"/>
          <w:lang w:eastAsia="ru-RU"/>
        </w:rPr>
        <w:t xml:space="preserve">В соответствии с письмом Администрации Раздольевского сельского поселения </w:t>
      </w:r>
      <w:r w:rsidR="008B09B5" w:rsidRPr="008B09B5">
        <w:rPr>
          <w:rFonts w:eastAsia="Times New Roman" w:cs="Times New Roman"/>
          <w:b/>
          <w:bCs/>
          <w:color w:val="000000" w:themeColor="text1"/>
          <w:szCs w:val="26"/>
          <w:lang w:eastAsia="ru-RU"/>
        </w:rPr>
        <w:t>Приозерского муниципального района Ленинградской области</w:t>
      </w:r>
      <w:r w:rsidR="008B09B5" w:rsidRPr="005173A4">
        <w:rPr>
          <w:rFonts w:eastAsia="Times New Roman" w:cs="Times New Roman"/>
          <w:color w:val="000000" w:themeColor="text1"/>
          <w:szCs w:val="26"/>
          <w:lang w:eastAsia="ru-RU"/>
        </w:rPr>
        <w:t xml:space="preserve"> </w:t>
      </w:r>
      <w:r w:rsidRPr="003863AA">
        <w:rPr>
          <w:rFonts w:eastAsia="Times New Roman" w:cs="Times New Roman"/>
          <w:b/>
          <w:bCs/>
          <w:szCs w:val="26"/>
          <w:lang w:eastAsia="ru-RU"/>
        </w:rPr>
        <w:t xml:space="preserve">в </w:t>
      </w:r>
      <w:r w:rsidR="008B09B5">
        <w:rPr>
          <w:rFonts w:eastAsia="Times New Roman" w:cs="Times New Roman"/>
          <w:b/>
          <w:bCs/>
          <w:szCs w:val="26"/>
          <w:lang w:eastAsia="ru-RU"/>
        </w:rPr>
        <w:br/>
      </w:r>
      <w:r w:rsidRPr="003863AA">
        <w:rPr>
          <w:rFonts w:eastAsia="Times New Roman" w:cs="Times New Roman"/>
          <w:b/>
          <w:bCs/>
          <w:szCs w:val="26"/>
          <w:lang w:eastAsia="ru-RU"/>
        </w:rPr>
        <w:t xml:space="preserve">д. Раздолье сформирован земельный участок с кадастровым номером 47:03:1110002:1064 под строительство многоквартирного жилого дома. </w:t>
      </w:r>
      <w:r w:rsidRPr="003863AA">
        <w:rPr>
          <w:rFonts w:eastAsia="Times New Roman" w:cs="Times New Roman"/>
          <w:b/>
          <w:bCs/>
          <w:color w:val="000000"/>
          <w:szCs w:val="26"/>
          <w:lang w:eastAsia="ru-RU"/>
        </w:rPr>
        <w:t xml:space="preserve">Затраты </w:t>
      </w:r>
      <w:r w:rsidRPr="003863AA">
        <w:rPr>
          <w:rFonts w:eastAsia="Times New Roman" w:cs="Times New Roman"/>
          <w:b/>
          <w:bCs/>
          <w:szCs w:val="26"/>
        </w:rPr>
        <w:t xml:space="preserve">на строительство нового участка тепловой сети </w:t>
      </w:r>
      <w:r w:rsidRPr="003863AA">
        <w:rPr>
          <w:rFonts w:eastAsia="Times New Roman" w:cs="Times New Roman"/>
          <w:b/>
          <w:bCs/>
          <w:szCs w:val="26"/>
          <w:lang w:eastAsia="ru-RU"/>
        </w:rPr>
        <w:t xml:space="preserve">«К-4 – новый МКД» подземной прокладки </w:t>
      </w:r>
      <w:r w:rsidRPr="003863AA">
        <w:rPr>
          <w:rFonts w:eastAsia="Times New Roman" w:cs="Times New Roman"/>
          <w:b/>
          <w:bCs/>
          <w:szCs w:val="26"/>
          <w:lang w:val="en-US" w:eastAsia="ru-RU"/>
        </w:rPr>
        <w:t>D</w:t>
      </w:r>
      <w:r w:rsidRPr="003863AA">
        <w:rPr>
          <w:rFonts w:eastAsia="Times New Roman" w:cs="Times New Roman"/>
          <w:b/>
          <w:bCs/>
          <w:szCs w:val="26"/>
          <w:lang w:eastAsia="ru-RU"/>
        </w:rPr>
        <w:t xml:space="preserve">н 89 мм </w:t>
      </w:r>
      <w:r w:rsidRPr="003863AA">
        <w:rPr>
          <w:rFonts w:eastAsia="Times New Roman" w:cs="Times New Roman"/>
          <w:b/>
          <w:bCs/>
          <w:szCs w:val="26"/>
          <w:lang w:val="en-US" w:eastAsia="ru-RU"/>
        </w:rPr>
        <w:t>L</w:t>
      </w:r>
      <w:r w:rsidRPr="003863AA">
        <w:rPr>
          <w:rFonts w:eastAsia="Times New Roman" w:cs="Times New Roman"/>
          <w:b/>
          <w:bCs/>
          <w:szCs w:val="26"/>
          <w:lang w:eastAsia="ru-RU"/>
        </w:rPr>
        <w:t xml:space="preserve"> = 105 м для подключения нового МКД (на </w:t>
      </w:r>
      <w:r w:rsidR="008B09B5">
        <w:rPr>
          <w:rFonts w:eastAsia="Times New Roman" w:cs="Times New Roman"/>
          <w:b/>
          <w:bCs/>
          <w:szCs w:val="26"/>
          <w:lang w:eastAsia="ru-RU"/>
        </w:rPr>
        <w:br/>
      </w:r>
      <w:r w:rsidRPr="003863AA">
        <w:rPr>
          <w:rFonts w:eastAsia="Times New Roman" w:cs="Times New Roman"/>
          <w:b/>
          <w:bCs/>
          <w:szCs w:val="26"/>
          <w:lang w:eastAsia="ru-RU"/>
        </w:rPr>
        <w:t>ЗУ 47:03:1110002:1064) к системе централизованного теплоснабжения составят 1510,9 тыс</w:t>
      </w:r>
      <w:r w:rsidR="00B83565">
        <w:rPr>
          <w:rFonts w:eastAsia="Times New Roman" w:cs="Times New Roman"/>
          <w:b/>
          <w:bCs/>
          <w:szCs w:val="26"/>
          <w:lang w:eastAsia="ru-RU"/>
        </w:rPr>
        <w:t>.</w:t>
      </w:r>
      <w:r w:rsidRPr="003863AA">
        <w:rPr>
          <w:rFonts w:eastAsia="Times New Roman" w:cs="Times New Roman"/>
          <w:b/>
          <w:bCs/>
          <w:szCs w:val="26"/>
          <w:lang w:eastAsia="ru-RU"/>
        </w:rPr>
        <w:t xml:space="preserve"> рублей в текущих ценах без учета НДС, 1654,650 тыс</w:t>
      </w:r>
      <w:r w:rsidR="00B83565">
        <w:rPr>
          <w:rFonts w:eastAsia="Times New Roman" w:cs="Times New Roman"/>
          <w:b/>
          <w:bCs/>
          <w:szCs w:val="26"/>
          <w:lang w:eastAsia="ru-RU"/>
        </w:rPr>
        <w:t>.</w:t>
      </w:r>
      <w:r w:rsidRPr="003863AA">
        <w:rPr>
          <w:rFonts w:eastAsia="Times New Roman" w:cs="Times New Roman"/>
          <w:b/>
          <w:bCs/>
          <w:szCs w:val="26"/>
          <w:lang w:eastAsia="ru-RU"/>
        </w:rPr>
        <w:t xml:space="preserve"> рублей – в прогнозных ценах без учета НДС, 1985,580 тыс</w:t>
      </w:r>
      <w:r w:rsidR="00B83565">
        <w:rPr>
          <w:rFonts w:eastAsia="Times New Roman" w:cs="Times New Roman"/>
          <w:b/>
          <w:bCs/>
          <w:szCs w:val="26"/>
          <w:lang w:eastAsia="ru-RU"/>
        </w:rPr>
        <w:t>.</w:t>
      </w:r>
      <w:r w:rsidRPr="003863AA">
        <w:rPr>
          <w:rFonts w:eastAsia="Times New Roman" w:cs="Times New Roman"/>
          <w:b/>
          <w:bCs/>
          <w:szCs w:val="26"/>
          <w:lang w:eastAsia="ru-RU"/>
        </w:rPr>
        <w:t xml:space="preserve"> рублей – в прогнозных ценах </w:t>
      </w:r>
      <w:r w:rsidR="008B09B5">
        <w:rPr>
          <w:rFonts w:eastAsia="Times New Roman" w:cs="Times New Roman"/>
          <w:b/>
          <w:bCs/>
          <w:szCs w:val="26"/>
          <w:lang w:eastAsia="ru-RU"/>
        </w:rPr>
        <w:br/>
      </w:r>
      <w:r w:rsidRPr="003863AA">
        <w:rPr>
          <w:rFonts w:eastAsia="Times New Roman" w:cs="Times New Roman"/>
          <w:b/>
          <w:bCs/>
          <w:szCs w:val="26"/>
          <w:lang w:eastAsia="ru-RU"/>
        </w:rPr>
        <w:t>с учетом НДС. Планируемый срок внедрения мероприятия – 2026 год.</w:t>
      </w:r>
    </w:p>
    <w:p w14:paraId="5C1344B2" w14:textId="19C934A1" w:rsidR="003863AA" w:rsidRPr="003863AA" w:rsidRDefault="003863AA" w:rsidP="003863AA">
      <w:pPr>
        <w:spacing w:line="316" w:lineRule="auto"/>
        <w:ind w:firstLine="567"/>
        <w:rPr>
          <w:rFonts w:eastAsia="Times New Roman" w:cs="Times New Roman"/>
          <w:b/>
          <w:bCs/>
          <w:szCs w:val="26"/>
        </w:rPr>
      </w:pPr>
      <w:r w:rsidRPr="003863AA">
        <w:rPr>
          <w:rFonts w:eastAsia="Times New Roman" w:cs="Times New Roman"/>
          <w:b/>
          <w:bCs/>
          <w:szCs w:val="26"/>
        </w:rPr>
        <w:t>Стоимость работ по проведению технического обследования системы теплоснабжения 974,810 тыс. руб. в текущих ценах без учета НДС, 1169,772 тыс</w:t>
      </w:r>
      <w:r w:rsidR="00B83565">
        <w:rPr>
          <w:rFonts w:eastAsia="Times New Roman" w:cs="Times New Roman"/>
          <w:b/>
          <w:bCs/>
          <w:szCs w:val="26"/>
        </w:rPr>
        <w:t>.</w:t>
      </w:r>
      <w:r w:rsidRPr="003863AA">
        <w:rPr>
          <w:rFonts w:eastAsia="Times New Roman" w:cs="Times New Roman"/>
          <w:b/>
          <w:bCs/>
          <w:szCs w:val="26"/>
        </w:rPr>
        <w:t xml:space="preserve"> рублей – с учетом НДС. Мероприятие реализовано в 2024 году.</w:t>
      </w:r>
    </w:p>
    <w:p w14:paraId="6A3F5660" w14:textId="77777777" w:rsidR="003863AA" w:rsidRPr="003863AA" w:rsidRDefault="003863AA" w:rsidP="003863AA">
      <w:pPr>
        <w:spacing w:line="316" w:lineRule="auto"/>
        <w:ind w:firstLine="567"/>
        <w:rPr>
          <w:rFonts w:eastAsia="Times New Roman" w:cs="Times New Roman"/>
          <w:b/>
          <w:bCs/>
          <w:color w:val="000000"/>
          <w:szCs w:val="26"/>
          <w:lang w:eastAsia="ru-RU"/>
        </w:rPr>
      </w:pPr>
      <w:r w:rsidRPr="003863AA">
        <w:rPr>
          <w:rFonts w:eastAsia="Times New Roman" w:cs="Times New Roman"/>
          <w:b/>
          <w:bCs/>
          <w:color w:val="000000"/>
          <w:szCs w:val="26"/>
          <w:lang w:eastAsia="ru-RU"/>
        </w:rPr>
        <w:t>Общие затраты на шайбирование тепловой сети составят 750,240 тыс. рублей в текущих ценах без НДС,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1AE1886E" w14:textId="7A2D3884" w:rsidR="003863AA" w:rsidRPr="003863AA" w:rsidRDefault="003863AA" w:rsidP="003863AA">
      <w:pPr>
        <w:spacing w:line="316" w:lineRule="auto"/>
        <w:ind w:firstLine="567"/>
        <w:rPr>
          <w:rFonts w:eastAsia="Times New Roman" w:cs="Times New Roman"/>
          <w:b/>
          <w:bCs/>
          <w:color w:val="000000"/>
          <w:szCs w:val="26"/>
          <w:lang w:eastAsia="ru-RU"/>
        </w:rPr>
      </w:pPr>
      <w:r w:rsidRPr="003863AA">
        <w:rPr>
          <w:rFonts w:eastAsia="Times New Roman" w:cs="Times New Roman"/>
          <w:b/>
          <w:bCs/>
          <w:color w:val="000000"/>
          <w:szCs w:val="26"/>
          <w:lang w:eastAsia="ru-RU"/>
        </w:rPr>
        <w:t>Затраты на проектирование, реконструкцию и модернизацию тепловых сетей и оборудования на них составят 78252,213 тыс. рублей в текущих ценах без НДС, 113919,601 тыс. рублей в прогнозных ценах без учета НДС, 136703,521 тыс. рублей –</w:t>
      </w:r>
      <w:r>
        <w:rPr>
          <w:rFonts w:eastAsia="Times New Roman" w:cs="Times New Roman"/>
          <w:b/>
          <w:bCs/>
          <w:color w:val="000000"/>
          <w:szCs w:val="26"/>
          <w:lang w:eastAsia="ru-RU"/>
        </w:rPr>
        <w:t xml:space="preserve"> </w:t>
      </w:r>
      <w:r w:rsidRPr="003863AA">
        <w:rPr>
          <w:rFonts w:eastAsia="Times New Roman" w:cs="Times New Roman"/>
          <w:b/>
          <w:bCs/>
          <w:color w:val="000000"/>
          <w:szCs w:val="26"/>
          <w:lang w:eastAsia="ru-RU"/>
        </w:rPr>
        <w:t>в прогнозных ценах с учетом НДС.</w:t>
      </w:r>
    </w:p>
    <w:p w14:paraId="593B987C" w14:textId="77777777" w:rsidR="003863AA" w:rsidRDefault="003863AA" w:rsidP="003863AA">
      <w:pPr>
        <w:spacing w:line="316" w:lineRule="auto"/>
        <w:ind w:firstLine="709"/>
        <w:rPr>
          <w:rFonts w:eastAsia="Times New Roman" w:cs="Times New Roman"/>
          <w:b/>
          <w:bCs/>
          <w:color w:val="000000" w:themeColor="text1"/>
          <w:szCs w:val="26"/>
          <w:lang w:eastAsia="ru-RU"/>
        </w:rPr>
      </w:pPr>
      <w:r w:rsidRPr="00A259F4">
        <w:rPr>
          <w:rFonts w:cs="Times New Roman"/>
          <w:b/>
          <w:bCs/>
          <w:color w:val="000000" w:themeColor="text1"/>
          <w:szCs w:val="26"/>
        </w:rPr>
        <w:t xml:space="preserve">Суммарная стоимость мероприятий по варианту в текущих ценах без учета НДС составит </w:t>
      </w:r>
      <w:r w:rsidRPr="00A259F4">
        <w:rPr>
          <w:rFonts w:eastAsia="Times New Roman" w:cs="Times New Roman"/>
          <w:b/>
          <w:bCs/>
          <w:color w:val="000000" w:themeColor="text1"/>
          <w:szCs w:val="26"/>
          <w:lang w:eastAsia="ru-RU"/>
        </w:rPr>
        <w:t>133267,963 тыс. рублей, в прогнозных ценах на момент реализации без учета НДС – 169117,363 тыс. рублей, в прогнозных ценах на момент реализации с учетом НДС – 202940,836 тыс. рублей.</w:t>
      </w:r>
    </w:p>
    <w:p w14:paraId="058D1C43" w14:textId="77777777" w:rsidR="003863AA" w:rsidRPr="00974CB7" w:rsidRDefault="003863AA" w:rsidP="003863AA">
      <w:pPr>
        <w:tabs>
          <w:tab w:val="left" w:pos="0"/>
        </w:tabs>
        <w:autoSpaceDE w:val="0"/>
        <w:autoSpaceDN w:val="0"/>
        <w:spacing w:line="31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1181EDB7" w14:textId="77777777" w:rsidR="003863AA" w:rsidRPr="00974CB7" w:rsidRDefault="003863AA" w:rsidP="003863AA">
      <w:pPr>
        <w:spacing w:line="31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Pr>
          <w:color w:val="000000" w:themeColor="text1"/>
          <w:szCs w:val="26"/>
        </w:rPr>
        <w:t>е</w:t>
      </w:r>
      <w:r w:rsidRPr="00974CB7">
        <w:rPr>
          <w:color w:val="000000" w:themeColor="text1"/>
          <w:szCs w:val="26"/>
        </w:rPr>
        <w:t>м (строительство</w:t>
      </w:r>
      <w:r>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p>
    <w:p w14:paraId="408941DF" w14:textId="77777777" w:rsidR="003863AA" w:rsidRPr="003863AA" w:rsidRDefault="003863AA" w:rsidP="003863AA">
      <w:pPr>
        <w:spacing w:line="336" w:lineRule="auto"/>
        <w:ind w:firstLine="567"/>
        <w:rPr>
          <w:rFonts w:eastAsia="Times New Roman" w:cs="Times New Roman"/>
          <w:b/>
          <w:bCs/>
          <w:color w:val="000000" w:themeColor="text1"/>
          <w:szCs w:val="26"/>
          <w:lang w:eastAsia="ru-RU"/>
        </w:rPr>
      </w:pPr>
      <w:r w:rsidRPr="003863AA">
        <w:rPr>
          <w:rFonts w:eastAsia="Times New Roman" w:cs="Times New Roman"/>
          <w:b/>
          <w:bCs/>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6CB0F149" w14:textId="016EFA8E" w:rsidR="003863AA" w:rsidRPr="003863AA" w:rsidRDefault="003863AA" w:rsidP="003863AA">
      <w:pPr>
        <w:spacing w:line="336" w:lineRule="auto"/>
        <w:ind w:firstLine="567"/>
        <w:rPr>
          <w:rFonts w:eastAsia="Times New Roman" w:cs="Times New Roman"/>
          <w:b/>
          <w:bCs/>
          <w:color w:val="000000" w:themeColor="text1"/>
          <w:szCs w:val="26"/>
          <w:lang w:eastAsia="ru-RU"/>
        </w:rPr>
      </w:pPr>
      <w:r>
        <w:rPr>
          <w:rFonts w:eastAsia="Times New Roman" w:cs="Times New Roman"/>
          <w:b/>
          <w:bCs/>
          <w:color w:val="000000" w:themeColor="text1"/>
          <w:szCs w:val="26"/>
          <w:lang w:eastAsia="ru-RU"/>
        </w:rPr>
        <w:t xml:space="preserve"> </w:t>
      </w:r>
      <w:r w:rsidRPr="003863AA">
        <w:rPr>
          <w:rFonts w:eastAsia="Times New Roman" w:cs="Times New Roman"/>
          <w:b/>
          <w:bCs/>
          <w:color w:val="000000" w:themeColor="text1"/>
          <w:szCs w:val="26"/>
          <w:lang w:eastAsia="ru-RU"/>
        </w:rPr>
        <w:t>– снижение расхода условного топлива – 426,273 т у. т.;</w:t>
      </w:r>
    </w:p>
    <w:p w14:paraId="5B255F3A" w14:textId="198ED65B" w:rsidR="003863AA" w:rsidRPr="003863AA" w:rsidRDefault="003863AA" w:rsidP="003863AA">
      <w:pPr>
        <w:tabs>
          <w:tab w:val="left" w:pos="7686"/>
        </w:tabs>
        <w:spacing w:line="336" w:lineRule="auto"/>
        <w:ind w:firstLine="567"/>
        <w:rPr>
          <w:rFonts w:eastAsia="Times New Roman" w:cs="Times New Roman"/>
          <w:b/>
          <w:bCs/>
          <w:color w:val="000000" w:themeColor="text1"/>
          <w:szCs w:val="26"/>
          <w:lang w:eastAsia="ru-RU"/>
        </w:rPr>
      </w:pPr>
      <w:r>
        <w:rPr>
          <w:rFonts w:eastAsia="Times New Roman" w:cs="Times New Roman"/>
          <w:b/>
          <w:bCs/>
          <w:color w:val="000000" w:themeColor="text1"/>
          <w:szCs w:val="26"/>
          <w:lang w:eastAsia="ru-RU"/>
        </w:rPr>
        <w:t xml:space="preserve"> </w:t>
      </w:r>
      <w:r w:rsidRPr="003863AA">
        <w:rPr>
          <w:rFonts w:eastAsia="Times New Roman" w:cs="Times New Roman"/>
          <w:b/>
          <w:bCs/>
          <w:color w:val="000000" w:themeColor="text1"/>
          <w:szCs w:val="26"/>
          <w:lang w:eastAsia="ru-RU"/>
        </w:rPr>
        <w:t>– снижение потерь тепловой энергии в тепловых сетях:</w:t>
      </w:r>
    </w:p>
    <w:p w14:paraId="43C30884" w14:textId="56F4BF75" w:rsidR="003863AA" w:rsidRPr="003863AA" w:rsidRDefault="003863AA" w:rsidP="003863AA">
      <w:pPr>
        <w:tabs>
          <w:tab w:val="left" w:pos="7686"/>
        </w:tabs>
        <w:spacing w:line="336" w:lineRule="auto"/>
        <w:ind w:firstLine="567"/>
        <w:rPr>
          <w:rFonts w:eastAsia="Times New Roman" w:cs="Times New Roman"/>
          <w:b/>
          <w:bCs/>
          <w:color w:val="000000" w:themeColor="text1"/>
          <w:szCs w:val="26"/>
          <w:lang w:eastAsia="ru-RU"/>
        </w:rPr>
      </w:pPr>
      <w:r w:rsidRPr="003863AA">
        <w:rPr>
          <w:rFonts w:eastAsia="Times New Roman" w:cs="Times New Roman"/>
          <w:b/>
          <w:bCs/>
          <w:color w:val="000000" w:themeColor="text1"/>
          <w:szCs w:val="26"/>
          <w:lang w:eastAsia="ru-RU"/>
        </w:rPr>
        <w:t xml:space="preserve">  в 2024 году (при выполнении капитального ремонта тепловых сетей на участках: вывод из ж.д. № 12 к ДС – ТК 4, ТК 4 – теплопункт детского сада, ТК 4 – ТК 5, ТК 5 – теплопункт школы суммарной протяженностью 2Ду 125 мм </w:t>
      </w:r>
      <w:r w:rsidR="00B83565">
        <w:rPr>
          <w:rFonts w:eastAsia="Times New Roman" w:cs="Times New Roman"/>
          <w:b/>
          <w:bCs/>
          <w:color w:val="000000" w:themeColor="text1"/>
          <w:szCs w:val="26"/>
          <w:lang w:eastAsia="ru-RU"/>
        </w:rPr>
        <w:br/>
      </w:r>
      <w:r w:rsidRPr="003863AA">
        <w:rPr>
          <w:rFonts w:eastAsia="Times New Roman" w:cs="Times New Roman"/>
          <w:b/>
          <w:bCs/>
          <w:color w:val="000000" w:themeColor="text1"/>
          <w:szCs w:val="26"/>
          <w:lang w:eastAsia="ru-RU"/>
        </w:rPr>
        <w:t>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2C2A7EA1" w14:textId="77777777" w:rsidR="003863AA" w:rsidRPr="003863AA" w:rsidRDefault="003863AA" w:rsidP="003863AA">
      <w:pPr>
        <w:tabs>
          <w:tab w:val="left" w:pos="7686"/>
        </w:tabs>
        <w:spacing w:line="336" w:lineRule="auto"/>
        <w:ind w:firstLine="567"/>
        <w:rPr>
          <w:rFonts w:eastAsia="Times New Roman" w:cs="Times New Roman"/>
          <w:b/>
          <w:bCs/>
          <w:color w:val="000000" w:themeColor="text1"/>
          <w:szCs w:val="26"/>
          <w:lang w:eastAsia="ru-RU"/>
        </w:rPr>
      </w:pPr>
      <w:r w:rsidRPr="003863AA">
        <w:rPr>
          <w:rFonts w:eastAsia="Times New Roman" w:cs="Times New Roman"/>
          <w:b/>
          <w:bCs/>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548175B2" w14:textId="77777777" w:rsidR="003863AA" w:rsidRPr="007237EC" w:rsidRDefault="003863AA" w:rsidP="006E1423">
      <w:pPr>
        <w:spacing w:line="336" w:lineRule="auto"/>
        <w:ind w:firstLine="567"/>
      </w:pPr>
    </w:p>
    <w:p w14:paraId="4CC5F15E" w14:textId="2DED034B" w:rsidR="002C23F7" w:rsidRPr="007237EC" w:rsidRDefault="002C23F7" w:rsidP="006E1423">
      <w:pPr>
        <w:spacing w:line="336" w:lineRule="auto"/>
        <w:ind w:firstLine="567"/>
        <w:sectPr w:rsidR="002C23F7" w:rsidRPr="007237EC" w:rsidSect="002C23F7">
          <w:pgSz w:w="11906" w:h="16838"/>
          <w:pgMar w:top="1134" w:right="567" w:bottom="1134" w:left="1701" w:header="709" w:footer="709" w:gutter="0"/>
          <w:cols w:space="720"/>
          <w:docGrid w:linePitch="354"/>
        </w:sectPr>
      </w:pPr>
    </w:p>
    <w:p w14:paraId="32D1385D" w14:textId="77777777" w:rsidR="008C6168" w:rsidRPr="007237EC" w:rsidRDefault="008C6168" w:rsidP="00E25EAF">
      <w:pPr>
        <w:pStyle w:val="1b"/>
      </w:pPr>
      <w:bookmarkStart w:id="535" w:name="_Toc94602980"/>
      <w:bookmarkStart w:id="536" w:name="_Toc196737046"/>
      <w:r w:rsidRPr="007237EC">
        <w:t>Глава 17. Замечания и предложения к проекту актуализации схемы теплоснабжения</w:t>
      </w:r>
      <w:bookmarkEnd w:id="535"/>
      <w:bookmarkEnd w:id="536"/>
    </w:p>
    <w:p w14:paraId="36A39D77" w14:textId="77777777" w:rsidR="002C23F7" w:rsidRPr="007237EC" w:rsidRDefault="002C23F7" w:rsidP="002C23F7">
      <w:pPr>
        <w:pStyle w:val="24"/>
        <w:numPr>
          <w:ilvl w:val="0"/>
          <w:numId w:val="0"/>
        </w:numPr>
        <w:ind w:firstLine="567"/>
      </w:pPr>
      <w:bookmarkStart w:id="537" w:name="_Toc95909928"/>
      <w:bookmarkStart w:id="538" w:name="_Toc196737047"/>
      <w:r w:rsidRPr="007237EC">
        <w:t>17.1 Перечень всех замечаний и предложений, поступивших при разработке, утверждении и актуализации схемы теплоснабжения</w:t>
      </w:r>
      <w:bookmarkEnd w:id="537"/>
      <w:bookmarkEnd w:id="538"/>
    </w:p>
    <w:p w14:paraId="3DDCBC31" w14:textId="77777777" w:rsidR="002C23F7" w:rsidRPr="007237EC" w:rsidRDefault="002C23F7" w:rsidP="002C23F7">
      <w:pPr>
        <w:spacing w:line="336" w:lineRule="auto"/>
        <w:ind w:firstLine="567"/>
        <w:rPr>
          <w:rFonts w:cs="Times New Roman"/>
          <w:sz w:val="16"/>
          <w:szCs w:val="16"/>
        </w:rPr>
      </w:pPr>
    </w:p>
    <w:p w14:paraId="582C7519" w14:textId="77777777" w:rsidR="002C23F7" w:rsidRPr="007237EC" w:rsidRDefault="002C23F7" w:rsidP="002C23F7">
      <w:pPr>
        <w:ind w:firstLine="567"/>
        <w:rPr>
          <w:rFonts w:eastAsia="Times New Roman" w:cs="Times New Roman"/>
          <w:szCs w:val="26"/>
          <w:lang w:eastAsia="ru-RU"/>
        </w:rPr>
      </w:pPr>
      <w:r w:rsidRPr="007237EC">
        <w:rPr>
          <w:rFonts w:eastAsia="Times New Roman" w:cs="Times New Roman"/>
          <w:szCs w:val="26"/>
          <w:lang w:eastAsia="ru-RU"/>
        </w:rPr>
        <w:t>Замечания и предложения на момент разработки актуализированной схемы теплоснабжения отсутствуют.</w:t>
      </w:r>
    </w:p>
    <w:p w14:paraId="3C951CFE" w14:textId="77777777" w:rsidR="002C23F7" w:rsidRPr="007237EC" w:rsidRDefault="002C23F7" w:rsidP="002C23F7">
      <w:pPr>
        <w:ind w:firstLine="567"/>
        <w:rPr>
          <w:rFonts w:eastAsia="Times New Roman" w:cs="Times New Roman"/>
          <w:i/>
          <w:szCs w:val="26"/>
        </w:rPr>
      </w:pPr>
      <w:r w:rsidRPr="007237EC">
        <w:rPr>
          <w:rFonts w:eastAsia="Times New Roman" w:cs="Times New Roman"/>
          <w:i/>
          <w:szCs w:val="26"/>
        </w:rPr>
        <w:t>(Будет заполнено по итогам проверки проекта актуализации схемы теплоснабжения.)</w:t>
      </w:r>
    </w:p>
    <w:p w14:paraId="176418B1" w14:textId="77777777" w:rsidR="002C23F7" w:rsidRPr="007237EC" w:rsidRDefault="002C23F7" w:rsidP="002C23F7">
      <w:pPr>
        <w:pStyle w:val="24"/>
        <w:numPr>
          <w:ilvl w:val="0"/>
          <w:numId w:val="0"/>
        </w:numPr>
        <w:ind w:firstLine="567"/>
      </w:pPr>
      <w:bookmarkStart w:id="539" w:name="_Toc95909929"/>
      <w:bookmarkStart w:id="540" w:name="_Toc196737048"/>
      <w:r w:rsidRPr="007237EC">
        <w:t>17.2 Ответы разработчиков проекта схемы теплоснабжения на замечания и предложения</w:t>
      </w:r>
      <w:bookmarkEnd w:id="539"/>
      <w:bookmarkEnd w:id="540"/>
    </w:p>
    <w:p w14:paraId="76BEEA7F" w14:textId="77777777" w:rsidR="002C23F7" w:rsidRPr="007237EC" w:rsidRDefault="002C23F7" w:rsidP="002C23F7">
      <w:pPr>
        <w:spacing w:line="336" w:lineRule="auto"/>
        <w:ind w:firstLine="567"/>
        <w:rPr>
          <w:rFonts w:eastAsia="Times New Roman" w:cs="Times New Roman"/>
          <w:szCs w:val="26"/>
          <w:lang w:eastAsia="ru-RU"/>
        </w:rPr>
      </w:pPr>
      <w:r w:rsidRPr="007237EC">
        <w:rPr>
          <w:rFonts w:eastAsia="Times New Roman" w:cs="Times New Roman"/>
          <w:szCs w:val="26"/>
          <w:lang w:eastAsia="ru-RU"/>
        </w:rPr>
        <w:t>После устранения замечаний, разработчиком составляется акт согласования замечаний:</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
        <w:gridCol w:w="3174"/>
        <w:gridCol w:w="2921"/>
        <w:gridCol w:w="2921"/>
      </w:tblGrid>
      <w:tr w:rsidR="002C23F7" w:rsidRPr="007237EC" w14:paraId="25F9EC59" w14:textId="77777777" w:rsidTr="002C23F7">
        <w:trPr>
          <w:trHeight w:val="512"/>
          <w:tblHeader/>
          <w:jc w:val="center"/>
        </w:trPr>
        <w:tc>
          <w:tcPr>
            <w:tcW w:w="441" w:type="pct"/>
            <w:shd w:val="clear" w:color="auto" w:fill="FFFFFF" w:themeFill="background1"/>
            <w:vAlign w:val="center"/>
            <w:hideMark/>
          </w:tcPr>
          <w:p w14:paraId="1536FBA8"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 п/п</w:t>
            </w:r>
          </w:p>
        </w:tc>
        <w:tc>
          <w:tcPr>
            <w:tcW w:w="1605" w:type="pct"/>
            <w:shd w:val="clear" w:color="auto" w:fill="FFFFFF" w:themeFill="background1"/>
            <w:vAlign w:val="center"/>
            <w:hideMark/>
          </w:tcPr>
          <w:p w14:paraId="796116B2"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Наименование раздела</w:t>
            </w:r>
          </w:p>
        </w:tc>
        <w:tc>
          <w:tcPr>
            <w:tcW w:w="1477" w:type="pct"/>
            <w:shd w:val="clear" w:color="auto" w:fill="FFFFFF" w:themeFill="background1"/>
            <w:vAlign w:val="center"/>
            <w:hideMark/>
          </w:tcPr>
          <w:p w14:paraId="1CB0B37C"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Замечания по актуализации</w:t>
            </w:r>
          </w:p>
        </w:tc>
        <w:tc>
          <w:tcPr>
            <w:tcW w:w="1477" w:type="pct"/>
            <w:shd w:val="clear" w:color="auto" w:fill="FFFFFF" w:themeFill="background1"/>
            <w:vAlign w:val="center"/>
            <w:hideMark/>
          </w:tcPr>
          <w:p w14:paraId="41E26999"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Комментарий заказчика</w:t>
            </w:r>
          </w:p>
        </w:tc>
      </w:tr>
      <w:tr w:rsidR="002C23F7" w:rsidRPr="007237EC" w14:paraId="645CE215" w14:textId="77777777" w:rsidTr="002C23F7">
        <w:trPr>
          <w:trHeight w:val="20"/>
          <w:jc w:val="center"/>
        </w:trPr>
        <w:tc>
          <w:tcPr>
            <w:tcW w:w="441" w:type="pct"/>
            <w:shd w:val="clear" w:color="auto" w:fill="FFFFFF" w:themeFill="background1"/>
            <w:vAlign w:val="center"/>
            <w:hideMark/>
          </w:tcPr>
          <w:p w14:paraId="7FECDD08"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1</w:t>
            </w:r>
          </w:p>
        </w:tc>
        <w:tc>
          <w:tcPr>
            <w:tcW w:w="1605" w:type="pct"/>
            <w:shd w:val="clear" w:color="auto" w:fill="FFFFFF" w:themeFill="background1"/>
            <w:vAlign w:val="center"/>
          </w:tcPr>
          <w:p w14:paraId="3CE87FC8"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3E7AE982"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0C5CEF81"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187C6E21" w14:textId="77777777" w:rsidTr="002C23F7">
        <w:trPr>
          <w:trHeight w:val="20"/>
          <w:jc w:val="center"/>
        </w:trPr>
        <w:tc>
          <w:tcPr>
            <w:tcW w:w="441" w:type="pct"/>
            <w:shd w:val="clear" w:color="auto" w:fill="FFFFFF" w:themeFill="background1"/>
            <w:vAlign w:val="center"/>
            <w:hideMark/>
          </w:tcPr>
          <w:p w14:paraId="5A5A1EA3"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2</w:t>
            </w:r>
          </w:p>
        </w:tc>
        <w:tc>
          <w:tcPr>
            <w:tcW w:w="1605" w:type="pct"/>
            <w:shd w:val="clear" w:color="auto" w:fill="FFFFFF" w:themeFill="background1"/>
            <w:vAlign w:val="center"/>
          </w:tcPr>
          <w:p w14:paraId="4E563957"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5CE2AE8C"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7F4F18EE"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3C2EF4DB" w14:textId="77777777" w:rsidTr="002C23F7">
        <w:trPr>
          <w:trHeight w:val="20"/>
          <w:jc w:val="center"/>
        </w:trPr>
        <w:tc>
          <w:tcPr>
            <w:tcW w:w="441" w:type="pct"/>
            <w:shd w:val="clear" w:color="auto" w:fill="FFFFFF" w:themeFill="background1"/>
            <w:vAlign w:val="center"/>
            <w:hideMark/>
          </w:tcPr>
          <w:p w14:paraId="7899B1A4"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3</w:t>
            </w:r>
          </w:p>
        </w:tc>
        <w:tc>
          <w:tcPr>
            <w:tcW w:w="1605" w:type="pct"/>
            <w:shd w:val="clear" w:color="auto" w:fill="FFFFFF" w:themeFill="background1"/>
            <w:vAlign w:val="center"/>
          </w:tcPr>
          <w:p w14:paraId="3B40CF9F"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4069E818"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39F9B8AF"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0655163E" w14:textId="77777777" w:rsidTr="002C23F7">
        <w:trPr>
          <w:trHeight w:val="20"/>
          <w:jc w:val="center"/>
        </w:trPr>
        <w:tc>
          <w:tcPr>
            <w:tcW w:w="441" w:type="pct"/>
            <w:shd w:val="clear" w:color="auto" w:fill="FFFFFF" w:themeFill="background1"/>
            <w:vAlign w:val="center"/>
          </w:tcPr>
          <w:p w14:paraId="707442E2" w14:textId="01731FC7" w:rsidR="002C23F7" w:rsidRPr="007237EC" w:rsidRDefault="00EA619C"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w:t>
            </w:r>
          </w:p>
        </w:tc>
        <w:tc>
          <w:tcPr>
            <w:tcW w:w="1605" w:type="pct"/>
            <w:shd w:val="clear" w:color="auto" w:fill="FFFFFF" w:themeFill="background1"/>
            <w:vAlign w:val="center"/>
          </w:tcPr>
          <w:p w14:paraId="3736C353"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4AF01E4B"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78C70699" w14:textId="77777777" w:rsidR="002C23F7" w:rsidRPr="007237EC" w:rsidRDefault="002C23F7" w:rsidP="002C23F7">
            <w:pPr>
              <w:spacing w:line="240" w:lineRule="auto"/>
              <w:ind w:left="-57" w:right="-57"/>
              <w:jc w:val="center"/>
              <w:rPr>
                <w:rFonts w:eastAsia="Times New Roman" w:cs="Times New Roman"/>
                <w:sz w:val="24"/>
                <w:szCs w:val="24"/>
              </w:rPr>
            </w:pPr>
          </w:p>
        </w:tc>
      </w:tr>
    </w:tbl>
    <w:p w14:paraId="61BEE161" w14:textId="77777777" w:rsidR="00FC2D0D" w:rsidRPr="007237EC" w:rsidRDefault="00FC2D0D" w:rsidP="0079571D">
      <w:pPr>
        <w:pStyle w:val="24"/>
        <w:numPr>
          <w:ilvl w:val="0"/>
          <w:numId w:val="0"/>
        </w:numPr>
        <w:ind w:firstLine="567"/>
      </w:pPr>
      <w:bookmarkStart w:id="541" w:name="_Toc96011257"/>
      <w:bookmarkStart w:id="542" w:name="_Toc196737049"/>
      <w:r w:rsidRPr="007237EC">
        <w:t>17.3 Перечень учтенных замечаний и предложений, а также реестр</w:t>
      </w:r>
      <w:bookmarkEnd w:id="541"/>
      <w:r w:rsidRPr="007237EC">
        <w:t xml:space="preserve"> изменений, внесенных в разделы схемы теплоснабжения и главы обосновывающих материалов к схеме теплоснабжения</w:t>
      </w:r>
      <w:bookmarkEnd w:id="542"/>
    </w:p>
    <w:p w14:paraId="7A143506" w14:textId="74431266" w:rsidR="00FC2D0D" w:rsidRPr="007237EC" w:rsidRDefault="00FC2D0D" w:rsidP="00FC2D0D"/>
    <w:p w14:paraId="0D17FB04" w14:textId="77777777" w:rsidR="002C23F7" w:rsidRPr="007237EC" w:rsidRDefault="002C23F7" w:rsidP="002C23F7">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Перечень учтенных замечаний и предложений будет представлен в Акте согласования замечаний.</w:t>
      </w:r>
    </w:p>
    <w:p w14:paraId="6C058D76" w14:textId="77777777" w:rsidR="002C23F7" w:rsidRPr="007237EC" w:rsidRDefault="002C23F7" w:rsidP="002C23F7">
      <w:pPr>
        <w:spacing w:after="160" w:line="259" w:lineRule="auto"/>
        <w:jc w:val="left"/>
        <w:rPr>
          <w:rFonts w:asciiTheme="minorHAnsi" w:hAnsiTheme="minorHAnsi"/>
          <w:sz w:val="22"/>
        </w:rPr>
      </w:pPr>
      <w:r w:rsidRPr="007237EC">
        <w:rPr>
          <w:rFonts w:asciiTheme="minorHAnsi" w:hAnsiTheme="minorHAnsi"/>
          <w:sz w:val="22"/>
        </w:rPr>
        <w:br w:type="page"/>
      </w:r>
    </w:p>
    <w:p w14:paraId="20AD9448" w14:textId="54A34FB7" w:rsidR="008C6168" w:rsidRPr="007237EC" w:rsidRDefault="008C6168" w:rsidP="00E25EAF">
      <w:pPr>
        <w:pStyle w:val="1b"/>
      </w:pPr>
      <w:bookmarkStart w:id="543" w:name="_Toc94602981"/>
      <w:bookmarkStart w:id="544" w:name="_Toc196737050"/>
      <w:r w:rsidRPr="007237EC">
        <w:t>Глава 18. Сводный том изменений, выполненны</w:t>
      </w:r>
      <w:r w:rsidR="00FC2D0D" w:rsidRPr="007237EC">
        <w:rPr>
          <w:lang w:val="ru-RU"/>
        </w:rPr>
        <w:t>х</w:t>
      </w:r>
      <w:r w:rsidRPr="007237EC">
        <w:t xml:space="preserve"> в актуализированной схеме теплоснабжения</w:t>
      </w:r>
      <w:bookmarkEnd w:id="543"/>
      <w:bookmarkEnd w:id="544"/>
    </w:p>
    <w:p w14:paraId="04514624" w14:textId="6518C846" w:rsidR="001662B6" w:rsidRPr="007237EC" w:rsidRDefault="001662B6" w:rsidP="001662B6">
      <w:pPr>
        <w:pStyle w:val="afffff1"/>
        <w:spacing w:after="0" w:line="336" w:lineRule="auto"/>
        <w:ind w:right="165" w:firstLine="566"/>
        <w:rPr>
          <w:rFonts w:ascii="Times New Roman" w:hAnsi="Times New Roman"/>
          <w:spacing w:val="-1"/>
          <w:szCs w:val="26"/>
        </w:rPr>
      </w:pPr>
      <w:r w:rsidRPr="007237EC">
        <w:rPr>
          <w:rFonts w:ascii="Times New Roman" w:hAnsi="Times New Roman"/>
          <w:spacing w:val="-1"/>
          <w:szCs w:val="26"/>
        </w:rPr>
        <w:t>Настоящая</w:t>
      </w:r>
      <w:r w:rsidRPr="007237EC">
        <w:rPr>
          <w:rFonts w:ascii="Times New Roman" w:hAnsi="Times New Roman"/>
          <w:spacing w:val="28"/>
          <w:szCs w:val="26"/>
        </w:rPr>
        <w:t xml:space="preserve"> </w:t>
      </w:r>
      <w:r w:rsidRPr="007237EC">
        <w:rPr>
          <w:rFonts w:ascii="Times New Roman" w:hAnsi="Times New Roman"/>
          <w:spacing w:val="-1"/>
          <w:szCs w:val="26"/>
        </w:rPr>
        <w:t>Глава</w:t>
      </w:r>
      <w:r w:rsidRPr="007237EC">
        <w:rPr>
          <w:rFonts w:ascii="Times New Roman" w:hAnsi="Times New Roman"/>
          <w:spacing w:val="30"/>
          <w:szCs w:val="26"/>
        </w:rPr>
        <w:t xml:space="preserve"> </w:t>
      </w:r>
      <w:r w:rsidRPr="007237EC">
        <w:rPr>
          <w:rFonts w:ascii="Times New Roman" w:hAnsi="Times New Roman"/>
          <w:spacing w:val="-1"/>
          <w:szCs w:val="26"/>
        </w:rPr>
        <w:t>дополняет</w:t>
      </w:r>
      <w:r w:rsidRPr="007237EC">
        <w:rPr>
          <w:rFonts w:ascii="Times New Roman" w:hAnsi="Times New Roman"/>
          <w:spacing w:val="29"/>
          <w:szCs w:val="26"/>
        </w:rPr>
        <w:t xml:space="preserve"> </w:t>
      </w:r>
      <w:r w:rsidRPr="007237EC">
        <w:rPr>
          <w:rFonts w:ascii="Times New Roman" w:hAnsi="Times New Roman"/>
          <w:spacing w:val="-1"/>
          <w:szCs w:val="26"/>
        </w:rPr>
        <w:t>состав</w:t>
      </w:r>
      <w:r w:rsidRPr="007237EC">
        <w:rPr>
          <w:rFonts w:ascii="Times New Roman" w:hAnsi="Times New Roman"/>
          <w:spacing w:val="27"/>
          <w:szCs w:val="26"/>
        </w:rPr>
        <w:t xml:space="preserve"> </w:t>
      </w:r>
      <w:r w:rsidRPr="007237EC">
        <w:rPr>
          <w:rFonts w:ascii="Times New Roman" w:hAnsi="Times New Roman"/>
          <w:spacing w:val="-1"/>
          <w:szCs w:val="26"/>
        </w:rPr>
        <w:t>Обосновывающих</w:t>
      </w:r>
      <w:r w:rsidRPr="007237EC">
        <w:rPr>
          <w:rFonts w:ascii="Times New Roman" w:hAnsi="Times New Roman"/>
          <w:spacing w:val="27"/>
          <w:szCs w:val="26"/>
        </w:rPr>
        <w:t xml:space="preserve"> </w:t>
      </w:r>
      <w:r w:rsidRPr="007237EC">
        <w:rPr>
          <w:rFonts w:ascii="Times New Roman" w:hAnsi="Times New Roman"/>
          <w:spacing w:val="-1"/>
          <w:szCs w:val="26"/>
        </w:rPr>
        <w:t>материалов</w:t>
      </w:r>
      <w:r w:rsidRPr="007237EC">
        <w:rPr>
          <w:rFonts w:ascii="Times New Roman" w:hAnsi="Times New Roman"/>
          <w:spacing w:val="27"/>
          <w:szCs w:val="26"/>
        </w:rPr>
        <w:t xml:space="preserve"> </w:t>
      </w:r>
      <w:r w:rsidRPr="007237EC">
        <w:rPr>
          <w:rFonts w:ascii="Times New Roman" w:hAnsi="Times New Roman"/>
          <w:szCs w:val="26"/>
        </w:rPr>
        <w:t>к</w:t>
      </w:r>
      <w:r w:rsidRPr="007237EC">
        <w:rPr>
          <w:rFonts w:ascii="Times New Roman" w:hAnsi="Times New Roman"/>
          <w:spacing w:val="32"/>
          <w:szCs w:val="26"/>
        </w:rPr>
        <w:t xml:space="preserve"> </w:t>
      </w:r>
      <w:r w:rsidRPr="007237EC">
        <w:rPr>
          <w:rFonts w:ascii="Times New Roman" w:hAnsi="Times New Roman"/>
          <w:spacing w:val="-1"/>
          <w:szCs w:val="26"/>
        </w:rPr>
        <w:t>актуализирован</w:t>
      </w:r>
      <w:r w:rsidRPr="007237EC">
        <w:rPr>
          <w:rFonts w:ascii="Times New Roman" w:hAnsi="Times New Roman"/>
          <w:szCs w:val="26"/>
        </w:rPr>
        <w:t>ной</w:t>
      </w:r>
      <w:r w:rsidRPr="007237EC">
        <w:rPr>
          <w:rFonts w:ascii="Times New Roman" w:hAnsi="Times New Roman"/>
          <w:spacing w:val="17"/>
          <w:szCs w:val="26"/>
        </w:rPr>
        <w:t xml:space="preserve"> </w:t>
      </w:r>
      <w:r w:rsidRPr="007237EC">
        <w:rPr>
          <w:rFonts w:ascii="Times New Roman" w:hAnsi="Times New Roman"/>
          <w:szCs w:val="26"/>
        </w:rPr>
        <w:t>на</w:t>
      </w:r>
      <w:r w:rsidRPr="007237EC">
        <w:rPr>
          <w:rFonts w:ascii="Times New Roman" w:hAnsi="Times New Roman"/>
          <w:spacing w:val="17"/>
          <w:szCs w:val="26"/>
        </w:rPr>
        <w:t xml:space="preserve"> </w:t>
      </w:r>
      <w:r w:rsidRPr="007237EC">
        <w:rPr>
          <w:rFonts w:ascii="Times New Roman" w:hAnsi="Times New Roman"/>
          <w:spacing w:val="-1"/>
          <w:szCs w:val="26"/>
        </w:rPr>
        <w:t>202</w:t>
      </w:r>
      <w:r w:rsidR="008749CD">
        <w:rPr>
          <w:rFonts w:ascii="Times New Roman" w:hAnsi="Times New Roman"/>
          <w:spacing w:val="-1"/>
          <w:szCs w:val="26"/>
        </w:rPr>
        <w:t>5</w:t>
      </w:r>
      <w:r w:rsidRPr="007237EC">
        <w:rPr>
          <w:rFonts w:ascii="Times New Roman" w:hAnsi="Times New Roman"/>
          <w:spacing w:val="17"/>
          <w:szCs w:val="26"/>
        </w:rPr>
        <w:t xml:space="preserve"> </w:t>
      </w:r>
      <w:r w:rsidRPr="007237EC">
        <w:rPr>
          <w:rFonts w:ascii="Times New Roman" w:hAnsi="Times New Roman"/>
          <w:szCs w:val="26"/>
        </w:rPr>
        <w:t>год</w:t>
      </w:r>
      <w:r w:rsidRPr="007237EC">
        <w:rPr>
          <w:rFonts w:ascii="Times New Roman" w:hAnsi="Times New Roman"/>
          <w:spacing w:val="18"/>
          <w:szCs w:val="26"/>
        </w:rPr>
        <w:t xml:space="preserve"> </w:t>
      </w:r>
      <w:r w:rsidRPr="007237EC">
        <w:rPr>
          <w:rFonts w:ascii="Times New Roman" w:hAnsi="Times New Roman"/>
          <w:spacing w:val="-1"/>
          <w:szCs w:val="26"/>
        </w:rPr>
        <w:t>схеме</w:t>
      </w:r>
      <w:r w:rsidRPr="007237EC">
        <w:rPr>
          <w:rFonts w:ascii="Times New Roman" w:hAnsi="Times New Roman"/>
          <w:spacing w:val="17"/>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8"/>
          <w:szCs w:val="26"/>
        </w:rPr>
        <w:t xml:space="preserve"> </w:t>
      </w:r>
      <w:r w:rsidRPr="007237EC">
        <w:rPr>
          <w:rFonts w:ascii="Times New Roman" w:hAnsi="Times New Roman"/>
          <w:spacing w:val="-1"/>
          <w:szCs w:val="26"/>
        </w:rPr>
        <w:t>определенной</w:t>
      </w:r>
      <w:r w:rsidRPr="007237EC">
        <w:rPr>
          <w:rFonts w:ascii="Times New Roman" w:hAnsi="Times New Roman"/>
          <w:spacing w:val="17"/>
          <w:szCs w:val="26"/>
        </w:rPr>
        <w:t xml:space="preserve"> </w:t>
      </w:r>
      <w:r w:rsidRPr="007237EC">
        <w:rPr>
          <w:rFonts w:ascii="Times New Roman" w:hAnsi="Times New Roman"/>
          <w:spacing w:val="-1"/>
          <w:szCs w:val="26"/>
        </w:rPr>
        <w:t>Требованиями</w:t>
      </w:r>
      <w:r w:rsidRPr="007237EC">
        <w:rPr>
          <w:rFonts w:ascii="Times New Roman" w:hAnsi="Times New Roman"/>
          <w:spacing w:val="16"/>
          <w:szCs w:val="26"/>
        </w:rPr>
        <w:t xml:space="preserve"> </w:t>
      </w:r>
      <w:r w:rsidRPr="007237EC">
        <w:rPr>
          <w:rFonts w:ascii="Times New Roman" w:hAnsi="Times New Roman"/>
          <w:szCs w:val="26"/>
        </w:rPr>
        <w:t>к</w:t>
      </w:r>
      <w:r w:rsidRPr="007237EC">
        <w:rPr>
          <w:rFonts w:ascii="Times New Roman" w:hAnsi="Times New Roman"/>
          <w:spacing w:val="17"/>
          <w:szCs w:val="26"/>
        </w:rPr>
        <w:t xml:space="preserve"> </w:t>
      </w:r>
      <w:r w:rsidRPr="007237EC">
        <w:rPr>
          <w:rFonts w:ascii="Times New Roman" w:hAnsi="Times New Roman"/>
          <w:spacing w:val="-1"/>
          <w:szCs w:val="26"/>
        </w:rPr>
        <w:t>схемам</w:t>
      </w:r>
      <w:r w:rsidRPr="007237EC">
        <w:rPr>
          <w:rFonts w:ascii="Times New Roman" w:hAnsi="Times New Roman"/>
          <w:spacing w:val="17"/>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1"/>
          <w:szCs w:val="26"/>
        </w:rPr>
        <w:t xml:space="preserve"> </w:t>
      </w:r>
      <w:r w:rsidRPr="007237EC">
        <w:rPr>
          <w:rFonts w:ascii="Times New Roman" w:hAnsi="Times New Roman"/>
          <w:szCs w:val="26"/>
        </w:rPr>
        <w:t>и</w:t>
      </w:r>
      <w:r w:rsidRPr="007237EC">
        <w:rPr>
          <w:rFonts w:ascii="Times New Roman" w:hAnsi="Times New Roman"/>
          <w:spacing w:val="11"/>
          <w:szCs w:val="26"/>
        </w:rPr>
        <w:t xml:space="preserve"> </w:t>
      </w:r>
      <w:r w:rsidRPr="007237EC">
        <w:rPr>
          <w:rFonts w:ascii="Times New Roman" w:hAnsi="Times New Roman"/>
          <w:spacing w:val="-1"/>
          <w:szCs w:val="26"/>
        </w:rPr>
        <w:t>Методическими</w:t>
      </w:r>
      <w:r w:rsidRPr="007237EC">
        <w:rPr>
          <w:rFonts w:ascii="Times New Roman" w:hAnsi="Times New Roman"/>
          <w:spacing w:val="11"/>
          <w:szCs w:val="26"/>
        </w:rPr>
        <w:t xml:space="preserve"> </w:t>
      </w:r>
      <w:r w:rsidRPr="007237EC">
        <w:rPr>
          <w:rFonts w:ascii="Times New Roman" w:hAnsi="Times New Roman"/>
          <w:spacing w:val="-1"/>
          <w:szCs w:val="26"/>
        </w:rPr>
        <w:t>рекомендациями</w:t>
      </w:r>
      <w:r w:rsidRPr="007237EC">
        <w:rPr>
          <w:rFonts w:ascii="Times New Roman" w:hAnsi="Times New Roman"/>
          <w:spacing w:val="11"/>
          <w:szCs w:val="26"/>
        </w:rPr>
        <w:t xml:space="preserve"> </w:t>
      </w:r>
      <w:r w:rsidRPr="007237EC">
        <w:rPr>
          <w:rFonts w:ascii="Times New Roman" w:hAnsi="Times New Roman"/>
          <w:szCs w:val="26"/>
        </w:rPr>
        <w:t>по</w:t>
      </w:r>
      <w:r w:rsidRPr="007237EC">
        <w:rPr>
          <w:rFonts w:ascii="Times New Roman" w:hAnsi="Times New Roman"/>
          <w:spacing w:val="8"/>
          <w:szCs w:val="26"/>
        </w:rPr>
        <w:t xml:space="preserve"> </w:t>
      </w:r>
      <w:r w:rsidRPr="007237EC">
        <w:rPr>
          <w:rFonts w:ascii="Times New Roman" w:hAnsi="Times New Roman"/>
          <w:spacing w:val="-1"/>
          <w:szCs w:val="26"/>
        </w:rPr>
        <w:t>разработке</w:t>
      </w:r>
      <w:r w:rsidRPr="007237EC">
        <w:rPr>
          <w:rFonts w:ascii="Times New Roman" w:hAnsi="Times New Roman"/>
          <w:spacing w:val="12"/>
          <w:szCs w:val="26"/>
        </w:rPr>
        <w:t xml:space="preserve"> </w:t>
      </w:r>
      <w:r w:rsidRPr="007237EC">
        <w:rPr>
          <w:rFonts w:ascii="Times New Roman" w:hAnsi="Times New Roman"/>
          <w:spacing w:val="-1"/>
          <w:szCs w:val="26"/>
        </w:rPr>
        <w:t>схем</w:t>
      </w:r>
      <w:r w:rsidRPr="007237EC">
        <w:rPr>
          <w:rFonts w:ascii="Times New Roman" w:hAnsi="Times New Roman"/>
          <w:spacing w:val="11"/>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5"/>
          <w:szCs w:val="26"/>
        </w:rPr>
        <w:t xml:space="preserve"> </w:t>
      </w:r>
      <w:r w:rsidRPr="007237EC">
        <w:rPr>
          <w:rFonts w:ascii="Times New Roman" w:hAnsi="Times New Roman"/>
          <w:szCs w:val="26"/>
        </w:rPr>
        <w:t>Глава</w:t>
      </w:r>
      <w:r w:rsidRPr="007237EC">
        <w:rPr>
          <w:rFonts w:ascii="Times New Roman" w:hAnsi="Times New Roman"/>
          <w:spacing w:val="10"/>
          <w:szCs w:val="26"/>
        </w:rPr>
        <w:t xml:space="preserve"> </w:t>
      </w:r>
      <w:r w:rsidRPr="007237EC">
        <w:rPr>
          <w:rFonts w:ascii="Times New Roman" w:hAnsi="Times New Roman"/>
          <w:spacing w:val="-2"/>
          <w:szCs w:val="26"/>
        </w:rPr>
        <w:t>вклю</w:t>
      </w:r>
      <w:r w:rsidRPr="007237EC">
        <w:rPr>
          <w:rFonts w:ascii="Times New Roman" w:hAnsi="Times New Roman"/>
          <w:szCs w:val="26"/>
        </w:rPr>
        <w:t>чена</w:t>
      </w:r>
      <w:r w:rsidRPr="007237EC">
        <w:rPr>
          <w:rFonts w:ascii="Times New Roman" w:hAnsi="Times New Roman"/>
          <w:spacing w:val="39"/>
          <w:szCs w:val="26"/>
        </w:rPr>
        <w:t xml:space="preserve"> </w:t>
      </w:r>
      <w:r w:rsidRPr="007237EC">
        <w:rPr>
          <w:rFonts w:ascii="Times New Roman" w:hAnsi="Times New Roman"/>
          <w:szCs w:val="26"/>
        </w:rPr>
        <w:t>в</w:t>
      </w:r>
      <w:r w:rsidRPr="007237EC">
        <w:rPr>
          <w:rFonts w:ascii="Times New Roman" w:hAnsi="Times New Roman"/>
          <w:spacing w:val="39"/>
          <w:szCs w:val="26"/>
        </w:rPr>
        <w:t xml:space="preserve"> </w:t>
      </w:r>
      <w:r w:rsidRPr="007237EC">
        <w:rPr>
          <w:rFonts w:ascii="Times New Roman" w:hAnsi="Times New Roman"/>
          <w:spacing w:val="-1"/>
          <w:szCs w:val="26"/>
        </w:rPr>
        <w:t>состав</w:t>
      </w:r>
      <w:r w:rsidRPr="007237EC">
        <w:rPr>
          <w:rFonts w:ascii="Times New Roman" w:hAnsi="Times New Roman"/>
          <w:spacing w:val="39"/>
          <w:szCs w:val="26"/>
        </w:rPr>
        <w:t xml:space="preserve"> </w:t>
      </w:r>
      <w:r w:rsidRPr="007237EC">
        <w:rPr>
          <w:rFonts w:ascii="Times New Roman" w:hAnsi="Times New Roman"/>
          <w:spacing w:val="-1"/>
          <w:szCs w:val="26"/>
        </w:rPr>
        <w:t>Обосновывающих</w:t>
      </w:r>
      <w:r w:rsidRPr="007237EC">
        <w:rPr>
          <w:rFonts w:ascii="Times New Roman" w:hAnsi="Times New Roman"/>
          <w:spacing w:val="36"/>
          <w:szCs w:val="26"/>
        </w:rPr>
        <w:t xml:space="preserve"> </w:t>
      </w:r>
      <w:r w:rsidRPr="007237EC">
        <w:rPr>
          <w:rFonts w:ascii="Times New Roman" w:hAnsi="Times New Roman"/>
          <w:spacing w:val="-1"/>
          <w:szCs w:val="26"/>
        </w:rPr>
        <w:t>материалов</w:t>
      </w:r>
      <w:r w:rsidRPr="007237EC">
        <w:rPr>
          <w:rFonts w:ascii="Times New Roman" w:hAnsi="Times New Roman"/>
          <w:spacing w:val="39"/>
          <w:szCs w:val="26"/>
        </w:rPr>
        <w:t xml:space="preserve"> </w:t>
      </w:r>
      <w:r w:rsidRPr="007237EC">
        <w:rPr>
          <w:rFonts w:ascii="Times New Roman" w:hAnsi="Times New Roman"/>
          <w:szCs w:val="26"/>
        </w:rPr>
        <w:t>с</w:t>
      </w:r>
      <w:r w:rsidRPr="007237EC">
        <w:rPr>
          <w:rFonts w:ascii="Times New Roman" w:hAnsi="Times New Roman"/>
          <w:spacing w:val="39"/>
          <w:szCs w:val="26"/>
        </w:rPr>
        <w:t xml:space="preserve"> </w:t>
      </w:r>
      <w:r w:rsidRPr="007237EC">
        <w:rPr>
          <w:rFonts w:ascii="Times New Roman" w:hAnsi="Times New Roman"/>
          <w:spacing w:val="-1"/>
          <w:szCs w:val="26"/>
        </w:rPr>
        <w:t>целью</w:t>
      </w:r>
      <w:r w:rsidRPr="007237EC">
        <w:rPr>
          <w:rFonts w:ascii="Times New Roman" w:hAnsi="Times New Roman"/>
          <w:spacing w:val="40"/>
          <w:szCs w:val="26"/>
        </w:rPr>
        <w:t xml:space="preserve"> </w:t>
      </w:r>
      <w:r w:rsidRPr="007237EC">
        <w:rPr>
          <w:rFonts w:ascii="Times New Roman" w:hAnsi="Times New Roman"/>
          <w:spacing w:val="-1"/>
          <w:szCs w:val="26"/>
        </w:rPr>
        <w:t>описания</w:t>
      </w:r>
      <w:r w:rsidRPr="007237EC">
        <w:rPr>
          <w:rFonts w:ascii="Times New Roman" w:hAnsi="Times New Roman"/>
          <w:spacing w:val="39"/>
          <w:szCs w:val="26"/>
        </w:rPr>
        <w:t xml:space="preserve"> </w:t>
      </w:r>
      <w:r w:rsidRPr="007237EC">
        <w:rPr>
          <w:rFonts w:ascii="Times New Roman" w:hAnsi="Times New Roman"/>
          <w:spacing w:val="-1"/>
          <w:szCs w:val="26"/>
        </w:rPr>
        <w:t>изменений</w:t>
      </w:r>
      <w:r w:rsidRPr="007237EC">
        <w:rPr>
          <w:rFonts w:ascii="Times New Roman" w:hAnsi="Times New Roman"/>
          <w:spacing w:val="38"/>
          <w:szCs w:val="26"/>
        </w:rPr>
        <w:t xml:space="preserve"> </w:t>
      </w:r>
      <w:r w:rsidRPr="007237EC">
        <w:rPr>
          <w:rFonts w:ascii="Times New Roman" w:hAnsi="Times New Roman"/>
          <w:szCs w:val="26"/>
        </w:rPr>
        <w:t>и</w:t>
      </w:r>
      <w:r w:rsidRPr="007237EC">
        <w:rPr>
          <w:rFonts w:ascii="Times New Roman" w:hAnsi="Times New Roman"/>
          <w:spacing w:val="38"/>
          <w:szCs w:val="26"/>
        </w:rPr>
        <w:t xml:space="preserve"> </w:t>
      </w:r>
      <w:r w:rsidRPr="007237EC">
        <w:rPr>
          <w:rFonts w:ascii="Times New Roman" w:hAnsi="Times New Roman"/>
          <w:spacing w:val="-1"/>
          <w:szCs w:val="26"/>
        </w:rPr>
        <w:t>дополнений,</w:t>
      </w:r>
      <w:r w:rsidRPr="007237EC">
        <w:rPr>
          <w:rFonts w:ascii="Times New Roman" w:hAnsi="Times New Roman"/>
          <w:spacing w:val="41"/>
          <w:szCs w:val="26"/>
        </w:rPr>
        <w:t xml:space="preserve"> </w:t>
      </w:r>
      <w:r w:rsidRPr="007237EC">
        <w:rPr>
          <w:rFonts w:ascii="Times New Roman" w:hAnsi="Times New Roman"/>
          <w:spacing w:val="-1"/>
          <w:szCs w:val="26"/>
        </w:rPr>
        <w:t>выполненных</w:t>
      </w:r>
      <w:r w:rsidRPr="007237EC">
        <w:rPr>
          <w:rFonts w:ascii="Times New Roman" w:hAnsi="Times New Roman"/>
          <w:spacing w:val="-2"/>
          <w:szCs w:val="26"/>
        </w:rPr>
        <w:t xml:space="preserve"> </w:t>
      </w:r>
      <w:r w:rsidRPr="007237EC">
        <w:rPr>
          <w:rFonts w:ascii="Times New Roman" w:hAnsi="Times New Roman"/>
          <w:szCs w:val="26"/>
        </w:rPr>
        <w:t>в</w:t>
      </w:r>
      <w:r w:rsidRPr="007237EC">
        <w:rPr>
          <w:rFonts w:ascii="Times New Roman" w:hAnsi="Times New Roman"/>
          <w:spacing w:val="1"/>
          <w:szCs w:val="26"/>
        </w:rPr>
        <w:t xml:space="preserve"> </w:t>
      </w:r>
      <w:r w:rsidRPr="007237EC">
        <w:rPr>
          <w:rFonts w:ascii="Times New Roman" w:hAnsi="Times New Roman"/>
          <w:spacing w:val="-1"/>
          <w:szCs w:val="26"/>
        </w:rPr>
        <w:t>ходе</w:t>
      </w:r>
      <w:r w:rsidRPr="007237EC">
        <w:rPr>
          <w:rFonts w:ascii="Times New Roman" w:hAnsi="Times New Roman"/>
          <w:spacing w:val="1"/>
          <w:szCs w:val="26"/>
        </w:rPr>
        <w:t xml:space="preserve"> </w:t>
      </w:r>
      <w:r w:rsidRPr="007237EC">
        <w:rPr>
          <w:rFonts w:ascii="Times New Roman" w:hAnsi="Times New Roman"/>
          <w:spacing w:val="-1"/>
          <w:szCs w:val="26"/>
        </w:rPr>
        <w:t>актуализации</w:t>
      </w:r>
      <w:r w:rsidRPr="007237EC">
        <w:rPr>
          <w:rFonts w:ascii="Times New Roman" w:hAnsi="Times New Roman"/>
          <w:szCs w:val="26"/>
        </w:rPr>
        <w:t xml:space="preserve"> </w:t>
      </w:r>
      <w:r w:rsidRPr="007237EC">
        <w:rPr>
          <w:rFonts w:ascii="Times New Roman" w:hAnsi="Times New Roman"/>
          <w:spacing w:val="-1"/>
          <w:szCs w:val="26"/>
        </w:rPr>
        <w:t>схемы</w:t>
      </w:r>
      <w:r w:rsidRPr="007237EC">
        <w:rPr>
          <w:rFonts w:ascii="Times New Roman" w:hAnsi="Times New Roman"/>
          <w:szCs w:val="26"/>
        </w:rPr>
        <w:t xml:space="preserve"> </w:t>
      </w:r>
      <w:r w:rsidRPr="007237EC">
        <w:rPr>
          <w:rFonts w:ascii="Times New Roman" w:hAnsi="Times New Roman"/>
          <w:spacing w:val="-1"/>
          <w:szCs w:val="26"/>
        </w:rPr>
        <w:t>теплоснабжения.</w:t>
      </w:r>
    </w:p>
    <w:p w14:paraId="3CFC9398" w14:textId="77777777" w:rsidR="001662B6" w:rsidRPr="007237EC" w:rsidRDefault="001662B6" w:rsidP="001662B6">
      <w:pPr>
        <w:pStyle w:val="24"/>
        <w:numPr>
          <w:ilvl w:val="0"/>
          <w:numId w:val="0"/>
        </w:numPr>
        <w:ind w:firstLine="567"/>
      </w:pPr>
      <w:bookmarkStart w:id="545" w:name="_Toc196737051"/>
      <w:r w:rsidRPr="007237EC">
        <w:t>18.1</w:t>
      </w:r>
      <w:r w:rsidRPr="007237EC">
        <w:rPr>
          <w:lang w:val="ru-RU"/>
        </w:rPr>
        <w:t>.</w:t>
      </w:r>
      <w:r w:rsidRPr="007237EC">
        <w:t xml:space="preserve"> Реестр изменений, внесенных в актуализированную схему теплоснабжения</w:t>
      </w:r>
      <w:bookmarkEnd w:id="545"/>
    </w:p>
    <w:p w14:paraId="40B707C0" w14:textId="77777777" w:rsidR="001662B6" w:rsidRPr="007237EC" w:rsidRDefault="001662B6" w:rsidP="001662B6">
      <w:pPr>
        <w:pStyle w:val="afffff1"/>
        <w:spacing w:after="0" w:line="336" w:lineRule="auto"/>
        <w:ind w:right="168" w:firstLine="566"/>
        <w:rPr>
          <w:rFonts w:ascii="Times New Roman" w:hAnsi="Times New Roman"/>
          <w:szCs w:val="26"/>
        </w:rPr>
      </w:pPr>
      <w:r w:rsidRPr="007237EC">
        <w:rPr>
          <w:rFonts w:ascii="Times New Roman" w:hAnsi="Times New Roman"/>
          <w:szCs w:val="26"/>
        </w:rPr>
        <w:t>В</w:t>
      </w:r>
      <w:r w:rsidRPr="007237EC">
        <w:rPr>
          <w:rFonts w:ascii="Times New Roman" w:hAnsi="Times New Roman"/>
          <w:spacing w:val="14"/>
          <w:szCs w:val="26"/>
        </w:rPr>
        <w:t xml:space="preserve"> </w:t>
      </w:r>
      <w:r w:rsidRPr="007237EC">
        <w:rPr>
          <w:rFonts w:ascii="Times New Roman" w:hAnsi="Times New Roman"/>
          <w:spacing w:val="-1"/>
          <w:szCs w:val="26"/>
        </w:rPr>
        <w:t>соответствии</w:t>
      </w:r>
      <w:r w:rsidRPr="007237EC">
        <w:rPr>
          <w:rFonts w:ascii="Times New Roman" w:hAnsi="Times New Roman"/>
          <w:spacing w:val="14"/>
          <w:szCs w:val="26"/>
        </w:rPr>
        <w:t xml:space="preserve"> </w:t>
      </w:r>
      <w:r w:rsidRPr="007237EC">
        <w:rPr>
          <w:rFonts w:ascii="Times New Roman" w:hAnsi="Times New Roman"/>
          <w:szCs w:val="26"/>
        </w:rPr>
        <w:t>с</w:t>
      </w:r>
      <w:r w:rsidRPr="007237EC">
        <w:rPr>
          <w:rFonts w:ascii="Times New Roman" w:hAnsi="Times New Roman"/>
          <w:spacing w:val="15"/>
          <w:szCs w:val="26"/>
        </w:rPr>
        <w:t xml:space="preserve"> </w:t>
      </w:r>
      <w:r w:rsidRPr="007237EC">
        <w:rPr>
          <w:rFonts w:ascii="Times New Roman" w:hAnsi="Times New Roman"/>
          <w:spacing w:val="-1"/>
          <w:szCs w:val="26"/>
        </w:rPr>
        <w:t>Требованиями</w:t>
      </w:r>
      <w:r w:rsidRPr="007237EC">
        <w:rPr>
          <w:rFonts w:ascii="Times New Roman" w:hAnsi="Times New Roman"/>
          <w:spacing w:val="14"/>
          <w:szCs w:val="26"/>
        </w:rPr>
        <w:t xml:space="preserve"> </w:t>
      </w:r>
      <w:r w:rsidRPr="007237EC">
        <w:rPr>
          <w:rFonts w:ascii="Times New Roman" w:hAnsi="Times New Roman"/>
          <w:szCs w:val="26"/>
        </w:rPr>
        <w:t>к</w:t>
      </w:r>
      <w:r w:rsidRPr="007237EC">
        <w:rPr>
          <w:rFonts w:ascii="Times New Roman" w:hAnsi="Times New Roman"/>
          <w:spacing w:val="14"/>
          <w:szCs w:val="26"/>
        </w:rPr>
        <w:t xml:space="preserve"> </w:t>
      </w:r>
      <w:r w:rsidRPr="007237EC">
        <w:rPr>
          <w:rFonts w:ascii="Times New Roman" w:hAnsi="Times New Roman"/>
          <w:spacing w:val="-1"/>
          <w:szCs w:val="26"/>
        </w:rPr>
        <w:t>порядку</w:t>
      </w:r>
      <w:r w:rsidRPr="007237EC">
        <w:rPr>
          <w:rFonts w:ascii="Times New Roman" w:hAnsi="Times New Roman"/>
          <w:spacing w:val="13"/>
          <w:szCs w:val="26"/>
        </w:rPr>
        <w:t xml:space="preserve"> </w:t>
      </w:r>
      <w:r w:rsidRPr="007237EC">
        <w:rPr>
          <w:rFonts w:ascii="Times New Roman" w:hAnsi="Times New Roman"/>
          <w:spacing w:val="-1"/>
          <w:szCs w:val="26"/>
        </w:rPr>
        <w:t>разработки</w:t>
      </w:r>
      <w:r w:rsidRPr="007237EC">
        <w:rPr>
          <w:rFonts w:ascii="Times New Roman" w:hAnsi="Times New Roman"/>
          <w:spacing w:val="14"/>
          <w:szCs w:val="26"/>
        </w:rPr>
        <w:t xml:space="preserve"> </w:t>
      </w:r>
      <w:r w:rsidRPr="007237EC">
        <w:rPr>
          <w:rFonts w:ascii="Times New Roman" w:hAnsi="Times New Roman"/>
          <w:szCs w:val="26"/>
        </w:rPr>
        <w:t>и</w:t>
      </w:r>
      <w:r w:rsidRPr="007237EC">
        <w:rPr>
          <w:rFonts w:ascii="Times New Roman" w:hAnsi="Times New Roman"/>
          <w:spacing w:val="14"/>
          <w:szCs w:val="26"/>
        </w:rPr>
        <w:t xml:space="preserve"> </w:t>
      </w:r>
      <w:r w:rsidRPr="007237EC">
        <w:rPr>
          <w:rFonts w:ascii="Times New Roman" w:hAnsi="Times New Roman"/>
          <w:spacing w:val="-1"/>
          <w:szCs w:val="26"/>
        </w:rPr>
        <w:t>утверждения</w:t>
      </w:r>
      <w:r w:rsidRPr="007237EC">
        <w:rPr>
          <w:rFonts w:ascii="Times New Roman" w:hAnsi="Times New Roman"/>
          <w:spacing w:val="15"/>
          <w:szCs w:val="26"/>
        </w:rPr>
        <w:t xml:space="preserve"> </w:t>
      </w:r>
      <w:r w:rsidRPr="007237EC">
        <w:rPr>
          <w:rFonts w:ascii="Times New Roman" w:hAnsi="Times New Roman"/>
          <w:spacing w:val="-1"/>
          <w:szCs w:val="26"/>
        </w:rPr>
        <w:t>схем</w:t>
      </w:r>
      <w:r w:rsidRPr="007237EC">
        <w:rPr>
          <w:rFonts w:ascii="Times New Roman" w:hAnsi="Times New Roman"/>
          <w:spacing w:val="14"/>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40"/>
          <w:szCs w:val="26"/>
        </w:rPr>
        <w:t xml:space="preserve"> </w:t>
      </w:r>
      <w:r w:rsidRPr="007237EC">
        <w:rPr>
          <w:rFonts w:ascii="Times New Roman" w:hAnsi="Times New Roman"/>
          <w:spacing w:val="-1"/>
          <w:szCs w:val="26"/>
        </w:rPr>
        <w:t>утвержденными</w:t>
      </w:r>
      <w:r w:rsidRPr="007237EC">
        <w:rPr>
          <w:rFonts w:ascii="Times New Roman" w:hAnsi="Times New Roman"/>
          <w:spacing w:val="35"/>
          <w:szCs w:val="26"/>
        </w:rPr>
        <w:t xml:space="preserve"> </w:t>
      </w:r>
      <w:r w:rsidRPr="007237EC">
        <w:rPr>
          <w:rFonts w:ascii="Times New Roman" w:hAnsi="Times New Roman"/>
          <w:spacing w:val="-1"/>
          <w:szCs w:val="26"/>
        </w:rPr>
        <w:t>постановлением</w:t>
      </w:r>
      <w:r w:rsidRPr="007237EC">
        <w:rPr>
          <w:rFonts w:ascii="Times New Roman" w:hAnsi="Times New Roman"/>
          <w:spacing w:val="40"/>
          <w:szCs w:val="26"/>
        </w:rPr>
        <w:t xml:space="preserve"> </w:t>
      </w:r>
      <w:r w:rsidRPr="007237EC">
        <w:rPr>
          <w:rFonts w:ascii="Times New Roman" w:hAnsi="Times New Roman"/>
          <w:spacing w:val="-1"/>
          <w:szCs w:val="26"/>
        </w:rPr>
        <w:t>Правительства</w:t>
      </w:r>
      <w:r w:rsidRPr="007237EC">
        <w:rPr>
          <w:rFonts w:ascii="Times New Roman" w:hAnsi="Times New Roman"/>
          <w:spacing w:val="39"/>
          <w:szCs w:val="26"/>
        </w:rPr>
        <w:t xml:space="preserve"> </w:t>
      </w:r>
      <w:r w:rsidRPr="007237EC">
        <w:rPr>
          <w:rFonts w:ascii="Times New Roman" w:hAnsi="Times New Roman"/>
          <w:spacing w:val="-1"/>
          <w:szCs w:val="26"/>
        </w:rPr>
        <w:t>РФ</w:t>
      </w:r>
      <w:r w:rsidRPr="007237EC">
        <w:rPr>
          <w:rFonts w:ascii="Times New Roman" w:hAnsi="Times New Roman"/>
          <w:spacing w:val="39"/>
          <w:szCs w:val="26"/>
        </w:rPr>
        <w:t xml:space="preserve"> </w:t>
      </w:r>
      <w:r w:rsidRPr="007237EC">
        <w:rPr>
          <w:rFonts w:ascii="Times New Roman" w:hAnsi="Times New Roman"/>
          <w:spacing w:val="-1"/>
          <w:szCs w:val="26"/>
        </w:rPr>
        <w:t>№ 154</w:t>
      </w:r>
      <w:r w:rsidRPr="007237EC">
        <w:rPr>
          <w:rFonts w:ascii="Times New Roman" w:hAnsi="Times New Roman"/>
          <w:spacing w:val="38"/>
          <w:szCs w:val="26"/>
        </w:rPr>
        <w:t xml:space="preserve"> </w:t>
      </w:r>
      <w:r w:rsidRPr="007237EC">
        <w:rPr>
          <w:rFonts w:ascii="Times New Roman" w:hAnsi="Times New Roman"/>
          <w:szCs w:val="26"/>
        </w:rPr>
        <w:t>от</w:t>
      </w:r>
      <w:r w:rsidRPr="007237EC">
        <w:rPr>
          <w:rFonts w:ascii="Times New Roman" w:hAnsi="Times New Roman"/>
          <w:spacing w:val="39"/>
          <w:szCs w:val="26"/>
        </w:rPr>
        <w:t xml:space="preserve"> </w:t>
      </w:r>
      <w:r w:rsidRPr="007237EC">
        <w:rPr>
          <w:rFonts w:ascii="Times New Roman" w:hAnsi="Times New Roman"/>
          <w:spacing w:val="-1"/>
          <w:szCs w:val="26"/>
        </w:rPr>
        <w:t>22.02.2012</w:t>
      </w:r>
      <w:r w:rsidRPr="007237EC">
        <w:rPr>
          <w:rFonts w:ascii="Times New Roman" w:hAnsi="Times New Roman"/>
          <w:spacing w:val="38"/>
          <w:szCs w:val="26"/>
        </w:rPr>
        <w:t xml:space="preserve"> </w:t>
      </w:r>
      <w:r w:rsidRPr="007237EC">
        <w:rPr>
          <w:rFonts w:ascii="Times New Roman" w:hAnsi="Times New Roman"/>
          <w:szCs w:val="26"/>
        </w:rPr>
        <w:t>г.</w:t>
      </w:r>
      <w:r w:rsidRPr="007237EC">
        <w:rPr>
          <w:rFonts w:ascii="Times New Roman" w:hAnsi="Times New Roman"/>
          <w:spacing w:val="-2"/>
          <w:szCs w:val="26"/>
        </w:rPr>
        <w:t>,</w:t>
      </w:r>
      <w:r w:rsidRPr="007237EC">
        <w:rPr>
          <w:rFonts w:ascii="Times New Roman" w:hAnsi="Times New Roman"/>
          <w:spacing w:val="85"/>
          <w:szCs w:val="26"/>
        </w:rPr>
        <w:t xml:space="preserve"> </w:t>
      </w:r>
      <w:r w:rsidRPr="007237EC">
        <w:rPr>
          <w:rFonts w:ascii="Times New Roman" w:hAnsi="Times New Roman"/>
          <w:spacing w:val="-1"/>
          <w:szCs w:val="26"/>
        </w:rPr>
        <w:t>схема</w:t>
      </w:r>
      <w:r w:rsidRPr="007237EC">
        <w:rPr>
          <w:rFonts w:ascii="Times New Roman" w:hAnsi="Times New Roman"/>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4"/>
          <w:szCs w:val="26"/>
        </w:rPr>
        <w:t xml:space="preserve"> поселения </w:t>
      </w:r>
      <w:r w:rsidRPr="007237EC">
        <w:rPr>
          <w:rFonts w:ascii="Times New Roman" w:hAnsi="Times New Roman"/>
          <w:spacing w:val="-1"/>
          <w:szCs w:val="26"/>
        </w:rPr>
        <w:t>подлежит</w:t>
      </w:r>
      <w:r w:rsidRPr="007237EC">
        <w:rPr>
          <w:rFonts w:ascii="Times New Roman" w:hAnsi="Times New Roman"/>
          <w:szCs w:val="26"/>
        </w:rPr>
        <w:t xml:space="preserve"> </w:t>
      </w:r>
      <w:r w:rsidRPr="007237EC">
        <w:rPr>
          <w:rFonts w:ascii="Times New Roman" w:hAnsi="Times New Roman"/>
          <w:spacing w:val="-1"/>
          <w:szCs w:val="26"/>
        </w:rPr>
        <w:t>ежегодной</w:t>
      </w:r>
      <w:r w:rsidRPr="007237EC">
        <w:rPr>
          <w:rFonts w:ascii="Times New Roman" w:hAnsi="Times New Roman"/>
          <w:szCs w:val="26"/>
        </w:rPr>
        <w:t xml:space="preserve"> </w:t>
      </w:r>
      <w:r w:rsidRPr="007237EC">
        <w:rPr>
          <w:rFonts w:ascii="Times New Roman" w:hAnsi="Times New Roman"/>
          <w:spacing w:val="-1"/>
          <w:szCs w:val="26"/>
        </w:rPr>
        <w:t>актуализации</w:t>
      </w:r>
      <w:r w:rsidRPr="007237EC">
        <w:rPr>
          <w:rFonts w:ascii="Times New Roman" w:hAnsi="Times New Roman"/>
          <w:szCs w:val="26"/>
        </w:rPr>
        <w:t>. Все главы, разделы и подпункты настоящей Схемы теплоснабжения рассмотрены, актуализированы (либо доработаны) в соответствии с вышеуказанными требованиями.</w:t>
      </w:r>
    </w:p>
    <w:p w14:paraId="48B11DA0" w14:textId="77777777"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Реестр изменений, внесенных в актуализированную схему теплоснабжения представлен в таблице 18.1.</w:t>
      </w:r>
    </w:p>
    <w:p w14:paraId="4DCA6AE6" w14:textId="02C81A79" w:rsidR="001662B6" w:rsidRDefault="001662B6" w:rsidP="001662B6">
      <w:pPr>
        <w:widowControl w:val="0"/>
        <w:spacing w:line="240" w:lineRule="auto"/>
        <w:ind w:right="182"/>
        <w:rPr>
          <w:rFonts w:eastAsia="Arial"/>
          <w:b/>
          <w:bCs/>
          <w:sz w:val="24"/>
          <w:szCs w:val="24"/>
        </w:rPr>
      </w:pPr>
      <w:r w:rsidRPr="007237EC">
        <w:rPr>
          <w:rFonts w:eastAsia="Arial"/>
          <w:b/>
          <w:bCs/>
          <w:sz w:val="24"/>
          <w:szCs w:val="24"/>
        </w:rPr>
        <w:t>Таблица</w:t>
      </w:r>
      <w:r w:rsidRPr="007237EC">
        <w:rPr>
          <w:rFonts w:eastAsia="Arial"/>
          <w:b/>
          <w:bCs/>
          <w:spacing w:val="-8"/>
          <w:sz w:val="24"/>
          <w:szCs w:val="24"/>
        </w:rPr>
        <w:t xml:space="preserve"> 18.1</w:t>
      </w:r>
      <w:r w:rsidRPr="007237EC">
        <w:rPr>
          <w:rFonts w:eastAsia="Arial"/>
          <w:b/>
          <w:bCs/>
          <w:spacing w:val="-1"/>
          <w:sz w:val="24"/>
          <w:szCs w:val="24"/>
        </w:rPr>
        <w:t xml:space="preserve"> Реестр</w:t>
      </w:r>
      <w:r w:rsidRPr="007237EC">
        <w:rPr>
          <w:rFonts w:eastAsia="Arial"/>
          <w:b/>
          <w:bCs/>
          <w:spacing w:val="-6"/>
          <w:sz w:val="24"/>
          <w:szCs w:val="24"/>
        </w:rPr>
        <w:t xml:space="preserve"> </w:t>
      </w:r>
      <w:r w:rsidRPr="007237EC">
        <w:rPr>
          <w:rFonts w:eastAsia="Arial"/>
          <w:b/>
          <w:bCs/>
          <w:sz w:val="24"/>
          <w:szCs w:val="24"/>
        </w:rPr>
        <w:t>изменений, внесенных</w:t>
      </w:r>
      <w:r w:rsidRPr="007237EC">
        <w:rPr>
          <w:rFonts w:eastAsia="Arial"/>
          <w:b/>
          <w:bCs/>
          <w:spacing w:val="-8"/>
          <w:sz w:val="24"/>
          <w:szCs w:val="24"/>
        </w:rPr>
        <w:t xml:space="preserve"> </w:t>
      </w:r>
      <w:r w:rsidRPr="007237EC">
        <w:rPr>
          <w:rFonts w:eastAsia="Arial"/>
          <w:b/>
          <w:bCs/>
          <w:spacing w:val="-1"/>
          <w:sz w:val="24"/>
          <w:szCs w:val="24"/>
        </w:rPr>
        <w:t>при</w:t>
      </w:r>
      <w:r w:rsidRPr="007237EC">
        <w:rPr>
          <w:rFonts w:eastAsia="Arial"/>
          <w:b/>
          <w:bCs/>
          <w:spacing w:val="-4"/>
          <w:sz w:val="24"/>
          <w:szCs w:val="24"/>
        </w:rPr>
        <w:t xml:space="preserve"> </w:t>
      </w:r>
      <w:r w:rsidRPr="007237EC">
        <w:rPr>
          <w:rFonts w:eastAsia="Arial"/>
          <w:b/>
          <w:bCs/>
          <w:sz w:val="24"/>
          <w:szCs w:val="24"/>
        </w:rPr>
        <w:t>актуализации</w:t>
      </w:r>
      <w:r w:rsidRPr="007237EC">
        <w:rPr>
          <w:rFonts w:eastAsia="Arial"/>
          <w:b/>
          <w:bCs/>
          <w:spacing w:val="-8"/>
          <w:sz w:val="24"/>
          <w:szCs w:val="24"/>
        </w:rPr>
        <w:t xml:space="preserve"> </w:t>
      </w:r>
      <w:r w:rsidRPr="007237EC">
        <w:rPr>
          <w:rFonts w:eastAsia="Arial"/>
          <w:b/>
          <w:bCs/>
          <w:spacing w:val="-1"/>
          <w:sz w:val="24"/>
          <w:szCs w:val="24"/>
        </w:rPr>
        <w:t>схемы</w:t>
      </w:r>
      <w:r w:rsidRPr="007237EC">
        <w:rPr>
          <w:rFonts w:eastAsia="Arial"/>
          <w:b/>
          <w:bCs/>
          <w:spacing w:val="-5"/>
          <w:sz w:val="24"/>
          <w:szCs w:val="24"/>
        </w:rPr>
        <w:t xml:space="preserve"> </w:t>
      </w:r>
      <w:r w:rsidRPr="007237EC">
        <w:rPr>
          <w:rFonts w:eastAsia="Arial"/>
          <w:b/>
          <w:bCs/>
          <w:sz w:val="24"/>
          <w:szCs w:val="24"/>
        </w:rPr>
        <w:t>теплоснабжения</w:t>
      </w:r>
      <w:r w:rsidRPr="007237EC">
        <w:rPr>
          <w:rFonts w:eastAsia="Arial"/>
          <w:b/>
          <w:bCs/>
          <w:spacing w:val="-8"/>
          <w:sz w:val="24"/>
          <w:szCs w:val="24"/>
        </w:rPr>
        <w:t xml:space="preserve"> </w:t>
      </w:r>
      <w:r w:rsidRPr="007237EC">
        <w:rPr>
          <w:rFonts w:eastAsia="Arial"/>
          <w:b/>
          <w:bCs/>
          <w:sz w:val="24"/>
          <w:szCs w:val="24"/>
        </w:rPr>
        <w:t>в</w:t>
      </w:r>
      <w:r w:rsidRPr="007237EC">
        <w:rPr>
          <w:rFonts w:eastAsia="Arial"/>
          <w:b/>
          <w:bCs/>
          <w:spacing w:val="-6"/>
          <w:sz w:val="24"/>
          <w:szCs w:val="24"/>
        </w:rPr>
        <w:t xml:space="preserve"> </w:t>
      </w:r>
      <w:r w:rsidRPr="007237EC">
        <w:rPr>
          <w:rFonts w:eastAsia="Arial"/>
          <w:b/>
          <w:bCs/>
          <w:spacing w:val="-1"/>
          <w:sz w:val="24"/>
          <w:szCs w:val="24"/>
        </w:rPr>
        <w:t>соответствии</w:t>
      </w:r>
      <w:r w:rsidRPr="007237EC">
        <w:rPr>
          <w:rFonts w:eastAsia="Arial"/>
          <w:b/>
          <w:bCs/>
          <w:spacing w:val="-6"/>
          <w:sz w:val="24"/>
          <w:szCs w:val="24"/>
        </w:rPr>
        <w:t xml:space="preserve"> с</w:t>
      </w:r>
      <w:r w:rsidRPr="007237EC">
        <w:rPr>
          <w:rFonts w:eastAsia="Arial"/>
          <w:b/>
          <w:bCs/>
          <w:spacing w:val="60"/>
          <w:w w:val="99"/>
          <w:sz w:val="24"/>
          <w:szCs w:val="24"/>
        </w:rPr>
        <w:t xml:space="preserve"> </w:t>
      </w:r>
      <w:r w:rsidRPr="007237EC">
        <w:rPr>
          <w:rFonts w:eastAsia="Arial"/>
          <w:b/>
          <w:bCs/>
          <w:sz w:val="24"/>
          <w:szCs w:val="24"/>
        </w:rPr>
        <w:t>Требованиями</w:t>
      </w:r>
      <w:r w:rsidRPr="007237EC">
        <w:rPr>
          <w:rFonts w:eastAsia="Arial"/>
          <w:b/>
          <w:bCs/>
          <w:spacing w:val="-11"/>
          <w:sz w:val="24"/>
          <w:szCs w:val="24"/>
        </w:rPr>
        <w:t xml:space="preserve"> </w:t>
      </w:r>
      <w:r w:rsidRPr="007237EC">
        <w:rPr>
          <w:rFonts w:eastAsia="Arial"/>
          <w:b/>
          <w:bCs/>
          <w:sz w:val="24"/>
          <w:szCs w:val="24"/>
        </w:rPr>
        <w:t>к</w:t>
      </w:r>
      <w:r w:rsidRPr="007237EC">
        <w:rPr>
          <w:rFonts w:eastAsia="Arial"/>
          <w:b/>
          <w:bCs/>
          <w:spacing w:val="-10"/>
          <w:sz w:val="24"/>
          <w:szCs w:val="24"/>
        </w:rPr>
        <w:t xml:space="preserve"> </w:t>
      </w:r>
      <w:r w:rsidRPr="007237EC">
        <w:rPr>
          <w:rFonts w:eastAsia="Arial"/>
          <w:b/>
          <w:bCs/>
          <w:sz w:val="24"/>
          <w:szCs w:val="24"/>
        </w:rPr>
        <w:t>порядку</w:t>
      </w:r>
      <w:r w:rsidRPr="007237EC">
        <w:rPr>
          <w:rFonts w:eastAsia="Arial"/>
          <w:b/>
          <w:bCs/>
          <w:spacing w:val="-12"/>
          <w:sz w:val="24"/>
          <w:szCs w:val="24"/>
        </w:rPr>
        <w:t xml:space="preserve"> </w:t>
      </w:r>
      <w:r w:rsidRPr="007237EC">
        <w:rPr>
          <w:rFonts w:eastAsia="Arial"/>
          <w:b/>
          <w:bCs/>
          <w:sz w:val="24"/>
          <w:szCs w:val="24"/>
        </w:rPr>
        <w:t>разработки</w:t>
      </w:r>
      <w:r w:rsidRPr="007237EC">
        <w:rPr>
          <w:rFonts w:eastAsia="Arial"/>
          <w:b/>
          <w:bCs/>
          <w:spacing w:val="-9"/>
          <w:sz w:val="24"/>
          <w:szCs w:val="24"/>
        </w:rPr>
        <w:t xml:space="preserve"> </w:t>
      </w:r>
      <w:r w:rsidRPr="007237EC">
        <w:rPr>
          <w:rFonts w:eastAsia="Arial"/>
          <w:b/>
          <w:bCs/>
          <w:sz w:val="24"/>
          <w:szCs w:val="24"/>
        </w:rPr>
        <w:t>и</w:t>
      </w:r>
      <w:r w:rsidRPr="007237EC">
        <w:rPr>
          <w:rFonts w:eastAsia="Arial"/>
          <w:b/>
          <w:bCs/>
          <w:spacing w:val="-9"/>
          <w:sz w:val="24"/>
          <w:szCs w:val="24"/>
        </w:rPr>
        <w:t xml:space="preserve"> </w:t>
      </w:r>
      <w:r w:rsidRPr="007237EC">
        <w:rPr>
          <w:rFonts w:eastAsia="Arial"/>
          <w:b/>
          <w:bCs/>
          <w:sz w:val="24"/>
          <w:szCs w:val="24"/>
        </w:rPr>
        <w:t>утверждения</w:t>
      </w:r>
      <w:r w:rsidRPr="007237EC">
        <w:rPr>
          <w:rFonts w:eastAsia="Arial"/>
          <w:b/>
          <w:bCs/>
          <w:spacing w:val="-12"/>
          <w:sz w:val="24"/>
          <w:szCs w:val="24"/>
        </w:rPr>
        <w:t xml:space="preserve"> </w:t>
      </w:r>
      <w:r w:rsidRPr="007237EC">
        <w:rPr>
          <w:rFonts w:eastAsia="Arial"/>
          <w:b/>
          <w:bCs/>
          <w:sz w:val="24"/>
          <w:szCs w:val="24"/>
        </w:rPr>
        <w:t>схем</w:t>
      </w:r>
      <w:r w:rsidRPr="007237EC">
        <w:rPr>
          <w:rFonts w:eastAsia="Arial"/>
          <w:b/>
          <w:bCs/>
          <w:spacing w:val="-10"/>
          <w:sz w:val="24"/>
          <w:szCs w:val="24"/>
        </w:rPr>
        <w:t xml:space="preserve"> </w:t>
      </w:r>
      <w:r w:rsidRPr="007237EC">
        <w:rPr>
          <w:rFonts w:eastAsia="Arial"/>
          <w:b/>
          <w:bCs/>
          <w:sz w:val="24"/>
          <w:szCs w:val="24"/>
        </w:rPr>
        <w:t>теплоснабжения</w:t>
      </w:r>
    </w:p>
    <w:p w14:paraId="498DAB5A" w14:textId="77777777" w:rsidR="008749CD" w:rsidRPr="008749CD" w:rsidRDefault="008749CD" w:rsidP="008749CD">
      <w:pPr>
        <w:widowControl w:val="0"/>
        <w:spacing w:line="240" w:lineRule="auto"/>
        <w:ind w:right="182"/>
        <w:rPr>
          <w:rFonts w:eastAsia="Arial"/>
          <w:b/>
          <w:bCs/>
          <w:sz w:val="24"/>
          <w:szCs w:val="24"/>
        </w:rPr>
      </w:pPr>
      <w:r w:rsidRPr="008749CD">
        <w:rPr>
          <w:rFonts w:eastAsia="Arial"/>
          <w:b/>
          <w:bCs/>
          <w:sz w:val="24"/>
          <w:szCs w:val="24"/>
        </w:rPr>
        <w:t>Таблица</w:t>
      </w:r>
      <w:r w:rsidRPr="008749CD">
        <w:rPr>
          <w:rFonts w:eastAsia="Arial"/>
          <w:b/>
          <w:bCs/>
          <w:spacing w:val="-8"/>
          <w:sz w:val="24"/>
          <w:szCs w:val="24"/>
        </w:rPr>
        <w:t xml:space="preserve"> 18.1</w:t>
      </w:r>
      <w:r w:rsidRPr="008749CD">
        <w:rPr>
          <w:rFonts w:eastAsia="Arial"/>
          <w:b/>
          <w:bCs/>
          <w:spacing w:val="-1"/>
          <w:sz w:val="24"/>
          <w:szCs w:val="24"/>
        </w:rPr>
        <w:t xml:space="preserve"> Реестр</w:t>
      </w:r>
      <w:r w:rsidRPr="008749CD">
        <w:rPr>
          <w:rFonts w:eastAsia="Arial"/>
          <w:b/>
          <w:bCs/>
          <w:spacing w:val="-6"/>
          <w:sz w:val="24"/>
          <w:szCs w:val="24"/>
        </w:rPr>
        <w:t xml:space="preserve"> </w:t>
      </w:r>
      <w:r w:rsidRPr="008749CD">
        <w:rPr>
          <w:rFonts w:eastAsia="Arial"/>
          <w:b/>
          <w:bCs/>
          <w:sz w:val="24"/>
          <w:szCs w:val="24"/>
        </w:rPr>
        <w:t>изменений, внесенных</w:t>
      </w:r>
      <w:r w:rsidRPr="008749CD">
        <w:rPr>
          <w:rFonts w:eastAsia="Arial"/>
          <w:b/>
          <w:bCs/>
          <w:spacing w:val="-8"/>
          <w:sz w:val="24"/>
          <w:szCs w:val="24"/>
        </w:rPr>
        <w:t xml:space="preserve"> </w:t>
      </w:r>
      <w:r w:rsidRPr="008749CD">
        <w:rPr>
          <w:rFonts w:eastAsia="Arial"/>
          <w:b/>
          <w:bCs/>
          <w:spacing w:val="-1"/>
          <w:sz w:val="24"/>
          <w:szCs w:val="24"/>
        </w:rPr>
        <w:t>при</w:t>
      </w:r>
      <w:r w:rsidRPr="008749CD">
        <w:rPr>
          <w:rFonts w:eastAsia="Arial"/>
          <w:b/>
          <w:bCs/>
          <w:spacing w:val="-4"/>
          <w:sz w:val="24"/>
          <w:szCs w:val="24"/>
        </w:rPr>
        <w:t xml:space="preserve"> </w:t>
      </w:r>
      <w:r w:rsidRPr="008749CD">
        <w:rPr>
          <w:rFonts w:eastAsia="Arial"/>
          <w:b/>
          <w:bCs/>
          <w:sz w:val="24"/>
          <w:szCs w:val="24"/>
        </w:rPr>
        <w:t>актуализации</w:t>
      </w:r>
      <w:r w:rsidRPr="008749CD">
        <w:rPr>
          <w:rFonts w:eastAsia="Arial"/>
          <w:b/>
          <w:bCs/>
          <w:spacing w:val="-8"/>
          <w:sz w:val="24"/>
          <w:szCs w:val="24"/>
        </w:rPr>
        <w:t xml:space="preserve"> </w:t>
      </w:r>
      <w:r w:rsidRPr="008749CD">
        <w:rPr>
          <w:rFonts w:eastAsia="Arial"/>
          <w:b/>
          <w:bCs/>
          <w:spacing w:val="-1"/>
          <w:sz w:val="24"/>
          <w:szCs w:val="24"/>
        </w:rPr>
        <w:t>схемы</w:t>
      </w:r>
      <w:r w:rsidRPr="008749CD">
        <w:rPr>
          <w:rFonts w:eastAsia="Arial"/>
          <w:b/>
          <w:bCs/>
          <w:spacing w:val="-5"/>
          <w:sz w:val="24"/>
          <w:szCs w:val="24"/>
        </w:rPr>
        <w:t xml:space="preserve"> </w:t>
      </w:r>
      <w:r w:rsidRPr="008749CD">
        <w:rPr>
          <w:rFonts w:eastAsia="Arial"/>
          <w:b/>
          <w:bCs/>
          <w:sz w:val="24"/>
          <w:szCs w:val="24"/>
        </w:rPr>
        <w:t>теплоснабжения,</w:t>
      </w:r>
      <w:r w:rsidRPr="008749CD">
        <w:rPr>
          <w:rFonts w:eastAsia="Arial"/>
          <w:b/>
          <w:bCs/>
          <w:spacing w:val="-8"/>
          <w:sz w:val="24"/>
          <w:szCs w:val="24"/>
        </w:rPr>
        <w:t xml:space="preserve"> </w:t>
      </w:r>
      <w:r w:rsidRPr="008749CD">
        <w:rPr>
          <w:rFonts w:eastAsia="Arial"/>
          <w:b/>
          <w:bCs/>
          <w:sz w:val="24"/>
          <w:szCs w:val="24"/>
        </w:rPr>
        <w:t>в</w:t>
      </w:r>
      <w:r w:rsidRPr="008749CD">
        <w:rPr>
          <w:rFonts w:eastAsia="Arial"/>
          <w:b/>
          <w:bCs/>
          <w:spacing w:val="-6"/>
          <w:sz w:val="24"/>
          <w:szCs w:val="24"/>
        </w:rPr>
        <w:t xml:space="preserve"> </w:t>
      </w:r>
      <w:r w:rsidRPr="008749CD">
        <w:rPr>
          <w:rFonts w:eastAsia="Arial"/>
          <w:b/>
          <w:bCs/>
          <w:spacing w:val="-1"/>
          <w:sz w:val="24"/>
          <w:szCs w:val="24"/>
        </w:rPr>
        <w:t>соответствии</w:t>
      </w:r>
      <w:r w:rsidRPr="008749CD">
        <w:rPr>
          <w:rFonts w:eastAsia="Arial"/>
          <w:b/>
          <w:bCs/>
          <w:spacing w:val="-6"/>
          <w:sz w:val="24"/>
          <w:szCs w:val="24"/>
        </w:rPr>
        <w:t xml:space="preserve"> с</w:t>
      </w:r>
      <w:r w:rsidRPr="008749CD">
        <w:rPr>
          <w:rFonts w:eastAsia="Arial"/>
          <w:b/>
          <w:bCs/>
          <w:spacing w:val="60"/>
          <w:w w:val="99"/>
          <w:sz w:val="24"/>
          <w:szCs w:val="24"/>
        </w:rPr>
        <w:t xml:space="preserve"> </w:t>
      </w:r>
      <w:r w:rsidRPr="008749CD">
        <w:rPr>
          <w:rFonts w:eastAsia="Arial"/>
          <w:b/>
          <w:bCs/>
          <w:sz w:val="24"/>
          <w:szCs w:val="24"/>
        </w:rPr>
        <w:t>Требованиями</w:t>
      </w:r>
      <w:r w:rsidRPr="008749CD">
        <w:rPr>
          <w:rFonts w:eastAsia="Arial"/>
          <w:b/>
          <w:bCs/>
          <w:spacing w:val="-11"/>
          <w:sz w:val="24"/>
          <w:szCs w:val="24"/>
        </w:rPr>
        <w:t xml:space="preserve"> </w:t>
      </w:r>
      <w:r w:rsidRPr="008749CD">
        <w:rPr>
          <w:rFonts w:eastAsia="Arial"/>
          <w:b/>
          <w:bCs/>
          <w:sz w:val="24"/>
          <w:szCs w:val="24"/>
        </w:rPr>
        <w:t>к</w:t>
      </w:r>
      <w:r w:rsidRPr="008749CD">
        <w:rPr>
          <w:rFonts w:eastAsia="Arial"/>
          <w:b/>
          <w:bCs/>
          <w:spacing w:val="-10"/>
          <w:sz w:val="24"/>
          <w:szCs w:val="24"/>
        </w:rPr>
        <w:t xml:space="preserve"> </w:t>
      </w:r>
      <w:r w:rsidRPr="008749CD">
        <w:rPr>
          <w:rFonts w:eastAsia="Arial"/>
          <w:b/>
          <w:bCs/>
          <w:sz w:val="24"/>
          <w:szCs w:val="24"/>
        </w:rPr>
        <w:t>порядку</w:t>
      </w:r>
      <w:r w:rsidRPr="008749CD">
        <w:rPr>
          <w:rFonts w:eastAsia="Arial"/>
          <w:b/>
          <w:bCs/>
          <w:spacing w:val="-12"/>
          <w:sz w:val="24"/>
          <w:szCs w:val="24"/>
        </w:rPr>
        <w:t xml:space="preserve"> </w:t>
      </w:r>
      <w:r w:rsidRPr="008749CD">
        <w:rPr>
          <w:rFonts w:eastAsia="Arial"/>
          <w:b/>
          <w:bCs/>
          <w:sz w:val="24"/>
          <w:szCs w:val="24"/>
        </w:rPr>
        <w:t>разработки</w:t>
      </w:r>
      <w:r w:rsidRPr="008749CD">
        <w:rPr>
          <w:rFonts w:eastAsia="Arial"/>
          <w:b/>
          <w:bCs/>
          <w:spacing w:val="-9"/>
          <w:sz w:val="24"/>
          <w:szCs w:val="24"/>
        </w:rPr>
        <w:t xml:space="preserve"> </w:t>
      </w:r>
      <w:r w:rsidRPr="008749CD">
        <w:rPr>
          <w:rFonts w:eastAsia="Arial"/>
          <w:b/>
          <w:bCs/>
          <w:sz w:val="24"/>
          <w:szCs w:val="24"/>
        </w:rPr>
        <w:t>и</w:t>
      </w:r>
      <w:r w:rsidRPr="008749CD">
        <w:rPr>
          <w:rFonts w:eastAsia="Arial"/>
          <w:b/>
          <w:bCs/>
          <w:spacing w:val="-9"/>
          <w:sz w:val="24"/>
          <w:szCs w:val="24"/>
        </w:rPr>
        <w:t xml:space="preserve"> </w:t>
      </w:r>
      <w:r w:rsidRPr="008749CD">
        <w:rPr>
          <w:rFonts w:eastAsia="Arial"/>
          <w:b/>
          <w:bCs/>
          <w:sz w:val="24"/>
          <w:szCs w:val="24"/>
        </w:rPr>
        <w:t>утверждения</w:t>
      </w:r>
      <w:r w:rsidRPr="008749CD">
        <w:rPr>
          <w:rFonts w:eastAsia="Arial"/>
          <w:b/>
          <w:bCs/>
          <w:spacing w:val="-12"/>
          <w:sz w:val="24"/>
          <w:szCs w:val="24"/>
        </w:rPr>
        <w:t xml:space="preserve"> </w:t>
      </w:r>
      <w:r w:rsidRPr="008749CD">
        <w:rPr>
          <w:rFonts w:eastAsia="Arial"/>
          <w:b/>
          <w:bCs/>
          <w:sz w:val="24"/>
          <w:szCs w:val="24"/>
        </w:rPr>
        <w:t>схем</w:t>
      </w:r>
      <w:r w:rsidRPr="008749CD">
        <w:rPr>
          <w:rFonts w:eastAsia="Arial"/>
          <w:b/>
          <w:bCs/>
          <w:spacing w:val="-10"/>
          <w:sz w:val="24"/>
          <w:szCs w:val="24"/>
        </w:rPr>
        <w:t xml:space="preserve"> </w:t>
      </w:r>
      <w:r w:rsidRPr="008749CD">
        <w:rPr>
          <w:rFonts w:eastAsia="Arial"/>
          <w:b/>
          <w:bCs/>
          <w:sz w:val="24"/>
          <w:szCs w:val="24"/>
        </w:rPr>
        <w:t>теплоснабжения</w:t>
      </w:r>
    </w:p>
    <w:tbl>
      <w:tblPr>
        <w:tblStyle w:val="162"/>
        <w:tblW w:w="5000" w:type="pct"/>
        <w:jc w:val="center"/>
        <w:tblLayout w:type="fixed"/>
        <w:tblLook w:val="04A0" w:firstRow="1" w:lastRow="0" w:firstColumn="1" w:lastColumn="0" w:noHBand="0" w:noVBand="1"/>
      </w:tblPr>
      <w:tblGrid>
        <w:gridCol w:w="553"/>
        <w:gridCol w:w="1914"/>
        <w:gridCol w:w="7161"/>
      </w:tblGrid>
      <w:tr w:rsidR="008749CD" w:rsidRPr="008749CD" w14:paraId="32571838" w14:textId="77777777" w:rsidTr="00191DA8">
        <w:trPr>
          <w:trHeight w:val="20"/>
          <w:tblHeader/>
          <w:jc w:val="center"/>
        </w:trPr>
        <w:tc>
          <w:tcPr>
            <w:tcW w:w="287" w:type="pct"/>
            <w:shd w:val="clear" w:color="auto" w:fill="auto"/>
            <w:vAlign w:val="center"/>
          </w:tcPr>
          <w:p w14:paraId="5AF37EC0" w14:textId="77777777" w:rsidR="008749CD" w:rsidRPr="008749CD" w:rsidRDefault="008749CD" w:rsidP="008749CD">
            <w:pPr>
              <w:spacing w:line="240" w:lineRule="auto"/>
              <w:jc w:val="center"/>
              <w:rPr>
                <w:rFonts w:eastAsia="Times New Roman" w:cs="Times New Roman"/>
                <w:b/>
                <w:bCs/>
                <w:color w:val="000000" w:themeColor="text1"/>
                <w:sz w:val="21"/>
                <w:szCs w:val="21"/>
              </w:rPr>
            </w:pPr>
            <w:r w:rsidRPr="008749CD">
              <w:rPr>
                <w:rFonts w:eastAsia="Times New Roman" w:cs="Times New Roman"/>
                <w:b/>
                <w:bCs/>
                <w:color w:val="000000" w:themeColor="text1"/>
                <w:sz w:val="21"/>
                <w:szCs w:val="21"/>
              </w:rPr>
              <w:t>№ п/п</w:t>
            </w:r>
          </w:p>
        </w:tc>
        <w:tc>
          <w:tcPr>
            <w:tcW w:w="994" w:type="pct"/>
            <w:shd w:val="clear" w:color="auto" w:fill="auto"/>
            <w:vAlign w:val="center"/>
          </w:tcPr>
          <w:p w14:paraId="4A526A89" w14:textId="77777777" w:rsidR="008749CD" w:rsidRPr="008749CD" w:rsidRDefault="008749CD" w:rsidP="008749CD">
            <w:pPr>
              <w:spacing w:line="240" w:lineRule="auto"/>
              <w:jc w:val="center"/>
              <w:rPr>
                <w:rFonts w:eastAsia="Times New Roman" w:cs="Times New Roman"/>
                <w:b/>
                <w:bCs/>
                <w:color w:val="000000" w:themeColor="text1"/>
                <w:sz w:val="21"/>
                <w:szCs w:val="21"/>
              </w:rPr>
            </w:pPr>
            <w:r w:rsidRPr="008749CD">
              <w:rPr>
                <w:rFonts w:eastAsia="Times New Roman" w:cs="Times New Roman"/>
                <w:b/>
                <w:bCs/>
                <w:color w:val="000000" w:themeColor="text1"/>
                <w:sz w:val="21"/>
                <w:szCs w:val="21"/>
              </w:rPr>
              <w:t>Номер пункта обосновывающих материалов</w:t>
            </w:r>
          </w:p>
        </w:tc>
        <w:tc>
          <w:tcPr>
            <w:tcW w:w="3719" w:type="pct"/>
            <w:shd w:val="clear" w:color="auto" w:fill="auto"/>
            <w:vAlign w:val="center"/>
          </w:tcPr>
          <w:p w14:paraId="56CDDAFE" w14:textId="77777777" w:rsidR="008749CD" w:rsidRPr="008749CD" w:rsidRDefault="008749CD" w:rsidP="008749CD">
            <w:pPr>
              <w:spacing w:line="240" w:lineRule="auto"/>
              <w:jc w:val="center"/>
              <w:rPr>
                <w:rFonts w:eastAsia="Times New Roman" w:cs="Times New Roman"/>
                <w:b/>
                <w:bCs/>
                <w:color w:val="000000" w:themeColor="text1"/>
                <w:sz w:val="21"/>
                <w:szCs w:val="21"/>
              </w:rPr>
            </w:pPr>
            <w:r w:rsidRPr="008749CD">
              <w:rPr>
                <w:rFonts w:eastAsia="Times New Roman" w:cs="Times New Roman"/>
                <w:b/>
                <w:bCs/>
                <w:color w:val="000000" w:themeColor="text1"/>
                <w:sz w:val="21"/>
                <w:szCs w:val="21"/>
              </w:rPr>
              <w:t>Статус, изменения, внесенные в актуализированную схему теплоснабжения</w:t>
            </w:r>
          </w:p>
        </w:tc>
      </w:tr>
      <w:tr w:rsidR="008749CD" w:rsidRPr="008749CD" w14:paraId="3C3E25A0" w14:textId="77777777" w:rsidTr="00191DA8">
        <w:trPr>
          <w:trHeight w:val="20"/>
          <w:jc w:val="center"/>
        </w:trPr>
        <w:tc>
          <w:tcPr>
            <w:tcW w:w="287" w:type="pct"/>
            <w:shd w:val="clear" w:color="auto" w:fill="auto"/>
            <w:vAlign w:val="center"/>
          </w:tcPr>
          <w:p w14:paraId="5248DCE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w:t>
            </w:r>
          </w:p>
        </w:tc>
        <w:tc>
          <w:tcPr>
            <w:tcW w:w="4713" w:type="pct"/>
            <w:gridSpan w:val="2"/>
            <w:shd w:val="clear" w:color="auto" w:fill="auto"/>
            <w:vAlign w:val="center"/>
          </w:tcPr>
          <w:p w14:paraId="5050865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 Существующее положение в сфере производства, передачи и потребления тепловой энергии на цели теплоснабжения</w:t>
            </w:r>
          </w:p>
        </w:tc>
      </w:tr>
      <w:tr w:rsidR="008749CD" w:rsidRPr="008749CD" w14:paraId="51134EC8" w14:textId="77777777" w:rsidTr="00191DA8">
        <w:trPr>
          <w:trHeight w:val="491"/>
          <w:jc w:val="center"/>
        </w:trPr>
        <w:tc>
          <w:tcPr>
            <w:tcW w:w="287" w:type="pct"/>
            <w:shd w:val="clear" w:color="auto" w:fill="auto"/>
            <w:vAlign w:val="center"/>
          </w:tcPr>
          <w:p w14:paraId="37362E3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w:t>
            </w:r>
          </w:p>
        </w:tc>
        <w:tc>
          <w:tcPr>
            <w:tcW w:w="994" w:type="pct"/>
            <w:shd w:val="clear" w:color="auto" w:fill="auto"/>
            <w:vAlign w:val="center"/>
          </w:tcPr>
          <w:p w14:paraId="3496B0B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w:t>
            </w:r>
          </w:p>
        </w:tc>
        <w:tc>
          <w:tcPr>
            <w:tcW w:w="3719" w:type="pct"/>
            <w:shd w:val="clear" w:color="auto" w:fill="auto"/>
            <w:vAlign w:val="center"/>
          </w:tcPr>
          <w:p w14:paraId="14064F0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89475DD" w14:textId="77777777" w:rsidTr="00191DA8">
        <w:trPr>
          <w:trHeight w:val="20"/>
          <w:jc w:val="center"/>
        </w:trPr>
        <w:tc>
          <w:tcPr>
            <w:tcW w:w="287" w:type="pct"/>
            <w:shd w:val="clear" w:color="auto" w:fill="auto"/>
            <w:vAlign w:val="center"/>
          </w:tcPr>
          <w:p w14:paraId="6CC23D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w:t>
            </w:r>
          </w:p>
        </w:tc>
        <w:tc>
          <w:tcPr>
            <w:tcW w:w="994" w:type="pct"/>
            <w:shd w:val="clear" w:color="auto" w:fill="auto"/>
            <w:vAlign w:val="center"/>
          </w:tcPr>
          <w:p w14:paraId="72B1BE1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1.2</w:t>
            </w:r>
          </w:p>
        </w:tc>
        <w:tc>
          <w:tcPr>
            <w:tcW w:w="3719" w:type="pct"/>
            <w:shd w:val="clear" w:color="auto" w:fill="auto"/>
            <w:vAlign w:val="center"/>
          </w:tcPr>
          <w:p w14:paraId="27D74590" w14:textId="47C2F25A" w:rsidR="008749CD" w:rsidRPr="008749CD" w:rsidRDefault="00DB1B7C" w:rsidP="008749CD">
            <w:pPr>
              <w:spacing w:line="240" w:lineRule="auto"/>
              <w:jc w:val="left"/>
              <w:rPr>
                <w:rFonts w:eastAsia="Times New Roman" w:cs="Times New Roman"/>
                <w:color w:val="000000" w:themeColor="text1"/>
                <w:sz w:val="21"/>
                <w:szCs w:val="21"/>
              </w:rPr>
            </w:pPr>
            <w:r>
              <w:rPr>
                <w:rFonts w:eastAsia="Times New Roman" w:cs="Times New Roman"/>
                <w:color w:val="000000" w:themeColor="text1"/>
                <w:sz w:val="21"/>
                <w:szCs w:val="21"/>
              </w:rPr>
              <w:t>Актуализирован.</w:t>
            </w:r>
          </w:p>
        </w:tc>
      </w:tr>
      <w:tr w:rsidR="008749CD" w:rsidRPr="008749CD" w14:paraId="4B307CC8" w14:textId="77777777" w:rsidTr="00191DA8">
        <w:trPr>
          <w:trHeight w:val="20"/>
          <w:jc w:val="center"/>
        </w:trPr>
        <w:tc>
          <w:tcPr>
            <w:tcW w:w="287" w:type="pct"/>
            <w:shd w:val="clear" w:color="auto" w:fill="auto"/>
            <w:vAlign w:val="center"/>
          </w:tcPr>
          <w:p w14:paraId="427A5CE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w:t>
            </w:r>
          </w:p>
        </w:tc>
        <w:tc>
          <w:tcPr>
            <w:tcW w:w="994" w:type="pct"/>
            <w:shd w:val="clear" w:color="auto" w:fill="auto"/>
            <w:vAlign w:val="center"/>
          </w:tcPr>
          <w:p w14:paraId="6B49E30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1.3</w:t>
            </w:r>
          </w:p>
        </w:tc>
        <w:tc>
          <w:tcPr>
            <w:tcW w:w="3719" w:type="pct"/>
            <w:shd w:val="clear" w:color="auto" w:fill="auto"/>
            <w:vAlign w:val="center"/>
          </w:tcPr>
          <w:p w14:paraId="0C98563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F475505" w14:textId="77777777" w:rsidTr="00191DA8">
        <w:trPr>
          <w:trHeight w:val="255"/>
          <w:jc w:val="center"/>
        </w:trPr>
        <w:tc>
          <w:tcPr>
            <w:tcW w:w="287" w:type="pct"/>
            <w:shd w:val="clear" w:color="auto" w:fill="auto"/>
            <w:vAlign w:val="center"/>
          </w:tcPr>
          <w:p w14:paraId="1E2FE7B7"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5</w:t>
            </w:r>
          </w:p>
        </w:tc>
        <w:tc>
          <w:tcPr>
            <w:tcW w:w="994" w:type="pct"/>
            <w:shd w:val="clear" w:color="auto" w:fill="auto"/>
            <w:vAlign w:val="center"/>
          </w:tcPr>
          <w:p w14:paraId="2ED90FE7"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1.4</w:t>
            </w:r>
          </w:p>
        </w:tc>
        <w:tc>
          <w:tcPr>
            <w:tcW w:w="3719" w:type="pct"/>
            <w:shd w:val="clear" w:color="auto" w:fill="auto"/>
            <w:vAlign w:val="center"/>
          </w:tcPr>
          <w:p w14:paraId="5843E224" w14:textId="77777777" w:rsidR="008749CD" w:rsidRPr="008749CD" w:rsidRDefault="008749CD" w:rsidP="008749CD">
            <w:pPr>
              <w:spacing w:line="240" w:lineRule="auto"/>
              <w:jc w:val="left"/>
              <w:rPr>
                <w:rFonts w:eastAsia="Times New Roman" w:cs="Times New Roman"/>
                <w:sz w:val="21"/>
                <w:szCs w:val="21"/>
              </w:rPr>
            </w:pPr>
            <w:r w:rsidRPr="008749CD">
              <w:rPr>
                <w:rFonts w:eastAsia="Times New Roman" w:cs="Times New Roman"/>
                <w:sz w:val="21"/>
                <w:szCs w:val="21"/>
              </w:rPr>
              <w:t>Без изменений.</w:t>
            </w:r>
          </w:p>
        </w:tc>
      </w:tr>
      <w:tr w:rsidR="008749CD" w:rsidRPr="008749CD" w14:paraId="408EB45E" w14:textId="77777777" w:rsidTr="00191DA8">
        <w:trPr>
          <w:trHeight w:val="20"/>
          <w:jc w:val="center"/>
        </w:trPr>
        <w:tc>
          <w:tcPr>
            <w:tcW w:w="287" w:type="pct"/>
            <w:shd w:val="clear" w:color="auto" w:fill="auto"/>
            <w:vAlign w:val="center"/>
          </w:tcPr>
          <w:p w14:paraId="2E9587C5"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6</w:t>
            </w:r>
          </w:p>
        </w:tc>
        <w:tc>
          <w:tcPr>
            <w:tcW w:w="994" w:type="pct"/>
            <w:shd w:val="clear" w:color="auto" w:fill="auto"/>
            <w:vAlign w:val="center"/>
          </w:tcPr>
          <w:p w14:paraId="39865A12"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1.5</w:t>
            </w:r>
          </w:p>
        </w:tc>
        <w:tc>
          <w:tcPr>
            <w:tcW w:w="3719" w:type="pct"/>
            <w:shd w:val="clear" w:color="auto" w:fill="auto"/>
            <w:vAlign w:val="center"/>
          </w:tcPr>
          <w:p w14:paraId="723A45A5" w14:textId="77777777" w:rsidR="008749CD" w:rsidRPr="008749CD" w:rsidRDefault="008749CD" w:rsidP="008749CD">
            <w:pPr>
              <w:spacing w:line="240" w:lineRule="auto"/>
              <w:jc w:val="left"/>
              <w:rPr>
                <w:rFonts w:eastAsia="Times New Roman" w:cs="Times New Roman"/>
                <w:sz w:val="21"/>
                <w:szCs w:val="21"/>
              </w:rPr>
            </w:pPr>
            <w:r w:rsidRPr="008749CD">
              <w:rPr>
                <w:rFonts w:eastAsia="Times New Roman" w:cs="Times New Roman"/>
                <w:sz w:val="21"/>
                <w:szCs w:val="21"/>
              </w:rPr>
              <w:t>Актуализирован п. 1.5.3.</w:t>
            </w:r>
          </w:p>
        </w:tc>
      </w:tr>
      <w:tr w:rsidR="008749CD" w:rsidRPr="008749CD" w14:paraId="5C109AEE" w14:textId="77777777" w:rsidTr="00191DA8">
        <w:trPr>
          <w:trHeight w:val="20"/>
          <w:jc w:val="center"/>
        </w:trPr>
        <w:tc>
          <w:tcPr>
            <w:tcW w:w="287" w:type="pct"/>
            <w:shd w:val="clear" w:color="auto" w:fill="auto"/>
            <w:vAlign w:val="center"/>
          </w:tcPr>
          <w:p w14:paraId="3DAA4381"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7</w:t>
            </w:r>
          </w:p>
        </w:tc>
        <w:tc>
          <w:tcPr>
            <w:tcW w:w="994" w:type="pct"/>
            <w:shd w:val="clear" w:color="auto" w:fill="auto"/>
            <w:vAlign w:val="center"/>
          </w:tcPr>
          <w:p w14:paraId="47EC7F09"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1.6</w:t>
            </w:r>
          </w:p>
        </w:tc>
        <w:tc>
          <w:tcPr>
            <w:tcW w:w="3719" w:type="pct"/>
            <w:shd w:val="clear" w:color="auto" w:fill="auto"/>
            <w:vAlign w:val="center"/>
          </w:tcPr>
          <w:p w14:paraId="56D24792" w14:textId="77777777" w:rsidR="008749CD" w:rsidRPr="008749CD" w:rsidRDefault="008749CD" w:rsidP="008749CD">
            <w:pPr>
              <w:spacing w:line="240" w:lineRule="auto"/>
              <w:jc w:val="left"/>
              <w:rPr>
                <w:rFonts w:eastAsia="Times New Roman" w:cs="Times New Roman"/>
                <w:sz w:val="21"/>
                <w:szCs w:val="21"/>
              </w:rPr>
            </w:pPr>
            <w:r w:rsidRPr="008749CD">
              <w:rPr>
                <w:rFonts w:eastAsia="Times New Roman" w:cs="Times New Roman"/>
                <w:sz w:val="21"/>
                <w:szCs w:val="21"/>
              </w:rPr>
              <w:t>Актуализирован.</w:t>
            </w:r>
          </w:p>
        </w:tc>
      </w:tr>
      <w:tr w:rsidR="008749CD" w:rsidRPr="008749CD" w14:paraId="7ADB8913" w14:textId="77777777" w:rsidTr="00191DA8">
        <w:trPr>
          <w:trHeight w:val="20"/>
          <w:jc w:val="center"/>
        </w:trPr>
        <w:tc>
          <w:tcPr>
            <w:tcW w:w="287" w:type="pct"/>
            <w:shd w:val="clear" w:color="auto" w:fill="auto"/>
            <w:vAlign w:val="center"/>
          </w:tcPr>
          <w:p w14:paraId="04149613"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8</w:t>
            </w:r>
          </w:p>
        </w:tc>
        <w:tc>
          <w:tcPr>
            <w:tcW w:w="994" w:type="pct"/>
            <w:shd w:val="clear" w:color="auto" w:fill="auto"/>
            <w:vAlign w:val="center"/>
          </w:tcPr>
          <w:p w14:paraId="24CE02D0"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1.7</w:t>
            </w:r>
          </w:p>
        </w:tc>
        <w:tc>
          <w:tcPr>
            <w:tcW w:w="3719" w:type="pct"/>
            <w:shd w:val="clear" w:color="auto" w:fill="auto"/>
            <w:vAlign w:val="center"/>
          </w:tcPr>
          <w:p w14:paraId="0E4EA9FA" w14:textId="77777777" w:rsidR="008749CD" w:rsidRPr="008749CD" w:rsidRDefault="008749CD" w:rsidP="008749CD">
            <w:pPr>
              <w:spacing w:line="240" w:lineRule="auto"/>
              <w:jc w:val="left"/>
              <w:rPr>
                <w:rFonts w:eastAsia="Times New Roman" w:cs="Times New Roman"/>
                <w:sz w:val="21"/>
                <w:szCs w:val="21"/>
              </w:rPr>
            </w:pPr>
            <w:r w:rsidRPr="008749CD">
              <w:rPr>
                <w:rFonts w:eastAsia="Times New Roman" w:cs="Times New Roman"/>
                <w:color w:val="000000" w:themeColor="text1"/>
                <w:sz w:val="21"/>
                <w:szCs w:val="21"/>
              </w:rPr>
              <w:t>Без изменений.</w:t>
            </w:r>
          </w:p>
        </w:tc>
      </w:tr>
      <w:tr w:rsidR="008749CD" w:rsidRPr="008749CD" w14:paraId="3BDC7602" w14:textId="77777777" w:rsidTr="00191DA8">
        <w:trPr>
          <w:trHeight w:val="20"/>
          <w:jc w:val="center"/>
        </w:trPr>
        <w:tc>
          <w:tcPr>
            <w:tcW w:w="287" w:type="pct"/>
            <w:shd w:val="clear" w:color="auto" w:fill="auto"/>
            <w:vAlign w:val="center"/>
          </w:tcPr>
          <w:p w14:paraId="5326930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w:t>
            </w:r>
          </w:p>
        </w:tc>
        <w:tc>
          <w:tcPr>
            <w:tcW w:w="994" w:type="pct"/>
            <w:shd w:val="clear" w:color="auto" w:fill="auto"/>
            <w:vAlign w:val="center"/>
          </w:tcPr>
          <w:p w14:paraId="09E2D6B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1.8</w:t>
            </w:r>
          </w:p>
        </w:tc>
        <w:tc>
          <w:tcPr>
            <w:tcW w:w="3719" w:type="pct"/>
            <w:shd w:val="clear" w:color="auto" w:fill="auto"/>
            <w:vAlign w:val="center"/>
          </w:tcPr>
          <w:p w14:paraId="5E534720"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0D6A4229" w14:textId="77777777" w:rsidTr="00191DA8">
        <w:trPr>
          <w:trHeight w:val="20"/>
          <w:jc w:val="center"/>
        </w:trPr>
        <w:tc>
          <w:tcPr>
            <w:tcW w:w="287" w:type="pct"/>
            <w:shd w:val="clear" w:color="auto" w:fill="auto"/>
            <w:vAlign w:val="center"/>
          </w:tcPr>
          <w:p w14:paraId="13A80D5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w:t>
            </w:r>
          </w:p>
        </w:tc>
        <w:tc>
          <w:tcPr>
            <w:tcW w:w="994" w:type="pct"/>
            <w:shd w:val="clear" w:color="auto" w:fill="auto"/>
            <w:vAlign w:val="center"/>
          </w:tcPr>
          <w:p w14:paraId="3114513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1.9</w:t>
            </w:r>
          </w:p>
        </w:tc>
        <w:tc>
          <w:tcPr>
            <w:tcW w:w="3719" w:type="pct"/>
            <w:shd w:val="clear" w:color="auto" w:fill="auto"/>
            <w:vAlign w:val="center"/>
          </w:tcPr>
          <w:p w14:paraId="737C94ED" w14:textId="69E1E17F" w:rsidR="008749CD" w:rsidRPr="008749CD" w:rsidRDefault="008749CD" w:rsidP="008749CD">
            <w:pPr>
              <w:spacing w:line="240" w:lineRule="auto"/>
              <w:jc w:val="left"/>
              <w:rPr>
                <w:rFonts w:eastAsia="Times New Roman" w:cs="Times New Roman"/>
                <w:color w:val="000000" w:themeColor="text1"/>
                <w:sz w:val="21"/>
                <w:szCs w:val="21"/>
              </w:rPr>
            </w:pPr>
            <w:r>
              <w:rPr>
                <w:rFonts w:eastAsia="Times New Roman" w:cs="Times New Roman"/>
                <w:color w:val="000000" w:themeColor="text1"/>
                <w:sz w:val="21"/>
                <w:szCs w:val="21"/>
              </w:rPr>
              <w:t>Актуализирован.</w:t>
            </w:r>
          </w:p>
        </w:tc>
      </w:tr>
      <w:tr w:rsidR="008749CD" w:rsidRPr="008749CD" w14:paraId="2317A495" w14:textId="77777777" w:rsidTr="00191DA8">
        <w:trPr>
          <w:trHeight w:val="20"/>
          <w:jc w:val="center"/>
        </w:trPr>
        <w:tc>
          <w:tcPr>
            <w:tcW w:w="287" w:type="pct"/>
            <w:shd w:val="clear" w:color="auto" w:fill="auto"/>
            <w:vAlign w:val="center"/>
          </w:tcPr>
          <w:p w14:paraId="4078CE5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w:t>
            </w:r>
          </w:p>
        </w:tc>
        <w:tc>
          <w:tcPr>
            <w:tcW w:w="994" w:type="pct"/>
            <w:shd w:val="clear" w:color="auto" w:fill="auto"/>
            <w:vAlign w:val="center"/>
          </w:tcPr>
          <w:p w14:paraId="75901F2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1.10</w:t>
            </w:r>
          </w:p>
        </w:tc>
        <w:tc>
          <w:tcPr>
            <w:tcW w:w="3719" w:type="pct"/>
            <w:shd w:val="clear" w:color="auto" w:fill="auto"/>
            <w:vAlign w:val="center"/>
          </w:tcPr>
          <w:p w14:paraId="3508865E"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 xml:space="preserve">Актуализирован. Произведена актуализация технико-экономических показателей производственной деятельности (данные предоставлены </w:t>
            </w:r>
            <w:r w:rsidRPr="008749CD">
              <w:rPr>
                <w:rFonts w:eastAsia="Times New Roman" w:cs="Times New Roman"/>
                <w:color w:val="000000" w:themeColor="text1"/>
                <w:sz w:val="21"/>
                <w:szCs w:val="21"/>
              </w:rPr>
              <w:br/>
              <w:t>ООО «Энерго-Ресурс»).</w:t>
            </w:r>
          </w:p>
        </w:tc>
      </w:tr>
      <w:tr w:rsidR="008749CD" w:rsidRPr="008749CD" w14:paraId="04971DB9" w14:textId="77777777" w:rsidTr="00191DA8">
        <w:trPr>
          <w:trHeight w:val="20"/>
          <w:jc w:val="center"/>
        </w:trPr>
        <w:tc>
          <w:tcPr>
            <w:tcW w:w="287" w:type="pct"/>
            <w:shd w:val="clear" w:color="auto" w:fill="auto"/>
            <w:vAlign w:val="center"/>
          </w:tcPr>
          <w:p w14:paraId="5D11B93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12</w:t>
            </w:r>
          </w:p>
        </w:tc>
        <w:tc>
          <w:tcPr>
            <w:tcW w:w="994" w:type="pct"/>
            <w:shd w:val="clear" w:color="auto" w:fill="auto"/>
            <w:vAlign w:val="center"/>
          </w:tcPr>
          <w:p w14:paraId="0BFAC7E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1.11</w:t>
            </w:r>
          </w:p>
        </w:tc>
        <w:tc>
          <w:tcPr>
            <w:tcW w:w="3719" w:type="pct"/>
            <w:shd w:val="clear" w:color="auto" w:fill="auto"/>
            <w:vAlign w:val="center"/>
          </w:tcPr>
          <w:p w14:paraId="2ED38B63" w14:textId="76E2C022" w:rsidR="008749CD" w:rsidRPr="008749CD" w:rsidRDefault="008749CD" w:rsidP="008749CD">
            <w:pPr>
              <w:spacing w:line="240" w:lineRule="auto"/>
              <w:rPr>
                <w:rFonts w:eastAsia="Times New Roman" w:cs="Times New Roman"/>
                <w:color w:val="000000" w:themeColor="text1"/>
                <w:sz w:val="21"/>
                <w:szCs w:val="21"/>
              </w:rPr>
            </w:pPr>
            <w:r w:rsidRPr="008749CD">
              <w:rPr>
                <w:rFonts w:eastAsia="Times New Roman" w:cs="Times New Roman"/>
                <w:color w:val="000000" w:themeColor="text1"/>
                <w:sz w:val="21"/>
                <w:szCs w:val="21"/>
              </w:rPr>
              <w:t xml:space="preserve">Актуализирован. </w:t>
            </w:r>
            <w:r>
              <w:rPr>
                <w:rFonts w:eastAsia="Times New Roman" w:cs="Times New Roman"/>
                <w:color w:val="000000" w:themeColor="text1"/>
                <w:sz w:val="21"/>
                <w:szCs w:val="21"/>
              </w:rPr>
              <w:t>А</w:t>
            </w:r>
            <w:r w:rsidRPr="008749CD">
              <w:rPr>
                <w:rFonts w:eastAsia="Times New Roman" w:cs="Times New Roman"/>
                <w:color w:val="000000" w:themeColor="text1"/>
                <w:sz w:val="21"/>
                <w:szCs w:val="21"/>
              </w:rPr>
              <w:t>ктуализированы действующие на момент разработки Схемы теплоснабжения тарифы на тепловую энергию.</w:t>
            </w:r>
          </w:p>
        </w:tc>
      </w:tr>
      <w:tr w:rsidR="008749CD" w:rsidRPr="008749CD" w14:paraId="5D1696BF" w14:textId="77777777" w:rsidTr="00191DA8">
        <w:trPr>
          <w:trHeight w:val="20"/>
          <w:jc w:val="center"/>
        </w:trPr>
        <w:tc>
          <w:tcPr>
            <w:tcW w:w="287" w:type="pct"/>
            <w:shd w:val="clear" w:color="auto" w:fill="auto"/>
            <w:vAlign w:val="center"/>
          </w:tcPr>
          <w:p w14:paraId="345C03F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13</w:t>
            </w:r>
          </w:p>
        </w:tc>
        <w:tc>
          <w:tcPr>
            <w:tcW w:w="994" w:type="pct"/>
            <w:shd w:val="clear" w:color="auto" w:fill="auto"/>
            <w:vAlign w:val="center"/>
          </w:tcPr>
          <w:p w14:paraId="4912138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1.12</w:t>
            </w:r>
          </w:p>
        </w:tc>
        <w:tc>
          <w:tcPr>
            <w:tcW w:w="3719" w:type="pct"/>
            <w:shd w:val="clear" w:color="auto" w:fill="auto"/>
            <w:vAlign w:val="center"/>
          </w:tcPr>
          <w:p w14:paraId="5584A76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CD293D6" w14:textId="77777777" w:rsidTr="00191DA8">
        <w:trPr>
          <w:trHeight w:val="20"/>
          <w:jc w:val="center"/>
        </w:trPr>
        <w:tc>
          <w:tcPr>
            <w:tcW w:w="287" w:type="pct"/>
            <w:shd w:val="clear" w:color="auto" w:fill="auto"/>
            <w:vAlign w:val="center"/>
          </w:tcPr>
          <w:p w14:paraId="46A1FB0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w:t>
            </w:r>
          </w:p>
        </w:tc>
        <w:tc>
          <w:tcPr>
            <w:tcW w:w="4713" w:type="pct"/>
            <w:gridSpan w:val="2"/>
            <w:shd w:val="clear" w:color="auto" w:fill="auto"/>
            <w:vAlign w:val="center"/>
          </w:tcPr>
          <w:p w14:paraId="4F28D72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2. Существующее и перспективное потребление тепловой энергии на цели теплоснабжения</w:t>
            </w:r>
          </w:p>
        </w:tc>
      </w:tr>
      <w:tr w:rsidR="008749CD" w:rsidRPr="008749CD" w14:paraId="470DFEAD" w14:textId="77777777" w:rsidTr="00191DA8">
        <w:trPr>
          <w:trHeight w:val="20"/>
          <w:jc w:val="center"/>
        </w:trPr>
        <w:tc>
          <w:tcPr>
            <w:tcW w:w="287" w:type="pct"/>
            <w:shd w:val="clear" w:color="auto" w:fill="auto"/>
            <w:vAlign w:val="center"/>
          </w:tcPr>
          <w:p w14:paraId="657E5A1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15</w:t>
            </w:r>
          </w:p>
        </w:tc>
        <w:tc>
          <w:tcPr>
            <w:tcW w:w="994" w:type="pct"/>
            <w:shd w:val="clear" w:color="auto" w:fill="auto"/>
            <w:vAlign w:val="center"/>
          </w:tcPr>
          <w:p w14:paraId="3B5262F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2.1</w:t>
            </w:r>
          </w:p>
        </w:tc>
        <w:tc>
          <w:tcPr>
            <w:tcW w:w="3719" w:type="pct"/>
            <w:shd w:val="clear" w:color="auto" w:fill="auto"/>
            <w:vAlign w:val="center"/>
          </w:tcPr>
          <w:p w14:paraId="62AAA1CC"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 по данным 2024 г.</w:t>
            </w:r>
          </w:p>
        </w:tc>
      </w:tr>
      <w:tr w:rsidR="008749CD" w:rsidRPr="008749CD" w14:paraId="1D801AF7" w14:textId="77777777" w:rsidTr="00191DA8">
        <w:trPr>
          <w:trHeight w:val="20"/>
          <w:jc w:val="center"/>
        </w:trPr>
        <w:tc>
          <w:tcPr>
            <w:tcW w:w="287" w:type="pct"/>
            <w:shd w:val="clear" w:color="auto" w:fill="auto"/>
            <w:vAlign w:val="center"/>
          </w:tcPr>
          <w:p w14:paraId="7EF01E7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w:t>
            </w:r>
          </w:p>
        </w:tc>
        <w:tc>
          <w:tcPr>
            <w:tcW w:w="994" w:type="pct"/>
            <w:shd w:val="clear" w:color="auto" w:fill="auto"/>
            <w:vAlign w:val="center"/>
          </w:tcPr>
          <w:p w14:paraId="5CCCCEF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2.2</w:t>
            </w:r>
          </w:p>
        </w:tc>
        <w:tc>
          <w:tcPr>
            <w:tcW w:w="3719" w:type="pct"/>
            <w:shd w:val="clear" w:color="auto" w:fill="auto"/>
            <w:vAlign w:val="center"/>
          </w:tcPr>
          <w:p w14:paraId="382C7B3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574E187" w14:textId="77777777" w:rsidTr="00191DA8">
        <w:trPr>
          <w:trHeight w:val="20"/>
          <w:jc w:val="center"/>
        </w:trPr>
        <w:tc>
          <w:tcPr>
            <w:tcW w:w="287" w:type="pct"/>
            <w:shd w:val="clear" w:color="auto" w:fill="auto"/>
            <w:vAlign w:val="center"/>
          </w:tcPr>
          <w:p w14:paraId="569746B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17</w:t>
            </w:r>
          </w:p>
        </w:tc>
        <w:tc>
          <w:tcPr>
            <w:tcW w:w="994" w:type="pct"/>
            <w:shd w:val="clear" w:color="auto" w:fill="auto"/>
            <w:vAlign w:val="center"/>
          </w:tcPr>
          <w:p w14:paraId="048134F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2.3</w:t>
            </w:r>
          </w:p>
        </w:tc>
        <w:tc>
          <w:tcPr>
            <w:tcW w:w="3719" w:type="pct"/>
            <w:shd w:val="clear" w:color="auto" w:fill="auto"/>
            <w:vAlign w:val="center"/>
          </w:tcPr>
          <w:p w14:paraId="6BDA016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E46ADF0" w14:textId="77777777" w:rsidTr="00191DA8">
        <w:trPr>
          <w:trHeight w:val="20"/>
          <w:jc w:val="center"/>
        </w:trPr>
        <w:tc>
          <w:tcPr>
            <w:tcW w:w="287" w:type="pct"/>
            <w:shd w:val="clear" w:color="auto" w:fill="auto"/>
            <w:vAlign w:val="center"/>
          </w:tcPr>
          <w:p w14:paraId="0FFCBD8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18</w:t>
            </w:r>
          </w:p>
        </w:tc>
        <w:tc>
          <w:tcPr>
            <w:tcW w:w="994" w:type="pct"/>
            <w:shd w:val="clear" w:color="auto" w:fill="auto"/>
            <w:vAlign w:val="center"/>
          </w:tcPr>
          <w:p w14:paraId="6DFEBFF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2.4</w:t>
            </w:r>
          </w:p>
        </w:tc>
        <w:tc>
          <w:tcPr>
            <w:tcW w:w="3719" w:type="pct"/>
            <w:shd w:val="clear" w:color="auto" w:fill="auto"/>
            <w:vAlign w:val="center"/>
          </w:tcPr>
          <w:p w14:paraId="6116AF0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76B3F3C" w14:textId="77777777" w:rsidTr="00191DA8">
        <w:trPr>
          <w:trHeight w:val="20"/>
          <w:jc w:val="center"/>
        </w:trPr>
        <w:tc>
          <w:tcPr>
            <w:tcW w:w="287" w:type="pct"/>
            <w:shd w:val="clear" w:color="auto" w:fill="auto"/>
            <w:vAlign w:val="center"/>
          </w:tcPr>
          <w:p w14:paraId="388BA1B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19</w:t>
            </w:r>
          </w:p>
        </w:tc>
        <w:tc>
          <w:tcPr>
            <w:tcW w:w="994" w:type="pct"/>
            <w:shd w:val="clear" w:color="auto" w:fill="auto"/>
            <w:vAlign w:val="center"/>
          </w:tcPr>
          <w:p w14:paraId="5FC78E9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2.5</w:t>
            </w:r>
          </w:p>
        </w:tc>
        <w:tc>
          <w:tcPr>
            <w:tcW w:w="3719" w:type="pct"/>
            <w:shd w:val="clear" w:color="auto" w:fill="auto"/>
            <w:vAlign w:val="center"/>
          </w:tcPr>
          <w:p w14:paraId="05B54D83"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D914E84" w14:textId="77777777" w:rsidTr="00191DA8">
        <w:trPr>
          <w:trHeight w:val="20"/>
          <w:jc w:val="center"/>
        </w:trPr>
        <w:tc>
          <w:tcPr>
            <w:tcW w:w="287" w:type="pct"/>
            <w:shd w:val="clear" w:color="auto" w:fill="auto"/>
            <w:vAlign w:val="center"/>
          </w:tcPr>
          <w:p w14:paraId="08658D7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20</w:t>
            </w:r>
          </w:p>
        </w:tc>
        <w:tc>
          <w:tcPr>
            <w:tcW w:w="994" w:type="pct"/>
            <w:shd w:val="clear" w:color="auto" w:fill="auto"/>
            <w:vAlign w:val="center"/>
          </w:tcPr>
          <w:p w14:paraId="3AF07ED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2.6</w:t>
            </w:r>
          </w:p>
        </w:tc>
        <w:tc>
          <w:tcPr>
            <w:tcW w:w="3719" w:type="pct"/>
            <w:shd w:val="clear" w:color="auto" w:fill="auto"/>
            <w:vAlign w:val="center"/>
          </w:tcPr>
          <w:p w14:paraId="374001C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D747926" w14:textId="77777777" w:rsidTr="00191DA8">
        <w:trPr>
          <w:trHeight w:val="20"/>
          <w:jc w:val="center"/>
        </w:trPr>
        <w:tc>
          <w:tcPr>
            <w:tcW w:w="287" w:type="pct"/>
            <w:shd w:val="clear" w:color="auto" w:fill="auto"/>
            <w:vAlign w:val="center"/>
          </w:tcPr>
          <w:p w14:paraId="3A7DF74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21</w:t>
            </w:r>
          </w:p>
        </w:tc>
        <w:tc>
          <w:tcPr>
            <w:tcW w:w="994" w:type="pct"/>
            <w:shd w:val="clear" w:color="auto" w:fill="auto"/>
            <w:vAlign w:val="center"/>
          </w:tcPr>
          <w:p w14:paraId="0D83D95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2.7</w:t>
            </w:r>
          </w:p>
        </w:tc>
        <w:tc>
          <w:tcPr>
            <w:tcW w:w="3719" w:type="pct"/>
            <w:shd w:val="clear" w:color="auto" w:fill="auto"/>
            <w:vAlign w:val="center"/>
          </w:tcPr>
          <w:p w14:paraId="16351507"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5E5AE9FD" w14:textId="77777777" w:rsidTr="00191DA8">
        <w:trPr>
          <w:trHeight w:val="20"/>
          <w:jc w:val="center"/>
        </w:trPr>
        <w:tc>
          <w:tcPr>
            <w:tcW w:w="287" w:type="pct"/>
            <w:shd w:val="clear" w:color="auto" w:fill="auto"/>
            <w:vAlign w:val="center"/>
          </w:tcPr>
          <w:p w14:paraId="485864D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22</w:t>
            </w:r>
          </w:p>
        </w:tc>
        <w:tc>
          <w:tcPr>
            <w:tcW w:w="4713" w:type="pct"/>
            <w:gridSpan w:val="2"/>
            <w:shd w:val="clear" w:color="auto" w:fill="auto"/>
            <w:vAlign w:val="center"/>
          </w:tcPr>
          <w:p w14:paraId="02219B9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3. Электронная модель системы теплоснабжения поселения</w:t>
            </w:r>
          </w:p>
        </w:tc>
      </w:tr>
      <w:tr w:rsidR="008749CD" w:rsidRPr="008749CD" w14:paraId="56152B7D" w14:textId="77777777" w:rsidTr="00191DA8">
        <w:trPr>
          <w:trHeight w:val="58"/>
          <w:jc w:val="center"/>
        </w:trPr>
        <w:tc>
          <w:tcPr>
            <w:tcW w:w="287" w:type="pct"/>
            <w:shd w:val="clear" w:color="auto" w:fill="auto"/>
            <w:vAlign w:val="center"/>
          </w:tcPr>
          <w:p w14:paraId="60CF6B9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23</w:t>
            </w:r>
          </w:p>
        </w:tc>
        <w:tc>
          <w:tcPr>
            <w:tcW w:w="994" w:type="pct"/>
            <w:shd w:val="clear" w:color="auto" w:fill="auto"/>
            <w:vAlign w:val="center"/>
          </w:tcPr>
          <w:p w14:paraId="105FB18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3.1</w:t>
            </w:r>
          </w:p>
        </w:tc>
        <w:tc>
          <w:tcPr>
            <w:tcW w:w="3719" w:type="pct"/>
            <w:vMerge w:val="restart"/>
            <w:shd w:val="clear" w:color="auto" w:fill="auto"/>
            <w:vAlign w:val="center"/>
          </w:tcPr>
          <w:p w14:paraId="4229BBC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A7D1FCE" w14:textId="77777777" w:rsidTr="00191DA8">
        <w:trPr>
          <w:trHeight w:val="58"/>
          <w:jc w:val="center"/>
        </w:trPr>
        <w:tc>
          <w:tcPr>
            <w:tcW w:w="287" w:type="pct"/>
            <w:shd w:val="clear" w:color="auto" w:fill="auto"/>
            <w:vAlign w:val="center"/>
          </w:tcPr>
          <w:p w14:paraId="053239B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24</w:t>
            </w:r>
          </w:p>
        </w:tc>
        <w:tc>
          <w:tcPr>
            <w:tcW w:w="994" w:type="pct"/>
            <w:shd w:val="clear" w:color="auto" w:fill="auto"/>
            <w:vAlign w:val="center"/>
          </w:tcPr>
          <w:p w14:paraId="72DD237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3.2</w:t>
            </w:r>
          </w:p>
        </w:tc>
        <w:tc>
          <w:tcPr>
            <w:tcW w:w="3719" w:type="pct"/>
            <w:vMerge/>
            <w:shd w:val="clear" w:color="auto" w:fill="auto"/>
            <w:vAlign w:val="center"/>
          </w:tcPr>
          <w:p w14:paraId="28A70525"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19E834C8" w14:textId="77777777" w:rsidTr="00191DA8">
        <w:trPr>
          <w:trHeight w:val="58"/>
          <w:jc w:val="center"/>
        </w:trPr>
        <w:tc>
          <w:tcPr>
            <w:tcW w:w="287" w:type="pct"/>
            <w:shd w:val="clear" w:color="auto" w:fill="auto"/>
            <w:vAlign w:val="center"/>
          </w:tcPr>
          <w:p w14:paraId="1D39E0A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25</w:t>
            </w:r>
          </w:p>
        </w:tc>
        <w:tc>
          <w:tcPr>
            <w:tcW w:w="994" w:type="pct"/>
            <w:shd w:val="clear" w:color="auto" w:fill="auto"/>
            <w:vAlign w:val="center"/>
          </w:tcPr>
          <w:p w14:paraId="506B3C3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3.3</w:t>
            </w:r>
          </w:p>
        </w:tc>
        <w:tc>
          <w:tcPr>
            <w:tcW w:w="3719" w:type="pct"/>
            <w:vMerge/>
            <w:shd w:val="clear" w:color="auto" w:fill="auto"/>
            <w:vAlign w:val="center"/>
          </w:tcPr>
          <w:p w14:paraId="3CF18E2D"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56C43C3A" w14:textId="77777777" w:rsidTr="00191DA8">
        <w:trPr>
          <w:trHeight w:val="58"/>
          <w:jc w:val="center"/>
        </w:trPr>
        <w:tc>
          <w:tcPr>
            <w:tcW w:w="287" w:type="pct"/>
            <w:shd w:val="clear" w:color="auto" w:fill="auto"/>
            <w:vAlign w:val="center"/>
          </w:tcPr>
          <w:p w14:paraId="7C3DADB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26</w:t>
            </w:r>
          </w:p>
        </w:tc>
        <w:tc>
          <w:tcPr>
            <w:tcW w:w="994" w:type="pct"/>
            <w:shd w:val="clear" w:color="auto" w:fill="auto"/>
            <w:vAlign w:val="center"/>
          </w:tcPr>
          <w:p w14:paraId="653EA6F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3.4</w:t>
            </w:r>
          </w:p>
        </w:tc>
        <w:tc>
          <w:tcPr>
            <w:tcW w:w="3719" w:type="pct"/>
            <w:vMerge/>
            <w:shd w:val="clear" w:color="auto" w:fill="auto"/>
            <w:vAlign w:val="center"/>
          </w:tcPr>
          <w:p w14:paraId="2F973475"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270D91BB" w14:textId="77777777" w:rsidTr="00191DA8">
        <w:trPr>
          <w:trHeight w:val="20"/>
          <w:jc w:val="center"/>
        </w:trPr>
        <w:tc>
          <w:tcPr>
            <w:tcW w:w="287" w:type="pct"/>
            <w:shd w:val="clear" w:color="auto" w:fill="auto"/>
            <w:vAlign w:val="center"/>
          </w:tcPr>
          <w:p w14:paraId="4147611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27</w:t>
            </w:r>
          </w:p>
        </w:tc>
        <w:tc>
          <w:tcPr>
            <w:tcW w:w="994" w:type="pct"/>
            <w:shd w:val="clear" w:color="auto" w:fill="auto"/>
            <w:vAlign w:val="center"/>
          </w:tcPr>
          <w:p w14:paraId="6A64E8B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3.5</w:t>
            </w:r>
          </w:p>
        </w:tc>
        <w:tc>
          <w:tcPr>
            <w:tcW w:w="3719" w:type="pct"/>
            <w:vMerge/>
            <w:shd w:val="clear" w:color="auto" w:fill="auto"/>
            <w:vAlign w:val="center"/>
          </w:tcPr>
          <w:p w14:paraId="3C410FF2"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5E70130F" w14:textId="77777777" w:rsidTr="00191DA8">
        <w:trPr>
          <w:trHeight w:val="20"/>
          <w:jc w:val="center"/>
        </w:trPr>
        <w:tc>
          <w:tcPr>
            <w:tcW w:w="287" w:type="pct"/>
            <w:shd w:val="clear" w:color="auto" w:fill="auto"/>
            <w:vAlign w:val="center"/>
          </w:tcPr>
          <w:p w14:paraId="4E9C6C1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28</w:t>
            </w:r>
          </w:p>
        </w:tc>
        <w:tc>
          <w:tcPr>
            <w:tcW w:w="994" w:type="pct"/>
            <w:shd w:val="clear" w:color="auto" w:fill="auto"/>
            <w:vAlign w:val="center"/>
          </w:tcPr>
          <w:p w14:paraId="61EC11F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3.6</w:t>
            </w:r>
          </w:p>
        </w:tc>
        <w:tc>
          <w:tcPr>
            <w:tcW w:w="3719" w:type="pct"/>
            <w:vMerge/>
            <w:shd w:val="clear" w:color="auto" w:fill="auto"/>
            <w:vAlign w:val="center"/>
          </w:tcPr>
          <w:p w14:paraId="387AEA02"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5E86512C" w14:textId="77777777" w:rsidTr="00191DA8">
        <w:trPr>
          <w:trHeight w:val="20"/>
          <w:jc w:val="center"/>
        </w:trPr>
        <w:tc>
          <w:tcPr>
            <w:tcW w:w="287" w:type="pct"/>
            <w:shd w:val="clear" w:color="auto" w:fill="auto"/>
            <w:vAlign w:val="center"/>
          </w:tcPr>
          <w:p w14:paraId="0C98197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29</w:t>
            </w:r>
          </w:p>
        </w:tc>
        <w:tc>
          <w:tcPr>
            <w:tcW w:w="994" w:type="pct"/>
            <w:shd w:val="clear" w:color="auto" w:fill="auto"/>
            <w:vAlign w:val="center"/>
          </w:tcPr>
          <w:p w14:paraId="4215BD1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3.7</w:t>
            </w:r>
          </w:p>
        </w:tc>
        <w:tc>
          <w:tcPr>
            <w:tcW w:w="3719" w:type="pct"/>
            <w:vMerge/>
            <w:shd w:val="clear" w:color="auto" w:fill="auto"/>
            <w:vAlign w:val="center"/>
          </w:tcPr>
          <w:p w14:paraId="5704643D"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4E11FFA3" w14:textId="77777777" w:rsidTr="00191DA8">
        <w:trPr>
          <w:trHeight w:val="20"/>
          <w:jc w:val="center"/>
        </w:trPr>
        <w:tc>
          <w:tcPr>
            <w:tcW w:w="287" w:type="pct"/>
            <w:shd w:val="clear" w:color="auto" w:fill="auto"/>
            <w:vAlign w:val="center"/>
          </w:tcPr>
          <w:p w14:paraId="61E4FD1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30</w:t>
            </w:r>
          </w:p>
        </w:tc>
        <w:tc>
          <w:tcPr>
            <w:tcW w:w="994" w:type="pct"/>
            <w:shd w:val="clear" w:color="auto" w:fill="auto"/>
            <w:vAlign w:val="center"/>
          </w:tcPr>
          <w:p w14:paraId="28CE621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3.8</w:t>
            </w:r>
          </w:p>
        </w:tc>
        <w:tc>
          <w:tcPr>
            <w:tcW w:w="3719" w:type="pct"/>
            <w:vMerge/>
            <w:shd w:val="clear" w:color="auto" w:fill="auto"/>
            <w:vAlign w:val="center"/>
          </w:tcPr>
          <w:p w14:paraId="1095635F"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2BB676A6" w14:textId="77777777" w:rsidTr="00191DA8">
        <w:trPr>
          <w:trHeight w:val="20"/>
          <w:jc w:val="center"/>
        </w:trPr>
        <w:tc>
          <w:tcPr>
            <w:tcW w:w="287" w:type="pct"/>
            <w:shd w:val="clear" w:color="auto" w:fill="auto"/>
            <w:vAlign w:val="center"/>
          </w:tcPr>
          <w:p w14:paraId="2388FF0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31</w:t>
            </w:r>
          </w:p>
        </w:tc>
        <w:tc>
          <w:tcPr>
            <w:tcW w:w="994" w:type="pct"/>
            <w:shd w:val="clear" w:color="auto" w:fill="auto"/>
            <w:vAlign w:val="center"/>
          </w:tcPr>
          <w:p w14:paraId="59ACC88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3.9</w:t>
            </w:r>
          </w:p>
        </w:tc>
        <w:tc>
          <w:tcPr>
            <w:tcW w:w="3719" w:type="pct"/>
            <w:vMerge/>
            <w:shd w:val="clear" w:color="auto" w:fill="auto"/>
            <w:vAlign w:val="center"/>
          </w:tcPr>
          <w:p w14:paraId="54967940"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628AD505" w14:textId="77777777" w:rsidTr="00191DA8">
        <w:trPr>
          <w:trHeight w:val="20"/>
          <w:jc w:val="center"/>
        </w:trPr>
        <w:tc>
          <w:tcPr>
            <w:tcW w:w="287" w:type="pct"/>
            <w:shd w:val="clear" w:color="auto" w:fill="auto"/>
            <w:vAlign w:val="center"/>
          </w:tcPr>
          <w:p w14:paraId="11F2957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32</w:t>
            </w:r>
          </w:p>
        </w:tc>
        <w:tc>
          <w:tcPr>
            <w:tcW w:w="994" w:type="pct"/>
            <w:shd w:val="clear" w:color="auto" w:fill="auto"/>
            <w:vAlign w:val="center"/>
          </w:tcPr>
          <w:p w14:paraId="225C19C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3.10</w:t>
            </w:r>
          </w:p>
        </w:tc>
        <w:tc>
          <w:tcPr>
            <w:tcW w:w="3719" w:type="pct"/>
            <w:vMerge/>
            <w:shd w:val="clear" w:color="auto" w:fill="auto"/>
            <w:vAlign w:val="center"/>
          </w:tcPr>
          <w:p w14:paraId="42556EDC"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2115D937" w14:textId="77777777" w:rsidTr="00191DA8">
        <w:trPr>
          <w:trHeight w:val="58"/>
          <w:jc w:val="center"/>
        </w:trPr>
        <w:tc>
          <w:tcPr>
            <w:tcW w:w="287" w:type="pct"/>
            <w:shd w:val="clear" w:color="auto" w:fill="auto"/>
            <w:vAlign w:val="center"/>
          </w:tcPr>
          <w:p w14:paraId="031B1EA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33</w:t>
            </w:r>
          </w:p>
        </w:tc>
        <w:tc>
          <w:tcPr>
            <w:tcW w:w="994" w:type="pct"/>
            <w:shd w:val="clear" w:color="auto" w:fill="auto"/>
            <w:vAlign w:val="center"/>
          </w:tcPr>
          <w:p w14:paraId="427292A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3.11</w:t>
            </w:r>
          </w:p>
        </w:tc>
        <w:tc>
          <w:tcPr>
            <w:tcW w:w="3719" w:type="pct"/>
            <w:vMerge/>
            <w:shd w:val="clear" w:color="auto" w:fill="auto"/>
            <w:vAlign w:val="center"/>
          </w:tcPr>
          <w:p w14:paraId="406FEE4D"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39D27B0B" w14:textId="77777777" w:rsidTr="00191DA8">
        <w:trPr>
          <w:trHeight w:val="20"/>
          <w:jc w:val="center"/>
        </w:trPr>
        <w:tc>
          <w:tcPr>
            <w:tcW w:w="287" w:type="pct"/>
            <w:shd w:val="clear" w:color="auto" w:fill="auto"/>
            <w:vAlign w:val="center"/>
          </w:tcPr>
          <w:p w14:paraId="5E3AD34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34</w:t>
            </w:r>
          </w:p>
        </w:tc>
        <w:tc>
          <w:tcPr>
            <w:tcW w:w="4713" w:type="pct"/>
            <w:gridSpan w:val="2"/>
            <w:shd w:val="clear" w:color="auto" w:fill="auto"/>
            <w:vAlign w:val="center"/>
          </w:tcPr>
          <w:p w14:paraId="11C7D210"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4. Существующие и перспективные балансы тепловой мощности источников тепловой энергии и тепловой нагрузки потребителей</w:t>
            </w:r>
          </w:p>
        </w:tc>
      </w:tr>
      <w:tr w:rsidR="008749CD" w:rsidRPr="008749CD" w14:paraId="2E74D416" w14:textId="77777777" w:rsidTr="00191DA8">
        <w:trPr>
          <w:trHeight w:val="20"/>
          <w:jc w:val="center"/>
        </w:trPr>
        <w:tc>
          <w:tcPr>
            <w:tcW w:w="287" w:type="pct"/>
            <w:shd w:val="clear" w:color="auto" w:fill="auto"/>
            <w:vAlign w:val="center"/>
          </w:tcPr>
          <w:p w14:paraId="5AC7168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35</w:t>
            </w:r>
          </w:p>
        </w:tc>
        <w:tc>
          <w:tcPr>
            <w:tcW w:w="994" w:type="pct"/>
            <w:shd w:val="clear" w:color="auto" w:fill="auto"/>
            <w:vAlign w:val="center"/>
          </w:tcPr>
          <w:p w14:paraId="22B9435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4.1</w:t>
            </w:r>
          </w:p>
        </w:tc>
        <w:tc>
          <w:tcPr>
            <w:tcW w:w="3719" w:type="pct"/>
            <w:shd w:val="clear" w:color="auto" w:fill="auto"/>
            <w:vAlign w:val="center"/>
          </w:tcPr>
          <w:p w14:paraId="38584C53"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4E433DF" w14:textId="77777777" w:rsidTr="00191DA8">
        <w:trPr>
          <w:trHeight w:val="20"/>
          <w:jc w:val="center"/>
        </w:trPr>
        <w:tc>
          <w:tcPr>
            <w:tcW w:w="287" w:type="pct"/>
            <w:shd w:val="clear" w:color="auto" w:fill="auto"/>
            <w:vAlign w:val="center"/>
          </w:tcPr>
          <w:p w14:paraId="52F911D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36</w:t>
            </w:r>
          </w:p>
        </w:tc>
        <w:tc>
          <w:tcPr>
            <w:tcW w:w="994" w:type="pct"/>
            <w:shd w:val="clear" w:color="auto" w:fill="auto"/>
            <w:vAlign w:val="center"/>
          </w:tcPr>
          <w:p w14:paraId="382ECB7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4.2</w:t>
            </w:r>
          </w:p>
        </w:tc>
        <w:tc>
          <w:tcPr>
            <w:tcW w:w="3719" w:type="pct"/>
            <w:shd w:val="clear" w:color="auto" w:fill="auto"/>
            <w:vAlign w:val="center"/>
          </w:tcPr>
          <w:p w14:paraId="763F491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E7A7940" w14:textId="77777777" w:rsidTr="00191DA8">
        <w:trPr>
          <w:trHeight w:val="96"/>
          <w:jc w:val="center"/>
        </w:trPr>
        <w:tc>
          <w:tcPr>
            <w:tcW w:w="287" w:type="pct"/>
            <w:shd w:val="clear" w:color="auto" w:fill="auto"/>
            <w:vAlign w:val="center"/>
          </w:tcPr>
          <w:p w14:paraId="71A6F28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37</w:t>
            </w:r>
          </w:p>
        </w:tc>
        <w:tc>
          <w:tcPr>
            <w:tcW w:w="994" w:type="pct"/>
            <w:shd w:val="clear" w:color="auto" w:fill="auto"/>
            <w:vAlign w:val="center"/>
          </w:tcPr>
          <w:p w14:paraId="2CB2793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4.3</w:t>
            </w:r>
          </w:p>
        </w:tc>
        <w:tc>
          <w:tcPr>
            <w:tcW w:w="3719" w:type="pct"/>
            <w:shd w:val="clear" w:color="auto" w:fill="auto"/>
            <w:vAlign w:val="center"/>
          </w:tcPr>
          <w:p w14:paraId="55E0DC91"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B9ABBC0" w14:textId="77777777" w:rsidTr="00191DA8">
        <w:trPr>
          <w:trHeight w:val="20"/>
          <w:jc w:val="center"/>
        </w:trPr>
        <w:tc>
          <w:tcPr>
            <w:tcW w:w="287" w:type="pct"/>
            <w:shd w:val="clear" w:color="auto" w:fill="auto"/>
            <w:vAlign w:val="center"/>
          </w:tcPr>
          <w:p w14:paraId="2B8A46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38</w:t>
            </w:r>
          </w:p>
        </w:tc>
        <w:tc>
          <w:tcPr>
            <w:tcW w:w="994" w:type="pct"/>
            <w:shd w:val="clear" w:color="auto" w:fill="auto"/>
            <w:vAlign w:val="center"/>
          </w:tcPr>
          <w:p w14:paraId="72B2C91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4.4</w:t>
            </w:r>
          </w:p>
        </w:tc>
        <w:tc>
          <w:tcPr>
            <w:tcW w:w="3719" w:type="pct"/>
            <w:shd w:val="clear" w:color="auto" w:fill="auto"/>
            <w:vAlign w:val="center"/>
          </w:tcPr>
          <w:p w14:paraId="4FDA7A8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0013EE5" w14:textId="77777777" w:rsidTr="00191DA8">
        <w:trPr>
          <w:trHeight w:val="70"/>
          <w:jc w:val="center"/>
        </w:trPr>
        <w:tc>
          <w:tcPr>
            <w:tcW w:w="287" w:type="pct"/>
            <w:shd w:val="clear" w:color="auto" w:fill="auto"/>
            <w:vAlign w:val="center"/>
          </w:tcPr>
          <w:p w14:paraId="4A21652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39</w:t>
            </w:r>
          </w:p>
        </w:tc>
        <w:tc>
          <w:tcPr>
            <w:tcW w:w="4713" w:type="pct"/>
            <w:gridSpan w:val="2"/>
            <w:shd w:val="clear" w:color="auto" w:fill="auto"/>
            <w:vAlign w:val="center"/>
          </w:tcPr>
          <w:p w14:paraId="7E32700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5. Мастер-план развития систем теплоснабжения поселения</w:t>
            </w:r>
          </w:p>
        </w:tc>
      </w:tr>
      <w:tr w:rsidR="008749CD" w:rsidRPr="008749CD" w14:paraId="23DDD957" w14:textId="77777777" w:rsidTr="00191DA8">
        <w:trPr>
          <w:trHeight w:val="20"/>
          <w:jc w:val="center"/>
        </w:trPr>
        <w:tc>
          <w:tcPr>
            <w:tcW w:w="287" w:type="pct"/>
            <w:shd w:val="clear" w:color="auto" w:fill="auto"/>
            <w:vAlign w:val="center"/>
          </w:tcPr>
          <w:p w14:paraId="7AD6BC6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40</w:t>
            </w:r>
          </w:p>
        </w:tc>
        <w:tc>
          <w:tcPr>
            <w:tcW w:w="994" w:type="pct"/>
            <w:shd w:val="clear" w:color="auto" w:fill="auto"/>
            <w:vAlign w:val="center"/>
          </w:tcPr>
          <w:p w14:paraId="1B073E0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5.1 – 5.5</w:t>
            </w:r>
          </w:p>
        </w:tc>
        <w:tc>
          <w:tcPr>
            <w:tcW w:w="3719" w:type="pct"/>
            <w:shd w:val="clear" w:color="auto" w:fill="auto"/>
            <w:vAlign w:val="center"/>
          </w:tcPr>
          <w:p w14:paraId="7FE2337A"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 с учетом новых вариантов перспективного развития системы теплоснабжения и предстоящей газификации поселения.</w:t>
            </w:r>
          </w:p>
        </w:tc>
      </w:tr>
      <w:tr w:rsidR="008749CD" w:rsidRPr="008749CD" w14:paraId="33AED790" w14:textId="77777777" w:rsidTr="00191DA8">
        <w:trPr>
          <w:trHeight w:val="20"/>
          <w:jc w:val="center"/>
        </w:trPr>
        <w:tc>
          <w:tcPr>
            <w:tcW w:w="287" w:type="pct"/>
            <w:shd w:val="clear" w:color="auto" w:fill="auto"/>
            <w:vAlign w:val="center"/>
          </w:tcPr>
          <w:p w14:paraId="10E7A89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41</w:t>
            </w:r>
          </w:p>
        </w:tc>
        <w:tc>
          <w:tcPr>
            <w:tcW w:w="4713" w:type="pct"/>
            <w:gridSpan w:val="2"/>
            <w:shd w:val="clear" w:color="auto" w:fill="auto"/>
            <w:vAlign w:val="center"/>
          </w:tcPr>
          <w:p w14:paraId="1CF89CF0" w14:textId="77777777" w:rsid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p>
          <w:p w14:paraId="223A5A81" w14:textId="7A9E10D4"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 xml:space="preserve"> потребителей, в том числе в аварийных режимах</w:t>
            </w:r>
          </w:p>
        </w:tc>
      </w:tr>
      <w:tr w:rsidR="008749CD" w:rsidRPr="008749CD" w14:paraId="565B8AA2" w14:textId="77777777" w:rsidTr="00191DA8">
        <w:trPr>
          <w:trHeight w:val="20"/>
          <w:jc w:val="center"/>
        </w:trPr>
        <w:tc>
          <w:tcPr>
            <w:tcW w:w="287" w:type="pct"/>
            <w:shd w:val="clear" w:color="auto" w:fill="auto"/>
            <w:vAlign w:val="center"/>
          </w:tcPr>
          <w:p w14:paraId="55907AD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42</w:t>
            </w:r>
          </w:p>
        </w:tc>
        <w:tc>
          <w:tcPr>
            <w:tcW w:w="994" w:type="pct"/>
            <w:shd w:val="clear" w:color="auto" w:fill="auto"/>
            <w:vAlign w:val="center"/>
          </w:tcPr>
          <w:p w14:paraId="22C5678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6.1</w:t>
            </w:r>
          </w:p>
        </w:tc>
        <w:tc>
          <w:tcPr>
            <w:tcW w:w="3719" w:type="pct"/>
            <w:shd w:val="clear" w:color="auto" w:fill="auto"/>
            <w:vAlign w:val="center"/>
          </w:tcPr>
          <w:p w14:paraId="0A22066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4AEC724B" w14:textId="77777777" w:rsidTr="00191DA8">
        <w:trPr>
          <w:trHeight w:val="20"/>
          <w:jc w:val="center"/>
        </w:trPr>
        <w:tc>
          <w:tcPr>
            <w:tcW w:w="287" w:type="pct"/>
            <w:shd w:val="clear" w:color="auto" w:fill="auto"/>
            <w:vAlign w:val="center"/>
          </w:tcPr>
          <w:p w14:paraId="10E2491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43</w:t>
            </w:r>
          </w:p>
        </w:tc>
        <w:tc>
          <w:tcPr>
            <w:tcW w:w="994" w:type="pct"/>
            <w:shd w:val="clear" w:color="auto" w:fill="auto"/>
            <w:vAlign w:val="center"/>
          </w:tcPr>
          <w:p w14:paraId="5419A6F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6.2</w:t>
            </w:r>
          </w:p>
        </w:tc>
        <w:tc>
          <w:tcPr>
            <w:tcW w:w="3719" w:type="pct"/>
            <w:shd w:val="clear" w:color="auto" w:fill="auto"/>
            <w:vAlign w:val="center"/>
          </w:tcPr>
          <w:p w14:paraId="7727BF8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014FFAB" w14:textId="77777777" w:rsidTr="00191DA8">
        <w:trPr>
          <w:trHeight w:val="20"/>
          <w:jc w:val="center"/>
        </w:trPr>
        <w:tc>
          <w:tcPr>
            <w:tcW w:w="287" w:type="pct"/>
            <w:shd w:val="clear" w:color="auto" w:fill="auto"/>
            <w:vAlign w:val="center"/>
          </w:tcPr>
          <w:p w14:paraId="6BE97AA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44</w:t>
            </w:r>
          </w:p>
        </w:tc>
        <w:tc>
          <w:tcPr>
            <w:tcW w:w="994" w:type="pct"/>
            <w:shd w:val="clear" w:color="auto" w:fill="auto"/>
            <w:vAlign w:val="center"/>
          </w:tcPr>
          <w:p w14:paraId="7712C5C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6.3</w:t>
            </w:r>
          </w:p>
        </w:tc>
        <w:tc>
          <w:tcPr>
            <w:tcW w:w="3719" w:type="pct"/>
            <w:shd w:val="clear" w:color="auto" w:fill="auto"/>
            <w:vAlign w:val="center"/>
          </w:tcPr>
          <w:p w14:paraId="263A928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34A4E32" w14:textId="77777777" w:rsidTr="00191DA8">
        <w:trPr>
          <w:trHeight w:val="20"/>
          <w:jc w:val="center"/>
        </w:trPr>
        <w:tc>
          <w:tcPr>
            <w:tcW w:w="287" w:type="pct"/>
            <w:shd w:val="clear" w:color="auto" w:fill="auto"/>
            <w:vAlign w:val="center"/>
          </w:tcPr>
          <w:p w14:paraId="30A111C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45</w:t>
            </w:r>
          </w:p>
        </w:tc>
        <w:tc>
          <w:tcPr>
            <w:tcW w:w="994" w:type="pct"/>
            <w:shd w:val="clear" w:color="auto" w:fill="auto"/>
            <w:vAlign w:val="center"/>
          </w:tcPr>
          <w:p w14:paraId="2E348E4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6.4</w:t>
            </w:r>
          </w:p>
        </w:tc>
        <w:tc>
          <w:tcPr>
            <w:tcW w:w="3719" w:type="pct"/>
            <w:shd w:val="clear" w:color="auto" w:fill="auto"/>
            <w:vAlign w:val="center"/>
          </w:tcPr>
          <w:p w14:paraId="31444651"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FFAB1EA" w14:textId="77777777" w:rsidTr="00191DA8">
        <w:trPr>
          <w:trHeight w:val="20"/>
          <w:jc w:val="center"/>
        </w:trPr>
        <w:tc>
          <w:tcPr>
            <w:tcW w:w="287" w:type="pct"/>
            <w:shd w:val="clear" w:color="auto" w:fill="auto"/>
            <w:vAlign w:val="center"/>
          </w:tcPr>
          <w:p w14:paraId="74A6938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46</w:t>
            </w:r>
          </w:p>
        </w:tc>
        <w:tc>
          <w:tcPr>
            <w:tcW w:w="994" w:type="pct"/>
            <w:shd w:val="clear" w:color="auto" w:fill="auto"/>
            <w:vAlign w:val="center"/>
          </w:tcPr>
          <w:p w14:paraId="35777BB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6.5</w:t>
            </w:r>
          </w:p>
        </w:tc>
        <w:tc>
          <w:tcPr>
            <w:tcW w:w="3719" w:type="pct"/>
            <w:shd w:val="clear" w:color="auto" w:fill="auto"/>
            <w:vAlign w:val="center"/>
          </w:tcPr>
          <w:p w14:paraId="43D0E55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4C97939D" w14:textId="77777777" w:rsidTr="00191DA8">
        <w:trPr>
          <w:trHeight w:val="20"/>
          <w:jc w:val="center"/>
        </w:trPr>
        <w:tc>
          <w:tcPr>
            <w:tcW w:w="287" w:type="pct"/>
            <w:shd w:val="clear" w:color="auto" w:fill="auto"/>
            <w:vAlign w:val="center"/>
          </w:tcPr>
          <w:p w14:paraId="0F88352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47</w:t>
            </w:r>
          </w:p>
        </w:tc>
        <w:tc>
          <w:tcPr>
            <w:tcW w:w="994" w:type="pct"/>
            <w:shd w:val="clear" w:color="auto" w:fill="auto"/>
            <w:vAlign w:val="center"/>
          </w:tcPr>
          <w:p w14:paraId="776BD62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6.6</w:t>
            </w:r>
          </w:p>
        </w:tc>
        <w:tc>
          <w:tcPr>
            <w:tcW w:w="3719" w:type="pct"/>
            <w:shd w:val="clear" w:color="auto" w:fill="auto"/>
            <w:vAlign w:val="center"/>
          </w:tcPr>
          <w:p w14:paraId="7F03B72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2918F8C" w14:textId="77777777" w:rsidTr="00191DA8">
        <w:trPr>
          <w:trHeight w:val="20"/>
          <w:jc w:val="center"/>
        </w:trPr>
        <w:tc>
          <w:tcPr>
            <w:tcW w:w="287" w:type="pct"/>
            <w:shd w:val="clear" w:color="auto" w:fill="auto"/>
            <w:vAlign w:val="center"/>
          </w:tcPr>
          <w:p w14:paraId="6E06CC8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48</w:t>
            </w:r>
          </w:p>
        </w:tc>
        <w:tc>
          <w:tcPr>
            <w:tcW w:w="994" w:type="pct"/>
            <w:shd w:val="clear" w:color="auto" w:fill="auto"/>
            <w:vAlign w:val="center"/>
          </w:tcPr>
          <w:p w14:paraId="15E0E60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6.7</w:t>
            </w:r>
          </w:p>
        </w:tc>
        <w:tc>
          <w:tcPr>
            <w:tcW w:w="3719" w:type="pct"/>
            <w:shd w:val="clear" w:color="auto" w:fill="auto"/>
            <w:vAlign w:val="center"/>
          </w:tcPr>
          <w:p w14:paraId="6FE580F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FD5EA7A" w14:textId="77777777" w:rsidTr="00191DA8">
        <w:trPr>
          <w:trHeight w:val="20"/>
          <w:jc w:val="center"/>
        </w:trPr>
        <w:tc>
          <w:tcPr>
            <w:tcW w:w="287" w:type="pct"/>
            <w:shd w:val="clear" w:color="auto" w:fill="auto"/>
            <w:vAlign w:val="center"/>
          </w:tcPr>
          <w:p w14:paraId="353CC59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49</w:t>
            </w:r>
          </w:p>
        </w:tc>
        <w:tc>
          <w:tcPr>
            <w:tcW w:w="4713" w:type="pct"/>
            <w:gridSpan w:val="2"/>
            <w:shd w:val="clear" w:color="auto" w:fill="auto"/>
            <w:vAlign w:val="center"/>
          </w:tcPr>
          <w:p w14:paraId="77757351"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7. Предложения по строительству, реконструкции, техническому перевооружению и (или) модернизации источников тепловой энергии</w:t>
            </w:r>
          </w:p>
        </w:tc>
      </w:tr>
      <w:tr w:rsidR="008749CD" w:rsidRPr="008749CD" w14:paraId="20538E5E" w14:textId="77777777" w:rsidTr="00191DA8">
        <w:trPr>
          <w:trHeight w:val="20"/>
          <w:jc w:val="center"/>
        </w:trPr>
        <w:tc>
          <w:tcPr>
            <w:tcW w:w="287" w:type="pct"/>
            <w:shd w:val="clear" w:color="auto" w:fill="auto"/>
            <w:vAlign w:val="center"/>
          </w:tcPr>
          <w:p w14:paraId="7C91347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50</w:t>
            </w:r>
          </w:p>
        </w:tc>
        <w:tc>
          <w:tcPr>
            <w:tcW w:w="994" w:type="pct"/>
            <w:shd w:val="clear" w:color="auto" w:fill="auto"/>
            <w:vAlign w:val="center"/>
          </w:tcPr>
          <w:p w14:paraId="6997AE7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w:t>
            </w:r>
          </w:p>
        </w:tc>
        <w:tc>
          <w:tcPr>
            <w:tcW w:w="3719" w:type="pct"/>
            <w:shd w:val="clear" w:color="auto" w:fill="auto"/>
            <w:vAlign w:val="center"/>
          </w:tcPr>
          <w:p w14:paraId="7B0C422C"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30551025" w14:textId="77777777" w:rsidTr="00191DA8">
        <w:trPr>
          <w:trHeight w:val="96"/>
          <w:jc w:val="center"/>
        </w:trPr>
        <w:tc>
          <w:tcPr>
            <w:tcW w:w="287" w:type="pct"/>
            <w:shd w:val="clear" w:color="auto" w:fill="auto"/>
            <w:vAlign w:val="center"/>
          </w:tcPr>
          <w:p w14:paraId="408973B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51</w:t>
            </w:r>
          </w:p>
        </w:tc>
        <w:tc>
          <w:tcPr>
            <w:tcW w:w="994" w:type="pct"/>
            <w:shd w:val="clear" w:color="auto" w:fill="auto"/>
            <w:vAlign w:val="center"/>
          </w:tcPr>
          <w:p w14:paraId="7428AC2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7.2</w:t>
            </w:r>
          </w:p>
        </w:tc>
        <w:tc>
          <w:tcPr>
            <w:tcW w:w="3719" w:type="pct"/>
            <w:shd w:val="clear" w:color="auto" w:fill="auto"/>
            <w:vAlign w:val="center"/>
          </w:tcPr>
          <w:p w14:paraId="57609C3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14C1444B" w14:textId="77777777" w:rsidTr="00191DA8">
        <w:trPr>
          <w:trHeight w:val="96"/>
          <w:jc w:val="center"/>
        </w:trPr>
        <w:tc>
          <w:tcPr>
            <w:tcW w:w="287" w:type="pct"/>
            <w:shd w:val="clear" w:color="auto" w:fill="auto"/>
            <w:vAlign w:val="center"/>
          </w:tcPr>
          <w:p w14:paraId="4A59171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52</w:t>
            </w:r>
          </w:p>
        </w:tc>
        <w:tc>
          <w:tcPr>
            <w:tcW w:w="994" w:type="pct"/>
            <w:shd w:val="clear" w:color="auto" w:fill="auto"/>
            <w:vAlign w:val="center"/>
          </w:tcPr>
          <w:p w14:paraId="56D770F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7.3</w:t>
            </w:r>
          </w:p>
        </w:tc>
        <w:tc>
          <w:tcPr>
            <w:tcW w:w="3719" w:type="pct"/>
            <w:shd w:val="clear" w:color="auto" w:fill="auto"/>
            <w:vAlign w:val="center"/>
          </w:tcPr>
          <w:p w14:paraId="2214D87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7D058C4C" w14:textId="77777777" w:rsidTr="00191DA8">
        <w:trPr>
          <w:trHeight w:val="20"/>
          <w:jc w:val="center"/>
        </w:trPr>
        <w:tc>
          <w:tcPr>
            <w:tcW w:w="287" w:type="pct"/>
            <w:shd w:val="clear" w:color="auto" w:fill="auto"/>
            <w:vAlign w:val="center"/>
          </w:tcPr>
          <w:p w14:paraId="5565BCC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53</w:t>
            </w:r>
          </w:p>
        </w:tc>
        <w:tc>
          <w:tcPr>
            <w:tcW w:w="994" w:type="pct"/>
            <w:shd w:val="clear" w:color="auto" w:fill="auto"/>
            <w:vAlign w:val="center"/>
          </w:tcPr>
          <w:p w14:paraId="3B07D55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7.4</w:t>
            </w:r>
          </w:p>
        </w:tc>
        <w:tc>
          <w:tcPr>
            <w:tcW w:w="3719" w:type="pct"/>
            <w:shd w:val="clear" w:color="auto" w:fill="auto"/>
            <w:vAlign w:val="center"/>
          </w:tcPr>
          <w:p w14:paraId="36913E0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5439BE6" w14:textId="77777777" w:rsidTr="00191DA8">
        <w:trPr>
          <w:trHeight w:val="20"/>
          <w:jc w:val="center"/>
        </w:trPr>
        <w:tc>
          <w:tcPr>
            <w:tcW w:w="287" w:type="pct"/>
            <w:shd w:val="clear" w:color="auto" w:fill="auto"/>
            <w:vAlign w:val="center"/>
          </w:tcPr>
          <w:p w14:paraId="58E4462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54</w:t>
            </w:r>
          </w:p>
        </w:tc>
        <w:tc>
          <w:tcPr>
            <w:tcW w:w="994" w:type="pct"/>
            <w:shd w:val="clear" w:color="auto" w:fill="auto"/>
            <w:vAlign w:val="center"/>
          </w:tcPr>
          <w:p w14:paraId="4865353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7.5</w:t>
            </w:r>
          </w:p>
        </w:tc>
        <w:tc>
          <w:tcPr>
            <w:tcW w:w="3719" w:type="pct"/>
            <w:shd w:val="clear" w:color="auto" w:fill="auto"/>
            <w:vAlign w:val="center"/>
          </w:tcPr>
          <w:p w14:paraId="6DB85FE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 xml:space="preserve">Без изменений. </w:t>
            </w:r>
          </w:p>
        </w:tc>
      </w:tr>
      <w:tr w:rsidR="008749CD" w:rsidRPr="008749CD" w14:paraId="3BDB5423" w14:textId="77777777" w:rsidTr="00191DA8">
        <w:trPr>
          <w:trHeight w:val="20"/>
          <w:jc w:val="center"/>
        </w:trPr>
        <w:tc>
          <w:tcPr>
            <w:tcW w:w="287" w:type="pct"/>
            <w:shd w:val="clear" w:color="auto" w:fill="auto"/>
            <w:vAlign w:val="center"/>
          </w:tcPr>
          <w:p w14:paraId="1DC099F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55</w:t>
            </w:r>
          </w:p>
        </w:tc>
        <w:tc>
          <w:tcPr>
            <w:tcW w:w="994" w:type="pct"/>
            <w:shd w:val="clear" w:color="auto" w:fill="auto"/>
            <w:vAlign w:val="center"/>
          </w:tcPr>
          <w:p w14:paraId="00DEDF7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7.6</w:t>
            </w:r>
          </w:p>
        </w:tc>
        <w:tc>
          <w:tcPr>
            <w:tcW w:w="3719" w:type="pct"/>
            <w:shd w:val="clear" w:color="auto" w:fill="auto"/>
            <w:vAlign w:val="center"/>
          </w:tcPr>
          <w:p w14:paraId="01307A9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76CB8F1" w14:textId="77777777" w:rsidTr="00191DA8">
        <w:trPr>
          <w:trHeight w:val="20"/>
          <w:jc w:val="center"/>
        </w:trPr>
        <w:tc>
          <w:tcPr>
            <w:tcW w:w="287" w:type="pct"/>
            <w:shd w:val="clear" w:color="auto" w:fill="auto"/>
            <w:vAlign w:val="center"/>
          </w:tcPr>
          <w:p w14:paraId="683795E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56</w:t>
            </w:r>
          </w:p>
        </w:tc>
        <w:tc>
          <w:tcPr>
            <w:tcW w:w="994" w:type="pct"/>
            <w:shd w:val="clear" w:color="auto" w:fill="auto"/>
            <w:vAlign w:val="center"/>
          </w:tcPr>
          <w:p w14:paraId="377F49B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7.7</w:t>
            </w:r>
          </w:p>
        </w:tc>
        <w:tc>
          <w:tcPr>
            <w:tcW w:w="3719" w:type="pct"/>
            <w:shd w:val="clear" w:color="auto" w:fill="auto"/>
            <w:vAlign w:val="center"/>
          </w:tcPr>
          <w:p w14:paraId="293CAAA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58C8006" w14:textId="77777777" w:rsidTr="00191DA8">
        <w:trPr>
          <w:trHeight w:val="20"/>
          <w:jc w:val="center"/>
        </w:trPr>
        <w:tc>
          <w:tcPr>
            <w:tcW w:w="287" w:type="pct"/>
            <w:shd w:val="clear" w:color="auto" w:fill="auto"/>
            <w:vAlign w:val="center"/>
          </w:tcPr>
          <w:p w14:paraId="40FFC65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57</w:t>
            </w:r>
          </w:p>
        </w:tc>
        <w:tc>
          <w:tcPr>
            <w:tcW w:w="994" w:type="pct"/>
            <w:shd w:val="clear" w:color="auto" w:fill="auto"/>
            <w:vAlign w:val="center"/>
          </w:tcPr>
          <w:p w14:paraId="2F6830A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7.8</w:t>
            </w:r>
          </w:p>
        </w:tc>
        <w:tc>
          <w:tcPr>
            <w:tcW w:w="3719" w:type="pct"/>
            <w:shd w:val="clear" w:color="auto" w:fill="auto"/>
            <w:vAlign w:val="center"/>
          </w:tcPr>
          <w:p w14:paraId="4B1F299E"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B8630C8" w14:textId="77777777" w:rsidTr="00191DA8">
        <w:trPr>
          <w:trHeight w:val="20"/>
          <w:jc w:val="center"/>
        </w:trPr>
        <w:tc>
          <w:tcPr>
            <w:tcW w:w="287" w:type="pct"/>
            <w:shd w:val="clear" w:color="auto" w:fill="auto"/>
            <w:vAlign w:val="center"/>
          </w:tcPr>
          <w:p w14:paraId="7A180FB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58</w:t>
            </w:r>
          </w:p>
        </w:tc>
        <w:tc>
          <w:tcPr>
            <w:tcW w:w="994" w:type="pct"/>
            <w:shd w:val="clear" w:color="auto" w:fill="auto"/>
            <w:vAlign w:val="center"/>
          </w:tcPr>
          <w:p w14:paraId="081EC4E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7.9</w:t>
            </w:r>
          </w:p>
        </w:tc>
        <w:tc>
          <w:tcPr>
            <w:tcW w:w="3719" w:type="pct"/>
            <w:shd w:val="clear" w:color="auto" w:fill="auto"/>
            <w:vAlign w:val="center"/>
          </w:tcPr>
          <w:p w14:paraId="1F74B66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3168C52" w14:textId="77777777" w:rsidTr="00191DA8">
        <w:trPr>
          <w:trHeight w:val="20"/>
          <w:jc w:val="center"/>
        </w:trPr>
        <w:tc>
          <w:tcPr>
            <w:tcW w:w="287" w:type="pct"/>
            <w:shd w:val="clear" w:color="auto" w:fill="auto"/>
            <w:vAlign w:val="center"/>
          </w:tcPr>
          <w:p w14:paraId="460A5EA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59</w:t>
            </w:r>
          </w:p>
        </w:tc>
        <w:tc>
          <w:tcPr>
            <w:tcW w:w="994" w:type="pct"/>
            <w:shd w:val="clear" w:color="auto" w:fill="auto"/>
            <w:vAlign w:val="center"/>
          </w:tcPr>
          <w:p w14:paraId="16DEA32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7.10</w:t>
            </w:r>
          </w:p>
        </w:tc>
        <w:tc>
          <w:tcPr>
            <w:tcW w:w="3719" w:type="pct"/>
            <w:shd w:val="clear" w:color="auto" w:fill="auto"/>
            <w:vAlign w:val="center"/>
          </w:tcPr>
          <w:p w14:paraId="76270C7A"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8D2CDEA" w14:textId="77777777" w:rsidTr="00191DA8">
        <w:trPr>
          <w:trHeight w:val="20"/>
          <w:jc w:val="center"/>
        </w:trPr>
        <w:tc>
          <w:tcPr>
            <w:tcW w:w="287" w:type="pct"/>
            <w:shd w:val="clear" w:color="auto" w:fill="auto"/>
            <w:vAlign w:val="center"/>
          </w:tcPr>
          <w:p w14:paraId="2312042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60</w:t>
            </w:r>
          </w:p>
        </w:tc>
        <w:tc>
          <w:tcPr>
            <w:tcW w:w="994" w:type="pct"/>
            <w:shd w:val="clear" w:color="auto" w:fill="auto"/>
            <w:vAlign w:val="center"/>
          </w:tcPr>
          <w:p w14:paraId="05350D6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7.11</w:t>
            </w:r>
          </w:p>
        </w:tc>
        <w:tc>
          <w:tcPr>
            <w:tcW w:w="3719" w:type="pct"/>
            <w:shd w:val="clear" w:color="auto" w:fill="auto"/>
            <w:vAlign w:val="center"/>
          </w:tcPr>
          <w:p w14:paraId="5F4FF0B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9795BFF" w14:textId="77777777" w:rsidTr="00191DA8">
        <w:trPr>
          <w:trHeight w:val="20"/>
          <w:jc w:val="center"/>
        </w:trPr>
        <w:tc>
          <w:tcPr>
            <w:tcW w:w="287" w:type="pct"/>
            <w:shd w:val="clear" w:color="auto" w:fill="auto"/>
            <w:vAlign w:val="center"/>
          </w:tcPr>
          <w:p w14:paraId="6A32424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61</w:t>
            </w:r>
          </w:p>
        </w:tc>
        <w:tc>
          <w:tcPr>
            <w:tcW w:w="994" w:type="pct"/>
            <w:shd w:val="clear" w:color="auto" w:fill="auto"/>
            <w:vAlign w:val="center"/>
          </w:tcPr>
          <w:p w14:paraId="2525877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7.12</w:t>
            </w:r>
          </w:p>
        </w:tc>
        <w:tc>
          <w:tcPr>
            <w:tcW w:w="3719" w:type="pct"/>
            <w:shd w:val="clear" w:color="auto" w:fill="auto"/>
            <w:vAlign w:val="center"/>
          </w:tcPr>
          <w:p w14:paraId="2BC9D83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D3A21B2" w14:textId="77777777" w:rsidTr="00191DA8">
        <w:trPr>
          <w:trHeight w:val="20"/>
          <w:jc w:val="center"/>
        </w:trPr>
        <w:tc>
          <w:tcPr>
            <w:tcW w:w="287" w:type="pct"/>
            <w:shd w:val="clear" w:color="auto" w:fill="auto"/>
            <w:vAlign w:val="center"/>
          </w:tcPr>
          <w:p w14:paraId="3FCB3C8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62</w:t>
            </w:r>
          </w:p>
        </w:tc>
        <w:tc>
          <w:tcPr>
            <w:tcW w:w="994" w:type="pct"/>
            <w:shd w:val="clear" w:color="auto" w:fill="auto"/>
            <w:vAlign w:val="center"/>
          </w:tcPr>
          <w:p w14:paraId="72DEAAE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7.13</w:t>
            </w:r>
          </w:p>
        </w:tc>
        <w:tc>
          <w:tcPr>
            <w:tcW w:w="3719" w:type="pct"/>
            <w:shd w:val="clear" w:color="auto" w:fill="auto"/>
            <w:vAlign w:val="center"/>
          </w:tcPr>
          <w:p w14:paraId="634EB31C"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768ED78" w14:textId="77777777" w:rsidTr="00191DA8">
        <w:trPr>
          <w:trHeight w:val="20"/>
          <w:jc w:val="center"/>
        </w:trPr>
        <w:tc>
          <w:tcPr>
            <w:tcW w:w="287" w:type="pct"/>
            <w:shd w:val="clear" w:color="auto" w:fill="auto"/>
            <w:vAlign w:val="center"/>
          </w:tcPr>
          <w:p w14:paraId="1A2B926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63</w:t>
            </w:r>
          </w:p>
        </w:tc>
        <w:tc>
          <w:tcPr>
            <w:tcW w:w="994" w:type="pct"/>
            <w:shd w:val="clear" w:color="auto" w:fill="auto"/>
            <w:vAlign w:val="center"/>
          </w:tcPr>
          <w:p w14:paraId="149CC3C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7.14</w:t>
            </w:r>
          </w:p>
        </w:tc>
        <w:tc>
          <w:tcPr>
            <w:tcW w:w="3719" w:type="pct"/>
            <w:shd w:val="clear" w:color="auto" w:fill="auto"/>
            <w:vAlign w:val="center"/>
          </w:tcPr>
          <w:p w14:paraId="5D105A6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FC911A2" w14:textId="77777777" w:rsidTr="00191DA8">
        <w:trPr>
          <w:trHeight w:val="20"/>
          <w:jc w:val="center"/>
        </w:trPr>
        <w:tc>
          <w:tcPr>
            <w:tcW w:w="287" w:type="pct"/>
            <w:shd w:val="clear" w:color="auto" w:fill="auto"/>
            <w:vAlign w:val="center"/>
          </w:tcPr>
          <w:p w14:paraId="6F6AFC7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64</w:t>
            </w:r>
          </w:p>
        </w:tc>
        <w:tc>
          <w:tcPr>
            <w:tcW w:w="994" w:type="pct"/>
            <w:shd w:val="clear" w:color="auto" w:fill="auto"/>
            <w:vAlign w:val="center"/>
          </w:tcPr>
          <w:p w14:paraId="766371C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7.15</w:t>
            </w:r>
          </w:p>
        </w:tc>
        <w:tc>
          <w:tcPr>
            <w:tcW w:w="3719" w:type="pct"/>
            <w:shd w:val="clear" w:color="auto" w:fill="auto"/>
            <w:vAlign w:val="center"/>
          </w:tcPr>
          <w:p w14:paraId="60120EA7"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F446869" w14:textId="77777777" w:rsidTr="00191DA8">
        <w:trPr>
          <w:trHeight w:val="229"/>
          <w:jc w:val="center"/>
        </w:trPr>
        <w:tc>
          <w:tcPr>
            <w:tcW w:w="287" w:type="pct"/>
            <w:shd w:val="clear" w:color="auto" w:fill="auto"/>
            <w:vAlign w:val="center"/>
          </w:tcPr>
          <w:p w14:paraId="4FB63C1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65</w:t>
            </w:r>
          </w:p>
        </w:tc>
        <w:tc>
          <w:tcPr>
            <w:tcW w:w="994" w:type="pct"/>
            <w:shd w:val="clear" w:color="auto" w:fill="auto"/>
            <w:vAlign w:val="center"/>
          </w:tcPr>
          <w:p w14:paraId="1D2BCF5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7.16</w:t>
            </w:r>
          </w:p>
        </w:tc>
        <w:tc>
          <w:tcPr>
            <w:tcW w:w="3719" w:type="pct"/>
            <w:shd w:val="clear" w:color="auto" w:fill="auto"/>
            <w:vAlign w:val="center"/>
          </w:tcPr>
          <w:p w14:paraId="34BF058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Разработан в соответствии с изменением Методических указаний.</w:t>
            </w:r>
          </w:p>
        </w:tc>
      </w:tr>
      <w:tr w:rsidR="008749CD" w:rsidRPr="008749CD" w14:paraId="6FFA6EFE" w14:textId="77777777" w:rsidTr="00191DA8">
        <w:trPr>
          <w:trHeight w:val="229"/>
          <w:jc w:val="center"/>
        </w:trPr>
        <w:tc>
          <w:tcPr>
            <w:tcW w:w="287" w:type="pct"/>
            <w:shd w:val="clear" w:color="auto" w:fill="auto"/>
            <w:vAlign w:val="center"/>
          </w:tcPr>
          <w:p w14:paraId="1E663F7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66</w:t>
            </w:r>
          </w:p>
        </w:tc>
        <w:tc>
          <w:tcPr>
            <w:tcW w:w="994" w:type="pct"/>
            <w:shd w:val="clear" w:color="auto" w:fill="auto"/>
            <w:vAlign w:val="center"/>
          </w:tcPr>
          <w:p w14:paraId="539E72D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7.17</w:t>
            </w:r>
          </w:p>
        </w:tc>
        <w:tc>
          <w:tcPr>
            <w:tcW w:w="3719" w:type="pct"/>
            <w:shd w:val="clear" w:color="auto" w:fill="auto"/>
            <w:vAlign w:val="center"/>
          </w:tcPr>
          <w:p w14:paraId="00A90A3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47D82326" w14:textId="77777777" w:rsidTr="00191DA8">
        <w:trPr>
          <w:trHeight w:val="20"/>
          <w:jc w:val="center"/>
        </w:trPr>
        <w:tc>
          <w:tcPr>
            <w:tcW w:w="287" w:type="pct"/>
            <w:shd w:val="clear" w:color="auto" w:fill="auto"/>
            <w:vAlign w:val="center"/>
          </w:tcPr>
          <w:p w14:paraId="7581064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67</w:t>
            </w:r>
          </w:p>
        </w:tc>
        <w:tc>
          <w:tcPr>
            <w:tcW w:w="4713" w:type="pct"/>
            <w:gridSpan w:val="2"/>
            <w:shd w:val="clear" w:color="auto" w:fill="auto"/>
            <w:vAlign w:val="center"/>
          </w:tcPr>
          <w:p w14:paraId="71D9B3E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8. Предложения по строительству, реконструкции и (или) модернизации тепловых сетей</w:t>
            </w:r>
          </w:p>
        </w:tc>
      </w:tr>
      <w:tr w:rsidR="008749CD" w:rsidRPr="008749CD" w14:paraId="3644F0DC" w14:textId="77777777" w:rsidTr="00191DA8">
        <w:trPr>
          <w:trHeight w:val="20"/>
          <w:jc w:val="center"/>
        </w:trPr>
        <w:tc>
          <w:tcPr>
            <w:tcW w:w="287" w:type="pct"/>
            <w:shd w:val="clear" w:color="auto" w:fill="auto"/>
            <w:vAlign w:val="center"/>
          </w:tcPr>
          <w:p w14:paraId="49C94E7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68</w:t>
            </w:r>
          </w:p>
        </w:tc>
        <w:tc>
          <w:tcPr>
            <w:tcW w:w="994" w:type="pct"/>
            <w:shd w:val="clear" w:color="auto" w:fill="auto"/>
            <w:vAlign w:val="center"/>
          </w:tcPr>
          <w:p w14:paraId="4AD4B12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8.1</w:t>
            </w:r>
          </w:p>
        </w:tc>
        <w:tc>
          <w:tcPr>
            <w:tcW w:w="3719" w:type="pct"/>
            <w:shd w:val="clear" w:color="auto" w:fill="auto"/>
            <w:vAlign w:val="center"/>
          </w:tcPr>
          <w:p w14:paraId="5C9E0C2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63049CB" w14:textId="77777777" w:rsidTr="00191DA8">
        <w:trPr>
          <w:trHeight w:val="20"/>
          <w:jc w:val="center"/>
        </w:trPr>
        <w:tc>
          <w:tcPr>
            <w:tcW w:w="287" w:type="pct"/>
            <w:shd w:val="clear" w:color="auto" w:fill="auto"/>
            <w:vAlign w:val="center"/>
          </w:tcPr>
          <w:p w14:paraId="0DD906B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69</w:t>
            </w:r>
          </w:p>
        </w:tc>
        <w:tc>
          <w:tcPr>
            <w:tcW w:w="994" w:type="pct"/>
            <w:shd w:val="clear" w:color="auto" w:fill="auto"/>
            <w:vAlign w:val="center"/>
          </w:tcPr>
          <w:p w14:paraId="59E31EF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8.2</w:t>
            </w:r>
          </w:p>
        </w:tc>
        <w:tc>
          <w:tcPr>
            <w:tcW w:w="3719" w:type="pct"/>
            <w:shd w:val="clear" w:color="auto" w:fill="auto"/>
            <w:vAlign w:val="center"/>
          </w:tcPr>
          <w:p w14:paraId="792832C3"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16BB4CE" w14:textId="77777777" w:rsidTr="00191DA8">
        <w:trPr>
          <w:trHeight w:val="20"/>
          <w:jc w:val="center"/>
        </w:trPr>
        <w:tc>
          <w:tcPr>
            <w:tcW w:w="287" w:type="pct"/>
            <w:shd w:val="clear" w:color="auto" w:fill="auto"/>
            <w:vAlign w:val="center"/>
          </w:tcPr>
          <w:p w14:paraId="558BBA6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70</w:t>
            </w:r>
          </w:p>
        </w:tc>
        <w:tc>
          <w:tcPr>
            <w:tcW w:w="994" w:type="pct"/>
            <w:shd w:val="clear" w:color="auto" w:fill="auto"/>
            <w:vAlign w:val="center"/>
          </w:tcPr>
          <w:p w14:paraId="6C7ACA1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8.3</w:t>
            </w:r>
          </w:p>
        </w:tc>
        <w:tc>
          <w:tcPr>
            <w:tcW w:w="3719" w:type="pct"/>
            <w:shd w:val="clear" w:color="auto" w:fill="auto"/>
            <w:vAlign w:val="center"/>
          </w:tcPr>
          <w:p w14:paraId="3DA8024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45305B1" w14:textId="77777777" w:rsidTr="00191DA8">
        <w:trPr>
          <w:trHeight w:val="20"/>
          <w:jc w:val="center"/>
        </w:trPr>
        <w:tc>
          <w:tcPr>
            <w:tcW w:w="287" w:type="pct"/>
            <w:shd w:val="clear" w:color="auto" w:fill="auto"/>
            <w:vAlign w:val="center"/>
          </w:tcPr>
          <w:p w14:paraId="4C04355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w:t>
            </w:r>
          </w:p>
        </w:tc>
        <w:tc>
          <w:tcPr>
            <w:tcW w:w="994" w:type="pct"/>
            <w:shd w:val="clear" w:color="auto" w:fill="auto"/>
            <w:vAlign w:val="center"/>
          </w:tcPr>
          <w:p w14:paraId="587E9FF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8.4</w:t>
            </w:r>
          </w:p>
        </w:tc>
        <w:tc>
          <w:tcPr>
            <w:tcW w:w="3719" w:type="pct"/>
            <w:shd w:val="clear" w:color="auto" w:fill="auto"/>
            <w:vAlign w:val="center"/>
          </w:tcPr>
          <w:p w14:paraId="0CCBDFB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DC533EF" w14:textId="77777777" w:rsidTr="00191DA8">
        <w:trPr>
          <w:trHeight w:val="20"/>
          <w:jc w:val="center"/>
        </w:trPr>
        <w:tc>
          <w:tcPr>
            <w:tcW w:w="287" w:type="pct"/>
            <w:shd w:val="clear" w:color="auto" w:fill="auto"/>
            <w:vAlign w:val="center"/>
          </w:tcPr>
          <w:p w14:paraId="000E1B5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72</w:t>
            </w:r>
          </w:p>
        </w:tc>
        <w:tc>
          <w:tcPr>
            <w:tcW w:w="994" w:type="pct"/>
            <w:shd w:val="clear" w:color="auto" w:fill="auto"/>
            <w:vAlign w:val="center"/>
          </w:tcPr>
          <w:p w14:paraId="383B896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8.5</w:t>
            </w:r>
          </w:p>
        </w:tc>
        <w:tc>
          <w:tcPr>
            <w:tcW w:w="3719" w:type="pct"/>
            <w:shd w:val="clear" w:color="auto" w:fill="auto"/>
            <w:vAlign w:val="center"/>
          </w:tcPr>
          <w:p w14:paraId="5F1257F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5CEBDD6" w14:textId="77777777" w:rsidTr="00191DA8">
        <w:trPr>
          <w:trHeight w:val="20"/>
          <w:jc w:val="center"/>
        </w:trPr>
        <w:tc>
          <w:tcPr>
            <w:tcW w:w="287" w:type="pct"/>
            <w:shd w:val="clear" w:color="auto" w:fill="auto"/>
            <w:vAlign w:val="center"/>
          </w:tcPr>
          <w:p w14:paraId="716641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73</w:t>
            </w:r>
          </w:p>
        </w:tc>
        <w:tc>
          <w:tcPr>
            <w:tcW w:w="994" w:type="pct"/>
            <w:shd w:val="clear" w:color="auto" w:fill="auto"/>
            <w:vAlign w:val="center"/>
          </w:tcPr>
          <w:p w14:paraId="7ADF1DA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8.6</w:t>
            </w:r>
          </w:p>
        </w:tc>
        <w:tc>
          <w:tcPr>
            <w:tcW w:w="3719" w:type="pct"/>
            <w:shd w:val="clear" w:color="auto" w:fill="auto"/>
            <w:vAlign w:val="center"/>
          </w:tcPr>
          <w:p w14:paraId="5C81ACC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4059A3B6" w14:textId="77777777" w:rsidTr="00191DA8">
        <w:trPr>
          <w:trHeight w:val="20"/>
          <w:jc w:val="center"/>
        </w:trPr>
        <w:tc>
          <w:tcPr>
            <w:tcW w:w="287" w:type="pct"/>
            <w:shd w:val="clear" w:color="auto" w:fill="auto"/>
            <w:vAlign w:val="center"/>
          </w:tcPr>
          <w:p w14:paraId="1755AFA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74</w:t>
            </w:r>
          </w:p>
        </w:tc>
        <w:tc>
          <w:tcPr>
            <w:tcW w:w="994" w:type="pct"/>
            <w:shd w:val="clear" w:color="auto" w:fill="auto"/>
            <w:vAlign w:val="center"/>
          </w:tcPr>
          <w:p w14:paraId="4D3F9B1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8.7</w:t>
            </w:r>
          </w:p>
        </w:tc>
        <w:tc>
          <w:tcPr>
            <w:tcW w:w="3719" w:type="pct"/>
            <w:shd w:val="clear" w:color="auto" w:fill="auto"/>
            <w:vAlign w:val="center"/>
          </w:tcPr>
          <w:p w14:paraId="1C2E896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D6A31DF" w14:textId="77777777" w:rsidTr="00191DA8">
        <w:trPr>
          <w:trHeight w:val="20"/>
          <w:jc w:val="center"/>
        </w:trPr>
        <w:tc>
          <w:tcPr>
            <w:tcW w:w="287" w:type="pct"/>
            <w:shd w:val="clear" w:color="auto" w:fill="auto"/>
            <w:vAlign w:val="center"/>
          </w:tcPr>
          <w:p w14:paraId="49EA438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75</w:t>
            </w:r>
          </w:p>
        </w:tc>
        <w:tc>
          <w:tcPr>
            <w:tcW w:w="994" w:type="pct"/>
            <w:shd w:val="clear" w:color="auto" w:fill="auto"/>
            <w:vAlign w:val="center"/>
          </w:tcPr>
          <w:p w14:paraId="3B2E48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8.8</w:t>
            </w:r>
          </w:p>
        </w:tc>
        <w:tc>
          <w:tcPr>
            <w:tcW w:w="3719" w:type="pct"/>
            <w:shd w:val="clear" w:color="auto" w:fill="auto"/>
            <w:vAlign w:val="center"/>
          </w:tcPr>
          <w:p w14:paraId="7993928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4EF47B4" w14:textId="77777777" w:rsidTr="00191DA8">
        <w:trPr>
          <w:trHeight w:val="20"/>
          <w:jc w:val="center"/>
        </w:trPr>
        <w:tc>
          <w:tcPr>
            <w:tcW w:w="287" w:type="pct"/>
            <w:shd w:val="clear" w:color="auto" w:fill="auto"/>
            <w:vAlign w:val="center"/>
          </w:tcPr>
          <w:p w14:paraId="5E07FB3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76</w:t>
            </w:r>
          </w:p>
        </w:tc>
        <w:tc>
          <w:tcPr>
            <w:tcW w:w="994" w:type="pct"/>
            <w:shd w:val="clear" w:color="auto" w:fill="auto"/>
            <w:vAlign w:val="center"/>
          </w:tcPr>
          <w:p w14:paraId="733D90E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8.9</w:t>
            </w:r>
          </w:p>
        </w:tc>
        <w:tc>
          <w:tcPr>
            <w:tcW w:w="3719" w:type="pct"/>
            <w:shd w:val="clear" w:color="auto" w:fill="auto"/>
            <w:vAlign w:val="center"/>
          </w:tcPr>
          <w:p w14:paraId="1BED980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Разработан в соответствии с изменением Методических указаний.</w:t>
            </w:r>
          </w:p>
        </w:tc>
      </w:tr>
      <w:tr w:rsidR="008749CD" w:rsidRPr="008749CD" w14:paraId="5F3EC2E1" w14:textId="77777777" w:rsidTr="00191DA8">
        <w:trPr>
          <w:trHeight w:val="20"/>
          <w:jc w:val="center"/>
        </w:trPr>
        <w:tc>
          <w:tcPr>
            <w:tcW w:w="287" w:type="pct"/>
            <w:shd w:val="clear" w:color="auto" w:fill="auto"/>
            <w:vAlign w:val="center"/>
          </w:tcPr>
          <w:p w14:paraId="6A9E661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77</w:t>
            </w:r>
          </w:p>
        </w:tc>
        <w:tc>
          <w:tcPr>
            <w:tcW w:w="994" w:type="pct"/>
            <w:shd w:val="clear" w:color="auto" w:fill="auto"/>
            <w:vAlign w:val="center"/>
          </w:tcPr>
          <w:p w14:paraId="59C00FF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8.10</w:t>
            </w:r>
          </w:p>
        </w:tc>
        <w:tc>
          <w:tcPr>
            <w:tcW w:w="3719" w:type="pct"/>
            <w:shd w:val="clear" w:color="auto" w:fill="auto"/>
            <w:vAlign w:val="center"/>
          </w:tcPr>
          <w:p w14:paraId="3831881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2D13852" w14:textId="77777777" w:rsidTr="00191DA8">
        <w:trPr>
          <w:trHeight w:val="20"/>
          <w:jc w:val="center"/>
        </w:trPr>
        <w:tc>
          <w:tcPr>
            <w:tcW w:w="287" w:type="pct"/>
            <w:shd w:val="clear" w:color="auto" w:fill="auto"/>
            <w:vAlign w:val="center"/>
          </w:tcPr>
          <w:p w14:paraId="05C71A7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78</w:t>
            </w:r>
          </w:p>
        </w:tc>
        <w:tc>
          <w:tcPr>
            <w:tcW w:w="4713" w:type="pct"/>
            <w:gridSpan w:val="2"/>
            <w:shd w:val="clear" w:color="auto" w:fill="auto"/>
            <w:vAlign w:val="center"/>
          </w:tcPr>
          <w:p w14:paraId="425004B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9. Предложения по переводу открытых систем теплоснабжения (горячего водоснабжения) в закрытые системы горячего водоснабжения</w:t>
            </w:r>
          </w:p>
        </w:tc>
      </w:tr>
      <w:tr w:rsidR="008749CD" w:rsidRPr="008749CD" w14:paraId="16B6882E" w14:textId="77777777" w:rsidTr="00191DA8">
        <w:trPr>
          <w:trHeight w:val="20"/>
          <w:jc w:val="center"/>
        </w:trPr>
        <w:tc>
          <w:tcPr>
            <w:tcW w:w="287" w:type="pct"/>
            <w:shd w:val="clear" w:color="auto" w:fill="auto"/>
            <w:vAlign w:val="center"/>
          </w:tcPr>
          <w:p w14:paraId="7F6A6DD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79</w:t>
            </w:r>
          </w:p>
        </w:tc>
        <w:tc>
          <w:tcPr>
            <w:tcW w:w="994" w:type="pct"/>
            <w:shd w:val="clear" w:color="auto" w:fill="auto"/>
            <w:vAlign w:val="center"/>
          </w:tcPr>
          <w:p w14:paraId="3104B8F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9.1 – 9.7</w:t>
            </w:r>
          </w:p>
        </w:tc>
        <w:tc>
          <w:tcPr>
            <w:tcW w:w="3719" w:type="pct"/>
            <w:shd w:val="clear" w:color="auto" w:fill="auto"/>
            <w:vAlign w:val="center"/>
          </w:tcPr>
          <w:p w14:paraId="1D385F8E"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EA87D49" w14:textId="77777777" w:rsidTr="00191DA8">
        <w:trPr>
          <w:trHeight w:val="20"/>
          <w:jc w:val="center"/>
        </w:trPr>
        <w:tc>
          <w:tcPr>
            <w:tcW w:w="287" w:type="pct"/>
            <w:shd w:val="clear" w:color="auto" w:fill="auto"/>
            <w:vAlign w:val="center"/>
          </w:tcPr>
          <w:p w14:paraId="73930C06"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80</w:t>
            </w:r>
          </w:p>
        </w:tc>
        <w:tc>
          <w:tcPr>
            <w:tcW w:w="4713" w:type="pct"/>
            <w:gridSpan w:val="2"/>
            <w:shd w:val="clear" w:color="auto" w:fill="auto"/>
            <w:vAlign w:val="center"/>
          </w:tcPr>
          <w:p w14:paraId="6B412EAC" w14:textId="77777777" w:rsidR="008749CD" w:rsidRPr="008749CD" w:rsidRDefault="008749CD" w:rsidP="008749CD">
            <w:pPr>
              <w:spacing w:line="240" w:lineRule="auto"/>
              <w:jc w:val="left"/>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rPr>
              <w:t>Глава 10. Перспективные топливные балансы</w:t>
            </w:r>
          </w:p>
        </w:tc>
      </w:tr>
      <w:tr w:rsidR="008749CD" w:rsidRPr="008749CD" w14:paraId="385FF58A" w14:textId="77777777" w:rsidTr="00191DA8">
        <w:trPr>
          <w:trHeight w:val="20"/>
          <w:jc w:val="center"/>
        </w:trPr>
        <w:tc>
          <w:tcPr>
            <w:tcW w:w="287" w:type="pct"/>
            <w:shd w:val="clear" w:color="auto" w:fill="auto"/>
            <w:vAlign w:val="center"/>
          </w:tcPr>
          <w:p w14:paraId="60DB3CA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81</w:t>
            </w:r>
          </w:p>
        </w:tc>
        <w:tc>
          <w:tcPr>
            <w:tcW w:w="994" w:type="pct"/>
            <w:shd w:val="clear" w:color="auto" w:fill="auto"/>
            <w:vAlign w:val="center"/>
          </w:tcPr>
          <w:p w14:paraId="55B2920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10.1</w:t>
            </w:r>
          </w:p>
        </w:tc>
        <w:tc>
          <w:tcPr>
            <w:tcW w:w="3719" w:type="pct"/>
            <w:shd w:val="clear" w:color="auto" w:fill="auto"/>
            <w:vAlign w:val="center"/>
          </w:tcPr>
          <w:p w14:paraId="3E9A168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 с учетом данных 2024 г.</w:t>
            </w:r>
          </w:p>
        </w:tc>
      </w:tr>
      <w:tr w:rsidR="008749CD" w:rsidRPr="008749CD" w14:paraId="365C8A6B" w14:textId="77777777" w:rsidTr="00191DA8">
        <w:trPr>
          <w:trHeight w:val="20"/>
          <w:jc w:val="center"/>
        </w:trPr>
        <w:tc>
          <w:tcPr>
            <w:tcW w:w="287" w:type="pct"/>
            <w:shd w:val="clear" w:color="auto" w:fill="auto"/>
            <w:vAlign w:val="center"/>
          </w:tcPr>
          <w:p w14:paraId="545B929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82</w:t>
            </w:r>
          </w:p>
        </w:tc>
        <w:tc>
          <w:tcPr>
            <w:tcW w:w="994" w:type="pct"/>
            <w:shd w:val="clear" w:color="auto" w:fill="auto"/>
            <w:vAlign w:val="center"/>
          </w:tcPr>
          <w:p w14:paraId="5812799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10.2</w:t>
            </w:r>
          </w:p>
        </w:tc>
        <w:tc>
          <w:tcPr>
            <w:tcW w:w="3719" w:type="pct"/>
            <w:shd w:val="clear" w:color="auto" w:fill="auto"/>
            <w:vAlign w:val="center"/>
          </w:tcPr>
          <w:p w14:paraId="57CEDF6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 с учетом актуализации нормативной документации</w:t>
            </w:r>
          </w:p>
        </w:tc>
      </w:tr>
      <w:tr w:rsidR="008749CD" w:rsidRPr="008749CD" w14:paraId="6A0DB6FD" w14:textId="77777777" w:rsidTr="00191DA8">
        <w:trPr>
          <w:trHeight w:val="20"/>
          <w:jc w:val="center"/>
        </w:trPr>
        <w:tc>
          <w:tcPr>
            <w:tcW w:w="287" w:type="pct"/>
            <w:shd w:val="clear" w:color="auto" w:fill="auto"/>
            <w:vAlign w:val="center"/>
          </w:tcPr>
          <w:p w14:paraId="1737003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83</w:t>
            </w:r>
          </w:p>
        </w:tc>
        <w:tc>
          <w:tcPr>
            <w:tcW w:w="994" w:type="pct"/>
            <w:shd w:val="clear" w:color="auto" w:fill="auto"/>
            <w:vAlign w:val="center"/>
          </w:tcPr>
          <w:p w14:paraId="3410138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10.3</w:t>
            </w:r>
          </w:p>
        </w:tc>
        <w:tc>
          <w:tcPr>
            <w:tcW w:w="3719" w:type="pct"/>
            <w:shd w:val="clear" w:color="auto" w:fill="auto"/>
            <w:vAlign w:val="center"/>
          </w:tcPr>
          <w:p w14:paraId="67CACC5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53B32F4" w14:textId="77777777" w:rsidTr="00191DA8">
        <w:trPr>
          <w:trHeight w:val="20"/>
          <w:jc w:val="center"/>
        </w:trPr>
        <w:tc>
          <w:tcPr>
            <w:tcW w:w="287" w:type="pct"/>
            <w:shd w:val="clear" w:color="auto" w:fill="auto"/>
            <w:vAlign w:val="center"/>
          </w:tcPr>
          <w:p w14:paraId="2B31E72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84</w:t>
            </w:r>
          </w:p>
        </w:tc>
        <w:tc>
          <w:tcPr>
            <w:tcW w:w="994" w:type="pct"/>
            <w:shd w:val="clear" w:color="auto" w:fill="auto"/>
            <w:vAlign w:val="center"/>
          </w:tcPr>
          <w:p w14:paraId="347D4B1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10.4</w:t>
            </w:r>
          </w:p>
        </w:tc>
        <w:tc>
          <w:tcPr>
            <w:tcW w:w="3719" w:type="pct"/>
            <w:shd w:val="clear" w:color="auto" w:fill="auto"/>
            <w:vAlign w:val="center"/>
          </w:tcPr>
          <w:p w14:paraId="45B754C0"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620545D" w14:textId="77777777" w:rsidTr="00191DA8">
        <w:trPr>
          <w:trHeight w:val="20"/>
          <w:jc w:val="center"/>
        </w:trPr>
        <w:tc>
          <w:tcPr>
            <w:tcW w:w="287" w:type="pct"/>
            <w:shd w:val="clear" w:color="auto" w:fill="auto"/>
            <w:vAlign w:val="center"/>
          </w:tcPr>
          <w:p w14:paraId="6B1E6F0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85</w:t>
            </w:r>
          </w:p>
        </w:tc>
        <w:tc>
          <w:tcPr>
            <w:tcW w:w="994" w:type="pct"/>
            <w:shd w:val="clear" w:color="auto" w:fill="auto"/>
            <w:vAlign w:val="center"/>
          </w:tcPr>
          <w:p w14:paraId="0995C50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10.5</w:t>
            </w:r>
          </w:p>
        </w:tc>
        <w:tc>
          <w:tcPr>
            <w:tcW w:w="3719" w:type="pct"/>
            <w:shd w:val="clear" w:color="auto" w:fill="auto"/>
            <w:vAlign w:val="center"/>
          </w:tcPr>
          <w:p w14:paraId="51B41F4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9F318C1" w14:textId="77777777" w:rsidTr="00191DA8">
        <w:trPr>
          <w:trHeight w:val="20"/>
          <w:jc w:val="center"/>
        </w:trPr>
        <w:tc>
          <w:tcPr>
            <w:tcW w:w="287" w:type="pct"/>
            <w:shd w:val="clear" w:color="auto" w:fill="auto"/>
            <w:vAlign w:val="center"/>
          </w:tcPr>
          <w:p w14:paraId="2151336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86</w:t>
            </w:r>
          </w:p>
        </w:tc>
        <w:tc>
          <w:tcPr>
            <w:tcW w:w="994" w:type="pct"/>
            <w:shd w:val="clear" w:color="auto" w:fill="auto"/>
            <w:vAlign w:val="center"/>
          </w:tcPr>
          <w:p w14:paraId="432DB21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10.6</w:t>
            </w:r>
          </w:p>
        </w:tc>
        <w:tc>
          <w:tcPr>
            <w:tcW w:w="3719" w:type="pct"/>
            <w:shd w:val="clear" w:color="auto" w:fill="auto"/>
            <w:vAlign w:val="center"/>
          </w:tcPr>
          <w:p w14:paraId="4B14D9C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B6ACA34" w14:textId="77777777" w:rsidTr="00191DA8">
        <w:trPr>
          <w:trHeight w:val="20"/>
          <w:jc w:val="center"/>
        </w:trPr>
        <w:tc>
          <w:tcPr>
            <w:tcW w:w="287" w:type="pct"/>
            <w:shd w:val="clear" w:color="auto" w:fill="auto"/>
            <w:vAlign w:val="center"/>
          </w:tcPr>
          <w:p w14:paraId="7E099B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87</w:t>
            </w:r>
          </w:p>
        </w:tc>
        <w:tc>
          <w:tcPr>
            <w:tcW w:w="994" w:type="pct"/>
            <w:shd w:val="clear" w:color="auto" w:fill="auto"/>
            <w:vAlign w:val="center"/>
          </w:tcPr>
          <w:p w14:paraId="5192D8F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10.7</w:t>
            </w:r>
          </w:p>
        </w:tc>
        <w:tc>
          <w:tcPr>
            <w:tcW w:w="3719" w:type="pct"/>
            <w:shd w:val="clear" w:color="auto" w:fill="auto"/>
            <w:vAlign w:val="center"/>
          </w:tcPr>
          <w:p w14:paraId="0999C6C3"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1814B88" w14:textId="77777777" w:rsidTr="00191DA8">
        <w:trPr>
          <w:trHeight w:val="375"/>
          <w:jc w:val="center"/>
        </w:trPr>
        <w:tc>
          <w:tcPr>
            <w:tcW w:w="287" w:type="pct"/>
            <w:shd w:val="clear" w:color="auto" w:fill="auto"/>
            <w:vAlign w:val="center"/>
          </w:tcPr>
          <w:p w14:paraId="7ADC22E6"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88</w:t>
            </w:r>
          </w:p>
        </w:tc>
        <w:tc>
          <w:tcPr>
            <w:tcW w:w="4713" w:type="pct"/>
            <w:gridSpan w:val="2"/>
            <w:shd w:val="clear" w:color="auto" w:fill="auto"/>
            <w:vAlign w:val="center"/>
          </w:tcPr>
          <w:p w14:paraId="6A33D50D" w14:textId="77777777" w:rsidR="008749CD" w:rsidRPr="008749CD" w:rsidRDefault="008749CD" w:rsidP="008749CD">
            <w:pPr>
              <w:spacing w:line="240" w:lineRule="auto"/>
              <w:jc w:val="left"/>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rPr>
              <w:t>Глава 11. Оценка надежности теплоснабжения</w:t>
            </w:r>
          </w:p>
        </w:tc>
      </w:tr>
      <w:tr w:rsidR="008749CD" w:rsidRPr="008749CD" w14:paraId="096FF4DD" w14:textId="77777777" w:rsidTr="00191DA8">
        <w:trPr>
          <w:trHeight w:val="296"/>
          <w:jc w:val="center"/>
        </w:trPr>
        <w:tc>
          <w:tcPr>
            <w:tcW w:w="287" w:type="pct"/>
            <w:shd w:val="clear" w:color="auto" w:fill="auto"/>
            <w:vAlign w:val="center"/>
          </w:tcPr>
          <w:p w14:paraId="383B8B4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89</w:t>
            </w:r>
          </w:p>
        </w:tc>
        <w:tc>
          <w:tcPr>
            <w:tcW w:w="994" w:type="pct"/>
            <w:shd w:val="clear" w:color="auto" w:fill="auto"/>
            <w:vAlign w:val="center"/>
          </w:tcPr>
          <w:p w14:paraId="5F5A173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11.1 – 11.9</w:t>
            </w:r>
          </w:p>
        </w:tc>
        <w:tc>
          <w:tcPr>
            <w:tcW w:w="3719" w:type="pct"/>
            <w:shd w:val="clear" w:color="auto" w:fill="auto"/>
            <w:vAlign w:val="center"/>
          </w:tcPr>
          <w:p w14:paraId="1E38F08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Актуализировано с учетом изменений в Методических указаниях.</w:t>
            </w:r>
          </w:p>
        </w:tc>
      </w:tr>
      <w:tr w:rsidR="008749CD" w:rsidRPr="008749CD" w14:paraId="57168B75" w14:textId="77777777" w:rsidTr="00191DA8">
        <w:trPr>
          <w:trHeight w:val="271"/>
          <w:jc w:val="center"/>
        </w:trPr>
        <w:tc>
          <w:tcPr>
            <w:tcW w:w="287" w:type="pct"/>
            <w:shd w:val="clear" w:color="auto" w:fill="auto"/>
            <w:vAlign w:val="center"/>
          </w:tcPr>
          <w:p w14:paraId="27116DE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90</w:t>
            </w:r>
          </w:p>
        </w:tc>
        <w:tc>
          <w:tcPr>
            <w:tcW w:w="4713" w:type="pct"/>
            <w:gridSpan w:val="2"/>
            <w:shd w:val="clear" w:color="auto" w:fill="auto"/>
            <w:vAlign w:val="center"/>
          </w:tcPr>
          <w:p w14:paraId="62B1B917"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12. Обоснование инвестиций в строительство, реконструкцию, техническое перевооружение и (или) модернизацию</w:t>
            </w:r>
          </w:p>
        </w:tc>
      </w:tr>
      <w:tr w:rsidR="008749CD" w:rsidRPr="008749CD" w14:paraId="43022812" w14:textId="77777777" w:rsidTr="00191DA8">
        <w:trPr>
          <w:trHeight w:val="296"/>
          <w:jc w:val="center"/>
        </w:trPr>
        <w:tc>
          <w:tcPr>
            <w:tcW w:w="287" w:type="pct"/>
            <w:shd w:val="clear" w:color="auto" w:fill="auto"/>
            <w:vAlign w:val="center"/>
          </w:tcPr>
          <w:p w14:paraId="16F0FB1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91</w:t>
            </w:r>
          </w:p>
        </w:tc>
        <w:tc>
          <w:tcPr>
            <w:tcW w:w="994" w:type="pct"/>
            <w:shd w:val="clear" w:color="auto" w:fill="auto"/>
            <w:vAlign w:val="center"/>
          </w:tcPr>
          <w:p w14:paraId="35DE922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12.1 – 12.5</w:t>
            </w:r>
          </w:p>
        </w:tc>
        <w:tc>
          <w:tcPr>
            <w:tcW w:w="3719" w:type="pct"/>
            <w:shd w:val="clear" w:color="auto" w:fill="auto"/>
            <w:vAlign w:val="center"/>
          </w:tcPr>
          <w:p w14:paraId="3699BD5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70ABEF9" w14:textId="77777777" w:rsidTr="00191DA8">
        <w:trPr>
          <w:trHeight w:val="411"/>
          <w:jc w:val="center"/>
        </w:trPr>
        <w:tc>
          <w:tcPr>
            <w:tcW w:w="287" w:type="pct"/>
            <w:shd w:val="clear" w:color="auto" w:fill="auto"/>
            <w:vAlign w:val="center"/>
          </w:tcPr>
          <w:p w14:paraId="44C8167A"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92</w:t>
            </w:r>
          </w:p>
        </w:tc>
        <w:tc>
          <w:tcPr>
            <w:tcW w:w="4713" w:type="pct"/>
            <w:gridSpan w:val="2"/>
            <w:shd w:val="clear" w:color="auto" w:fill="auto"/>
            <w:vAlign w:val="center"/>
          </w:tcPr>
          <w:p w14:paraId="4B131B4A" w14:textId="77777777" w:rsidR="008749CD" w:rsidRPr="008749CD" w:rsidRDefault="008749CD" w:rsidP="008749CD">
            <w:pPr>
              <w:spacing w:line="240" w:lineRule="auto"/>
              <w:jc w:val="left"/>
              <w:rPr>
                <w:rFonts w:eastAsia="Times New Roman" w:cs="Times New Roman"/>
                <w:color w:val="000000" w:themeColor="text1"/>
                <w:sz w:val="21"/>
                <w:szCs w:val="21"/>
                <w:lang w:val="x-none" w:eastAsia="x-none"/>
              </w:rPr>
            </w:pPr>
            <w:r w:rsidRPr="008749CD">
              <w:rPr>
                <w:rFonts w:eastAsia="Times New Roman" w:cs="Times New Roman"/>
                <w:color w:val="000000" w:themeColor="text1"/>
                <w:sz w:val="21"/>
                <w:szCs w:val="21"/>
              </w:rPr>
              <w:t>Глава 13. Индикаторы развития систем теплоснабжения поселения</w:t>
            </w:r>
          </w:p>
        </w:tc>
      </w:tr>
      <w:tr w:rsidR="008749CD" w:rsidRPr="008749CD" w14:paraId="4C95DA0B" w14:textId="77777777" w:rsidTr="00191DA8">
        <w:trPr>
          <w:trHeight w:val="96"/>
          <w:jc w:val="center"/>
        </w:trPr>
        <w:tc>
          <w:tcPr>
            <w:tcW w:w="287" w:type="pct"/>
            <w:shd w:val="clear" w:color="auto" w:fill="auto"/>
            <w:vAlign w:val="center"/>
          </w:tcPr>
          <w:p w14:paraId="324D2F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93</w:t>
            </w:r>
          </w:p>
        </w:tc>
        <w:tc>
          <w:tcPr>
            <w:tcW w:w="994" w:type="pct"/>
            <w:shd w:val="clear" w:color="auto" w:fill="auto"/>
            <w:vAlign w:val="center"/>
          </w:tcPr>
          <w:p w14:paraId="56178738" w14:textId="7F9EF0D3"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13.1</w:t>
            </w:r>
            <w:r>
              <w:rPr>
                <w:rFonts w:eastAsia="Times New Roman" w:cs="Times New Roman"/>
                <w:color w:val="000000" w:themeColor="text1"/>
                <w:sz w:val="21"/>
                <w:szCs w:val="21"/>
              </w:rPr>
              <w:t xml:space="preserve"> </w:t>
            </w:r>
          </w:p>
        </w:tc>
        <w:tc>
          <w:tcPr>
            <w:tcW w:w="3719" w:type="pct"/>
            <w:shd w:val="clear" w:color="auto" w:fill="auto"/>
            <w:vAlign w:val="center"/>
          </w:tcPr>
          <w:p w14:paraId="5FAB602F" w14:textId="111BD627" w:rsidR="008749CD" w:rsidRPr="008749CD" w:rsidRDefault="008749CD" w:rsidP="008749CD">
            <w:pPr>
              <w:spacing w:line="240" w:lineRule="auto"/>
              <w:jc w:val="left"/>
              <w:rPr>
                <w:rFonts w:eastAsia="Times New Roman" w:cs="Times New Roman"/>
                <w:color w:val="000000" w:themeColor="text1"/>
                <w:sz w:val="21"/>
                <w:szCs w:val="21"/>
              </w:rPr>
            </w:pPr>
            <w:r>
              <w:rPr>
                <w:rFonts w:eastAsia="Times New Roman" w:cs="Times New Roman"/>
                <w:color w:val="000000" w:themeColor="text1"/>
                <w:sz w:val="21"/>
                <w:szCs w:val="21"/>
              </w:rPr>
              <w:t>Актуализировано.</w:t>
            </w:r>
          </w:p>
        </w:tc>
      </w:tr>
      <w:tr w:rsidR="008749CD" w:rsidRPr="008749CD" w14:paraId="384175F2" w14:textId="77777777" w:rsidTr="00191DA8">
        <w:trPr>
          <w:trHeight w:val="96"/>
          <w:jc w:val="center"/>
        </w:trPr>
        <w:tc>
          <w:tcPr>
            <w:tcW w:w="287" w:type="pct"/>
            <w:shd w:val="clear" w:color="auto" w:fill="auto"/>
            <w:vAlign w:val="center"/>
          </w:tcPr>
          <w:p w14:paraId="2BDAB23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94</w:t>
            </w:r>
          </w:p>
        </w:tc>
        <w:tc>
          <w:tcPr>
            <w:tcW w:w="994" w:type="pct"/>
            <w:shd w:val="clear" w:color="auto" w:fill="auto"/>
            <w:vAlign w:val="center"/>
          </w:tcPr>
          <w:p w14:paraId="7FF38FC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13.2</w:t>
            </w:r>
          </w:p>
        </w:tc>
        <w:tc>
          <w:tcPr>
            <w:tcW w:w="3719" w:type="pct"/>
            <w:shd w:val="clear" w:color="auto" w:fill="auto"/>
            <w:vAlign w:val="center"/>
          </w:tcPr>
          <w:p w14:paraId="3DDF3D5A"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EDAA751" w14:textId="77777777" w:rsidTr="00191DA8">
        <w:trPr>
          <w:trHeight w:val="416"/>
          <w:jc w:val="center"/>
        </w:trPr>
        <w:tc>
          <w:tcPr>
            <w:tcW w:w="287" w:type="pct"/>
            <w:shd w:val="clear" w:color="auto" w:fill="auto"/>
            <w:vAlign w:val="center"/>
          </w:tcPr>
          <w:p w14:paraId="42568CF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95</w:t>
            </w:r>
          </w:p>
        </w:tc>
        <w:tc>
          <w:tcPr>
            <w:tcW w:w="4713" w:type="pct"/>
            <w:gridSpan w:val="2"/>
            <w:shd w:val="clear" w:color="auto" w:fill="auto"/>
            <w:vAlign w:val="center"/>
          </w:tcPr>
          <w:p w14:paraId="0D6BE270"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14. Ценовые (тарифные) последствия</w:t>
            </w:r>
          </w:p>
        </w:tc>
      </w:tr>
      <w:tr w:rsidR="008749CD" w:rsidRPr="008749CD" w14:paraId="499ADE61" w14:textId="77777777" w:rsidTr="00191DA8">
        <w:trPr>
          <w:trHeight w:val="96"/>
          <w:jc w:val="center"/>
        </w:trPr>
        <w:tc>
          <w:tcPr>
            <w:tcW w:w="287" w:type="pct"/>
            <w:shd w:val="clear" w:color="auto" w:fill="auto"/>
            <w:vAlign w:val="center"/>
          </w:tcPr>
          <w:p w14:paraId="2551DD5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96</w:t>
            </w:r>
          </w:p>
        </w:tc>
        <w:tc>
          <w:tcPr>
            <w:tcW w:w="994" w:type="pct"/>
            <w:shd w:val="clear" w:color="auto" w:fill="auto"/>
            <w:vAlign w:val="center"/>
          </w:tcPr>
          <w:p w14:paraId="50A42EE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14.1</w:t>
            </w:r>
          </w:p>
        </w:tc>
        <w:tc>
          <w:tcPr>
            <w:tcW w:w="3719" w:type="pct"/>
            <w:shd w:val="clear" w:color="auto" w:fill="auto"/>
            <w:vAlign w:val="center"/>
          </w:tcPr>
          <w:p w14:paraId="45A798BA"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4FEF4B2" w14:textId="77777777" w:rsidTr="00191DA8">
        <w:trPr>
          <w:trHeight w:val="96"/>
          <w:jc w:val="center"/>
        </w:trPr>
        <w:tc>
          <w:tcPr>
            <w:tcW w:w="287" w:type="pct"/>
            <w:shd w:val="clear" w:color="auto" w:fill="auto"/>
            <w:vAlign w:val="center"/>
          </w:tcPr>
          <w:p w14:paraId="5551FBA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97</w:t>
            </w:r>
          </w:p>
        </w:tc>
        <w:tc>
          <w:tcPr>
            <w:tcW w:w="994" w:type="pct"/>
            <w:shd w:val="clear" w:color="auto" w:fill="auto"/>
            <w:vAlign w:val="center"/>
          </w:tcPr>
          <w:p w14:paraId="45308D1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14.2</w:t>
            </w:r>
          </w:p>
        </w:tc>
        <w:tc>
          <w:tcPr>
            <w:tcW w:w="3719" w:type="pct"/>
            <w:shd w:val="clear" w:color="auto" w:fill="auto"/>
            <w:vAlign w:val="center"/>
          </w:tcPr>
          <w:p w14:paraId="72A1672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FCE7F03" w14:textId="77777777" w:rsidTr="00191DA8">
        <w:trPr>
          <w:trHeight w:val="20"/>
          <w:jc w:val="center"/>
        </w:trPr>
        <w:tc>
          <w:tcPr>
            <w:tcW w:w="287" w:type="pct"/>
            <w:shd w:val="clear" w:color="auto" w:fill="auto"/>
            <w:vAlign w:val="center"/>
          </w:tcPr>
          <w:p w14:paraId="33FE2D0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98</w:t>
            </w:r>
          </w:p>
        </w:tc>
        <w:tc>
          <w:tcPr>
            <w:tcW w:w="994" w:type="pct"/>
            <w:shd w:val="clear" w:color="auto" w:fill="auto"/>
            <w:vAlign w:val="center"/>
          </w:tcPr>
          <w:p w14:paraId="3913242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14.3</w:t>
            </w:r>
          </w:p>
        </w:tc>
        <w:tc>
          <w:tcPr>
            <w:tcW w:w="3719" w:type="pct"/>
            <w:shd w:val="clear" w:color="auto" w:fill="auto"/>
            <w:vAlign w:val="center"/>
          </w:tcPr>
          <w:p w14:paraId="2E5E3971"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CC2DA43" w14:textId="77777777" w:rsidTr="00191DA8">
        <w:trPr>
          <w:trHeight w:val="96"/>
          <w:jc w:val="center"/>
        </w:trPr>
        <w:tc>
          <w:tcPr>
            <w:tcW w:w="287" w:type="pct"/>
            <w:shd w:val="clear" w:color="auto" w:fill="auto"/>
            <w:vAlign w:val="center"/>
          </w:tcPr>
          <w:p w14:paraId="5FEB838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99</w:t>
            </w:r>
          </w:p>
        </w:tc>
        <w:tc>
          <w:tcPr>
            <w:tcW w:w="994" w:type="pct"/>
            <w:shd w:val="clear" w:color="auto" w:fill="auto"/>
            <w:vAlign w:val="center"/>
          </w:tcPr>
          <w:p w14:paraId="6922ED5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14.4</w:t>
            </w:r>
          </w:p>
        </w:tc>
        <w:tc>
          <w:tcPr>
            <w:tcW w:w="3719" w:type="pct"/>
            <w:shd w:val="clear" w:color="auto" w:fill="auto"/>
            <w:vAlign w:val="center"/>
          </w:tcPr>
          <w:p w14:paraId="7BF763F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151ABC0" w14:textId="77777777" w:rsidTr="00191DA8">
        <w:trPr>
          <w:trHeight w:val="96"/>
          <w:jc w:val="center"/>
        </w:trPr>
        <w:tc>
          <w:tcPr>
            <w:tcW w:w="287" w:type="pct"/>
            <w:shd w:val="clear" w:color="auto" w:fill="auto"/>
            <w:vAlign w:val="center"/>
          </w:tcPr>
          <w:p w14:paraId="3A3C2CF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100</w:t>
            </w:r>
          </w:p>
        </w:tc>
        <w:tc>
          <w:tcPr>
            <w:tcW w:w="4713" w:type="pct"/>
            <w:gridSpan w:val="2"/>
            <w:shd w:val="clear" w:color="auto" w:fill="auto"/>
            <w:vAlign w:val="center"/>
          </w:tcPr>
          <w:p w14:paraId="31958D1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15. Реестр единых теплоснабжающих организаций</w:t>
            </w:r>
          </w:p>
        </w:tc>
      </w:tr>
      <w:tr w:rsidR="008749CD" w:rsidRPr="008749CD" w14:paraId="0440C1B2" w14:textId="77777777" w:rsidTr="00191DA8">
        <w:trPr>
          <w:trHeight w:val="96"/>
          <w:jc w:val="center"/>
        </w:trPr>
        <w:tc>
          <w:tcPr>
            <w:tcW w:w="287" w:type="pct"/>
            <w:shd w:val="clear" w:color="auto" w:fill="auto"/>
            <w:vAlign w:val="center"/>
          </w:tcPr>
          <w:p w14:paraId="4536D82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101</w:t>
            </w:r>
          </w:p>
        </w:tc>
        <w:tc>
          <w:tcPr>
            <w:tcW w:w="994" w:type="pct"/>
            <w:shd w:val="clear" w:color="auto" w:fill="auto"/>
            <w:vAlign w:val="center"/>
          </w:tcPr>
          <w:p w14:paraId="640EAC6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15.1 – 15.6</w:t>
            </w:r>
          </w:p>
        </w:tc>
        <w:tc>
          <w:tcPr>
            <w:tcW w:w="3719" w:type="pct"/>
            <w:shd w:val="clear" w:color="auto" w:fill="auto"/>
            <w:vAlign w:val="center"/>
          </w:tcPr>
          <w:p w14:paraId="21F9B927" w14:textId="223B3484" w:rsidR="008749CD" w:rsidRPr="008749CD" w:rsidRDefault="00D860C7" w:rsidP="008749CD">
            <w:pPr>
              <w:spacing w:line="240" w:lineRule="auto"/>
              <w:jc w:val="left"/>
              <w:rPr>
                <w:rFonts w:eastAsia="Times New Roman" w:cs="Times New Roman"/>
                <w:color w:val="000000" w:themeColor="text1"/>
                <w:sz w:val="21"/>
                <w:szCs w:val="21"/>
              </w:rPr>
            </w:pPr>
            <w:r>
              <w:rPr>
                <w:rFonts w:eastAsia="Times New Roman" w:cs="Times New Roman"/>
                <w:color w:val="000000" w:themeColor="text1"/>
                <w:sz w:val="21"/>
                <w:szCs w:val="21"/>
              </w:rPr>
              <w:t>Актуализировано</w:t>
            </w:r>
            <w:r w:rsidR="008749CD" w:rsidRPr="008749CD">
              <w:rPr>
                <w:rFonts w:eastAsia="Times New Roman" w:cs="Times New Roman"/>
                <w:color w:val="000000" w:themeColor="text1"/>
                <w:sz w:val="21"/>
                <w:szCs w:val="21"/>
              </w:rPr>
              <w:t>.</w:t>
            </w:r>
          </w:p>
        </w:tc>
      </w:tr>
      <w:tr w:rsidR="008749CD" w:rsidRPr="008749CD" w14:paraId="341D49AA" w14:textId="77777777" w:rsidTr="00191DA8">
        <w:trPr>
          <w:trHeight w:val="96"/>
          <w:jc w:val="center"/>
        </w:trPr>
        <w:tc>
          <w:tcPr>
            <w:tcW w:w="287" w:type="pct"/>
            <w:shd w:val="clear" w:color="auto" w:fill="auto"/>
            <w:vAlign w:val="center"/>
          </w:tcPr>
          <w:p w14:paraId="435389CE"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102</w:t>
            </w:r>
          </w:p>
        </w:tc>
        <w:tc>
          <w:tcPr>
            <w:tcW w:w="4713" w:type="pct"/>
            <w:gridSpan w:val="2"/>
            <w:shd w:val="clear" w:color="auto" w:fill="auto"/>
            <w:vAlign w:val="center"/>
          </w:tcPr>
          <w:p w14:paraId="76DA69E4" w14:textId="77777777" w:rsidR="008749CD" w:rsidRPr="008749CD" w:rsidRDefault="008749CD" w:rsidP="008749CD">
            <w:pPr>
              <w:spacing w:line="240" w:lineRule="auto"/>
              <w:jc w:val="left"/>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rPr>
              <w:t>Глава 16. Реестр мероприятий схемы теплоснабжения</w:t>
            </w:r>
          </w:p>
        </w:tc>
      </w:tr>
      <w:tr w:rsidR="008749CD" w:rsidRPr="008749CD" w14:paraId="0FA6FB46" w14:textId="77777777" w:rsidTr="00191DA8">
        <w:trPr>
          <w:trHeight w:val="271"/>
          <w:jc w:val="center"/>
        </w:trPr>
        <w:tc>
          <w:tcPr>
            <w:tcW w:w="287" w:type="pct"/>
            <w:shd w:val="clear" w:color="auto" w:fill="auto"/>
            <w:vAlign w:val="center"/>
          </w:tcPr>
          <w:p w14:paraId="629FBFB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102</w:t>
            </w:r>
          </w:p>
        </w:tc>
        <w:tc>
          <w:tcPr>
            <w:tcW w:w="994" w:type="pct"/>
            <w:shd w:val="clear" w:color="auto" w:fill="auto"/>
            <w:vAlign w:val="center"/>
          </w:tcPr>
          <w:p w14:paraId="258AE23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16.1</w:t>
            </w:r>
          </w:p>
        </w:tc>
        <w:tc>
          <w:tcPr>
            <w:tcW w:w="3719" w:type="pct"/>
            <w:shd w:val="clear" w:color="auto" w:fill="auto"/>
            <w:vAlign w:val="center"/>
          </w:tcPr>
          <w:p w14:paraId="5C143E4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A0FE67D" w14:textId="77777777" w:rsidTr="00191DA8">
        <w:trPr>
          <w:trHeight w:val="273"/>
          <w:jc w:val="center"/>
        </w:trPr>
        <w:tc>
          <w:tcPr>
            <w:tcW w:w="287" w:type="pct"/>
            <w:shd w:val="clear" w:color="auto" w:fill="auto"/>
            <w:vAlign w:val="center"/>
          </w:tcPr>
          <w:p w14:paraId="1402641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104</w:t>
            </w:r>
          </w:p>
        </w:tc>
        <w:tc>
          <w:tcPr>
            <w:tcW w:w="994" w:type="pct"/>
            <w:shd w:val="clear" w:color="auto" w:fill="auto"/>
            <w:vAlign w:val="center"/>
          </w:tcPr>
          <w:p w14:paraId="3AC711B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16.2</w:t>
            </w:r>
          </w:p>
        </w:tc>
        <w:tc>
          <w:tcPr>
            <w:tcW w:w="3719" w:type="pct"/>
            <w:shd w:val="clear" w:color="auto" w:fill="auto"/>
            <w:vAlign w:val="center"/>
          </w:tcPr>
          <w:p w14:paraId="01FF4BE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F997390" w14:textId="77777777" w:rsidTr="00191DA8">
        <w:trPr>
          <w:trHeight w:val="273"/>
          <w:jc w:val="center"/>
        </w:trPr>
        <w:tc>
          <w:tcPr>
            <w:tcW w:w="287" w:type="pct"/>
            <w:shd w:val="clear" w:color="auto" w:fill="auto"/>
            <w:vAlign w:val="center"/>
          </w:tcPr>
          <w:p w14:paraId="0F0A0FC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105</w:t>
            </w:r>
          </w:p>
        </w:tc>
        <w:tc>
          <w:tcPr>
            <w:tcW w:w="994" w:type="pct"/>
            <w:shd w:val="clear" w:color="auto" w:fill="auto"/>
            <w:vAlign w:val="center"/>
          </w:tcPr>
          <w:p w14:paraId="100BD88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16.3</w:t>
            </w:r>
          </w:p>
        </w:tc>
        <w:tc>
          <w:tcPr>
            <w:tcW w:w="3719" w:type="pct"/>
            <w:shd w:val="clear" w:color="auto" w:fill="auto"/>
            <w:vAlign w:val="center"/>
          </w:tcPr>
          <w:p w14:paraId="317F66D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12974D9" w14:textId="77777777" w:rsidTr="00191DA8">
        <w:trPr>
          <w:trHeight w:val="96"/>
          <w:jc w:val="center"/>
        </w:trPr>
        <w:tc>
          <w:tcPr>
            <w:tcW w:w="287" w:type="pct"/>
            <w:shd w:val="clear" w:color="auto" w:fill="auto"/>
            <w:vAlign w:val="center"/>
          </w:tcPr>
          <w:p w14:paraId="3CF3484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106</w:t>
            </w:r>
          </w:p>
        </w:tc>
        <w:tc>
          <w:tcPr>
            <w:tcW w:w="994" w:type="pct"/>
            <w:shd w:val="clear" w:color="auto" w:fill="auto"/>
            <w:vAlign w:val="center"/>
          </w:tcPr>
          <w:p w14:paraId="5C27EA0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16.4</w:t>
            </w:r>
          </w:p>
        </w:tc>
        <w:tc>
          <w:tcPr>
            <w:tcW w:w="3719" w:type="pct"/>
            <w:shd w:val="clear" w:color="auto" w:fill="auto"/>
            <w:vAlign w:val="center"/>
          </w:tcPr>
          <w:p w14:paraId="02494D5C"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9F04E8E" w14:textId="77777777" w:rsidTr="00191DA8">
        <w:trPr>
          <w:trHeight w:val="96"/>
          <w:jc w:val="center"/>
        </w:trPr>
        <w:tc>
          <w:tcPr>
            <w:tcW w:w="287" w:type="pct"/>
            <w:shd w:val="clear" w:color="auto" w:fill="auto"/>
            <w:vAlign w:val="center"/>
          </w:tcPr>
          <w:p w14:paraId="3E748C0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107</w:t>
            </w:r>
          </w:p>
        </w:tc>
        <w:tc>
          <w:tcPr>
            <w:tcW w:w="4713" w:type="pct"/>
            <w:gridSpan w:val="2"/>
            <w:shd w:val="clear" w:color="auto" w:fill="auto"/>
            <w:vAlign w:val="center"/>
          </w:tcPr>
          <w:p w14:paraId="182D38F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17. Замечания и предложения к проекту актуализации схемы теплоснабжения</w:t>
            </w:r>
          </w:p>
        </w:tc>
      </w:tr>
      <w:tr w:rsidR="008749CD" w:rsidRPr="008749CD" w14:paraId="4E7F9AC7" w14:textId="77777777" w:rsidTr="00191DA8">
        <w:trPr>
          <w:trHeight w:val="96"/>
          <w:jc w:val="center"/>
        </w:trPr>
        <w:tc>
          <w:tcPr>
            <w:tcW w:w="287" w:type="pct"/>
            <w:shd w:val="clear" w:color="auto" w:fill="auto"/>
            <w:vAlign w:val="center"/>
          </w:tcPr>
          <w:p w14:paraId="33024EB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108</w:t>
            </w:r>
          </w:p>
        </w:tc>
        <w:tc>
          <w:tcPr>
            <w:tcW w:w="994" w:type="pct"/>
            <w:shd w:val="clear" w:color="auto" w:fill="auto"/>
            <w:vAlign w:val="center"/>
          </w:tcPr>
          <w:p w14:paraId="7A93887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17.1 – 17.3</w:t>
            </w:r>
          </w:p>
        </w:tc>
        <w:tc>
          <w:tcPr>
            <w:tcW w:w="3719" w:type="pct"/>
            <w:shd w:val="clear" w:color="auto" w:fill="auto"/>
            <w:vAlign w:val="center"/>
          </w:tcPr>
          <w:p w14:paraId="08E82FD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54F4E6E" w14:textId="77777777" w:rsidTr="00191DA8">
        <w:trPr>
          <w:trHeight w:val="96"/>
          <w:jc w:val="center"/>
        </w:trPr>
        <w:tc>
          <w:tcPr>
            <w:tcW w:w="287" w:type="pct"/>
            <w:shd w:val="clear" w:color="auto" w:fill="auto"/>
            <w:vAlign w:val="center"/>
          </w:tcPr>
          <w:p w14:paraId="10619811"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109</w:t>
            </w:r>
          </w:p>
        </w:tc>
        <w:tc>
          <w:tcPr>
            <w:tcW w:w="4713" w:type="pct"/>
            <w:gridSpan w:val="2"/>
            <w:shd w:val="clear" w:color="auto" w:fill="auto"/>
            <w:vAlign w:val="center"/>
          </w:tcPr>
          <w:p w14:paraId="0B137A81" w14:textId="77777777" w:rsidR="008749CD" w:rsidRPr="008749CD" w:rsidRDefault="008749CD" w:rsidP="008749CD">
            <w:pPr>
              <w:spacing w:line="240" w:lineRule="auto"/>
              <w:jc w:val="left"/>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rPr>
              <w:t>Глава 18. Сводный том изменений, выполненных в доработанной и (или) актуализированной схеме теплоснабжения</w:t>
            </w:r>
          </w:p>
        </w:tc>
      </w:tr>
      <w:tr w:rsidR="008749CD" w:rsidRPr="008749CD" w14:paraId="63F04D0E" w14:textId="77777777" w:rsidTr="00191DA8">
        <w:trPr>
          <w:trHeight w:val="96"/>
          <w:jc w:val="center"/>
        </w:trPr>
        <w:tc>
          <w:tcPr>
            <w:tcW w:w="287" w:type="pct"/>
            <w:shd w:val="clear" w:color="auto" w:fill="auto"/>
            <w:vAlign w:val="center"/>
          </w:tcPr>
          <w:p w14:paraId="4E8081D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110</w:t>
            </w:r>
          </w:p>
        </w:tc>
        <w:tc>
          <w:tcPr>
            <w:tcW w:w="994" w:type="pct"/>
            <w:shd w:val="clear" w:color="auto" w:fill="auto"/>
            <w:vAlign w:val="center"/>
          </w:tcPr>
          <w:p w14:paraId="3301F19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18.1</w:t>
            </w:r>
          </w:p>
        </w:tc>
        <w:tc>
          <w:tcPr>
            <w:tcW w:w="3719" w:type="pct"/>
            <w:shd w:val="clear" w:color="auto" w:fill="auto"/>
            <w:vAlign w:val="center"/>
          </w:tcPr>
          <w:p w14:paraId="6C9D270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08B8435D" w14:textId="77777777" w:rsidTr="00191DA8">
        <w:trPr>
          <w:trHeight w:val="96"/>
          <w:jc w:val="center"/>
        </w:trPr>
        <w:tc>
          <w:tcPr>
            <w:tcW w:w="287" w:type="pct"/>
            <w:shd w:val="clear" w:color="auto" w:fill="auto"/>
            <w:vAlign w:val="center"/>
          </w:tcPr>
          <w:p w14:paraId="14C8ED6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111</w:t>
            </w:r>
          </w:p>
        </w:tc>
        <w:tc>
          <w:tcPr>
            <w:tcW w:w="994" w:type="pct"/>
            <w:shd w:val="clear" w:color="auto" w:fill="auto"/>
            <w:vAlign w:val="center"/>
          </w:tcPr>
          <w:p w14:paraId="7B49322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18.2</w:t>
            </w:r>
          </w:p>
        </w:tc>
        <w:tc>
          <w:tcPr>
            <w:tcW w:w="3719" w:type="pct"/>
            <w:shd w:val="clear" w:color="auto" w:fill="auto"/>
            <w:vAlign w:val="center"/>
          </w:tcPr>
          <w:p w14:paraId="421708C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bl>
    <w:p w14:paraId="51AC3CCB" w14:textId="57A5115D" w:rsidR="008749CD" w:rsidRDefault="008749CD" w:rsidP="001662B6">
      <w:pPr>
        <w:widowControl w:val="0"/>
        <w:spacing w:line="240" w:lineRule="auto"/>
        <w:ind w:right="182"/>
        <w:rPr>
          <w:rFonts w:eastAsia="Arial"/>
          <w:b/>
          <w:bCs/>
          <w:sz w:val="24"/>
          <w:szCs w:val="24"/>
        </w:rPr>
      </w:pPr>
    </w:p>
    <w:p w14:paraId="1173F1D8" w14:textId="77777777" w:rsidR="008C6168" w:rsidRPr="007237EC" w:rsidRDefault="008C6168" w:rsidP="00D11C2E">
      <w:pPr>
        <w:pStyle w:val="24"/>
        <w:numPr>
          <w:ilvl w:val="0"/>
          <w:numId w:val="0"/>
        </w:numPr>
        <w:ind w:firstLine="567"/>
      </w:pPr>
      <w:bookmarkStart w:id="546" w:name="_Toc196737052"/>
      <w:r w:rsidRPr="007237EC">
        <w:t>18.2. Сведения о мероприятиях утвержденной схемы теплоснабжения, выполненных за период, прошедший с даты утверждения (актуализации) схемы теплоснабжения</w:t>
      </w:r>
      <w:bookmarkEnd w:id="546"/>
    </w:p>
    <w:p w14:paraId="2811A551" w14:textId="1059C93E" w:rsidR="008C6168" w:rsidRPr="007237EC" w:rsidRDefault="008C6168" w:rsidP="008C6168">
      <w:pPr>
        <w:spacing w:line="336" w:lineRule="auto"/>
        <w:ind w:firstLine="709"/>
        <w:rPr>
          <w:rFonts w:eastAsia="Times New Roman" w:cs="Times New Roman"/>
          <w:sz w:val="16"/>
          <w:szCs w:val="16"/>
          <w:lang w:eastAsia="ru-RU"/>
        </w:rPr>
      </w:pPr>
    </w:p>
    <w:p w14:paraId="4B9C60FD" w14:textId="384C2A60" w:rsidR="00FC0076" w:rsidRDefault="00526997" w:rsidP="000D745F">
      <w:pPr>
        <w:spacing w:line="336" w:lineRule="auto"/>
        <w:ind w:firstLine="709"/>
      </w:pPr>
      <w:r w:rsidRPr="007237EC">
        <w:t>Сведения о мероприятиях утвержденной схемы теплоснабжения, выполненных за период, прошедший с даты утверждения (актуализации) схемы теплоснабжения</w:t>
      </w:r>
      <w:r w:rsidR="000D745F" w:rsidRPr="007237EC">
        <w:t xml:space="preserve"> приведены в таблице 18.2.</w:t>
      </w:r>
    </w:p>
    <w:p w14:paraId="5B64F04C" w14:textId="528FAFD2" w:rsidR="00526997" w:rsidRPr="007237EC" w:rsidRDefault="00526997" w:rsidP="00526997">
      <w:pPr>
        <w:widowControl w:val="0"/>
        <w:spacing w:line="240" w:lineRule="auto"/>
        <w:ind w:right="182"/>
        <w:rPr>
          <w:rFonts w:eastAsia="Arial"/>
          <w:b/>
          <w:bCs/>
          <w:sz w:val="24"/>
          <w:szCs w:val="24"/>
        </w:rPr>
      </w:pPr>
      <w:r w:rsidRPr="007237EC">
        <w:rPr>
          <w:rFonts w:eastAsia="Arial"/>
          <w:b/>
          <w:bCs/>
          <w:sz w:val="24"/>
          <w:szCs w:val="24"/>
        </w:rPr>
        <w:t>Таблица 18.2</w:t>
      </w:r>
      <w:r w:rsidR="00B83565">
        <w:rPr>
          <w:rFonts w:eastAsia="Arial"/>
          <w:b/>
          <w:bCs/>
          <w:sz w:val="24"/>
          <w:szCs w:val="24"/>
        </w:rPr>
        <w:t xml:space="preserve"> –</w:t>
      </w:r>
      <w:r w:rsidRPr="007237EC">
        <w:t xml:space="preserve"> </w:t>
      </w:r>
      <w:r w:rsidRPr="007237EC">
        <w:rPr>
          <w:rFonts w:eastAsia="Arial"/>
          <w:b/>
          <w:bCs/>
          <w:sz w:val="24"/>
          <w:szCs w:val="24"/>
        </w:rPr>
        <w:t>Сведения о мероприятиях утвержденной схемы теплоснабжения, выполненных за период, прошедший с даты утверждения (актуализации) схемы теплоснабжения</w:t>
      </w:r>
    </w:p>
    <w:tbl>
      <w:tblPr>
        <w:tblStyle w:val="af1"/>
        <w:tblW w:w="0" w:type="auto"/>
        <w:tblLook w:val="04A0" w:firstRow="1" w:lastRow="0" w:firstColumn="1" w:lastColumn="0" w:noHBand="0" w:noVBand="1"/>
      </w:tblPr>
      <w:tblGrid>
        <w:gridCol w:w="605"/>
        <w:gridCol w:w="7347"/>
        <w:gridCol w:w="1676"/>
      </w:tblGrid>
      <w:tr w:rsidR="00526997" w:rsidRPr="007237EC" w14:paraId="680C3C03" w14:textId="77777777" w:rsidTr="000D745F">
        <w:trPr>
          <w:trHeight w:val="64"/>
        </w:trPr>
        <w:tc>
          <w:tcPr>
            <w:tcW w:w="605" w:type="dxa"/>
            <w:vAlign w:val="center"/>
          </w:tcPr>
          <w:p w14:paraId="1A88E84F" w14:textId="5F19FEF8" w:rsidR="00526997" w:rsidRPr="007237EC" w:rsidRDefault="00526997" w:rsidP="00526997">
            <w:pPr>
              <w:widowControl w:val="0"/>
              <w:spacing w:line="240" w:lineRule="auto"/>
              <w:ind w:right="58"/>
              <w:jc w:val="center"/>
              <w:rPr>
                <w:rFonts w:eastAsia="Arial"/>
                <w:b/>
                <w:bCs/>
                <w:sz w:val="20"/>
              </w:rPr>
            </w:pPr>
            <w:r w:rsidRPr="007237EC">
              <w:rPr>
                <w:rFonts w:eastAsia="Arial"/>
                <w:b/>
                <w:bCs/>
                <w:sz w:val="20"/>
              </w:rPr>
              <w:t>№ п.п.</w:t>
            </w:r>
          </w:p>
        </w:tc>
        <w:tc>
          <w:tcPr>
            <w:tcW w:w="7347" w:type="dxa"/>
            <w:vAlign w:val="center"/>
          </w:tcPr>
          <w:p w14:paraId="1144E62F" w14:textId="01A2AD52" w:rsidR="00526997" w:rsidRPr="007237EC" w:rsidRDefault="00526997" w:rsidP="00526997">
            <w:pPr>
              <w:widowControl w:val="0"/>
              <w:spacing w:line="240" w:lineRule="auto"/>
              <w:ind w:right="182"/>
              <w:jc w:val="center"/>
              <w:rPr>
                <w:rFonts w:eastAsia="Arial"/>
                <w:b/>
                <w:bCs/>
                <w:sz w:val="20"/>
              </w:rPr>
            </w:pPr>
            <w:r w:rsidRPr="007237EC">
              <w:rPr>
                <w:rFonts w:eastAsia="Arial"/>
                <w:b/>
                <w:bCs/>
                <w:sz w:val="20"/>
              </w:rPr>
              <w:t>Описание мероприятия</w:t>
            </w:r>
          </w:p>
        </w:tc>
        <w:tc>
          <w:tcPr>
            <w:tcW w:w="1676" w:type="dxa"/>
            <w:vAlign w:val="center"/>
          </w:tcPr>
          <w:p w14:paraId="1B3F577E" w14:textId="270BB329" w:rsidR="00526997" w:rsidRPr="007237EC" w:rsidRDefault="00526997" w:rsidP="00526997">
            <w:pPr>
              <w:widowControl w:val="0"/>
              <w:spacing w:line="240" w:lineRule="auto"/>
              <w:ind w:right="182"/>
              <w:jc w:val="center"/>
              <w:rPr>
                <w:rFonts w:eastAsia="Arial"/>
                <w:b/>
                <w:bCs/>
                <w:sz w:val="20"/>
              </w:rPr>
            </w:pPr>
            <w:r w:rsidRPr="007237EC">
              <w:rPr>
                <w:rFonts w:eastAsia="Arial"/>
                <w:b/>
                <w:bCs/>
                <w:sz w:val="20"/>
              </w:rPr>
              <w:t>Год реализации</w:t>
            </w:r>
          </w:p>
        </w:tc>
      </w:tr>
      <w:tr w:rsidR="001662B6" w:rsidRPr="00526997" w14:paraId="0984C920" w14:textId="77777777" w:rsidTr="00074A30">
        <w:trPr>
          <w:trHeight w:val="1679"/>
        </w:trPr>
        <w:tc>
          <w:tcPr>
            <w:tcW w:w="605" w:type="dxa"/>
            <w:vAlign w:val="center"/>
          </w:tcPr>
          <w:p w14:paraId="7BE53672" w14:textId="4E327662" w:rsidR="001662B6" w:rsidRPr="007237EC" w:rsidRDefault="00074A30" w:rsidP="007D1D19">
            <w:pPr>
              <w:widowControl w:val="0"/>
              <w:spacing w:line="240" w:lineRule="auto"/>
              <w:ind w:right="58"/>
              <w:jc w:val="center"/>
              <w:rPr>
                <w:rFonts w:eastAsia="Arial"/>
                <w:bCs/>
                <w:sz w:val="20"/>
              </w:rPr>
            </w:pPr>
            <w:r>
              <w:rPr>
                <w:rFonts w:eastAsia="Arial"/>
                <w:bCs/>
                <w:sz w:val="20"/>
              </w:rPr>
              <w:t>1</w:t>
            </w:r>
          </w:p>
        </w:tc>
        <w:tc>
          <w:tcPr>
            <w:tcW w:w="7347" w:type="dxa"/>
            <w:vAlign w:val="center"/>
          </w:tcPr>
          <w:p w14:paraId="23669F9D" w14:textId="535853EE" w:rsidR="001662B6" w:rsidRPr="00074A30" w:rsidRDefault="001662B6" w:rsidP="001662B6">
            <w:pPr>
              <w:tabs>
                <w:tab w:val="left" w:pos="993"/>
              </w:tabs>
              <w:autoSpaceDE w:val="0"/>
              <w:autoSpaceDN w:val="0"/>
              <w:adjustRightInd w:val="0"/>
              <w:spacing w:line="240" w:lineRule="auto"/>
              <w:rPr>
                <w:sz w:val="20"/>
              </w:rPr>
            </w:pPr>
            <w:r w:rsidRPr="00074A30">
              <w:rPr>
                <w:sz w:val="20"/>
              </w:rPr>
              <w:t xml:space="preserve">В соответствии с проектом (шифр 02/06/2022-21оп-ПР), разработанным </w:t>
            </w:r>
            <w:r w:rsidRPr="00074A30">
              <w:rPr>
                <w:sz w:val="20"/>
              </w:rPr>
              <w:br/>
              <w:t>ООО «Опора» (г. Приозерск), в 2024 году на земельном участке с кадастровым номером 47:03:1110002:1120 построена и введена в эксплуатацию (в 4 кв. 2024 г.) новая газовая БМК в д. Раздолье. В котельной установлено 3 водогрейных газовых котла Q = 2000 кВт, P = 6 бар, t = 115°С, газовые горелки, насосы, регуляторы давления, бак запаса химподготовленной воды, объем 2,5 м</w:t>
            </w:r>
            <w:r w:rsidRPr="00074A30">
              <w:rPr>
                <w:sz w:val="20"/>
                <w:vertAlign w:val="superscript"/>
              </w:rPr>
              <w:t>3</w:t>
            </w:r>
            <w:r w:rsidRPr="00074A30">
              <w:rPr>
                <w:sz w:val="20"/>
              </w:rPr>
              <w:t>, установка ХВО производительностью 0,76 м</w:t>
            </w:r>
            <w:r w:rsidRPr="00074A30">
              <w:rPr>
                <w:sz w:val="20"/>
                <w:vertAlign w:val="superscript"/>
              </w:rPr>
              <w:t>3</w:t>
            </w:r>
            <w:r w:rsidRPr="00074A30">
              <w:rPr>
                <w:sz w:val="20"/>
              </w:rPr>
              <w:t>/ч.</w:t>
            </w:r>
          </w:p>
        </w:tc>
        <w:tc>
          <w:tcPr>
            <w:tcW w:w="1676" w:type="dxa"/>
            <w:vAlign w:val="center"/>
          </w:tcPr>
          <w:p w14:paraId="3306089A" w14:textId="47E60FA3" w:rsidR="001662B6" w:rsidRPr="007237EC" w:rsidRDefault="001662B6" w:rsidP="007D1D19">
            <w:pPr>
              <w:widowControl w:val="0"/>
              <w:spacing w:line="240" w:lineRule="auto"/>
              <w:ind w:right="182"/>
              <w:jc w:val="center"/>
              <w:rPr>
                <w:rFonts w:eastAsia="Arial"/>
                <w:bCs/>
                <w:sz w:val="20"/>
              </w:rPr>
            </w:pPr>
            <w:r>
              <w:rPr>
                <w:rFonts w:eastAsia="Arial"/>
                <w:bCs/>
                <w:sz w:val="20"/>
              </w:rPr>
              <w:t>4 кв. 2024</w:t>
            </w:r>
          </w:p>
        </w:tc>
      </w:tr>
      <w:tr w:rsidR="001662B6" w:rsidRPr="00526997" w14:paraId="66669252" w14:textId="77777777" w:rsidTr="00074A30">
        <w:trPr>
          <w:trHeight w:val="1122"/>
        </w:trPr>
        <w:tc>
          <w:tcPr>
            <w:tcW w:w="605" w:type="dxa"/>
            <w:vAlign w:val="center"/>
          </w:tcPr>
          <w:p w14:paraId="6D3C896F" w14:textId="3CCF191A" w:rsidR="001662B6" w:rsidRPr="007237EC" w:rsidRDefault="00074A30" w:rsidP="007D1D19">
            <w:pPr>
              <w:widowControl w:val="0"/>
              <w:spacing w:line="240" w:lineRule="auto"/>
              <w:ind w:right="58"/>
              <w:jc w:val="center"/>
              <w:rPr>
                <w:rFonts w:eastAsia="Arial"/>
                <w:bCs/>
                <w:sz w:val="20"/>
              </w:rPr>
            </w:pPr>
            <w:r>
              <w:rPr>
                <w:rFonts w:eastAsia="Arial"/>
                <w:bCs/>
                <w:sz w:val="20"/>
              </w:rPr>
              <w:t>2</w:t>
            </w:r>
          </w:p>
        </w:tc>
        <w:tc>
          <w:tcPr>
            <w:tcW w:w="7347" w:type="dxa"/>
            <w:vAlign w:val="center"/>
          </w:tcPr>
          <w:p w14:paraId="467167E7" w14:textId="225DC16B" w:rsidR="001662B6" w:rsidRPr="00074A30" w:rsidRDefault="006F6DDD" w:rsidP="006F6DDD">
            <w:pPr>
              <w:tabs>
                <w:tab w:val="left" w:pos="993"/>
              </w:tabs>
              <w:autoSpaceDE w:val="0"/>
              <w:autoSpaceDN w:val="0"/>
              <w:adjustRightInd w:val="0"/>
              <w:spacing w:line="240" w:lineRule="auto"/>
              <w:rPr>
                <w:sz w:val="20"/>
              </w:rPr>
            </w:pPr>
            <w:r w:rsidRPr="00074A30">
              <w:rPr>
                <w:sz w:val="20"/>
              </w:rPr>
              <w:t>Капитальный ремонт тепловых сетей на участках: вывод из ж.д. №12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w:t>
            </w:r>
          </w:p>
        </w:tc>
        <w:tc>
          <w:tcPr>
            <w:tcW w:w="1676" w:type="dxa"/>
            <w:vAlign w:val="center"/>
          </w:tcPr>
          <w:p w14:paraId="07ABD712" w14:textId="1A0D4FF7" w:rsidR="001662B6" w:rsidRPr="007237EC" w:rsidRDefault="006F6DDD" w:rsidP="007D1D19">
            <w:pPr>
              <w:widowControl w:val="0"/>
              <w:spacing w:line="240" w:lineRule="auto"/>
              <w:ind w:right="182"/>
              <w:jc w:val="center"/>
              <w:rPr>
                <w:rFonts w:eastAsia="Arial"/>
                <w:bCs/>
                <w:sz w:val="20"/>
              </w:rPr>
            </w:pPr>
            <w:r>
              <w:rPr>
                <w:rFonts w:eastAsia="Arial"/>
                <w:bCs/>
                <w:sz w:val="20"/>
              </w:rPr>
              <w:t>2023</w:t>
            </w:r>
          </w:p>
        </w:tc>
      </w:tr>
      <w:tr w:rsidR="00074A30" w:rsidRPr="00526997" w14:paraId="7CBD91A6" w14:textId="77777777" w:rsidTr="00074A30">
        <w:trPr>
          <w:trHeight w:val="2258"/>
        </w:trPr>
        <w:tc>
          <w:tcPr>
            <w:tcW w:w="605" w:type="dxa"/>
            <w:vAlign w:val="center"/>
          </w:tcPr>
          <w:p w14:paraId="6D0722C6" w14:textId="34D3B178" w:rsidR="00074A30" w:rsidRDefault="00074A30" w:rsidP="007D1D19">
            <w:pPr>
              <w:widowControl w:val="0"/>
              <w:spacing w:line="240" w:lineRule="auto"/>
              <w:ind w:right="58"/>
              <w:jc w:val="center"/>
              <w:rPr>
                <w:rFonts w:eastAsia="Arial"/>
                <w:bCs/>
                <w:sz w:val="20"/>
              </w:rPr>
            </w:pPr>
            <w:r>
              <w:rPr>
                <w:rFonts w:eastAsia="Arial"/>
                <w:bCs/>
                <w:sz w:val="20"/>
              </w:rPr>
              <w:t>3</w:t>
            </w:r>
          </w:p>
        </w:tc>
        <w:tc>
          <w:tcPr>
            <w:tcW w:w="7347" w:type="dxa"/>
            <w:vAlign w:val="center"/>
          </w:tcPr>
          <w:p w14:paraId="265D036A" w14:textId="7D50E0E0" w:rsidR="00074A30" w:rsidRDefault="00074A30" w:rsidP="00074A30">
            <w:pPr>
              <w:shd w:val="clear" w:color="auto" w:fill="FFFFFF"/>
              <w:suppressAutoHyphens/>
              <w:spacing w:line="277" w:lineRule="auto"/>
              <w:rPr>
                <w:rFonts w:eastAsia="Times New Roman"/>
                <w:color w:val="000000"/>
                <w:sz w:val="20"/>
              </w:rPr>
            </w:pPr>
            <w:r w:rsidRPr="00074A30">
              <w:rPr>
                <w:rFonts w:eastAsia="Times New Roman"/>
                <w:color w:val="000000"/>
                <w:sz w:val="20"/>
              </w:rPr>
              <w:t xml:space="preserve">Подключение новой газовой БМК к существующей магистральной тепловой сети </w:t>
            </w:r>
            <w:r>
              <w:rPr>
                <w:rFonts w:eastAsia="Times New Roman"/>
                <w:color w:val="000000"/>
                <w:sz w:val="20"/>
              </w:rPr>
              <w:t>посредством</w:t>
            </w:r>
            <w:r w:rsidRPr="00074A30">
              <w:rPr>
                <w:rFonts w:eastAsia="Times New Roman"/>
                <w:color w:val="000000"/>
                <w:sz w:val="20"/>
              </w:rPr>
              <w:t xml:space="preserve"> строительств</w:t>
            </w:r>
            <w:r>
              <w:rPr>
                <w:rFonts w:eastAsia="Times New Roman"/>
                <w:color w:val="000000"/>
                <w:sz w:val="20"/>
              </w:rPr>
              <w:t xml:space="preserve">а </w:t>
            </w:r>
            <w:r w:rsidRPr="00074A30">
              <w:rPr>
                <w:rFonts w:eastAsia="Times New Roman"/>
                <w:color w:val="000000"/>
                <w:sz w:val="20"/>
              </w:rPr>
              <w:t xml:space="preserve">участка тепловой сети 2Ду 200 мм протяженностью </w:t>
            </w:r>
          </w:p>
          <w:p w14:paraId="3C9492D4" w14:textId="77777777" w:rsidR="00074A30" w:rsidRDefault="00074A30" w:rsidP="00074A30">
            <w:pPr>
              <w:shd w:val="clear" w:color="auto" w:fill="FFFFFF"/>
              <w:suppressAutoHyphens/>
              <w:spacing w:line="277" w:lineRule="auto"/>
              <w:rPr>
                <w:rFonts w:eastAsia="Times New Roman"/>
                <w:color w:val="000000"/>
                <w:sz w:val="20"/>
              </w:rPr>
            </w:pPr>
            <w:r w:rsidRPr="00074A30">
              <w:rPr>
                <w:rFonts w:eastAsia="Times New Roman"/>
                <w:color w:val="000000"/>
                <w:sz w:val="20"/>
              </w:rPr>
              <w:t xml:space="preserve">L = 42,7 м (в 2-х трубном исполнении) надземной прокладки на низких опорах с отпуском и переходом на подземную канальную прокладку 2Ду 200 мм L = 29,1 м (в 2-х трубном исполнении) и строительство новой тепловой камеры ТК-1.1 </w:t>
            </w:r>
          </w:p>
          <w:p w14:paraId="45CDFC64" w14:textId="55822BAF" w:rsidR="00074A30" w:rsidRPr="00074A30" w:rsidRDefault="00074A30" w:rsidP="00074A30">
            <w:pPr>
              <w:shd w:val="clear" w:color="auto" w:fill="FFFFFF"/>
              <w:suppressAutoHyphens/>
              <w:spacing w:line="277" w:lineRule="auto"/>
              <w:rPr>
                <w:rFonts w:eastAsia="Times New Roman"/>
                <w:color w:val="000000"/>
                <w:sz w:val="20"/>
              </w:rPr>
            </w:pPr>
            <w:r w:rsidRPr="00074A30">
              <w:rPr>
                <w:rFonts w:eastAsia="Times New Roman"/>
                <w:color w:val="000000"/>
                <w:sz w:val="20"/>
              </w:rPr>
              <w:t xml:space="preserve">((3 х 3 х 2 (h) м с устройством запорной арматуры 2DN200 и спускников 2DN50). </w:t>
            </w:r>
            <w:r>
              <w:rPr>
                <w:rFonts w:eastAsia="Times New Roman"/>
                <w:color w:val="000000"/>
                <w:sz w:val="20"/>
              </w:rPr>
              <w:t>Вывод из эксплуатации у</w:t>
            </w:r>
            <w:r w:rsidRPr="00074A30">
              <w:rPr>
                <w:rFonts w:eastAsia="Times New Roman"/>
                <w:color w:val="000000"/>
                <w:sz w:val="20"/>
              </w:rPr>
              <w:t>част</w:t>
            </w:r>
            <w:r>
              <w:rPr>
                <w:rFonts w:eastAsia="Times New Roman"/>
                <w:color w:val="000000"/>
                <w:sz w:val="20"/>
              </w:rPr>
              <w:t>ка</w:t>
            </w:r>
            <w:r w:rsidRPr="00074A30">
              <w:rPr>
                <w:rFonts w:eastAsia="Times New Roman"/>
                <w:color w:val="000000"/>
                <w:sz w:val="20"/>
              </w:rPr>
              <w:t xml:space="preserve"> тепловой сети от старой угольной котельной до камеры ТК-1.1 2Ду 200 мм протяженностью L = 57 м (в 2-х трубном исполнении)</w:t>
            </w:r>
            <w:r>
              <w:rPr>
                <w:rFonts w:eastAsia="Times New Roman"/>
                <w:color w:val="000000"/>
                <w:sz w:val="20"/>
              </w:rPr>
              <w:t>.</w:t>
            </w:r>
          </w:p>
        </w:tc>
        <w:tc>
          <w:tcPr>
            <w:tcW w:w="1676" w:type="dxa"/>
            <w:vAlign w:val="center"/>
          </w:tcPr>
          <w:p w14:paraId="0A5868EA" w14:textId="177239EA" w:rsidR="00074A30" w:rsidRDefault="00074A30" w:rsidP="007D1D19">
            <w:pPr>
              <w:widowControl w:val="0"/>
              <w:spacing w:line="240" w:lineRule="auto"/>
              <w:ind w:right="182"/>
              <w:jc w:val="center"/>
              <w:rPr>
                <w:rFonts w:eastAsia="Arial"/>
                <w:bCs/>
                <w:sz w:val="20"/>
              </w:rPr>
            </w:pPr>
            <w:r>
              <w:rPr>
                <w:rFonts w:eastAsia="Arial"/>
                <w:bCs/>
                <w:sz w:val="20"/>
              </w:rPr>
              <w:t>2024</w:t>
            </w:r>
          </w:p>
        </w:tc>
      </w:tr>
    </w:tbl>
    <w:p w14:paraId="66401B28" w14:textId="1750FFE1" w:rsidR="00526997" w:rsidRDefault="00526997" w:rsidP="00526997">
      <w:pPr>
        <w:widowControl w:val="0"/>
        <w:spacing w:line="240" w:lineRule="auto"/>
        <w:ind w:right="182"/>
        <w:rPr>
          <w:rFonts w:eastAsia="Arial"/>
          <w:b/>
          <w:bCs/>
          <w:sz w:val="24"/>
          <w:szCs w:val="24"/>
        </w:rPr>
      </w:pPr>
    </w:p>
    <w:p w14:paraId="676E12B4" w14:textId="77777777" w:rsidR="00A11CCC" w:rsidRDefault="00A11CCC" w:rsidP="00526997">
      <w:pPr>
        <w:widowControl w:val="0"/>
        <w:spacing w:line="240" w:lineRule="auto"/>
        <w:ind w:right="182"/>
        <w:rPr>
          <w:rFonts w:eastAsia="Arial"/>
          <w:b/>
          <w:bCs/>
          <w:sz w:val="24"/>
          <w:szCs w:val="24"/>
        </w:rPr>
        <w:sectPr w:rsidR="00A11CCC" w:rsidSect="00147061">
          <w:type w:val="nextColumn"/>
          <w:pgSz w:w="11906" w:h="16838"/>
          <w:pgMar w:top="1134" w:right="567" w:bottom="1134" w:left="1701" w:header="708" w:footer="708" w:gutter="0"/>
          <w:cols w:space="708"/>
          <w:docGrid w:linePitch="360"/>
        </w:sectPr>
      </w:pPr>
    </w:p>
    <w:p w14:paraId="2F6127EA" w14:textId="6A24236E" w:rsidR="00020B58" w:rsidRPr="008B09B5" w:rsidRDefault="00020B58" w:rsidP="008B09B5">
      <w:pPr>
        <w:pStyle w:val="1b"/>
        <w:jc w:val="center"/>
        <w:rPr>
          <w:color w:val="000000" w:themeColor="text1"/>
          <w:szCs w:val="26"/>
          <w:lang w:eastAsia="ru-RU"/>
        </w:rPr>
      </w:pPr>
      <w:bookmarkStart w:id="547" w:name="_Toc196737053"/>
      <w:bookmarkStart w:id="548" w:name="_Toc95135649"/>
      <w:bookmarkStart w:id="549" w:name="_Toc129606856"/>
      <w:r w:rsidRPr="00020B58">
        <w:t>ПРИЛОЖЕНИЕ 1</w:t>
      </w:r>
      <w:r w:rsidRPr="00020B58">
        <w:br/>
        <w:t xml:space="preserve">Письмо Администрации МО Раздольевское сельское поселение </w:t>
      </w:r>
      <w:r w:rsidRPr="00020B58">
        <w:br/>
      </w:r>
      <w:r w:rsidR="008B09B5" w:rsidRPr="005173A4">
        <w:rPr>
          <w:color w:val="000000" w:themeColor="text1"/>
          <w:szCs w:val="26"/>
          <w:lang w:eastAsia="ru-RU"/>
        </w:rPr>
        <w:t xml:space="preserve">Приозерского муниципального района Ленинградской области </w:t>
      </w:r>
      <w:r w:rsidR="008B09B5">
        <w:rPr>
          <w:color w:val="000000" w:themeColor="text1"/>
          <w:szCs w:val="26"/>
          <w:lang w:eastAsia="ru-RU"/>
        </w:rPr>
        <w:br/>
      </w:r>
      <w:r w:rsidRPr="00020B58">
        <w:t>о перспективе строительства МКД в д. Раздолье</w:t>
      </w:r>
      <w:bookmarkEnd w:id="547"/>
    </w:p>
    <w:p w14:paraId="517F2343" w14:textId="1578A2AD" w:rsidR="00020B58" w:rsidRPr="00020B58" w:rsidRDefault="00020B58" w:rsidP="00020B58">
      <w:pPr>
        <w:pStyle w:val="afffff5"/>
        <w:ind w:firstLine="0"/>
        <w:rPr>
          <w:rFonts w:eastAsia="Times New Roman"/>
          <w:szCs w:val="20"/>
        </w:rPr>
      </w:pPr>
      <w:r>
        <w:rPr>
          <w:noProof/>
          <w:lang w:eastAsia="ru-RU"/>
        </w:rPr>
        <w:drawing>
          <wp:inline distT="0" distB="0" distL="0" distR="0" wp14:anchorId="50057873" wp14:editId="65896A94">
            <wp:extent cx="6120130" cy="80168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 строительству МКД Энерго-Ресурс.jpg"/>
                    <pic:cNvPicPr/>
                  </pic:nvPicPr>
                  <pic:blipFill rotWithShape="1">
                    <a:blip r:embed="rId96" cstate="print">
                      <a:extLst>
                        <a:ext uri="{28A0092B-C50C-407E-A947-70E740481C1C}">
                          <a14:useLocalDpi xmlns:a14="http://schemas.microsoft.com/office/drawing/2010/main" val="0"/>
                        </a:ext>
                      </a:extLst>
                    </a:blip>
                    <a:srcRect b="7332"/>
                    <a:stretch/>
                  </pic:blipFill>
                  <pic:spPr bwMode="auto">
                    <a:xfrm>
                      <a:off x="0" y="0"/>
                      <a:ext cx="6120130" cy="8016875"/>
                    </a:xfrm>
                    <a:prstGeom prst="rect">
                      <a:avLst/>
                    </a:prstGeom>
                    <a:ln>
                      <a:noFill/>
                    </a:ln>
                    <a:extLst>
                      <a:ext uri="{53640926-AAD7-44D8-BBD7-CCE9431645EC}">
                        <a14:shadowObscured xmlns:a14="http://schemas.microsoft.com/office/drawing/2010/main"/>
                      </a:ext>
                    </a:extLst>
                  </pic:spPr>
                </pic:pic>
              </a:graphicData>
            </a:graphic>
          </wp:inline>
        </w:drawing>
      </w:r>
    </w:p>
    <w:p w14:paraId="1D3C034F" w14:textId="0C4F5382" w:rsidR="00020B58" w:rsidRDefault="00A11CCC" w:rsidP="00020B58">
      <w:pPr>
        <w:pStyle w:val="1b"/>
        <w:jc w:val="center"/>
      </w:pPr>
      <w:bookmarkStart w:id="550" w:name="_Toc196737054"/>
      <w:r w:rsidRPr="00A11CCC">
        <w:t>ПРИЛОЖЕНИЕ 2</w:t>
      </w:r>
      <w:r w:rsidRPr="00A11CCC">
        <w:br/>
        <w:t xml:space="preserve">Постановление Администрации </w:t>
      </w:r>
      <w:r w:rsidR="008B09B5" w:rsidRPr="00020B58">
        <w:t xml:space="preserve">МО Раздольевское сельское поселение </w:t>
      </w:r>
      <w:r w:rsidR="008B09B5" w:rsidRPr="005173A4">
        <w:rPr>
          <w:color w:val="000000" w:themeColor="text1"/>
          <w:szCs w:val="26"/>
          <w:lang w:eastAsia="ru-RU"/>
        </w:rPr>
        <w:t>Приозерского муниципального района Ленинградской области</w:t>
      </w:r>
      <w:r w:rsidRPr="00A11CCC">
        <w:br/>
        <w:t xml:space="preserve">от 09.08.2021 № 181 «О предоставлении муниципальной преференции </w:t>
      </w:r>
      <w:r w:rsidRPr="00A11CCC">
        <w:br/>
        <w:t>ООО «Энерго-Ресурс» в виде заключения договора аренды объектов имущественного комплекса теплоснабжения находящегося в собственности муниципального образования Раздольевское сельское поселение без проведения торгов»</w:t>
      </w:r>
      <w:bookmarkEnd w:id="548"/>
      <w:bookmarkEnd w:id="549"/>
      <w:bookmarkEnd w:id="550"/>
    </w:p>
    <w:p w14:paraId="4A7915A7" w14:textId="05C625E2" w:rsidR="00A11CCC" w:rsidRPr="00A11CCC" w:rsidRDefault="00A11CCC" w:rsidP="00020B58">
      <w:pPr>
        <w:pStyle w:val="afffff5"/>
        <w:jc w:val="center"/>
      </w:pPr>
      <w:r w:rsidRPr="00A11CCC">
        <w:t xml:space="preserve">(источник </w:t>
      </w:r>
      <w:hyperlink r:id="rId97" w:history="1">
        <w:r w:rsidRPr="00A11CCC">
          <w:t>http://xn--80aefebiyf0aent4l.xn--p1ai/?p=6885</w:t>
        </w:r>
      </w:hyperlink>
      <w:r w:rsidRPr="00A11CCC">
        <w:t>)</w:t>
      </w:r>
    </w:p>
    <w:p w14:paraId="1F143125" w14:textId="2E81AD08" w:rsidR="00A11CCC" w:rsidRPr="00A11CCC" w:rsidRDefault="00A11CCC" w:rsidP="003B2D68">
      <w:pPr>
        <w:widowControl w:val="0"/>
        <w:spacing w:line="240" w:lineRule="auto"/>
        <w:ind w:right="182"/>
        <w:jc w:val="center"/>
        <w:rPr>
          <w:rFonts w:eastAsia="Arial"/>
          <w:b/>
          <w:bCs/>
          <w:sz w:val="24"/>
          <w:szCs w:val="24"/>
        </w:rPr>
      </w:pPr>
      <w:r w:rsidRPr="00A11CCC">
        <w:rPr>
          <w:rFonts w:eastAsia="Arial"/>
          <w:b/>
          <w:bCs/>
          <w:noProof/>
          <w:sz w:val="24"/>
          <w:szCs w:val="24"/>
          <w:lang w:eastAsia="ru-RU"/>
        </w:rPr>
        <w:drawing>
          <wp:inline distT="0" distB="0" distL="0" distR="0" wp14:anchorId="70B512FD" wp14:editId="4A300020">
            <wp:extent cx="609600" cy="601980"/>
            <wp:effectExtent l="0" t="0" r="0" b="7620"/>
            <wp:docPr id="2019589649" name="Рисунок 7" descr="Раздолье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здолье_ЧБ"/>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inline>
        </w:drawing>
      </w:r>
    </w:p>
    <w:p w14:paraId="64AE0C11" w14:textId="77777777" w:rsidR="00A11CCC" w:rsidRPr="00A11CCC" w:rsidRDefault="00A11CCC" w:rsidP="003B2D68">
      <w:pPr>
        <w:widowControl w:val="0"/>
        <w:spacing w:line="240" w:lineRule="auto"/>
        <w:ind w:right="182"/>
        <w:jc w:val="center"/>
        <w:rPr>
          <w:rFonts w:eastAsia="Arial"/>
          <w:b/>
          <w:bCs/>
          <w:sz w:val="24"/>
          <w:szCs w:val="24"/>
        </w:rPr>
      </w:pPr>
      <w:r w:rsidRPr="00A11CCC">
        <w:rPr>
          <w:rFonts w:eastAsia="Arial"/>
          <w:b/>
          <w:bCs/>
          <w:sz w:val="24"/>
          <w:szCs w:val="24"/>
        </w:rPr>
        <w:t>Администрация муниципального образования Раздольевское сельское поселение муниципального образования Приозерский муниципальный район Ленинградской области</w:t>
      </w:r>
    </w:p>
    <w:p w14:paraId="0411C7CA" w14:textId="77777777" w:rsidR="00A11CCC" w:rsidRPr="00A11CCC" w:rsidRDefault="00A11CCC" w:rsidP="003B2D68">
      <w:pPr>
        <w:widowControl w:val="0"/>
        <w:spacing w:line="240" w:lineRule="auto"/>
        <w:ind w:right="182"/>
        <w:jc w:val="center"/>
        <w:rPr>
          <w:rFonts w:eastAsia="Arial"/>
          <w:b/>
          <w:bCs/>
          <w:sz w:val="24"/>
          <w:szCs w:val="24"/>
        </w:rPr>
      </w:pPr>
    </w:p>
    <w:p w14:paraId="392A3B2B" w14:textId="77777777" w:rsidR="00A11CCC" w:rsidRPr="00A11CCC" w:rsidRDefault="00A11CCC" w:rsidP="003B2D68">
      <w:pPr>
        <w:widowControl w:val="0"/>
        <w:spacing w:line="240" w:lineRule="auto"/>
        <w:ind w:right="182"/>
        <w:jc w:val="center"/>
        <w:rPr>
          <w:rFonts w:eastAsia="Arial"/>
          <w:b/>
          <w:bCs/>
          <w:sz w:val="24"/>
          <w:szCs w:val="24"/>
        </w:rPr>
      </w:pPr>
      <w:r w:rsidRPr="00A11CCC">
        <w:rPr>
          <w:rFonts w:eastAsia="Arial"/>
          <w:b/>
          <w:bCs/>
          <w:sz w:val="24"/>
          <w:szCs w:val="24"/>
        </w:rPr>
        <w:t>ПОСТАНОВЛЕНИЕ</w:t>
      </w:r>
    </w:p>
    <w:p w14:paraId="242CAF99" w14:textId="77777777" w:rsidR="00A11CCC" w:rsidRPr="00A11CCC" w:rsidRDefault="00A11CCC" w:rsidP="00A11CCC">
      <w:pPr>
        <w:widowControl w:val="0"/>
        <w:spacing w:line="240" w:lineRule="auto"/>
        <w:ind w:right="182"/>
        <w:rPr>
          <w:rFonts w:eastAsia="Arial"/>
          <w:b/>
          <w:bCs/>
          <w:sz w:val="24"/>
          <w:szCs w:val="24"/>
        </w:rPr>
      </w:pPr>
    </w:p>
    <w:p w14:paraId="6159454A" w14:textId="77777777" w:rsidR="00A11CCC" w:rsidRPr="00A11CCC" w:rsidRDefault="00A11CCC" w:rsidP="00A11CCC">
      <w:pPr>
        <w:widowControl w:val="0"/>
        <w:spacing w:line="240" w:lineRule="auto"/>
        <w:ind w:right="182"/>
        <w:rPr>
          <w:rFonts w:eastAsia="Arial"/>
          <w:b/>
          <w:bCs/>
          <w:sz w:val="24"/>
          <w:szCs w:val="24"/>
        </w:rPr>
      </w:pPr>
      <w:r w:rsidRPr="00A11CCC">
        <w:rPr>
          <w:rFonts w:eastAsia="Arial"/>
          <w:b/>
          <w:bCs/>
          <w:sz w:val="24"/>
          <w:szCs w:val="24"/>
        </w:rPr>
        <w:t xml:space="preserve">  09 августа 2021 года                                                                                   № 181</w:t>
      </w:r>
    </w:p>
    <w:p w14:paraId="38C41760" w14:textId="77777777" w:rsidR="00A11CCC" w:rsidRPr="00A11CCC" w:rsidRDefault="00A11CCC" w:rsidP="00A11CCC">
      <w:pPr>
        <w:widowControl w:val="0"/>
        <w:spacing w:line="240" w:lineRule="auto"/>
        <w:ind w:right="182"/>
        <w:rPr>
          <w:rFonts w:eastAsia="Arial"/>
          <w:b/>
          <w:bCs/>
          <w:sz w:val="24"/>
          <w:szCs w:val="24"/>
        </w:rPr>
      </w:pPr>
    </w:p>
    <w:tbl>
      <w:tblPr>
        <w:tblW w:w="0" w:type="auto"/>
        <w:tblLook w:val="04A0" w:firstRow="1" w:lastRow="0" w:firstColumn="1" w:lastColumn="0" w:noHBand="0" w:noVBand="1"/>
      </w:tblPr>
      <w:tblGrid>
        <w:gridCol w:w="4928"/>
      </w:tblGrid>
      <w:tr w:rsidR="00A11CCC" w:rsidRPr="00A11CCC" w14:paraId="00840689" w14:textId="77777777" w:rsidTr="00A11CCC">
        <w:tc>
          <w:tcPr>
            <w:tcW w:w="4928" w:type="dxa"/>
            <w:hideMark/>
          </w:tcPr>
          <w:p w14:paraId="55C1A281" w14:textId="77777777" w:rsidR="00A11CCC" w:rsidRPr="00A11CCC" w:rsidRDefault="00A11CCC" w:rsidP="00A11CCC">
            <w:pPr>
              <w:widowControl w:val="0"/>
              <w:spacing w:line="240" w:lineRule="auto"/>
              <w:ind w:right="182"/>
              <w:rPr>
                <w:rFonts w:eastAsia="Arial"/>
                <w:b/>
                <w:bCs/>
                <w:sz w:val="24"/>
                <w:szCs w:val="24"/>
              </w:rPr>
            </w:pPr>
            <w:r w:rsidRPr="00A11CCC">
              <w:rPr>
                <w:rFonts w:eastAsia="Arial"/>
                <w:b/>
                <w:bCs/>
                <w:sz w:val="24"/>
                <w:szCs w:val="24"/>
              </w:rPr>
              <w:t>О предоставлении муниципальной преференции ООО «Энерго-Ресурс» в виде заключения договора аренды объектов имущественного комплекса теплоснабжения находящегося в собственности муниципального образования Раздольевское сельское поселение без проведения торгов</w:t>
            </w:r>
          </w:p>
        </w:tc>
      </w:tr>
    </w:tbl>
    <w:p w14:paraId="63FB56D0" w14:textId="77777777" w:rsidR="00A11CCC" w:rsidRPr="00A11CCC" w:rsidRDefault="00A11CCC" w:rsidP="00A11CCC">
      <w:pPr>
        <w:widowControl w:val="0"/>
        <w:spacing w:line="240" w:lineRule="auto"/>
        <w:ind w:right="182"/>
        <w:rPr>
          <w:rFonts w:eastAsia="Arial"/>
          <w:b/>
          <w:bCs/>
          <w:sz w:val="24"/>
          <w:szCs w:val="24"/>
        </w:rPr>
      </w:pPr>
    </w:p>
    <w:p w14:paraId="3C3E4760"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26.07.2006г. № 135-ФЗ «О защите конкуренции» (с изменениями и дополнениями), на основании протокольных решений от 22.04.2021г. за №П-49/2021 совещания по вопросу подготовки комплексного проекта концессионного соглашения в отношении объектов теплоснабжения ряда поселений Приозерского муниципального района Ленинградской области в комитете экономического развития и инвестиционной деятельности Правительства Ленинградской области. Решения Управления Федеральной антимонопольной службы по Ленинградской области от 23.07.2021 года № р/08/01-153 о даче согласия на предоставление муниципальной преференции, в целях обеспечения охраны здоровья граждан, администрация муниципального образования Раздольевское сельское поселение ПОСТАНОВЛЯЕТ: </w:t>
      </w:r>
    </w:p>
    <w:p w14:paraId="3C44FCB3"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 xml:space="preserve">        1.Предоставить ООО «Энерго-Ресурс» (ИНН 4703108005) муниципальную преференцию в виде заключения без проведения торгов договора аренды объектов имущественного комплекса теплоснабжения, расположенных по адресу: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w:t>
      </w:r>
    </w:p>
    <w:p w14:paraId="3D9F3C2A"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2. Администрации муниципального образования Раздольевское сельское поселение (далее арендодатель) заключить с ООО «Энерго-Ресурс» (далее арендатор) договор аренды объектов, указанных в постановлении, сроком на 11 месяцев.</w:t>
      </w:r>
    </w:p>
    <w:p w14:paraId="20D3E8A2"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 xml:space="preserve">          3. Запретить арендатору:</w:t>
      </w:r>
    </w:p>
    <w:p w14:paraId="7C904C5D"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3.1. Передачу объектов, указанных в постановлении, в пользовании третьим лицам, переуступку прав пользования ими, передачу прав пользования объектами в залог и внесение прав пользования объектами в уставный капитал любых других субъектов хозяйственной деятельности. </w:t>
      </w:r>
    </w:p>
    <w:p w14:paraId="46CE90DC"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3.2. Использование объектов не по назначению, указанному в пункте 1 постановления. </w:t>
      </w:r>
    </w:p>
    <w:p w14:paraId="7D98122C"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3.3. Перепланировку помещений на объектах и их улучшения без письменного согласия арендодателя. </w:t>
      </w:r>
    </w:p>
    <w:p w14:paraId="4DFE2269"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4. Арендатору: </w:t>
      </w:r>
    </w:p>
    <w:p w14:paraId="297AFCDF"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4.1. Обеспечить вывоз и размещение (утилизацию) отходов потребления в установленном законодательством порядке. Информацию о выполнении не позднее 1 месяца со дня издания постановления направить в отдел природопользования и экологической безопасности. </w:t>
      </w:r>
    </w:p>
    <w:p w14:paraId="6E43D1F9"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5. Настоящее постановление вступает в силу со дня его подписания.</w:t>
      </w:r>
    </w:p>
    <w:p w14:paraId="3ADB2AEE"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6. Контроль за исполнением постановления оставляю за собой.   </w:t>
      </w:r>
    </w:p>
    <w:p w14:paraId="050AAE7A" w14:textId="77777777" w:rsidR="00A11CCC" w:rsidRPr="00A11CCC" w:rsidRDefault="00A11CCC" w:rsidP="00A11CCC">
      <w:pPr>
        <w:widowControl w:val="0"/>
        <w:spacing w:line="240" w:lineRule="auto"/>
        <w:ind w:right="182"/>
        <w:rPr>
          <w:rFonts w:eastAsia="Arial"/>
          <w:sz w:val="24"/>
          <w:szCs w:val="24"/>
        </w:rPr>
      </w:pPr>
    </w:p>
    <w:p w14:paraId="05D432C6" w14:textId="77777777" w:rsidR="00A11CCC" w:rsidRPr="00A11CCC" w:rsidRDefault="00A11CCC" w:rsidP="00A11CCC">
      <w:pPr>
        <w:widowControl w:val="0"/>
        <w:spacing w:line="240" w:lineRule="auto"/>
        <w:ind w:right="182"/>
        <w:rPr>
          <w:rFonts w:eastAsia="Arial"/>
          <w:b/>
          <w:bCs/>
          <w:sz w:val="24"/>
          <w:szCs w:val="24"/>
        </w:rPr>
      </w:pPr>
    </w:p>
    <w:p w14:paraId="569AB2B1" w14:textId="77777777" w:rsidR="00976E30" w:rsidRDefault="00A11CCC" w:rsidP="00A11CCC">
      <w:pPr>
        <w:widowControl w:val="0"/>
        <w:spacing w:line="240" w:lineRule="auto"/>
        <w:ind w:right="182"/>
        <w:rPr>
          <w:rFonts w:eastAsia="Arial"/>
          <w:b/>
          <w:bCs/>
          <w:sz w:val="24"/>
          <w:szCs w:val="24"/>
        </w:rPr>
        <w:sectPr w:rsidR="00976E30" w:rsidSect="00A11CCC">
          <w:pgSz w:w="11906" w:h="16838"/>
          <w:pgMar w:top="1134" w:right="567" w:bottom="1134" w:left="1701" w:header="708" w:footer="708" w:gutter="0"/>
          <w:cols w:space="708"/>
          <w:docGrid w:linePitch="360"/>
        </w:sectPr>
      </w:pPr>
      <w:r w:rsidRPr="00A11CCC">
        <w:rPr>
          <w:rFonts w:eastAsia="Arial"/>
          <w:b/>
          <w:bCs/>
          <w:sz w:val="24"/>
          <w:szCs w:val="24"/>
        </w:rPr>
        <w:t xml:space="preserve">ИО главы администрации                                                                  Н.Н. Иванова   </w:t>
      </w:r>
    </w:p>
    <w:p w14:paraId="18F75EC0" w14:textId="77777777" w:rsidR="00C92591" w:rsidRDefault="00976E30" w:rsidP="00C92591">
      <w:pPr>
        <w:pStyle w:val="1b"/>
        <w:spacing w:after="0"/>
        <w:jc w:val="center"/>
      </w:pPr>
      <w:bookmarkStart w:id="551" w:name="_Toc196737055"/>
      <w:r w:rsidRPr="00B83565">
        <w:t>ПРИЛОЖЕНИЕ 3</w:t>
      </w:r>
      <w:r w:rsidRPr="00B83565">
        <w:br/>
        <w:t>Гидравлический расчет тепловых сетей</w:t>
      </w:r>
      <w:bookmarkEnd w:id="551"/>
      <w:r w:rsidRPr="00B83565">
        <w:t xml:space="preserve"> </w:t>
      </w:r>
    </w:p>
    <w:p w14:paraId="38AC8F1A" w14:textId="0F6D589B" w:rsidR="00A11CCC" w:rsidRPr="00C92591" w:rsidRDefault="00976E30" w:rsidP="00C92591">
      <w:pPr>
        <w:pStyle w:val="afffff5"/>
        <w:jc w:val="center"/>
      </w:pPr>
      <w:r w:rsidRPr="00C92591">
        <w:t>(существующее положение и перспектива</w:t>
      </w:r>
      <w:r w:rsidR="00C92591" w:rsidRPr="00C92591">
        <w:t xml:space="preserve"> </w:t>
      </w:r>
      <w:r w:rsidR="00C92591">
        <w:t>с выполнением</w:t>
      </w:r>
      <w:r w:rsidR="00C92591" w:rsidRPr="00C92591">
        <w:t xml:space="preserve"> наладки теплов</w:t>
      </w:r>
      <w:r w:rsidR="00DE6B92">
        <w:t>ой</w:t>
      </w:r>
      <w:r w:rsidR="00C92591" w:rsidRPr="00C92591">
        <w:t xml:space="preserve"> сет</w:t>
      </w:r>
      <w:r w:rsidR="00DE6B92">
        <w:t>и</w:t>
      </w:r>
      <w:r w:rsidRPr="00C92591">
        <w:t>)</w:t>
      </w:r>
    </w:p>
    <w:p w14:paraId="19751183" w14:textId="679F53CA" w:rsidR="00080243" w:rsidRDefault="00B83565" w:rsidP="00C92591">
      <w:pPr>
        <w:pStyle w:val="afffff5"/>
        <w:spacing w:line="240" w:lineRule="auto"/>
        <w:ind w:firstLine="0"/>
        <w:rPr>
          <w:b/>
          <w:bCs/>
        </w:rPr>
      </w:pPr>
      <w:r w:rsidRPr="00B83565">
        <w:rPr>
          <w:rFonts w:eastAsia="Arial"/>
          <w:b/>
          <w:bCs/>
        </w:rPr>
        <w:t xml:space="preserve">Таблица П3.1 – </w:t>
      </w:r>
      <w:r w:rsidRPr="00B83565">
        <w:rPr>
          <w:b/>
          <w:bCs/>
        </w:rPr>
        <w:t>Гидравлический расчет тепловых сетей (существующее положение</w:t>
      </w:r>
      <w:r w:rsidR="00C92591">
        <w:rPr>
          <w:b/>
          <w:bCs/>
        </w:rPr>
        <w:t>)</w:t>
      </w:r>
    </w:p>
    <w:tbl>
      <w:tblPr>
        <w:tblW w:w="5102" w:type="pct"/>
        <w:jc w:val="center"/>
        <w:tblLook w:val="04A0" w:firstRow="1" w:lastRow="0" w:firstColumn="1" w:lastColumn="0" w:noHBand="0" w:noVBand="1"/>
      </w:tblPr>
      <w:tblGrid>
        <w:gridCol w:w="508"/>
        <w:gridCol w:w="2181"/>
        <w:gridCol w:w="708"/>
        <w:gridCol w:w="851"/>
        <w:gridCol w:w="850"/>
        <w:gridCol w:w="851"/>
        <w:gridCol w:w="992"/>
        <w:gridCol w:w="1418"/>
        <w:gridCol w:w="992"/>
        <w:gridCol w:w="850"/>
        <w:gridCol w:w="709"/>
        <w:gridCol w:w="709"/>
        <w:gridCol w:w="803"/>
        <w:gridCol w:w="766"/>
        <w:gridCol w:w="846"/>
        <w:gridCol w:w="823"/>
      </w:tblGrid>
      <w:tr w:rsidR="00C92591" w:rsidRPr="00C92591" w14:paraId="70C1F5B6" w14:textId="77777777" w:rsidTr="00C92591">
        <w:trPr>
          <w:cantSplit/>
          <w:trHeight w:val="2804"/>
          <w:tblHeader/>
          <w:jc w:val="center"/>
        </w:trPr>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EF9AC" w14:textId="77777777" w:rsidR="00C92591" w:rsidRPr="00C92591" w:rsidRDefault="00C92591" w:rsidP="00C92591">
            <w:pPr>
              <w:spacing w:line="240" w:lineRule="auto"/>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 п/п</w:t>
            </w:r>
          </w:p>
        </w:tc>
        <w:tc>
          <w:tcPr>
            <w:tcW w:w="218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1D4FDE"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Наименование  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D8DFFB7" w14:textId="0138F4BB" w:rsidR="00C92591" w:rsidRPr="00C92591" w:rsidRDefault="00C92591" w:rsidP="00824A55">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Год прокладки</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2CF8790"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E904825"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Наружный диаметр подающего трубопровода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02CB36C"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Наружный диаметр обратного трубопровода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DEC0A14"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Материал трубопровода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9DDAD2B" w14:textId="2219EC81" w:rsid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Вид прокладки</w:t>
            </w:r>
          </w:p>
          <w:p w14:paraId="23371B8A" w14:textId="19C51C5C"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тепловой сети</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42853C1"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Расход воды в подающем трубопроводе, т/ч</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A21C5B0"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Расход воды в обратном трубопроводе, т/ч</w:t>
            </w:r>
          </w:p>
        </w:tc>
        <w:tc>
          <w:tcPr>
            <w:tcW w:w="70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CA9E215"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Скорость движения воды в под.тр-де, м/с</w:t>
            </w:r>
          </w:p>
        </w:tc>
        <w:tc>
          <w:tcPr>
            <w:tcW w:w="70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C52FDBF"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Скорость движения воды в обр.тр-де, м/с</w:t>
            </w:r>
          </w:p>
        </w:tc>
        <w:tc>
          <w:tcPr>
            <w:tcW w:w="803"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6DD521D"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Удельные линейные потери напора в под.тр-де, мм/м</w:t>
            </w:r>
          </w:p>
        </w:tc>
        <w:tc>
          <w:tcPr>
            <w:tcW w:w="76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3A4188C"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Удельные линейные потери напора в обр.тр-де, мм/м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94E8FEB"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Потери напора в подающем трубопроводе, м</w:t>
            </w:r>
          </w:p>
        </w:tc>
        <w:tc>
          <w:tcPr>
            <w:tcW w:w="823"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5F41B24"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Потери напора в обратном трубопроводе, м</w:t>
            </w:r>
          </w:p>
        </w:tc>
      </w:tr>
      <w:tr w:rsidR="00C92591" w:rsidRPr="00C92591" w14:paraId="7B3737AA"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BFC4B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w:t>
            </w:r>
          </w:p>
        </w:tc>
        <w:tc>
          <w:tcPr>
            <w:tcW w:w="2181" w:type="dxa"/>
            <w:tcBorders>
              <w:top w:val="nil"/>
              <w:left w:val="nil"/>
              <w:bottom w:val="single" w:sz="4" w:space="0" w:color="000000"/>
              <w:right w:val="single" w:sz="4" w:space="0" w:color="000000"/>
            </w:tcBorders>
            <w:shd w:val="clear" w:color="000000" w:fill="FFFFFF"/>
            <w:vAlign w:val="center"/>
            <w:hideMark/>
          </w:tcPr>
          <w:p w14:paraId="7841C79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БМК-опуск</w:t>
            </w:r>
          </w:p>
        </w:tc>
        <w:tc>
          <w:tcPr>
            <w:tcW w:w="708" w:type="dxa"/>
            <w:tcBorders>
              <w:top w:val="nil"/>
              <w:left w:val="nil"/>
              <w:bottom w:val="single" w:sz="4" w:space="0" w:color="000000"/>
              <w:right w:val="single" w:sz="4" w:space="0" w:color="000000"/>
            </w:tcBorders>
            <w:shd w:val="clear" w:color="000000" w:fill="FFFFFF"/>
            <w:vAlign w:val="center"/>
            <w:hideMark/>
          </w:tcPr>
          <w:p w14:paraId="0E91E6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2024</w:t>
            </w:r>
          </w:p>
        </w:tc>
        <w:tc>
          <w:tcPr>
            <w:tcW w:w="851" w:type="dxa"/>
            <w:tcBorders>
              <w:top w:val="nil"/>
              <w:left w:val="nil"/>
              <w:bottom w:val="single" w:sz="4" w:space="0" w:color="000000"/>
              <w:right w:val="single" w:sz="4" w:space="0" w:color="000000"/>
            </w:tcBorders>
            <w:shd w:val="clear" w:color="000000" w:fill="FFFFFF"/>
            <w:vAlign w:val="center"/>
            <w:hideMark/>
          </w:tcPr>
          <w:p w14:paraId="712E6D5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42,70</w:t>
            </w:r>
          </w:p>
        </w:tc>
        <w:tc>
          <w:tcPr>
            <w:tcW w:w="850" w:type="dxa"/>
            <w:tcBorders>
              <w:top w:val="nil"/>
              <w:left w:val="nil"/>
              <w:bottom w:val="single" w:sz="4" w:space="0" w:color="000000"/>
              <w:right w:val="single" w:sz="4" w:space="0" w:color="000000"/>
            </w:tcBorders>
            <w:shd w:val="clear" w:color="000000" w:fill="FFFFFF"/>
            <w:vAlign w:val="center"/>
            <w:hideMark/>
          </w:tcPr>
          <w:p w14:paraId="1D24F5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2DF39B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75A894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DE4749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7059B0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156,30</w:t>
            </w:r>
          </w:p>
        </w:tc>
        <w:tc>
          <w:tcPr>
            <w:tcW w:w="850" w:type="dxa"/>
            <w:tcBorders>
              <w:top w:val="nil"/>
              <w:left w:val="nil"/>
              <w:bottom w:val="single" w:sz="4" w:space="0" w:color="000000"/>
              <w:right w:val="single" w:sz="4" w:space="0" w:color="000000"/>
            </w:tcBorders>
            <w:shd w:val="clear" w:color="000000" w:fill="FFFFFF"/>
            <w:vAlign w:val="center"/>
            <w:hideMark/>
          </w:tcPr>
          <w:p w14:paraId="3BC1E69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-155,05</w:t>
            </w:r>
          </w:p>
        </w:tc>
        <w:tc>
          <w:tcPr>
            <w:tcW w:w="709" w:type="dxa"/>
            <w:tcBorders>
              <w:top w:val="nil"/>
              <w:left w:val="nil"/>
              <w:bottom w:val="single" w:sz="4" w:space="0" w:color="000000"/>
              <w:right w:val="single" w:sz="4" w:space="0" w:color="000000"/>
            </w:tcBorders>
            <w:shd w:val="clear" w:color="000000" w:fill="FFFFFF"/>
            <w:vAlign w:val="center"/>
            <w:hideMark/>
          </w:tcPr>
          <w:p w14:paraId="18B8DD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1,34</w:t>
            </w:r>
          </w:p>
        </w:tc>
        <w:tc>
          <w:tcPr>
            <w:tcW w:w="709" w:type="dxa"/>
            <w:tcBorders>
              <w:top w:val="nil"/>
              <w:left w:val="nil"/>
              <w:bottom w:val="single" w:sz="4" w:space="0" w:color="000000"/>
              <w:right w:val="single" w:sz="4" w:space="0" w:color="000000"/>
            </w:tcBorders>
            <w:shd w:val="clear" w:color="000000" w:fill="FFFFFF"/>
            <w:vAlign w:val="center"/>
            <w:hideMark/>
          </w:tcPr>
          <w:p w14:paraId="070A779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-1,31</w:t>
            </w:r>
          </w:p>
        </w:tc>
        <w:tc>
          <w:tcPr>
            <w:tcW w:w="803" w:type="dxa"/>
            <w:tcBorders>
              <w:top w:val="nil"/>
              <w:left w:val="nil"/>
              <w:bottom w:val="single" w:sz="4" w:space="0" w:color="000000"/>
              <w:right w:val="single" w:sz="4" w:space="0" w:color="000000"/>
            </w:tcBorders>
            <w:shd w:val="clear" w:color="000000" w:fill="FFFFFF"/>
            <w:vAlign w:val="center"/>
            <w:hideMark/>
          </w:tcPr>
          <w:p w14:paraId="3799DC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10,58</w:t>
            </w:r>
          </w:p>
        </w:tc>
        <w:tc>
          <w:tcPr>
            <w:tcW w:w="766" w:type="dxa"/>
            <w:tcBorders>
              <w:top w:val="nil"/>
              <w:left w:val="nil"/>
              <w:bottom w:val="single" w:sz="4" w:space="0" w:color="000000"/>
              <w:right w:val="single" w:sz="4" w:space="0" w:color="000000"/>
            </w:tcBorders>
            <w:shd w:val="clear" w:color="000000" w:fill="FFFFFF"/>
            <w:vAlign w:val="center"/>
            <w:hideMark/>
          </w:tcPr>
          <w:p w14:paraId="24AEF6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10,30</w:t>
            </w:r>
          </w:p>
        </w:tc>
        <w:tc>
          <w:tcPr>
            <w:tcW w:w="846" w:type="dxa"/>
            <w:tcBorders>
              <w:top w:val="nil"/>
              <w:left w:val="nil"/>
              <w:bottom w:val="single" w:sz="4" w:space="0" w:color="000000"/>
              <w:right w:val="single" w:sz="4" w:space="0" w:color="000000"/>
            </w:tcBorders>
            <w:shd w:val="clear" w:color="000000" w:fill="FFFFFF"/>
            <w:vAlign w:val="center"/>
            <w:hideMark/>
          </w:tcPr>
          <w:p w14:paraId="6724E87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0,52</w:t>
            </w:r>
          </w:p>
        </w:tc>
        <w:tc>
          <w:tcPr>
            <w:tcW w:w="823" w:type="dxa"/>
            <w:tcBorders>
              <w:top w:val="nil"/>
              <w:left w:val="nil"/>
              <w:bottom w:val="single" w:sz="4" w:space="0" w:color="000000"/>
              <w:right w:val="single" w:sz="4" w:space="0" w:color="000000"/>
            </w:tcBorders>
            <w:shd w:val="clear" w:color="000000" w:fill="FFFFFF"/>
            <w:vAlign w:val="center"/>
            <w:hideMark/>
          </w:tcPr>
          <w:p w14:paraId="0DF7EC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r>
      <w:tr w:rsidR="00C92591" w:rsidRPr="00C92591" w14:paraId="42EB26B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05F7B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w:t>
            </w:r>
          </w:p>
        </w:tc>
        <w:tc>
          <w:tcPr>
            <w:tcW w:w="2181" w:type="dxa"/>
            <w:tcBorders>
              <w:top w:val="nil"/>
              <w:left w:val="nil"/>
              <w:bottom w:val="single" w:sz="4" w:space="0" w:color="000000"/>
              <w:right w:val="single" w:sz="4" w:space="0" w:color="000000"/>
            </w:tcBorders>
            <w:shd w:val="clear" w:color="000000" w:fill="FFFFFF"/>
            <w:vAlign w:val="center"/>
            <w:hideMark/>
          </w:tcPr>
          <w:p w14:paraId="4B3F77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опуск-ТК-1.1</w:t>
            </w:r>
          </w:p>
        </w:tc>
        <w:tc>
          <w:tcPr>
            <w:tcW w:w="708" w:type="dxa"/>
            <w:tcBorders>
              <w:top w:val="nil"/>
              <w:left w:val="nil"/>
              <w:bottom w:val="single" w:sz="4" w:space="0" w:color="000000"/>
              <w:right w:val="single" w:sz="4" w:space="0" w:color="000000"/>
            </w:tcBorders>
            <w:shd w:val="clear" w:color="000000" w:fill="FFFFFF"/>
            <w:vAlign w:val="center"/>
            <w:hideMark/>
          </w:tcPr>
          <w:p w14:paraId="5CE5D7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61FA330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29,10</w:t>
            </w:r>
          </w:p>
        </w:tc>
        <w:tc>
          <w:tcPr>
            <w:tcW w:w="850" w:type="dxa"/>
            <w:tcBorders>
              <w:top w:val="nil"/>
              <w:left w:val="nil"/>
              <w:bottom w:val="single" w:sz="4" w:space="0" w:color="000000"/>
              <w:right w:val="single" w:sz="4" w:space="0" w:color="000000"/>
            </w:tcBorders>
            <w:shd w:val="clear" w:color="000000" w:fill="FFFFFF"/>
            <w:vAlign w:val="center"/>
            <w:hideMark/>
          </w:tcPr>
          <w:p w14:paraId="568522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4C9161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004EC83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027F2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795B8B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156,29</w:t>
            </w:r>
          </w:p>
        </w:tc>
        <w:tc>
          <w:tcPr>
            <w:tcW w:w="850" w:type="dxa"/>
            <w:tcBorders>
              <w:top w:val="nil"/>
              <w:left w:val="nil"/>
              <w:bottom w:val="single" w:sz="4" w:space="0" w:color="000000"/>
              <w:right w:val="single" w:sz="4" w:space="0" w:color="000000"/>
            </w:tcBorders>
            <w:shd w:val="clear" w:color="000000" w:fill="FFFFFF"/>
            <w:vAlign w:val="center"/>
            <w:hideMark/>
          </w:tcPr>
          <w:p w14:paraId="25DBB3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-155,06</w:t>
            </w:r>
          </w:p>
        </w:tc>
        <w:tc>
          <w:tcPr>
            <w:tcW w:w="709" w:type="dxa"/>
            <w:tcBorders>
              <w:top w:val="nil"/>
              <w:left w:val="nil"/>
              <w:bottom w:val="single" w:sz="4" w:space="0" w:color="000000"/>
              <w:right w:val="single" w:sz="4" w:space="0" w:color="000000"/>
            </w:tcBorders>
            <w:shd w:val="clear" w:color="000000" w:fill="FFFFFF"/>
            <w:vAlign w:val="center"/>
            <w:hideMark/>
          </w:tcPr>
          <w:p w14:paraId="788C79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1,34</w:t>
            </w:r>
          </w:p>
        </w:tc>
        <w:tc>
          <w:tcPr>
            <w:tcW w:w="709" w:type="dxa"/>
            <w:tcBorders>
              <w:top w:val="nil"/>
              <w:left w:val="nil"/>
              <w:bottom w:val="single" w:sz="4" w:space="0" w:color="000000"/>
              <w:right w:val="single" w:sz="4" w:space="0" w:color="000000"/>
            </w:tcBorders>
            <w:shd w:val="clear" w:color="000000" w:fill="FFFFFF"/>
            <w:vAlign w:val="center"/>
            <w:hideMark/>
          </w:tcPr>
          <w:p w14:paraId="4018B4B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-1,31</w:t>
            </w:r>
          </w:p>
        </w:tc>
        <w:tc>
          <w:tcPr>
            <w:tcW w:w="803" w:type="dxa"/>
            <w:tcBorders>
              <w:top w:val="nil"/>
              <w:left w:val="nil"/>
              <w:bottom w:val="single" w:sz="4" w:space="0" w:color="000000"/>
              <w:right w:val="single" w:sz="4" w:space="0" w:color="000000"/>
            </w:tcBorders>
            <w:shd w:val="clear" w:color="000000" w:fill="FFFFFF"/>
            <w:vAlign w:val="center"/>
            <w:hideMark/>
          </w:tcPr>
          <w:p w14:paraId="0EDA62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10,57</w:t>
            </w:r>
          </w:p>
        </w:tc>
        <w:tc>
          <w:tcPr>
            <w:tcW w:w="766" w:type="dxa"/>
            <w:tcBorders>
              <w:top w:val="nil"/>
              <w:left w:val="nil"/>
              <w:bottom w:val="single" w:sz="4" w:space="0" w:color="000000"/>
              <w:right w:val="single" w:sz="4" w:space="0" w:color="000000"/>
            </w:tcBorders>
            <w:shd w:val="clear" w:color="000000" w:fill="FFFFFF"/>
            <w:vAlign w:val="center"/>
            <w:hideMark/>
          </w:tcPr>
          <w:p w14:paraId="6B129EC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10,30</w:t>
            </w:r>
          </w:p>
        </w:tc>
        <w:tc>
          <w:tcPr>
            <w:tcW w:w="846" w:type="dxa"/>
            <w:tcBorders>
              <w:top w:val="nil"/>
              <w:left w:val="nil"/>
              <w:bottom w:val="single" w:sz="4" w:space="0" w:color="000000"/>
              <w:right w:val="single" w:sz="4" w:space="0" w:color="000000"/>
            </w:tcBorders>
            <w:shd w:val="clear" w:color="000000" w:fill="FFFFFF"/>
            <w:vAlign w:val="center"/>
            <w:hideMark/>
          </w:tcPr>
          <w:p w14:paraId="446303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0,35</w:t>
            </w:r>
          </w:p>
        </w:tc>
        <w:tc>
          <w:tcPr>
            <w:tcW w:w="823" w:type="dxa"/>
            <w:tcBorders>
              <w:top w:val="nil"/>
              <w:left w:val="nil"/>
              <w:bottom w:val="single" w:sz="4" w:space="0" w:color="000000"/>
              <w:right w:val="single" w:sz="4" w:space="0" w:color="000000"/>
            </w:tcBorders>
            <w:shd w:val="clear" w:color="000000" w:fill="FFFFFF"/>
            <w:vAlign w:val="center"/>
            <w:hideMark/>
          </w:tcPr>
          <w:p w14:paraId="259792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0,35</w:t>
            </w:r>
          </w:p>
        </w:tc>
      </w:tr>
      <w:tr w:rsidR="00C92591" w:rsidRPr="00C92591" w14:paraId="2D2D8B2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2393E4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w:t>
            </w:r>
          </w:p>
        </w:tc>
        <w:tc>
          <w:tcPr>
            <w:tcW w:w="2181" w:type="dxa"/>
            <w:tcBorders>
              <w:top w:val="nil"/>
              <w:left w:val="nil"/>
              <w:bottom w:val="single" w:sz="4" w:space="0" w:color="000000"/>
              <w:right w:val="single" w:sz="4" w:space="0" w:color="000000"/>
            </w:tcBorders>
            <w:shd w:val="clear" w:color="000000" w:fill="FFFFFF"/>
            <w:vAlign w:val="center"/>
            <w:hideMark/>
          </w:tcPr>
          <w:p w14:paraId="05DBAE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котельная-ТК 1</w:t>
            </w:r>
          </w:p>
        </w:tc>
        <w:tc>
          <w:tcPr>
            <w:tcW w:w="708" w:type="dxa"/>
            <w:tcBorders>
              <w:top w:val="nil"/>
              <w:left w:val="nil"/>
              <w:bottom w:val="single" w:sz="4" w:space="0" w:color="000000"/>
              <w:right w:val="single" w:sz="4" w:space="0" w:color="000000"/>
            </w:tcBorders>
            <w:shd w:val="clear" w:color="000000" w:fill="FFFFFF"/>
            <w:vAlign w:val="center"/>
            <w:hideMark/>
          </w:tcPr>
          <w:p w14:paraId="57B022D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56D4C2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116,00</w:t>
            </w:r>
          </w:p>
        </w:tc>
        <w:tc>
          <w:tcPr>
            <w:tcW w:w="850" w:type="dxa"/>
            <w:tcBorders>
              <w:top w:val="nil"/>
              <w:left w:val="nil"/>
              <w:bottom w:val="single" w:sz="4" w:space="0" w:color="000000"/>
              <w:right w:val="single" w:sz="4" w:space="0" w:color="000000"/>
            </w:tcBorders>
            <w:shd w:val="clear" w:color="000000" w:fill="FFFFFF"/>
            <w:vAlign w:val="center"/>
            <w:hideMark/>
          </w:tcPr>
          <w:p w14:paraId="3B334A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39CF42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5F34AD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E68D6D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70680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156,28</w:t>
            </w:r>
          </w:p>
        </w:tc>
        <w:tc>
          <w:tcPr>
            <w:tcW w:w="850" w:type="dxa"/>
            <w:tcBorders>
              <w:top w:val="nil"/>
              <w:left w:val="nil"/>
              <w:bottom w:val="single" w:sz="4" w:space="0" w:color="000000"/>
              <w:right w:val="single" w:sz="4" w:space="0" w:color="000000"/>
            </w:tcBorders>
            <w:shd w:val="clear" w:color="000000" w:fill="FFFFFF"/>
            <w:vAlign w:val="center"/>
            <w:hideMark/>
          </w:tcPr>
          <w:p w14:paraId="6F8328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-155,07</w:t>
            </w:r>
          </w:p>
        </w:tc>
        <w:tc>
          <w:tcPr>
            <w:tcW w:w="709" w:type="dxa"/>
            <w:tcBorders>
              <w:top w:val="nil"/>
              <w:left w:val="nil"/>
              <w:bottom w:val="single" w:sz="4" w:space="0" w:color="000000"/>
              <w:right w:val="single" w:sz="4" w:space="0" w:color="000000"/>
            </w:tcBorders>
            <w:shd w:val="clear" w:color="000000" w:fill="FFFFFF"/>
            <w:vAlign w:val="center"/>
            <w:hideMark/>
          </w:tcPr>
          <w:p w14:paraId="15B253D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1,34</w:t>
            </w:r>
          </w:p>
        </w:tc>
        <w:tc>
          <w:tcPr>
            <w:tcW w:w="709" w:type="dxa"/>
            <w:tcBorders>
              <w:top w:val="nil"/>
              <w:left w:val="nil"/>
              <w:bottom w:val="single" w:sz="4" w:space="0" w:color="000000"/>
              <w:right w:val="single" w:sz="4" w:space="0" w:color="000000"/>
            </w:tcBorders>
            <w:shd w:val="clear" w:color="000000" w:fill="FFFFFF"/>
            <w:vAlign w:val="center"/>
            <w:hideMark/>
          </w:tcPr>
          <w:p w14:paraId="7547E1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-1,31</w:t>
            </w:r>
          </w:p>
        </w:tc>
        <w:tc>
          <w:tcPr>
            <w:tcW w:w="803" w:type="dxa"/>
            <w:tcBorders>
              <w:top w:val="nil"/>
              <w:left w:val="nil"/>
              <w:bottom w:val="single" w:sz="4" w:space="0" w:color="000000"/>
              <w:right w:val="single" w:sz="4" w:space="0" w:color="000000"/>
            </w:tcBorders>
            <w:shd w:val="clear" w:color="000000" w:fill="FFFFFF"/>
            <w:vAlign w:val="center"/>
            <w:hideMark/>
          </w:tcPr>
          <w:p w14:paraId="619E4AD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14,55</w:t>
            </w:r>
          </w:p>
        </w:tc>
        <w:tc>
          <w:tcPr>
            <w:tcW w:w="766" w:type="dxa"/>
            <w:tcBorders>
              <w:top w:val="nil"/>
              <w:left w:val="nil"/>
              <w:bottom w:val="single" w:sz="4" w:space="0" w:color="000000"/>
              <w:right w:val="single" w:sz="4" w:space="0" w:color="000000"/>
            </w:tcBorders>
            <w:shd w:val="clear" w:color="000000" w:fill="FFFFFF"/>
            <w:vAlign w:val="center"/>
            <w:hideMark/>
          </w:tcPr>
          <w:p w14:paraId="10AAC7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14,17</w:t>
            </w:r>
          </w:p>
        </w:tc>
        <w:tc>
          <w:tcPr>
            <w:tcW w:w="846" w:type="dxa"/>
            <w:tcBorders>
              <w:top w:val="nil"/>
              <w:left w:val="nil"/>
              <w:bottom w:val="single" w:sz="4" w:space="0" w:color="000000"/>
              <w:right w:val="single" w:sz="4" w:space="0" w:color="000000"/>
            </w:tcBorders>
            <w:shd w:val="clear" w:color="000000" w:fill="FFFFFF"/>
            <w:vAlign w:val="center"/>
            <w:hideMark/>
          </w:tcPr>
          <w:p w14:paraId="02AA6F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1,82</w:t>
            </w:r>
          </w:p>
        </w:tc>
        <w:tc>
          <w:tcPr>
            <w:tcW w:w="823" w:type="dxa"/>
            <w:tcBorders>
              <w:top w:val="nil"/>
              <w:left w:val="nil"/>
              <w:bottom w:val="single" w:sz="4" w:space="0" w:color="000000"/>
              <w:right w:val="single" w:sz="4" w:space="0" w:color="000000"/>
            </w:tcBorders>
            <w:shd w:val="clear" w:color="000000" w:fill="FFFFFF"/>
            <w:vAlign w:val="center"/>
            <w:hideMark/>
          </w:tcPr>
          <w:p w14:paraId="5F9333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1,77</w:t>
            </w:r>
          </w:p>
        </w:tc>
      </w:tr>
      <w:tr w:rsidR="00C92591" w:rsidRPr="00C92591" w14:paraId="548C09DB"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73F58D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w:t>
            </w:r>
          </w:p>
        </w:tc>
        <w:tc>
          <w:tcPr>
            <w:tcW w:w="2181" w:type="dxa"/>
            <w:tcBorders>
              <w:top w:val="nil"/>
              <w:left w:val="nil"/>
              <w:bottom w:val="single" w:sz="4" w:space="0" w:color="000000"/>
              <w:right w:val="single" w:sz="4" w:space="0" w:color="000000"/>
            </w:tcBorders>
            <w:shd w:val="clear" w:color="000000" w:fill="FFFFFF"/>
            <w:vAlign w:val="center"/>
            <w:hideMark/>
          </w:tcPr>
          <w:p w14:paraId="06602A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1-ТК 2</w:t>
            </w:r>
          </w:p>
        </w:tc>
        <w:tc>
          <w:tcPr>
            <w:tcW w:w="708" w:type="dxa"/>
            <w:tcBorders>
              <w:top w:val="nil"/>
              <w:left w:val="nil"/>
              <w:bottom w:val="single" w:sz="4" w:space="0" w:color="000000"/>
              <w:right w:val="single" w:sz="4" w:space="0" w:color="000000"/>
            </w:tcBorders>
            <w:shd w:val="clear" w:color="000000" w:fill="FFFFFF"/>
            <w:vAlign w:val="center"/>
            <w:hideMark/>
          </w:tcPr>
          <w:p w14:paraId="3259E7A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60B2CA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58,00</w:t>
            </w:r>
          </w:p>
        </w:tc>
        <w:tc>
          <w:tcPr>
            <w:tcW w:w="850" w:type="dxa"/>
            <w:tcBorders>
              <w:top w:val="nil"/>
              <w:left w:val="nil"/>
              <w:bottom w:val="single" w:sz="4" w:space="0" w:color="000000"/>
              <w:right w:val="single" w:sz="4" w:space="0" w:color="000000"/>
            </w:tcBorders>
            <w:shd w:val="clear" w:color="000000" w:fill="FFFFFF"/>
            <w:vAlign w:val="center"/>
            <w:hideMark/>
          </w:tcPr>
          <w:p w14:paraId="4619F3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6CAC0D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1F8B8FF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607FB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B4F1A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102,72</w:t>
            </w:r>
          </w:p>
        </w:tc>
        <w:tc>
          <w:tcPr>
            <w:tcW w:w="850" w:type="dxa"/>
            <w:tcBorders>
              <w:top w:val="nil"/>
              <w:left w:val="nil"/>
              <w:bottom w:val="single" w:sz="4" w:space="0" w:color="000000"/>
              <w:right w:val="single" w:sz="4" w:space="0" w:color="000000"/>
            </w:tcBorders>
            <w:shd w:val="clear" w:color="000000" w:fill="FFFFFF"/>
            <w:vAlign w:val="center"/>
            <w:hideMark/>
          </w:tcPr>
          <w:p w14:paraId="64A933C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-102,02</w:t>
            </w:r>
          </w:p>
        </w:tc>
        <w:tc>
          <w:tcPr>
            <w:tcW w:w="709" w:type="dxa"/>
            <w:tcBorders>
              <w:top w:val="nil"/>
              <w:left w:val="nil"/>
              <w:bottom w:val="single" w:sz="4" w:space="0" w:color="000000"/>
              <w:right w:val="single" w:sz="4" w:space="0" w:color="000000"/>
            </w:tcBorders>
            <w:shd w:val="clear" w:color="000000" w:fill="FFFFFF"/>
            <w:vAlign w:val="center"/>
            <w:hideMark/>
          </w:tcPr>
          <w:p w14:paraId="4A336A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0,88</w:t>
            </w:r>
          </w:p>
        </w:tc>
        <w:tc>
          <w:tcPr>
            <w:tcW w:w="709" w:type="dxa"/>
            <w:tcBorders>
              <w:top w:val="nil"/>
              <w:left w:val="nil"/>
              <w:bottom w:val="single" w:sz="4" w:space="0" w:color="000000"/>
              <w:right w:val="single" w:sz="4" w:space="0" w:color="000000"/>
            </w:tcBorders>
            <w:shd w:val="clear" w:color="000000" w:fill="FFFFFF"/>
            <w:vAlign w:val="center"/>
            <w:hideMark/>
          </w:tcPr>
          <w:p w14:paraId="3199CA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-0,86</w:t>
            </w:r>
          </w:p>
        </w:tc>
        <w:tc>
          <w:tcPr>
            <w:tcW w:w="803" w:type="dxa"/>
            <w:tcBorders>
              <w:top w:val="nil"/>
              <w:left w:val="nil"/>
              <w:bottom w:val="single" w:sz="4" w:space="0" w:color="000000"/>
              <w:right w:val="single" w:sz="4" w:space="0" w:color="000000"/>
            </w:tcBorders>
            <w:shd w:val="clear" w:color="000000" w:fill="FFFFFF"/>
            <w:vAlign w:val="center"/>
            <w:hideMark/>
          </w:tcPr>
          <w:p w14:paraId="73FD90B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6,30</w:t>
            </w:r>
          </w:p>
        </w:tc>
        <w:tc>
          <w:tcPr>
            <w:tcW w:w="766" w:type="dxa"/>
            <w:tcBorders>
              <w:top w:val="nil"/>
              <w:left w:val="nil"/>
              <w:bottom w:val="single" w:sz="4" w:space="0" w:color="000000"/>
              <w:right w:val="single" w:sz="4" w:space="0" w:color="000000"/>
            </w:tcBorders>
            <w:shd w:val="clear" w:color="000000" w:fill="FFFFFF"/>
            <w:vAlign w:val="center"/>
            <w:hideMark/>
          </w:tcPr>
          <w:p w14:paraId="61A5AD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6,14</w:t>
            </w:r>
          </w:p>
        </w:tc>
        <w:tc>
          <w:tcPr>
            <w:tcW w:w="846" w:type="dxa"/>
            <w:tcBorders>
              <w:top w:val="nil"/>
              <w:left w:val="nil"/>
              <w:bottom w:val="single" w:sz="4" w:space="0" w:color="000000"/>
              <w:right w:val="single" w:sz="4" w:space="0" w:color="000000"/>
            </w:tcBorders>
            <w:shd w:val="clear" w:color="000000" w:fill="FFFFFF"/>
            <w:vAlign w:val="center"/>
            <w:hideMark/>
          </w:tcPr>
          <w:p w14:paraId="2BFCD1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c>
          <w:tcPr>
            <w:tcW w:w="823" w:type="dxa"/>
            <w:tcBorders>
              <w:top w:val="nil"/>
              <w:left w:val="nil"/>
              <w:bottom w:val="single" w:sz="4" w:space="0" w:color="000000"/>
              <w:right w:val="single" w:sz="4" w:space="0" w:color="000000"/>
            </w:tcBorders>
            <w:shd w:val="clear" w:color="000000" w:fill="FFFFFF"/>
            <w:vAlign w:val="center"/>
            <w:hideMark/>
          </w:tcPr>
          <w:p w14:paraId="1CFDED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r>
      <w:tr w:rsidR="00C92591" w:rsidRPr="00C92591" w14:paraId="416EFC6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B62FAA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w:t>
            </w:r>
          </w:p>
        </w:tc>
        <w:tc>
          <w:tcPr>
            <w:tcW w:w="2181" w:type="dxa"/>
            <w:tcBorders>
              <w:top w:val="nil"/>
              <w:left w:val="nil"/>
              <w:bottom w:val="single" w:sz="4" w:space="0" w:color="000000"/>
              <w:right w:val="single" w:sz="4" w:space="0" w:color="000000"/>
            </w:tcBorders>
            <w:shd w:val="clear" w:color="000000" w:fill="FFFFFF"/>
            <w:vAlign w:val="center"/>
            <w:hideMark/>
          </w:tcPr>
          <w:p w14:paraId="3FC745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2-ввод в ж/д №9</w:t>
            </w:r>
          </w:p>
        </w:tc>
        <w:tc>
          <w:tcPr>
            <w:tcW w:w="708" w:type="dxa"/>
            <w:tcBorders>
              <w:top w:val="nil"/>
              <w:left w:val="nil"/>
              <w:bottom w:val="single" w:sz="4" w:space="0" w:color="000000"/>
              <w:right w:val="single" w:sz="4" w:space="0" w:color="000000"/>
            </w:tcBorders>
            <w:shd w:val="clear" w:color="000000" w:fill="FFFFFF"/>
            <w:vAlign w:val="center"/>
            <w:hideMark/>
          </w:tcPr>
          <w:p w14:paraId="5AD489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6A8D399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25,00</w:t>
            </w:r>
          </w:p>
        </w:tc>
        <w:tc>
          <w:tcPr>
            <w:tcW w:w="850" w:type="dxa"/>
            <w:tcBorders>
              <w:top w:val="nil"/>
              <w:left w:val="nil"/>
              <w:bottom w:val="single" w:sz="4" w:space="0" w:color="000000"/>
              <w:right w:val="single" w:sz="4" w:space="0" w:color="000000"/>
            </w:tcBorders>
            <w:shd w:val="clear" w:color="000000" w:fill="FFFFFF"/>
            <w:vAlign w:val="center"/>
            <w:hideMark/>
          </w:tcPr>
          <w:p w14:paraId="46E837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55A0EA3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1946FE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373588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B17889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43,85</w:t>
            </w:r>
          </w:p>
        </w:tc>
        <w:tc>
          <w:tcPr>
            <w:tcW w:w="850" w:type="dxa"/>
            <w:tcBorders>
              <w:top w:val="nil"/>
              <w:left w:val="nil"/>
              <w:bottom w:val="single" w:sz="4" w:space="0" w:color="000000"/>
              <w:right w:val="single" w:sz="4" w:space="0" w:color="000000"/>
            </w:tcBorders>
            <w:shd w:val="clear" w:color="000000" w:fill="FFFFFF"/>
            <w:vAlign w:val="center"/>
            <w:hideMark/>
          </w:tcPr>
          <w:p w14:paraId="70DEB02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-43,57</w:t>
            </w:r>
          </w:p>
        </w:tc>
        <w:tc>
          <w:tcPr>
            <w:tcW w:w="709" w:type="dxa"/>
            <w:tcBorders>
              <w:top w:val="nil"/>
              <w:left w:val="nil"/>
              <w:bottom w:val="single" w:sz="4" w:space="0" w:color="000000"/>
              <w:right w:val="single" w:sz="4" w:space="0" w:color="000000"/>
            </w:tcBorders>
            <w:shd w:val="clear" w:color="000000" w:fill="FFFFFF"/>
            <w:vAlign w:val="center"/>
            <w:hideMark/>
          </w:tcPr>
          <w:p w14:paraId="2A1909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0,72</w:t>
            </w:r>
          </w:p>
        </w:tc>
        <w:tc>
          <w:tcPr>
            <w:tcW w:w="709" w:type="dxa"/>
            <w:tcBorders>
              <w:top w:val="nil"/>
              <w:left w:val="nil"/>
              <w:bottom w:val="single" w:sz="4" w:space="0" w:color="000000"/>
              <w:right w:val="single" w:sz="4" w:space="0" w:color="000000"/>
            </w:tcBorders>
            <w:shd w:val="clear" w:color="000000" w:fill="FFFFFF"/>
            <w:vAlign w:val="center"/>
            <w:hideMark/>
          </w:tcPr>
          <w:p w14:paraId="1D8AC6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-0,70</w:t>
            </w:r>
          </w:p>
        </w:tc>
        <w:tc>
          <w:tcPr>
            <w:tcW w:w="803" w:type="dxa"/>
            <w:tcBorders>
              <w:top w:val="nil"/>
              <w:left w:val="nil"/>
              <w:bottom w:val="single" w:sz="4" w:space="0" w:color="000000"/>
              <w:right w:val="single" w:sz="4" w:space="0" w:color="000000"/>
            </w:tcBorders>
            <w:shd w:val="clear" w:color="000000" w:fill="FFFFFF"/>
            <w:vAlign w:val="center"/>
            <w:hideMark/>
          </w:tcPr>
          <w:p w14:paraId="6FDAEB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4,59</w:t>
            </w:r>
          </w:p>
        </w:tc>
        <w:tc>
          <w:tcPr>
            <w:tcW w:w="766" w:type="dxa"/>
            <w:tcBorders>
              <w:top w:val="nil"/>
              <w:left w:val="nil"/>
              <w:bottom w:val="single" w:sz="4" w:space="0" w:color="000000"/>
              <w:right w:val="single" w:sz="4" w:space="0" w:color="000000"/>
            </w:tcBorders>
            <w:shd w:val="clear" w:color="000000" w:fill="FFFFFF"/>
            <w:vAlign w:val="center"/>
            <w:hideMark/>
          </w:tcPr>
          <w:p w14:paraId="3C86B75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4,49</w:t>
            </w:r>
          </w:p>
        </w:tc>
        <w:tc>
          <w:tcPr>
            <w:tcW w:w="846" w:type="dxa"/>
            <w:tcBorders>
              <w:top w:val="nil"/>
              <w:left w:val="nil"/>
              <w:bottom w:val="single" w:sz="4" w:space="0" w:color="000000"/>
              <w:right w:val="single" w:sz="4" w:space="0" w:color="000000"/>
            </w:tcBorders>
            <w:shd w:val="clear" w:color="000000" w:fill="FFFFFF"/>
            <w:vAlign w:val="center"/>
            <w:hideMark/>
          </w:tcPr>
          <w:p w14:paraId="1734A9D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0,17</w:t>
            </w:r>
          </w:p>
        </w:tc>
        <w:tc>
          <w:tcPr>
            <w:tcW w:w="823" w:type="dxa"/>
            <w:tcBorders>
              <w:top w:val="nil"/>
              <w:left w:val="nil"/>
              <w:bottom w:val="single" w:sz="4" w:space="0" w:color="000000"/>
              <w:right w:val="single" w:sz="4" w:space="0" w:color="000000"/>
            </w:tcBorders>
            <w:shd w:val="clear" w:color="000000" w:fill="FFFFFF"/>
            <w:vAlign w:val="center"/>
            <w:hideMark/>
          </w:tcPr>
          <w:p w14:paraId="5A63CAF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r>
      <w:tr w:rsidR="00C92591" w:rsidRPr="00C92591" w14:paraId="03F38BA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9D54FC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w:t>
            </w:r>
          </w:p>
        </w:tc>
        <w:tc>
          <w:tcPr>
            <w:tcW w:w="2181" w:type="dxa"/>
            <w:tcBorders>
              <w:top w:val="nil"/>
              <w:left w:val="nil"/>
              <w:bottom w:val="single" w:sz="4" w:space="0" w:color="000000"/>
              <w:right w:val="single" w:sz="4" w:space="0" w:color="000000"/>
            </w:tcBorders>
            <w:shd w:val="clear" w:color="000000" w:fill="FFFFFF"/>
            <w:vAlign w:val="center"/>
            <w:hideMark/>
          </w:tcPr>
          <w:p w14:paraId="738A08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ввод в ж/д №9-отвод</w:t>
            </w:r>
          </w:p>
        </w:tc>
        <w:tc>
          <w:tcPr>
            <w:tcW w:w="708" w:type="dxa"/>
            <w:tcBorders>
              <w:top w:val="nil"/>
              <w:left w:val="nil"/>
              <w:bottom w:val="single" w:sz="4" w:space="0" w:color="000000"/>
              <w:right w:val="single" w:sz="4" w:space="0" w:color="000000"/>
            </w:tcBorders>
            <w:shd w:val="clear" w:color="000000" w:fill="FFFFFF"/>
            <w:vAlign w:val="center"/>
            <w:hideMark/>
          </w:tcPr>
          <w:p w14:paraId="1171FCC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165E42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14:paraId="392E127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78851F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3BDB4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ECFF1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A621E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43,84</w:t>
            </w:r>
          </w:p>
        </w:tc>
        <w:tc>
          <w:tcPr>
            <w:tcW w:w="850" w:type="dxa"/>
            <w:tcBorders>
              <w:top w:val="nil"/>
              <w:left w:val="nil"/>
              <w:bottom w:val="single" w:sz="4" w:space="0" w:color="000000"/>
              <w:right w:val="single" w:sz="4" w:space="0" w:color="000000"/>
            </w:tcBorders>
            <w:shd w:val="clear" w:color="000000" w:fill="FFFFFF"/>
            <w:vAlign w:val="center"/>
            <w:hideMark/>
          </w:tcPr>
          <w:p w14:paraId="3142D2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-43,57</w:t>
            </w:r>
          </w:p>
        </w:tc>
        <w:tc>
          <w:tcPr>
            <w:tcW w:w="709" w:type="dxa"/>
            <w:tcBorders>
              <w:top w:val="nil"/>
              <w:left w:val="nil"/>
              <w:bottom w:val="single" w:sz="4" w:space="0" w:color="000000"/>
              <w:right w:val="single" w:sz="4" w:space="0" w:color="000000"/>
            </w:tcBorders>
            <w:shd w:val="clear" w:color="000000" w:fill="FFFFFF"/>
            <w:vAlign w:val="center"/>
            <w:hideMark/>
          </w:tcPr>
          <w:p w14:paraId="6BA23E1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0,72</w:t>
            </w:r>
          </w:p>
        </w:tc>
        <w:tc>
          <w:tcPr>
            <w:tcW w:w="709" w:type="dxa"/>
            <w:tcBorders>
              <w:top w:val="nil"/>
              <w:left w:val="nil"/>
              <w:bottom w:val="single" w:sz="4" w:space="0" w:color="000000"/>
              <w:right w:val="single" w:sz="4" w:space="0" w:color="000000"/>
            </w:tcBorders>
            <w:shd w:val="clear" w:color="000000" w:fill="FFFFFF"/>
            <w:vAlign w:val="center"/>
            <w:hideMark/>
          </w:tcPr>
          <w:p w14:paraId="4A33CA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-0,70</w:t>
            </w:r>
          </w:p>
        </w:tc>
        <w:tc>
          <w:tcPr>
            <w:tcW w:w="803" w:type="dxa"/>
            <w:tcBorders>
              <w:top w:val="nil"/>
              <w:left w:val="nil"/>
              <w:bottom w:val="single" w:sz="4" w:space="0" w:color="000000"/>
              <w:right w:val="single" w:sz="4" w:space="0" w:color="000000"/>
            </w:tcBorders>
            <w:shd w:val="clear" w:color="000000" w:fill="FFFFFF"/>
            <w:vAlign w:val="center"/>
            <w:hideMark/>
          </w:tcPr>
          <w:p w14:paraId="3FF020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4,58</w:t>
            </w:r>
          </w:p>
        </w:tc>
        <w:tc>
          <w:tcPr>
            <w:tcW w:w="766" w:type="dxa"/>
            <w:tcBorders>
              <w:top w:val="nil"/>
              <w:left w:val="nil"/>
              <w:bottom w:val="single" w:sz="4" w:space="0" w:color="000000"/>
              <w:right w:val="single" w:sz="4" w:space="0" w:color="000000"/>
            </w:tcBorders>
            <w:shd w:val="clear" w:color="000000" w:fill="FFFFFF"/>
            <w:vAlign w:val="center"/>
            <w:hideMark/>
          </w:tcPr>
          <w:p w14:paraId="7A2A34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4,49</w:t>
            </w:r>
          </w:p>
        </w:tc>
        <w:tc>
          <w:tcPr>
            <w:tcW w:w="846" w:type="dxa"/>
            <w:tcBorders>
              <w:top w:val="nil"/>
              <w:left w:val="nil"/>
              <w:bottom w:val="single" w:sz="4" w:space="0" w:color="000000"/>
              <w:right w:val="single" w:sz="4" w:space="0" w:color="000000"/>
            </w:tcBorders>
            <w:shd w:val="clear" w:color="000000" w:fill="FFFFFF"/>
            <w:vAlign w:val="center"/>
            <w:hideMark/>
          </w:tcPr>
          <w:p w14:paraId="4032A72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c>
          <w:tcPr>
            <w:tcW w:w="823" w:type="dxa"/>
            <w:tcBorders>
              <w:top w:val="nil"/>
              <w:left w:val="nil"/>
              <w:bottom w:val="single" w:sz="4" w:space="0" w:color="000000"/>
              <w:right w:val="single" w:sz="4" w:space="0" w:color="000000"/>
            </w:tcBorders>
            <w:shd w:val="clear" w:color="000000" w:fill="FFFFFF"/>
            <w:vAlign w:val="center"/>
            <w:hideMark/>
          </w:tcPr>
          <w:p w14:paraId="7242B3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r>
      <w:tr w:rsidR="00C92591" w:rsidRPr="00C92591" w14:paraId="50BFF9D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1423C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w:t>
            </w:r>
          </w:p>
        </w:tc>
        <w:tc>
          <w:tcPr>
            <w:tcW w:w="2181" w:type="dxa"/>
            <w:tcBorders>
              <w:top w:val="nil"/>
              <w:left w:val="nil"/>
              <w:bottom w:val="single" w:sz="4" w:space="0" w:color="000000"/>
              <w:right w:val="single" w:sz="4" w:space="0" w:color="000000"/>
            </w:tcBorders>
            <w:shd w:val="clear" w:color="000000" w:fill="FFFFFF"/>
            <w:vAlign w:val="center"/>
            <w:hideMark/>
          </w:tcPr>
          <w:p w14:paraId="2D9E912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9</w:t>
            </w:r>
          </w:p>
        </w:tc>
        <w:tc>
          <w:tcPr>
            <w:tcW w:w="708" w:type="dxa"/>
            <w:tcBorders>
              <w:top w:val="nil"/>
              <w:left w:val="nil"/>
              <w:bottom w:val="single" w:sz="4" w:space="0" w:color="000000"/>
              <w:right w:val="single" w:sz="4" w:space="0" w:color="000000"/>
            </w:tcBorders>
            <w:shd w:val="clear" w:color="000000" w:fill="FFFFFF"/>
            <w:vAlign w:val="center"/>
            <w:hideMark/>
          </w:tcPr>
          <w:p w14:paraId="37347F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40945C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16A0C4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308DE5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4EB634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6A7E6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02305D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7,12</w:t>
            </w:r>
          </w:p>
        </w:tc>
        <w:tc>
          <w:tcPr>
            <w:tcW w:w="850" w:type="dxa"/>
            <w:tcBorders>
              <w:top w:val="nil"/>
              <w:left w:val="nil"/>
              <w:bottom w:val="single" w:sz="4" w:space="0" w:color="000000"/>
              <w:right w:val="single" w:sz="4" w:space="0" w:color="000000"/>
            </w:tcBorders>
            <w:shd w:val="clear" w:color="000000" w:fill="FFFFFF"/>
            <w:vAlign w:val="center"/>
            <w:hideMark/>
          </w:tcPr>
          <w:p w14:paraId="1480ECB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-7,07</w:t>
            </w:r>
          </w:p>
        </w:tc>
        <w:tc>
          <w:tcPr>
            <w:tcW w:w="709" w:type="dxa"/>
            <w:tcBorders>
              <w:top w:val="nil"/>
              <w:left w:val="nil"/>
              <w:bottom w:val="single" w:sz="4" w:space="0" w:color="000000"/>
              <w:right w:val="single" w:sz="4" w:space="0" w:color="000000"/>
            </w:tcBorders>
            <w:shd w:val="clear" w:color="000000" w:fill="FFFFFF"/>
            <w:vAlign w:val="center"/>
            <w:hideMark/>
          </w:tcPr>
          <w:p w14:paraId="31061F2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w:t>
            </w:r>
          </w:p>
        </w:tc>
        <w:tc>
          <w:tcPr>
            <w:tcW w:w="709" w:type="dxa"/>
            <w:tcBorders>
              <w:top w:val="nil"/>
              <w:left w:val="nil"/>
              <w:bottom w:val="single" w:sz="4" w:space="0" w:color="000000"/>
              <w:right w:val="single" w:sz="4" w:space="0" w:color="000000"/>
            </w:tcBorders>
            <w:shd w:val="clear" w:color="000000" w:fill="FFFFFF"/>
            <w:vAlign w:val="center"/>
            <w:hideMark/>
          </w:tcPr>
          <w:p w14:paraId="52E69A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-1,02</w:t>
            </w:r>
          </w:p>
        </w:tc>
        <w:tc>
          <w:tcPr>
            <w:tcW w:w="803" w:type="dxa"/>
            <w:tcBorders>
              <w:top w:val="nil"/>
              <w:left w:val="nil"/>
              <w:bottom w:val="single" w:sz="4" w:space="0" w:color="000000"/>
              <w:right w:val="single" w:sz="4" w:space="0" w:color="000000"/>
            </w:tcBorders>
            <w:shd w:val="clear" w:color="000000" w:fill="FFFFFF"/>
            <w:vAlign w:val="center"/>
            <w:hideMark/>
          </w:tcPr>
          <w:p w14:paraId="73C8A1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41,17</w:t>
            </w:r>
          </w:p>
        </w:tc>
        <w:tc>
          <w:tcPr>
            <w:tcW w:w="766" w:type="dxa"/>
            <w:tcBorders>
              <w:top w:val="nil"/>
              <w:left w:val="nil"/>
              <w:bottom w:val="single" w:sz="4" w:space="0" w:color="000000"/>
              <w:right w:val="single" w:sz="4" w:space="0" w:color="000000"/>
            </w:tcBorders>
            <w:shd w:val="clear" w:color="000000" w:fill="FFFFFF"/>
            <w:vAlign w:val="center"/>
            <w:hideMark/>
          </w:tcPr>
          <w:p w14:paraId="72E6F1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40,11</w:t>
            </w:r>
          </w:p>
        </w:tc>
        <w:tc>
          <w:tcPr>
            <w:tcW w:w="846" w:type="dxa"/>
            <w:tcBorders>
              <w:top w:val="nil"/>
              <w:left w:val="nil"/>
              <w:bottom w:val="single" w:sz="4" w:space="0" w:color="000000"/>
              <w:right w:val="single" w:sz="4" w:space="0" w:color="000000"/>
            </w:tcBorders>
            <w:shd w:val="clear" w:color="000000" w:fill="FFFFFF"/>
            <w:vAlign w:val="center"/>
            <w:hideMark/>
          </w:tcPr>
          <w:p w14:paraId="20D344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0,76</w:t>
            </w:r>
          </w:p>
        </w:tc>
        <w:tc>
          <w:tcPr>
            <w:tcW w:w="823" w:type="dxa"/>
            <w:tcBorders>
              <w:top w:val="nil"/>
              <w:left w:val="nil"/>
              <w:bottom w:val="single" w:sz="4" w:space="0" w:color="000000"/>
              <w:right w:val="single" w:sz="4" w:space="0" w:color="000000"/>
            </w:tcBorders>
            <w:shd w:val="clear" w:color="000000" w:fill="FFFFFF"/>
            <w:vAlign w:val="center"/>
            <w:hideMark/>
          </w:tcPr>
          <w:p w14:paraId="640938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0,73</w:t>
            </w:r>
          </w:p>
        </w:tc>
      </w:tr>
      <w:tr w:rsidR="00C92591" w:rsidRPr="00C92591" w14:paraId="2717EF2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FE194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w:t>
            </w:r>
          </w:p>
        </w:tc>
        <w:tc>
          <w:tcPr>
            <w:tcW w:w="2181" w:type="dxa"/>
            <w:tcBorders>
              <w:top w:val="nil"/>
              <w:left w:val="nil"/>
              <w:bottom w:val="single" w:sz="4" w:space="0" w:color="000000"/>
              <w:right w:val="single" w:sz="4" w:space="0" w:color="000000"/>
            </w:tcBorders>
            <w:shd w:val="clear" w:color="000000" w:fill="FFFFFF"/>
            <w:vAlign w:val="center"/>
            <w:hideMark/>
          </w:tcPr>
          <w:p w14:paraId="740B15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№9</w:t>
            </w:r>
          </w:p>
        </w:tc>
        <w:tc>
          <w:tcPr>
            <w:tcW w:w="708" w:type="dxa"/>
            <w:tcBorders>
              <w:top w:val="nil"/>
              <w:left w:val="nil"/>
              <w:bottom w:val="single" w:sz="4" w:space="0" w:color="000000"/>
              <w:right w:val="single" w:sz="4" w:space="0" w:color="000000"/>
            </w:tcBorders>
            <w:shd w:val="clear" w:color="000000" w:fill="FFFFFF"/>
            <w:vAlign w:val="center"/>
            <w:hideMark/>
          </w:tcPr>
          <w:p w14:paraId="683368B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2CADBFC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14:paraId="20A3560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527A2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C98D52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042632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86D2CF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36,71</w:t>
            </w:r>
          </w:p>
        </w:tc>
        <w:tc>
          <w:tcPr>
            <w:tcW w:w="850" w:type="dxa"/>
            <w:tcBorders>
              <w:top w:val="nil"/>
              <w:left w:val="nil"/>
              <w:bottom w:val="single" w:sz="4" w:space="0" w:color="000000"/>
              <w:right w:val="single" w:sz="4" w:space="0" w:color="000000"/>
            </w:tcBorders>
            <w:shd w:val="clear" w:color="000000" w:fill="FFFFFF"/>
            <w:vAlign w:val="center"/>
            <w:hideMark/>
          </w:tcPr>
          <w:p w14:paraId="1F6334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-36,50</w:t>
            </w:r>
          </w:p>
        </w:tc>
        <w:tc>
          <w:tcPr>
            <w:tcW w:w="709" w:type="dxa"/>
            <w:tcBorders>
              <w:top w:val="nil"/>
              <w:left w:val="nil"/>
              <w:bottom w:val="single" w:sz="4" w:space="0" w:color="000000"/>
              <w:right w:val="single" w:sz="4" w:space="0" w:color="000000"/>
            </w:tcBorders>
            <w:shd w:val="clear" w:color="000000" w:fill="FFFFFF"/>
            <w:vAlign w:val="center"/>
            <w:hideMark/>
          </w:tcPr>
          <w:p w14:paraId="3BE8EA7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0,60</w:t>
            </w:r>
          </w:p>
        </w:tc>
        <w:tc>
          <w:tcPr>
            <w:tcW w:w="709" w:type="dxa"/>
            <w:tcBorders>
              <w:top w:val="nil"/>
              <w:left w:val="nil"/>
              <w:bottom w:val="single" w:sz="4" w:space="0" w:color="000000"/>
              <w:right w:val="single" w:sz="4" w:space="0" w:color="000000"/>
            </w:tcBorders>
            <w:shd w:val="clear" w:color="000000" w:fill="FFFFFF"/>
            <w:vAlign w:val="center"/>
            <w:hideMark/>
          </w:tcPr>
          <w:p w14:paraId="717725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-0,59</w:t>
            </w:r>
          </w:p>
        </w:tc>
        <w:tc>
          <w:tcPr>
            <w:tcW w:w="803" w:type="dxa"/>
            <w:tcBorders>
              <w:top w:val="nil"/>
              <w:left w:val="nil"/>
              <w:bottom w:val="single" w:sz="4" w:space="0" w:color="000000"/>
              <w:right w:val="single" w:sz="4" w:space="0" w:color="000000"/>
            </w:tcBorders>
            <w:shd w:val="clear" w:color="000000" w:fill="FFFFFF"/>
            <w:vAlign w:val="center"/>
            <w:hideMark/>
          </w:tcPr>
          <w:p w14:paraId="02E882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3,22</w:t>
            </w:r>
          </w:p>
        </w:tc>
        <w:tc>
          <w:tcPr>
            <w:tcW w:w="766" w:type="dxa"/>
            <w:tcBorders>
              <w:top w:val="nil"/>
              <w:left w:val="nil"/>
              <w:bottom w:val="single" w:sz="4" w:space="0" w:color="000000"/>
              <w:right w:val="single" w:sz="4" w:space="0" w:color="000000"/>
            </w:tcBorders>
            <w:shd w:val="clear" w:color="000000" w:fill="FFFFFF"/>
            <w:vAlign w:val="center"/>
            <w:hideMark/>
          </w:tcPr>
          <w:p w14:paraId="2CD0AD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3,16</w:t>
            </w:r>
          </w:p>
        </w:tc>
        <w:tc>
          <w:tcPr>
            <w:tcW w:w="846" w:type="dxa"/>
            <w:tcBorders>
              <w:top w:val="nil"/>
              <w:left w:val="nil"/>
              <w:bottom w:val="single" w:sz="4" w:space="0" w:color="000000"/>
              <w:right w:val="single" w:sz="4" w:space="0" w:color="000000"/>
            </w:tcBorders>
            <w:shd w:val="clear" w:color="000000" w:fill="FFFFFF"/>
            <w:vAlign w:val="center"/>
            <w:hideMark/>
          </w:tcPr>
          <w:p w14:paraId="5CA067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c>
          <w:tcPr>
            <w:tcW w:w="823" w:type="dxa"/>
            <w:tcBorders>
              <w:top w:val="nil"/>
              <w:left w:val="nil"/>
              <w:bottom w:val="single" w:sz="4" w:space="0" w:color="000000"/>
              <w:right w:val="single" w:sz="4" w:space="0" w:color="000000"/>
            </w:tcBorders>
            <w:shd w:val="clear" w:color="000000" w:fill="FFFFFF"/>
            <w:vAlign w:val="center"/>
            <w:hideMark/>
          </w:tcPr>
          <w:p w14:paraId="10ABBA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4C8A907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C3F4F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w:t>
            </w:r>
          </w:p>
        </w:tc>
        <w:tc>
          <w:tcPr>
            <w:tcW w:w="2181" w:type="dxa"/>
            <w:tcBorders>
              <w:top w:val="nil"/>
              <w:left w:val="nil"/>
              <w:bottom w:val="single" w:sz="4" w:space="0" w:color="000000"/>
              <w:right w:val="single" w:sz="4" w:space="0" w:color="000000"/>
            </w:tcBorders>
            <w:shd w:val="clear" w:color="000000" w:fill="FFFFFF"/>
            <w:vAlign w:val="center"/>
            <w:hideMark/>
          </w:tcPr>
          <w:p w14:paraId="442D2B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№9-ввод в ж/д №10</w:t>
            </w:r>
          </w:p>
        </w:tc>
        <w:tc>
          <w:tcPr>
            <w:tcW w:w="708" w:type="dxa"/>
            <w:tcBorders>
              <w:top w:val="nil"/>
              <w:left w:val="nil"/>
              <w:bottom w:val="single" w:sz="4" w:space="0" w:color="000000"/>
              <w:right w:val="single" w:sz="4" w:space="0" w:color="000000"/>
            </w:tcBorders>
            <w:shd w:val="clear" w:color="000000" w:fill="FFFFFF"/>
            <w:vAlign w:val="center"/>
            <w:hideMark/>
          </w:tcPr>
          <w:p w14:paraId="13E979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2021</w:t>
            </w:r>
          </w:p>
        </w:tc>
        <w:tc>
          <w:tcPr>
            <w:tcW w:w="851" w:type="dxa"/>
            <w:tcBorders>
              <w:top w:val="nil"/>
              <w:left w:val="nil"/>
              <w:bottom w:val="single" w:sz="4" w:space="0" w:color="000000"/>
              <w:right w:val="single" w:sz="4" w:space="0" w:color="000000"/>
            </w:tcBorders>
            <w:shd w:val="clear" w:color="000000" w:fill="FFFFFF"/>
            <w:vAlign w:val="center"/>
            <w:hideMark/>
          </w:tcPr>
          <w:p w14:paraId="279C0B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15,00</w:t>
            </w:r>
          </w:p>
        </w:tc>
        <w:tc>
          <w:tcPr>
            <w:tcW w:w="850" w:type="dxa"/>
            <w:tcBorders>
              <w:top w:val="nil"/>
              <w:left w:val="nil"/>
              <w:bottom w:val="single" w:sz="4" w:space="0" w:color="000000"/>
              <w:right w:val="single" w:sz="4" w:space="0" w:color="000000"/>
            </w:tcBorders>
            <w:shd w:val="clear" w:color="000000" w:fill="FFFFFF"/>
            <w:vAlign w:val="center"/>
            <w:hideMark/>
          </w:tcPr>
          <w:p w14:paraId="287587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FE11B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39E073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C4FC1A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AC4F3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36,71</w:t>
            </w:r>
          </w:p>
        </w:tc>
        <w:tc>
          <w:tcPr>
            <w:tcW w:w="850" w:type="dxa"/>
            <w:tcBorders>
              <w:top w:val="nil"/>
              <w:left w:val="nil"/>
              <w:bottom w:val="single" w:sz="4" w:space="0" w:color="000000"/>
              <w:right w:val="single" w:sz="4" w:space="0" w:color="000000"/>
            </w:tcBorders>
            <w:shd w:val="clear" w:color="000000" w:fill="FFFFFF"/>
            <w:vAlign w:val="center"/>
            <w:hideMark/>
          </w:tcPr>
          <w:p w14:paraId="10BD07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-36,51</w:t>
            </w:r>
          </w:p>
        </w:tc>
        <w:tc>
          <w:tcPr>
            <w:tcW w:w="709" w:type="dxa"/>
            <w:tcBorders>
              <w:top w:val="nil"/>
              <w:left w:val="nil"/>
              <w:bottom w:val="single" w:sz="4" w:space="0" w:color="000000"/>
              <w:right w:val="single" w:sz="4" w:space="0" w:color="000000"/>
            </w:tcBorders>
            <w:shd w:val="clear" w:color="000000" w:fill="FFFFFF"/>
            <w:vAlign w:val="center"/>
            <w:hideMark/>
          </w:tcPr>
          <w:p w14:paraId="3ECE04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0,60</w:t>
            </w:r>
          </w:p>
        </w:tc>
        <w:tc>
          <w:tcPr>
            <w:tcW w:w="709" w:type="dxa"/>
            <w:tcBorders>
              <w:top w:val="nil"/>
              <w:left w:val="nil"/>
              <w:bottom w:val="single" w:sz="4" w:space="0" w:color="000000"/>
              <w:right w:val="single" w:sz="4" w:space="0" w:color="000000"/>
            </w:tcBorders>
            <w:shd w:val="clear" w:color="000000" w:fill="FFFFFF"/>
            <w:vAlign w:val="center"/>
            <w:hideMark/>
          </w:tcPr>
          <w:p w14:paraId="008E2D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-0,59</w:t>
            </w:r>
          </w:p>
        </w:tc>
        <w:tc>
          <w:tcPr>
            <w:tcW w:w="803" w:type="dxa"/>
            <w:tcBorders>
              <w:top w:val="nil"/>
              <w:left w:val="nil"/>
              <w:bottom w:val="single" w:sz="4" w:space="0" w:color="000000"/>
              <w:right w:val="single" w:sz="4" w:space="0" w:color="000000"/>
            </w:tcBorders>
            <w:shd w:val="clear" w:color="000000" w:fill="FFFFFF"/>
            <w:vAlign w:val="center"/>
            <w:hideMark/>
          </w:tcPr>
          <w:p w14:paraId="698228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3,22</w:t>
            </w:r>
          </w:p>
        </w:tc>
        <w:tc>
          <w:tcPr>
            <w:tcW w:w="766" w:type="dxa"/>
            <w:tcBorders>
              <w:top w:val="nil"/>
              <w:left w:val="nil"/>
              <w:bottom w:val="single" w:sz="4" w:space="0" w:color="000000"/>
              <w:right w:val="single" w:sz="4" w:space="0" w:color="000000"/>
            </w:tcBorders>
            <w:shd w:val="clear" w:color="000000" w:fill="FFFFFF"/>
            <w:vAlign w:val="center"/>
            <w:hideMark/>
          </w:tcPr>
          <w:p w14:paraId="415BF0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3,16</w:t>
            </w:r>
          </w:p>
        </w:tc>
        <w:tc>
          <w:tcPr>
            <w:tcW w:w="846" w:type="dxa"/>
            <w:tcBorders>
              <w:top w:val="nil"/>
              <w:left w:val="nil"/>
              <w:bottom w:val="single" w:sz="4" w:space="0" w:color="000000"/>
              <w:right w:val="single" w:sz="4" w:space="0" w:color="000000"/>
            </w:tcBorders>
            <w:shd w:val="clear" w:color="000000" w:fill="FFFFFF"/>
            <w:vAlign w:val="center"/>
            <w:hideMark/>
          </w:tcPr>
          <w:p w14:paraId="7F1D23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c>
          <w:tcPr>
            <w:tcW w:w="823" w:type="dxa"/>
            <w:tcBorders>
              <w:top w:val="nil"/>
              <w:left w:val="nil"/>
              <w:bottom w:val="single" w:sz="4" w:space="0" w:color="000000"/>
              <w:right w:val="single" w:sz="4" w:space="0" w:color="000000"/>
            </w:tcBorders>
            <w:shd w:val="clear" w:color="000000" w:fill="FFFFFF"/>
            <w:vAlign w:val="center"/>
            <w:hideMark/>
          </w:tcPr>
          <w:p w14:paraId="1BEC1F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r>
      <w:tr w:rsidR="00C92591" w:rsidRPr="00C92591" w14:paraId="4FEBBE4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AD51A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w:t>
            </w:r>
          </w:p>
        </w:tc>
        <w:tc>
          <w:tcPr>
            <w:tcW w:w="2181" w:type="dxa"/>
            <w:tcBorders>
              <w:top w:val="nil"/>
              <w:left w:val="nil"/>
              <w:bottom w:val="single" w:sz="4" w:space="0" w:color="000000"/>
              <w:right w:val="single" w:sz="4" w:space="0" w:color="000000"/>
            </w:tcBorders>
            <w:shd w:val="clear" w:color="000000" w:fill="FFFFFF"/>
            <w:vAlign w:val="center"/>
            <w:hideMark/>
          </w:tcPr>
          <w:p w14:paraId="0DA742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ввод в ж/д №10-отвод в тепловой пункт</w:t>
            </w:r>
          </w:p>
        </w:tc>
        <w:tc>
          <w:tcPr>
            <w:tcW w:w="708" w:type="dxa"/>
            <w:tcBorders>
              <w:top w:val="nil"/>
              <w:left w:val="nil"/>
              <w:bottom w:val="single" w:sz="4" w:space="0" w:color="000000"/>
              <w:right w:val="single" w:sz="4" w:space="0" w:color="000000"/>
            </w:tcBorders>
            <w:shd w:val="clear" w:color="000000" w:fill="FFFFFF"/>
            <w:vAlign w:val="center"/>
            <w:hideMark/>
          </w:tcPr>
          <w:p w14:paraId="64AAE0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1C667F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25,00</w:t>
            </w:r>
          </w:p>
        </w:tc>
        <w:tc>
          <w:tcPr>
            <w:tcW w:w="850" w:type="dxa"/>
            <w:tcBorders>
              <w:top w:val="nil"/>
              <w:left w:val="nil"/>
              <w:bottom w:val="single" w:sz="4" w:space="0" w:color="000000"/>
              <w:right w:val="single" w:sz="4" w:space="0" w:color="000000"/>
            </w:tcBorders>
            <w:shd w:val="clear" w:color="000000" w:fill="FFFFFF"/>
            <w:vAlign w:val="center"/>
            <w:hideMark/>
          </w:tcPr>
          <w:p w14:paraId="2345E0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4AC01DE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746F78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AFA1A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7CDC1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36,71</w:t>
            </w:r>
          </w:p>
        </w:tc>
        <w:tc>
          <w:tcPr>
            <w:tcW w:w="850" w:type="dxa"/>
            <w:tcBorders>
              <w:top w:val="nil"/>
              <w:left w:val="nil"/>
              <w:bottom w:val="single" w:sz="4" w:space="0" w:color="000000"/>
              <w:right w:val="single" w:sz="4" w:space="0" w:color="000000"/>
            </w:tcBorders>
            <w:shd w:val="clear" w:color="000000" w:fill="FFFFFF"/>
            <w:vAlign w:val="center"/>
            <w:hideMark/>
          </w:tcPr>
          <w:p w14:paraId="4B88D4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-36,51</w:t>
            </w:r>
          </w:p>
        </w:tc>
        <w:tc>
          <w:tcPr>
            <w:tcW w:w="709" w:type="dxa"/>
            <w:tcBorders>
              <w:top w:val="nil"/>
              <w:left w:val="nil"/>
              <w:bottom w:val="single" w:sz="4" w:space="0" w:color="000000"/>
              <w:right w:val="single" w:sz="4" w:space="0" w:color="000000"/>
            </w:tcBorders>
            <w:shd w:val="clear" w:color="000000" w:fill="FFFFFF"/>
            <w:vAlign w:val="center"/>
            <w:hideMark/>
          </w:tcPr>
          <w:p w14:paraId="5B59EFC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0,60</w:t>
            </w:r>
          </w:p>
        </w:tc>
        <w:tc>
          <w:tcPr>
            <w:tcW w:w="709" w:type="dxa"/>
            <w:tcBorders>
              <w:top w:val="nil"/>
              <w:left w:val="nil"/>
              <w:bottom w:val="single" w:sz="4" w:space="0" w:color="000000"/>
              <w:right w:val="single" w:sz="4" w:space="0" w:color="000000"/>
            </w:tcBorders>
            <w:shd w:val="clear" w:color="000000" w:fill="FFFFFF"/>
            <w:vAlign w:val="center"/>
            <w:hideMark/>
          </w:tcPr>
          <w:p w14:paraId="245198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-0,59</w:t>
            </w:r>
          </w:p>
        </w:tc>
        <w:tc>
          <w:tcPr>
            <w:tcW w:w="803" w:type="dxa"/>
            <w:tcBorders>
              <w:top w:val="nil"/>
              <w:left w:val="nil"/>
              <w:bottom w:val="single" w:sz="4" w:space="0" w:color="000000"/>
              <w:right w:val="single" w:sz="4" w:space="0" w:color="000000"/>
            </w:tcBorders>
            <w:shd w:val="clear" w:color="000000" w:fill="FFFFFF"/>
            <w:vAlign w:val="center"/>
            <w:hideMark/>
          </w:tcPr>
          <w:p w14:paraId="6950E7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3,22</w:t>
            </w:r>
          </w:p>
        </w:tc>
        <w:tc>
          <w:tcPr>
            <w:tcW w:w="766" w:type="dxa"/>
            <w:tcBorders>
              <w:top w:val="nil"/>
              <w:left w:val="nil"/>
              <w:bottom w:val="single" w:sz="4" w:space="0" w:color="000000"/>
              <w:right w:val="single" w:sz="4" w:space="0" w:color="000000"/>
            </w:tcBorders>
            <w:shd w:val="clear" w:color="000000" w:fill="FFFFFF"/>
            <w:vAlign w:val="center"/>
            <w:hideMark/>
          </w:tcPr>
          <w:p w14:paraId="5FCF42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3,16</w:t>
            </w:r>
          </w:p>
        </w:tc>
        <w:tc>
          <w:tcPr>
            <w:tcW w:w="846" w:type="dxa"/>
            <w:tcBorders>
              <w:top w:val="nil"/>
              <w:left w:val="nil"/>
              <w:bottom w:val="single" w:sz="4" w:space="0" w:color="000000"/>
              <w:right w:val="single" w:sz="4" w:space="0" w:color="000000"/>
            </w:tcBorders>
            <w:shd w:val="clear" w:color="000000" w:fill="FFFFFF"/>
            <w:vAlign w:val="center"/>
            <w:hideMark/>
          </w:tcPr>
          <w:p w14:paraId="2D28607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c>
          <w:tcPr>
            <w:tcW w:w="823" w:type="dxa"/>
            <w:tcBorders>
              <w:top w:val="nil"/>
              <w:left w:val="nil"/>
              <w:bottom w:val="single" w:sz="4" w:space="0" w:color="000000"/>
              <w:right w:val="single" w:sz="4" w:space="0" w:color="000000"/>
            </w:tcBorders>
            <w:shd w:val="clear" w:color="000000" w:fill="FFFFFF"/>
            <w:vAlign w:val="center"/>
            <w:hideMark/>
          </w:tcPr>
          <w:p w14:paraId="0108F6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62B86C5C"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1EED6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w:t>
            </w:r>
          </w:p>
        </w:tc>
        <w:tc>
          <w:tcPr>
            <w:tcW w:w="2181" w:type="dxa"/>
            <w:tcBorders>
              <w:top w:val="nil"/>
              <w:left w:val="nil"/>
              <w:bottom w:val="single" w:sz="4" w:space="0" w:color="000000"/>
              <w:right w:val="single" w:sz="4" w:space="0" w:color="000000"/>
            </w:tcBorders>
            <w:shd w:val="clear" w:color="000000" w:fill="FFFFFF"/>
            <w:vAlign w:val="center"/>
            <w:hideMark/>
          </w:tcPr>
          <w:p w14:paraId="44BAFA1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 в тепловой пункт-теплопункт ж/д Центральная 10</w:t>
            </w:r>
          </w:p>
        </w:tc>
        <w:tc>
          <w:tcPr>
            <w:tcW w:w="708" w:type="dxa"/>
            <w:tcBorders>
              <w:top w:val="nil"/>
              <w:left w:val="nil"/>
              <w:bottom w:val="single" w:sz="4" w:space="0" w:color="000000"/>
              <w:right w:val="single" w:sz="4" w:space="0" w:color="000000"/>
            </w:tcBorders>
            <w:shd w:val="clear" w:color="000000" w:fill="FFFFFF"/>
            <w:vAlign w:val="center"/>
            <w:hideMark/>
          </w:tcPr>
          <w:p w14:paraId="5418523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617441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440B1AA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790A19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37239F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EA46C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04EF8C2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8,14</w:t>
            </w:r>
          </w:p>
        </w:tc>
        <w:tc>
          <w:tcPr>
            <w:tcW w:w="850" w:type="dxa"/>
            <w:tcBorders>
              <w:top w:val="nil"/>
              <w:left w:val="nil"/>
              <w:bottom w:val="single" w:sz="4" w:space="0" w:color="000000"/>
              <w:right w:val="single" w:sz="4" w:space="0" w:color="000000"/>
            </w:tcBorders>
            <w:shd w:val="clear" w:color="000000" w:fill="FFFFFF"/>
            <w:vAlign w:val="center"/>
            <w:hideMark/>
          </w:tcPr>
          <w:p w14:paraId="74E19D1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-8,08</w:t>
            </w:r>
          </w:p>
        </w:tc>
        <w:tc>
          <w:tcPr>
            <w:tcW w:w="709" w:type="dxa"/>
            <w:tcBorders>
              <w:top w:val="nil"/>
              <w:left w:val="nil"/>
              <w:bottom w:val="single" w:sz="4" w:space="0" w:color="000000"/>
              <w:right w:val="single" w:sz="4" w:space="0" w:color="000000"/>
            </w:tcBorders>
            <w:shd w:val="clear" w:color="000000" w:fill="FFFFFF"/>
            <w:vAlign w:val="center"/>
            <w:hideMark/>
          </w:tcPr>
          <w:p w14:paraId="0E54A0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0,44</w:t>
            </w:r>
          </w:p>
        </w:tc>
        <w:tc>
          <w:tcPr>
            <w:tcW w:w="709" w:type="dxa"/>
            <w:tcBorders>
              <w:top w:val="nil"/>
              <w:left w:val="nil"/>
              <w:bottom w:val="single" w:sz="4" w:space="0" w:color="000000"/>
              <w:right w:val="single" w:sz="4" w:space="0" w:color="000000"/>
            </w:tcBorders>
            <w:shd w:val="clear" w:color="000000" w:fill="FFFFFF"/>
            <w:vAlign w:val="center"/>
            <w:hideMark/>
          </w:tcPr>
          <w:p w14:paraId="5F9E0E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-0,44</w:t>
            </w:r>
          </w:p>
        </w:tc>
        <w:tc>
          <w:tcPr>
            <w:tcW w:w="803" w:type="dxa"/>
            <w:tcBorders>
              <w:top w:val="nil"/>
              <w:left w:val="nil"/>
              <w:bottom w:val="single" w:sz="4" w:space="0" w:color="000000"/>
              <w:right w:val="single" w:sz="4" w:space="0" w:color="000000"/>
            </w:tcBorders>
            <w:shd w:val="clear" w:color="000000" w:fill="FFFFFF"/>
            <w:vAlign w:val="center"/>
            <w:hideMark/>
          </w:tcPr>
          <w:p w14:paraId="4DAD0F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3,91</w:t>
            </w:r>
          </w:p>
        </w:tc>
        <w:tc>
          <w:tcPr>
            <w:tcW w:w="766" w:type="dxa"/>
            <w:tcBorders>
              <w:top w:val="nil"/>
              <w:left w:val="nil"/>
              <w:bottom w:val="single" w:sz="4" w:space="0" w:color="000000"/>
              <w:right w:val="single" w:sz="4" w:space="0" w:color="000000"/>
            </w:tcBorders>
            <w:shd w:val="clear" w:color="000000" w:fill="FFFFFF"/>
            <w:vAlign w:val="center"/>
            <w:hideMark/>
          </w:tcPr>
          <w:p w14:paraId="032ED1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3,82</w:t>
            </w:r>
          </w:p>
        </w:tc>
        <w:tc>
          <w:tcPr>
            <w:tcW w:w="846" w:type="dxa"/>
            <w:tcBorders>
              <w:top w:val="nil"/>
              <w:left w:val="nil"/>
              <w:bottom w:val="single" w:sz="4" w:space="0" w:color="000000"/>
              <w:right w:val="single" w:sz="4" w:space="0" w:color="000000"/>
            </w:tcBorders>
            <w:shd w:val="clear" w:color="000000" w:fill="FFFFFF"/>
            <w:vAlign w:val="center"/>
            <w:hideMark/>
          </w:tcPr>
          <w:p w14:paraId="362278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0,14</w:t>
            </w:r>
          </w:p>
        </w:tc>
        <w:tc>
          <w:tcPr>
            <w:tcW w:w="823" w:type="dxa"/>
            <w:tcBorders>
              <w:top w:val="nil"/>
              <w:left w:val="nil"/>
              <w:bottom w:val="single" w:sz="4" w:space="0" w:color="000000"/>
              <w:right w:val="single" w:sz="4" w:space="0" w:color="000000"/>
            </w:tcBorders>
            <w:shd w:val="clear" w:color="000000" w:fill="FFFFFF"/>
            <w:vAlign w:val="center"/>
            <w:hideMark/>
          </w:tcPr>
          <w:p w14:paraId="637035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0,14</w:t>
            </w:r>
          </w:p>
        </w:tc>
      </w:tr>
      <w:tr w:rsidR="00C92591" w:rsidRPr="00C92591" w14:paraId="7449F92C"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821EC8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w:t>
            </w:r>
          </w:p>
        </w:tc>
        <w:tc>
          <w:tcPr>
            <w:tcW w:w="2181" w:type="dxa"/>
            <w:tcBorders>
              <w:top w:val="nil"/>
              <w:left w:val="nil"/>
              <w:bottom w:val="single" w:sz="4" w:space="0" w:color="000000"/>
              <w:right w:val="single" w:sz="4" w:space="0" w:color="000000"/>
            </w:tcBorders>
            <w:shd w:val="clear" w:color="000000" w:fill="FFFFFF"/>
            <w:vAlign w:val="center"/>
            <w:hideMark/>
          </w:tcPr>
          <w:p w14:paraId="2AED8621" w14:textId="4C42A6BC"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 в тепловой пункт-отвод</w:t>
            </w:r>
          </w:p>
        </w:tc>
        <w:tc>
          <w:tcPr>
            <w:tcW w:w="708" w:type="dxa"/>
            <w:tcBorders>
              <w:top w:val="nil"/>
              <w:left w:val="nil"/>
              <w:bottom w:val="single" w:sz="4" w:space="0" w:color="000000"/>
              <w:right w:val="single" w:sz="4" w:space="0" w:color="000000"/>
            </w:tcBorders>
            <w:shd w:val="clear" w:color="000000" w:fill="FFFFFF"/>
            <w:vAlign w:val="center"/>
            <w:hideMark/>
          </w:tcPr>
          <w:p w14:paraId="753F63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25EB1C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15,00</w:t>
            </w:r>
          </w:p>
        </w:tc>
        <w:tc>
          <w:tcPr>
            <w:tcW w:w="850" w:type="dxa"/>
            <w:tcBorders>
              <w:top w:val="nil"/>
              <w:left w:val="nil"/>
              <w:bottom w:val="single" w:sz="4" w:space="0" w:color="000000"/>
              <w:right w:val="single" w:sz="4" w:space="0" w:color="000000"/>
            </w:tcBorders>
            <w:shd w:val="clear" w:color="000000" w:fill="FFFFFF"/>
            <w:vAlign w:val="center"/>
            <w:hideMark/>
          </w:tcPr>
          <w:p w14:paraId="47B021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4AF3BA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33E97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8BD006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5C571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28,56</w:t>
            </w:r>
          </w:p>
        </w:tc>
        <w:tc>
          <w:tcPr>
            <w:tcW w:w="850" w:type="dxa"/>
            <w:tcBorders>
              <w:top w:val="nil"/>
              <w:left w:val="nil"/>
              <w:bottom w:val="single" w:sz="4" w:space="0" w:color="000000"/>
              <w:right w:val="single" w:sz="4" w:space="0" w:color="000000"/>
            </w:tcBorders>
            <w:shd w:val="clear" w:color="000000" w:fill="FFFFFF"/>
            <w:vAlign w:val="center"/>
            <w:hideMark/>
          </w:tcPr>
          <w:p w14:paraId="429455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-28,44</w:t>
            </w:r>
          </w:p>
        </w:tc>
        <w:tc>
          <w:tcPr>
            <w:tcW w:w="709" w:type="dxa"/>
            <w:tcBorders>
              <w:top w:val="nil"/>
              <w:left w:val="nil"/>
              <w:bottom w:val="single" w:sz="4" w:space="0" w:color="000000"/>
              <w:right w:val="single" w:sz="4" w:space="0" w:color="000000"/>
            </w:tcBorders>
            <w:shd w:val="clear" w:color="000000" w:fill="FFFFFF"/>
            <w:vAlign w:val="center"/>
            <w:hideMark/>
          </w:tcPr>
          <w:p w14:paraId="4FA943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709" w:type="dxa"/>
            <w:tcBorders>
              <w:top w:val="nil"/>
              <w:left w:val="nil"/>
              <w:bottom w:val="single" w:sz="4" w:space="0" w:color="000000"/>
              <w:right w:val="single" w:sz="4" w:space="0" w:color="000000"/>
            </w:tcBorders>
            <w:shd w:val="clear" w:color="000000" w:fill="FFFFFF"/>
            <w:vAlign w:val="center"/>
            <w:hideMark/>
          </w:tcPr>
          <w:p w14:paraId="2B8C35F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-0,46</w:t>
            </w:r>
          </w:p>
        </w:tc>
        <w:tc>
          <w:tcPr>
            <w:tcW w:w="803" w:type="dxa"/>
            <w:tcBorders>
              <w:top w:val="nil"/>
              <w:left w:val="nil"/>
              <w:bottom w:val="single" w:sz="4" w:space="0" w:color="000000"/>
              <w:right w:val="single" w:sz="4" w:space="0" w:color="000000"/>
            </w:tcBorders>
            <w:shd w:val="clear" w:color="000000" w:fill="FFFFFF"/>
            <w:vAlign w:val="center"/>
            <w:hideMark/>
          </w:tcPr>
          <w:p w14:paraId="3CFF13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1,96</w:t>
            </w:r>
          </w:p>
        </w:tc>
        <w:tc>
          <w:tcPr>
            <w:tcW w:w="766" w:type="dxa"/>
            <w:tcBorders>
              <w:top w:val="nil"/>
              <w:left w:val="nil"/>
              <w:bottom w:val="single" w:sz="4" w:space="0" w:color="000000"/>
              <w:right w:val="single" w:sz="4" w:space="0" w:color="000000"/>
            </w:tcBorders>
            <w:shd w:val="clear" w:color="000000" w:fill="FFFFFF"/>
            <w:vAlign w:val="center"/>
            <w:hideMark/>
          </w:tcPr>
          <w:p w14:paraId="20928C3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1,93</w:t>
            </w:r>
          </w:p>
        </w:tc>
        <w:tc>
          <w:tcPr>
            <w:tcW w:w="846" w:type="dxa"/>
            <w:tcBorders>
              <w:top w:val="nil"/>
              <w:left w:val="nil"/>
              <w:bottom w:val="single" w:sz="4" w:space="0" w:color="000000"/>
              <w:right w:val="single" w:sz="4" w:space="0" w:color="000000"/>
            </w:tcBorders>
            <w:shd w:val="clear" w:color="000000" w:fill="FFFFFF"/>
            <w:vAlign w:val="center"/>
            <w:hideMark/>
          </w:tcPr>
          <w:p w14:paraId="311AE2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c>
          <w:tcPr>
            <w:tcW w:w="823" w:type="dxa"/>
            <w:tcBorders>
              <w:top w:val="nil"/>
              <w:left w:val="nil"/>
              <w:bottom w:val="single" w:sz="4" w:space="0" w:color="000000"/>
              <w:right w:val="single" w:sz="4" w:space="0" w:color="000000"/>
            </w:tcBorders>
            <w:shd w:val="clear" w:color="000000" w:fill="FFFFFF"/>
            <w:vAlign w:val="center"/>
            <w:hideMark/>
          </w:tcPr>
          <w:p w14:paraId="6F5D95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r>
      <w:tr w:rsidR="00C92591" w:rsidRPr="00C92591" w14:paraId="2529552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4E903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w:t>
            </w:r>
          </w:p>
        </w:tc>
        <w:tc>
          <w:tcPr>
            <w:tcW w:w="2181" w:type="dxa"/>
            <w:tcBorders>
              <w:top w:val="nil"/>
              <w:left w:val="nil"/>
              <w:bottom w:val="single" w:sz="4" w:space="0" w:color="000000"/>
              <w:right w:val="single" w:sz="4" w:space="0" w:color="000000"/>
            </w:tcBorders>
            <w:shd w:val="clear" w:color="000000" w:fill="FFFFFF"/>
            <w:vAlign w:val="center"/>
            <w:hideMark/>
          </w:tcPr>
          <w:p w14:paraId="7A109DD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 -вывод из ж/д №10</w:t>
            </w:r>
          </w:p>
        </w:tc>
        <w:tc>
          <w:tcPr>
            <w:tcW w:w="708" w:type="dxa"/>
            <w:tcBorders>
              <w:top w:val="nil"/>
              <w:left w:val="nil"/>
              <w:bottom w:val="single" w:sz="4" w:space="0" w:color="000000"/>
              <w:right w:val="single" w:sz="4" w:space="0" w:color="000000"/>
            </w:tcBorders>
            <w:shd w:val="clear" w:color="000000" w:fill="FFFFFF"/>
            <w:vAlign w:val="center"/>
            <w:hideMark/>
          </w:tcPr>
          <w:p w14:paraId="6A850CA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1964</w:t>
            </w:r>
          </w:p>
        </w:tc>
        <w:tc>
          <w:tcPr>
            <w:tcW w:w="851" w:type="dxa"/>
            <w:tcBorders>
              <w:top w:val="nil"/>
              <w:left w:val="nil"/>
              <w:bottom w:val="single" w:sz="4" w:space="0" w:color="000000"/>
              <w:right w:val="single" w:sz="4" w:space="0" w:color="000000"/>
            </w:tcBorders>
            <w:shd w:val="clear" w:color="000000" w:fill="FFFFFF"/>
            <w:vAlign w:val="center"/>
            <w:hideMark/>
          </w:tcPr>
          <w:p w14:paraId="7755A2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14:paraId="2B35EA5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108</w:t>
            </w:r>
          </w:p>
        </w:tc>
        <w:tc>
          <w:tcPr>
            <w:tcW w:w="851" w:type="dxa"/>
            <w:tcBorders>
              <w:top w:val="nil"/>
              <w:left w:val="nil"/>
              <w:bottom w:val="single" w:sz="4" w:space="0" w:color="000000"/>
              <w:right w:val="single" w:sz="4" w:space="0" w:color="000000"/>
            </w:tcBorders>
            <w:shd w:val="clear" w:color="000000" w:fill="FFFFFF"/>
            <w:vAlign w:val="center"/>
            <w:hideMark/>
          </w:tcPr>
          <w:p w14:paraId="4E6BF8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108</w:t>
            </w:r>
          </w:p>
        </w:tc>
        <w:tc>
          <w:tcPr>
            <w:tcW w:w="992" w:type="dxa"/>
            <w:tcBorders>
              <w:top w:val="nil"/>
              <w:left w:val="nil"/>
              <w:bottom w:val="single" w:sz="4" w:space="0" w:color="000000"/>
              <w:right w:val="single" w:sz="4" w:space="0" w:color="000000"/>
            </w:tcBorders>
            <w:shd w:val="clear" w:color="000000" w:fill="FFFFFF"/>
            <w:vAlign w:val="center"/>
            <w:hideMark/>
          </w:tcPr>
          <w:p w14:paraId="1F3976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8013B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2563A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28,56</w:t>
            </w:r>
          </w:p>
        </w:tc>
        <w:tc>
          <w:tcPr>
            <w:tcW w:w="850" w:type="dxa"/>
            <w:tcBorders>
              <w:top w:val="nil"/>
              <w:left w:val="nil"/>
              <w:bottom w:val="single" w:sz="4" w:space="0" w:color="000000"/>
              <w:right w:val="single" w:sz="4" w:space="0" w:color="000000"/>
            </w:tcBorders>
            <w:shd w:val="clear" w:color="000000" w:fill="FFFFFF"/>
            <w:vAlign w:val="center"/>
            <w:hideMark/>
          </w:tcPr>
          <w:p w14:paraId="21170B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-28,44</w:t>
            </w:r>
          </w:p>
        </w:tc>
        <w:tc>
          <w:tcPr>
            <w:tcW w:w="709" w:type="dxa"/>
            <w:tcBorders>
              <w:top w:val="nil"/>
              <w:left w:val="nil"/>
              <w:bottom w:val="single" w:sz="4" w:space="0" w:color="000000"/>
              <w:right w:val="single" w:sz="4" w:space="0" w:color="000000"/>
            </w:tcBorders>
            <w:shd w:val="clear" w:color="000000" w:fill="FFFFFF"/>
            <w:vAlign w:val="center"/>
            <w:hideMark/>
          </w:tcPr>
          <w:p w14:paraId="0C1918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w:t>
            </w:r>
          </w:p>
        </w:tc>
        <w:tc>
          <w:tcPr>
            <w:tcW w:w="709" w:type="dxa"/>
            <w:tcBorders>
              <w:top w:val="nil"/>
              <w:left w:val="nil"/>
              <w:bottom w:val="single" w:sz="4" w:space="0" w:color="000000"/>
              <w:right w:val="single" w:sz="4" w:space="0" w:color="000000"/>
            </w:tcBorders>
            <w:shd w:val="clear" w:color="000000" w:fill="FFFFFF"/>
            <w:vAlign w:val="center"/>
            <w:hideMark/>
          </w:tcPr>
          <w:p w14:paraId="39CA37A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-1,03</w:t>
            </w:r>
          </w:p>
        </w:tc>
        <w:tc>
          <w:tcPr>
            <w:tcW w:w="803" w:type="dxa"/>
            <w:tcBorders>
              <w:top w:val="nil"/>
              <w:left w:val="nil"/>
              <w:bottom w:val="single" w:sz="4" w:space="0" w:color="000000"/>
              <w:right w:val="single" w:sz="4" w:space="0" w:color="000000"/>
            </w:tcBorders>
            <w:shd w:val="clear" w:color="000000" w:fill="FFFFFF"/>
            <w:vAlign w:val="center"/>
            <w:hideMark/>
          </w:tcPr>
          <w:p w14:paraId="1DC5F4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21,90</w:t>
            </w:r>
          </w:p>
        </w:tc>
        <w:tc>
          <w:tcPr>
            <w:tcW w:w="766" w:type="dxa"/>
            <w:tcBorders>
              <w:top w:val="nil"/>
              <w:left w:val="nil"/>
              <w:bottom w:val="single" w:sz="4" w:space="0" w:color="000000"/>
              <w:right w:val="single" w:sz="4" w:space="0" w:color="000000"/>
            </w:tcBorders>
            <w:shd w:val="clear" w:color="000000" w:fill="FFFFFF"/>
            <w:vAlign w:val="center"/>
            <w:hideMark/>
          </w:tcPr>
          <w:p w14:paraId="4E4B905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21,53</w:t>
            </w:r>
          </w:p>
        </w:tc>
        <w:tc>
          <w:tcPr>
            <w:tcW w:w="846" w:type="dxa"/>
            <w:tcBorders>
              <w:top w:val="nil"/>
              <w:left w:val="nil"/>
              <w:bottom w:val="single" w:sz="4" w:space="0" w:color="000000"/>
              <w:right w:val="single" w:sz="4" w:space="0" w:color="000000"/>
            </w:tcBorders>
            <w:shd w:val="clear" w:color="000000" w:fill="FFFFFF"/>
            <w:vAlign w:val="center"/>
            <w:hideMark/>
          </w:tcPr>
          <w:p w14:paraId="43EC451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c>
          <w:tcPr>
            <w:tcW w:w="823" w:type="dxa"/>
            <w:tcBorders>
              <w:top w:val="nil"/>
              <w:left w:val="nil"/>
              <w:bottom w:val="single" w:sz="4" w:space="0" w:color="000000"/>
              <w:right w:val="single" w:sz="4" w:space="0" w:color="000000"/>
            </w:tcBorders>
            <w:shd w:val="clear" w:color="000000" w:fill="FFFFFF"/>
            <w:vAlign w:val="center"/>
            <w:hideMark/>
          </w:tcPr>
          <w:p w14:paraId="5A23A9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0073240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DB5B7D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w:t>
            </w:r>
          </w:p>
        </w:tc>
        <w:tc>
          <w:tcPr>
            <w:tcW w:w="2181" w:type="dxa"/>
            <w:tcBorders>
              <w:top w:val="nil"/>
              <w:left w:val="nil"/>
              <w:bottom w:val="single" w:sz="4" w:space="0" w:color="000000"/>
              <w:right w:val="single" w:sz="4" w:space="0" w:color="000000"/>
            </w:tcBorders>
            <w:shd w:val="clear" w:color="000000" w:fill="FFFFFF"/>
            <w:vAlign w:val="center"/>
            <w:hideMark/>
          </w:tcPr>
          <w:p w14:paraId="3C8AF0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№10-ввод в ж/д №4</w:t>
            </w:r>
          </w:p>
        </w:tc>
        <w:tc>
          <w:tcPr>
            <w:tcW w:w="708" w:type="dxa"/>
            <w:tcBorders>
              <w:top w:val="nil"/>
              <w:left w:val="nil"/>
              <w:bottom w:val="single" w:sz="4" w:space="0" w:color="000000"/>
              <w:right w:val="single" w:sz="4" w:space="0" w:color="000000"/>
            </w:tcBorders>
            <w:shd w:val="clear" w:color="000000" w:fill="FFFFFF"/>
            <w:vAlign w:val="center"/>
            <w:hideMark/>
          </w:tcPr>
          <w:p w14:paraId="392C03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1979</w:t>
            </w:r>
          </w:p>
        </w:tc>
        <w:tc>
          <w:tcPr>
            <w:tcW w:w="851" w:type="dxa"/>
            <w:tcBorders>
              <w:top w:val="nil"/>
              <w:left w:val="nil"/>
              <w:bottom w:val="single" w:sz="4" w:space="0" w:color="000000"/>
              <w:right w:val="single" w:sz="4" w:space="0" w:color="000000"/>
            </w:tcBorders>
            <w:shd w:val="clear" w:color="000000" w:fill="FFFFFF"/>
            <w:vAlign w:val="center"/>
            <w:hideMark/>
          </w:tcPr>
          <w:p w14:paraId="2E354E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24,00</w:t>
            </w:r>
          </w:p>
        </w:tc>
        <w:tc>
          <w:tcPr>
            <w:tcW w:w="850" w:type="dxa"/>
            <w:tcBorders>
              <w:top w:val="nil"/>
              <w:left w:val="nil"/>
              <w:bottom w:val="single" w:sz="4" w:space="0" w:color="000000"/>
              <w:right w:val="single" w:sz="4" w:space="0" w:color="000000"/>
            </w:tcBorders>
            <w:shd w:val="clear" w:color="000000" w:fill="FFFFFF"/>
            <w:vAlign w:val="center"/>
            <w:hideMark/>
          </w:tcPr>
          <w:p w14:paraId="4E02AF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580A79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24E12D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0158E5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4A6C5A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28,56</w:t>
            </w:r>
          </w:p>
        </w:tc>
        <w:tc>
          <w:tcPr>
            <w:tcW w:w="850" w:type="dxa"/>
            <w:tcBorders>
              <w:top w:val="nil"/>
              <w:left w:val="nil"/>
              <w:bottom w:val="single" w:sz="4" w:space="0" w:color="000000"/>
              <w:right w:val="single" w:sz="4" w:space="0" w:color="000000"/>
            </w:tcBorders>
            <w:shd w:val="clear" w:color="000000" w:fill="FFFFFF"/>
            <w:vAlign w:val="center"/>
            <w:hideMark/>
          </w:tcPr>
          <w:p w14:paraId="39D7A9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-28,44</w:t>
            </w:r>
          </w:p>
        </w:tc>
        <w:tc>
          <w:tcPr>
            <w:tcW w:w="709" w:type="dxa"/>
            <w:tcBorders>
              <w:top w:val="nil"/>
              <w:left w:val="nil"/>
              <w:bottom w:val="single" w:sz="4" w:space="0" w:color="000000"/>
              <w:right w:val="single" w:sz="4" w:space="0" w:color="000000"/>
            </w:tcBorders>
            <w:shd w:val="clear" w:color="000000" w:fill="FFFFFF"/>
            <w:vAlign w:val="center"/>
            <w:hideMark/>
          </w:tcPr>
          <w:p w14:paraId="218F6F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w:t>
            </w:r>
          </w:p>
        </w:tc>
        <w:tc>
          <w:tcPr>
            <w:tcW w:w="709" w:type="dxa"/>
            <w:tcBorders>
              <w:top w:val="nil"/>
              <w:left w:val="nil"/>
              <w:bottom w:val="single" w:sz="4" w:space="0" w:color="000000"/>
              <w:right w:val="single" w:sz="4" w:space="0" w:color="000000"/>
            </w:tcBorders>
            <w:shd w:val="clear" w:color="000000" w:fill="FFFFFF"/>
            <w:vAlign w:val="center"/>
            <w:hideMark/>
          </w:tcPr>
          <w:p w14:paraId="16B9D67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-1,54</w:t>
            </w:r>
          </w:p>
        </w:tc>
        <w:tc>
          <w:tcPr>
            <w:tcW w:w="803" w:type="dxa"/>
            <w:tcBorders>
              <w:top w:val="nil"/>
              <w:left w:val="nil"/>
              <w:bottom w:val="single" w:sz="4" w:space="0" w:color="000000"/>
              <w:right w:val="single" w:sz="4" w:space="0" w:color="000000"/>
            </w:tcBorders>
            <w:shd w:val="clear" w:color="000000" w:fill="FFFFFF"/>
            <w:vAlign w:val="center"/>
            <w:hideMark/>
          </w:tcPr>
          <w:p w14:paraId="72666E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55,03</w:t>
            </w:r>
          </w:p>
        </w:tc>
        <w:tc>
          <w:tcPr>
            <w:tcW w:w="766" w:type="dxa"/>
            <w:tcBorders>
              <w:top w:val="nil"/>
              <w:left w:val="nil"/>
              <w:bottom w:val="single" w:sz="4" w:space="0" w:color="000000"/>
              <w:right w:val="single" w:sz="4" w:space="0" w:color="000000"/>
            </w:tcBorders>
            <w:shd w:val="clear" w:color="000000" w:fill="FFFFFF"/>
            <w:vAlign w:val="center"/>
            <w:hideMark/>
          </w:tcPr>
          <w:p w14:paraId="5EA241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54,12</w:t>
            </w:r>
          </w:p>
        </w:tc>
        <w:tc>
          <w:tcPr>
            <w:tcW w:w="846" w:type="dxa"/>
            <w:tcBorders>
              <w:top w:val="nil"/>
              <w:left w:val="nil"/>
              <w:bottom w:val="single" w:sz="4" w:space="0" w:color="000000"/>
              <w:right w:val="single" w:sz="4" w:space="0" w:color="000000"/>
            </w:tcBorders>
            <w:shd w:val="clear" w:color="000000" w:fill="FFFFFF"/>
            <w:vAlign w:val="center"/>
            <w:hideMark/>
          </w:tcPr>
          <w:p w14:paraId="11AD7CB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w:t>
            </w:r>
          </w:p>
        </w:tc>
        <w:tc>
          <w:tcPr>
            <w:tcW w:w="823" w:type="dxa"/>
            <w:tcBorders>
              <w:top w:val="nil"/>
              <w:left w:val="nil"/>
              <w:bottom w:val="single" w:sz="4" w:space="0" w:color="000000"/>
              <w:right w:val="single" w:sz="4" w:space="0" w:color="000000"/>
            </w:tcBorders>
            <w:shd w:val="clear" w:color="000000" w:fill="FFFFFF"/>
            <w:vAlign w:val="center"/>
            <w:hideMark/>
          </w:tcPr>
          <w:p w14:paraId="4796D4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1,53</w:t>
            </w:r>
          </w:p>
        </w:tc>
      </w:tr>
      <w:tr w:rsidR="00C92591" w:rsidRPr="00C92591" w14:paraId="051BE8E6"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C3AB0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w:t>
            </w:r>
          </w:p>
        </w:tc>
        <w:tc>
          <w:tcPr>
            <w:tcW w:w="2181" w:type="dxa"/>
            <w:tcBorders>
              <w:top w:val="nil"/>
              <w:left w:val="nil"/>
              <w:bottom w:val="single" w:sz="4" w:space="0" w:color="000000"/>
              <w:right w:val="single" w:sz="4" w:space="0" w:color="000000"/>
            </w:tcBorders>
            <w:shd w:val="clear" w:color="000000" w:fill="FFFFFF"/>
            <w:vAlign w:val="center"/>
            <w:hideMark/>
          </w:tcPr>
          <w:p w14:paraId="5186E9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ввод в ж/д №4-отвод</w:t>
            </w:r>
          </w:p>
        </w:tc>
        <w:tc>
          <w:tcPr>
            <w:tcW w:w="708" w:type="dxa"/>
            <w:tcBorders>
              <w:top w:val="nil"/>
              <w:left w:val="nil"/>
              <w:bottom w:val="single" w:sz="4" w:space="0" w:color="000000"/>
              <w:right w:val="single" w:sz="4" w:space="0" w:color="000000"/>
            </w:tcBorders>
            <w:shd w:val="clear" w:color="000000" w:fill="FFFFFF"/>
            <w:vAlign w:val="center"/>
            <w:hideMark/>
          </w:tcPr>
          <w:p w14:paraId="3FAFB9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7002881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8,00</w:t>
            </w:r>
          </w:p>
        </w:tc>
        <w:tc>
          <w:tcPr>
            <w:tcW w:w="850" w:type="dxa"/>
            <w:tcBorders>
              <w:top w:val="nil"/>
              <w:left w:val="nil"/>
              <w:bottom w:val="single" w:sz="4" w:space="0" w:color="000000"/>
              <w:right w:val="single" w:sz="4" w:space="0" w:color="000000"/>
            </w:tcBorders>
            <w:shd w:val="clear" w:color="000000" w:fill="FFFFFF"/>
            <w:vAlign w:val="center"/>
            <w:hideMark/>
          </w:tcPr>
          <w:p w14:paraId="2C2D0B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570E641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E239D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1318924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0AF4A8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28,56</w:t>
            </w:r>
          </w:p>
        </w:tc>
        <w:tc>
          <w:tcPr>
            <w:tcW w:w="850" w:type="dxa"/>
            <w:tcBorders>
              <w:top w:val="nil"/>
              <w:left w:val="nil"/>
              <w:bottom w:val="single" w:sz="4" w:space="0" w:color="000000"/>
              <w:right w:val="single" w:sz="4" w:space="0" w:color="000000"/>
            </w:tcBorders>
            <w:shd w:val="clear" w:color="000000" w:fill="FFFFFF"/>
            <w:vAlign w:val="center"/>
            <w:hideMark/>
          </w:tcPr>
          <w:p w14:paraId="4FCB46D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-28,44</w:t>
            </w:r>
          </w:p>
        </w:tc>
        <w:tc>
          <w:tcPr>
            <w:tcW w:w="709" w:type="dxa"/>
            <w:tcBorders>
              <w:top w:val="nil"/>
              <w:left w:val="nil"/>
              <w:bottom w:val="single" w:sz="4" w:space="0" w:color="000000"/>
              <w:right w:val="single" w:sz="4" w:space="0" w:color="000000"/>
            </w:tcBorders>
            <w:shd w:val="clear" w:color="000000" w:fill="FFFFFF"/>
            <w:vAlign w:val="center"/>
            <w:hideMark/>
          </w:tcPr>
          <w:p w14:paraId="446923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w:t>
            </w:r>
          </w:p>
        </w:tc>
        <w:tc>
          <w:tcPr>
            <w:tcW w:w="709" w:type="dxa"/>
            <w:tcBorders>
              <w:top w:val="nil"/>
              <w:left w:val="nil"/>
              <w:bottom w:val="single" w:sz="4" w:space="0" w:color="000000"/>
              <w:right w:val="single" w:sz="4" w:space="0" w:color="000000"/>
            </w:tcBorders>
            <w:shd w:val="clear" w:color="000000" w:fill="FFFFFF"/>
            <w:vAlign w:val="center"/>
            <w:hideMark/>
          </w:tcPr>
          <w:p w14:paraId="108E97A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-1,54</w:t>
            </w:r>
          </w:p>
        </w:tc>
        <w:tc>
          <w:tcPr>
            <w:tcW w:w="803" w:type="dxa"/>
            <w:tcBorders>
              <w:top w:val="nil"/>
              <w:left w:val="nil"/>
              <w:bottom w:val="single" w:sz="4" w:space="0" w:color="000000"/>
              <w:right w:val="single" w:sz="4" w:space="0" w:color="000000"/>
            </w:tcBorders>
            <w:shd w:val="clear" w:color="000000" w:fill="FFFFFF"/>
            <w:vAlign w:val="center"/>
            <w:hideMark/>
          </w:tcPr>
          <w:p w14:paraId="495CE6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55,02</w:t>
            </w:r>
          </w:p>
        </w:tc>
        <w:tc>
          <w:tcPr>
            <w:tcW w:w="766" w:type="dxa"/>
            <w:tcBorders>
              <w:top w:val="nil"/>
              <w:left w:val="nil"/>
              <w:bottom w:val="single" w:sz="4" w:space="0" w:color="000000"/>
              <w:right w:val="single" w:sz="4" w:space="0" w:color="000000"/>
            </w:tcBorders>
            <w:shd w:val="clear" w:color="000000" w:fill="FFFFFF"/>
            <w:vAlign w:val="center"/>
            <w:hideMark/>
          </w:tcPr>
          <w:p w14:paraId="0BFE71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54,12</w:t>
            </w:r>
          </w:p>
        </w:tc>
        <w:tc>
          <w:tcPr>
            <w:tcW w:w="846" w:type="dxa"/>
            <w:tcBorders>
              <w:top w:val="nil"/>
              <w:left w:val="nil"/>
              <w:bottom w:val="single" w:sz="4" w:space="0" w:color="000000"/>
              <w:right w:val="single" w:sz="4" w:space="0" w:color="000000"/>
            </w:tcBorders>
            <w:shd w:val="clear" w:color="000000" w:fill="FFFFFF"/>
            <w:vAlign w:val="center"/>
            <w:hideMark/>
          </w:tcPr>
          <w:p w14:paraId="3B6559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c>
          <w:tcPr>
            <w:tcW w:w="823" w:type="dxa"/>
            <w:tcBorders>
              <w:top w:val="nil"/>
              <w:left w:val="nil"/>
              <w:bottom w:val="single" w:sz="4" w:space="0" w:color="000000"/>
              <w:right w:val="single" w:sz="4" w:space="0" w:color="000000"/>
            </w:tcBorders>
            <w:shd w:val="clear" w:color="000000" w:fill="FFFFFF"/>
            <w:vAlign w:val="center"/>
            <w:hideMark/>
          </w:tcPr>
          <w:p w14:paraId="3A23A91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r>
      <w:tr w:rsidR="00C92591" w:rsidRPr="00C92591" w14:paraId="7B92DBE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AC282D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w:t>
            </w:r>
          </w:p>
        </w:tc>
        <w:tc>
          <w:tcPr>
            <w:tcW w:w="2181" w:type="dxa"/>
            <w:tcBorders>
              <w:top w:val="nil"/>
              <w:left w:val="nil"/>
              <w:bottom w:val="single" w:sz="4" w:space="0" w:color="000000"/>
              <w:right w:val="single" w:sz="4" w:space="0" w:color="000000"/>
            </w:tcBorders>
            <w:shd w:val="clear" w:color="000000" w:fill="FFFFFF"/>
            <w:vAlign w:val="center"/>
            <w:hideMark/>
          </w:tcPr>
          <w:p w14:paraId="466F0D1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отвод-узел ввода  ж/д Центральная 4</w:t>
            </w:r>
          </w:p>
        </w:tc>
        <w:tc>
          <w:tcPr>
            <w:tcW w:w="708" w:type="dxa"/>
            <w:tcBorders>
              <w:top w:val="nil"/>
              <w:left w:val="nil"/>
              <w:bottom w:val="single" w:sz="4" w:space="0" w:color="000000"/>
              <w:right w:val="single" w:sz="4" w:space="0" w:color="000000"/>
            </w:tcBorders>
            <w:shd w:val="clear" w:color="000000" w:fill="FFFFFF"/>
            <w:vAlign w:val="center"/>
            <w:hideMark/>
          </w:tcPr>
          <w:p w14:paraId="2D55D5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1964</w:t>
            </w:r>
          </w:p>
        </w:tc>
        <w:tc>
          <w:tcPr>
            <w:tcW w:w="851" w:type="dxa"/>
            <w:tcBorders>
              <w:top w:val="nil"/>
              <w:left w:val="nil"/>
              <w:bottom w:val="single" w:sz="4" w:space="0" w:color="000000"/>
              <w:right w:val="single" w:sz="4" w:space="0" w:color="000000"/>
            </w:tcBorders>
            <w:shd w:val="clear" w:color="000000" w:fill="FFFFFF"/>
            <w:vAlign w:val="center"/>
            <w:hideMark/>
          </w:tcPr>
          <w:p w14:paraId="539378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5B8924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374E9B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5DBD43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DA76D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B1D517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7,50</w:t>
            </w:r>
          </w:p>
        </w:tc>
        <w:tc>
          <w:tcPr>
            <w:tcW w:w="850" w:type="dxa"/>
            <w:tcBorders>
              <w:top w:val="nil"/>
              <w:left w:val="nil"/>
              <w:bottom w:val="single" w:sz="4" w:space="0" w:color="000000"/>
              <w:right w:val="single" w:sz="4" w:space="0" w:color="000000"/>
            </w:tcBorders>
            <w:shd w:val="clear" w:color="000000" w:fill="FFFFFF"/>
            <w:vAlign w:val="center"/>
            <w:hideMark/>
          </w:tcPr>
          <w:p w14:paraId="0ECA8FB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-7,48</w:t>
            </w:r>
          </w:p>
        </w:tc>
        <w:tc>
          <w:tcPr>
            <w:tcW w:w="709" w:type="dxa"/>
            <w:tcBorders>
              <w:top w:val="nil"/>
              <w:left w:val="nil"/>
              <w:bottom w:val="single" w:sz="4" w:space="0" w:color="000000"/>
              <w:right w:val="single" w:sz="4" w:space="0" w:color="000000"/>
            </w:tcBorders>
            <w:shd w:val="clear" w:color="000000" w:fill="FFFFFF"/>
            <w:vAlign w:val="center"/>
            <w:hideMark/>
          </w:tcPr>
          <w:p w14:paraId="0BF8C2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w:t>
            </w:r>
          </w:p>
        </w:tc>
        <w:tc>
          <w:tcPr>
            <w:tcW w:w="709" w:type="dxa"/>
            <w:tcBorders>
              <w:top w:val="nil"/>
              <w:left w:val="nil"/>
              <w:bottom w:val="single" w:sz="4" w:space="0" w:color="000000"/>
              <w:right w:val="single" w:sz="4" w:space="0" w:color="000000"/>
            </w:tcBorders>
            <w:shd w:val="clear" w:color="000000" w:fill="FFFFFF"/>
            <w:vAlign w:val="center"/>
            <w:hideMark/>
          </w:tcPr>
          <w:p w14:paraId="614823C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-1,09</w:t>
            </w:r>
          </w:p>
        </w:tc>
        <w:tc>
          <w:tcPr>
            <w:tcW w:w="803" w:type="dxa"/>
            <w:tcBorders>
              <w:top w:val="nil"/>
              <w:left w:val="nil"/>
              <w:bottom w:val="single" w:sz="4" w:space="0" w:color="000000"/>
              <w:right w:val="single" w:sz="4" w:space="0" w:color="000000"/>
            </w:tcBorders>
            <w:shd w:val="clear" w:color="000000" w:fill="FFFFFF"/>
            <w:vAlign w:val="center"/>
            <w:hideMark/>
          </w:tcPr>
          <w:p w14:paraId="27920C2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53,72</w:t>
            </w:r>
          </w:p>
        </w:tc>
        <w:tc>
          <w:tcPr>
            <w:tcW w:w="766" w:type="dxa"/>
            <w:tcBorders>
              <w:top w:val="nil"/>
              <w:left w:val="nil"/>
              <w:bottom w:val="single" w:sz="4" w:space="0" w:color="000000"/>
              <w:right w:val="single" w:sz="4" w:space="0" w:color="000000"/>
            </w:tcBorders>
            <w:shd w:val="clear" w:color="000000" w:fill="FFFFFF"/>
            <w:vAlign w:val="center"/>
            <w:hideMark/>
          </w:tcPr>
          <w:p w14:paraId="28E9BD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53,08</w:t>
            </w:r>
          </w:p>
        </w:tc>
        <w:tc>
          <w:tcPr>
            <w:tcW w:w="846" w:type="dxa"/>
            <w:tcBorders>
              <w:top w:val="nil"/>
              <w:left w:val="nil"/>
              <w:bottom w:val="single" w:sz="4" w:space="0" w:color="000000"/>
              <w:right w:val="single" w:sz="4" w:space="0" w:color="000000"/>
            </w:tcBorders>
            <w:shd w:val="clear" w:color="000000" w:fill="FFFFFF"/>
            <w:vAlign w:val="center"/>
            <w:hideMark/>
          </w:tcPr>
          <w:p w14:paraId="2A0EA5E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c>
          <w:tcPr>
            <w:tcW w:w="823" w:type="dxa"/>
            <w:tcBorders>
              <w:top w:val="nil"/>
              <w:left w:val="nil"/>
              <w:bottom w:val="single" w:sz="4" w:space="0" w:color="000000"/>
              <w:right w:val="single" w:sz="4" w:space="0" w:color="000000"/>
            </w:tcBorders>
            <w:shd w:val="clear" w:color="000000" w:fill="FFFFFF"/>
            <w:vAlign w:val="center"/>
            <w:hideMark/>
          </w:tcPr>
          <w:p w14:paraId="0EFF84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r>
      <w:tr w:rsidR="00C92591" w:rsidRPr="00C92591" w14:paraId="6B5D975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C0B50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w:t>
            </w:r>
          </w:p>
        </w:tc>
        <w:tc>
          <w:tcPr>
            <w:tcW w:w="2181" w:type="dxa"/>
            <w:tcBorders>
              <w:top w:val="nil"/>
              <w:left w:val="nil"/>
              <w:bottom w:val="single" w:sz="4" w:space="0" w:color="000000"/>
              <w:right w:val="single" w:sz="4" w:space="0" w:color="000000"/>
            </w:tcBorders>
            <w:shd w:val="clear" w:color="000000" w:fill="FFFFFF"/>
            <w:vAlign w:val="center"/>
            <w:hideMark/>
          </w:tcPr>
          <w:p w14:paraId="739E6F7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№4 к ж/д №5</w:t>
            </w:r>
          </w:p>
        </w:tc>
        <w:tc>
          <w:tcPr>
            <w:tcW w:w="708" w:type="dxa"/>
            <w:tcBorders>
              <w:top w:val="nil"/>
              <w:left w:val="nil"/>
              <w:bottom w:val="single" w:sz="4" w:space="0" w:color="000000"/>
              <w:right w:val="single" w:sz="4" w:space="0" w:color="000000"/>
            </w:tcBorders>
            <w:shd w:val="clear" w:color="000000" w:fill="FFFFFF"/>
            <w:vAlign w:val="center"/>
            <w:hideMark/>
          </w:tcPr>
          <w:p w14:paraId="2026B87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445326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14:paraId="44EF18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9469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0F9648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EBA548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D4A713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8,14</w:t>
            </w:r>
          </w:p>
        </w:tc>
        <w:tc>
          <w:tcPr>
            <w:tcW w:w="850" w:type="dxa"/>
            <w:tcBorders>
              <w:top w:val="nil"/>
              <w:left w:val="nil"/>
              <w:bottom w:val="single" w:sz="4" w:space="0" w:color="000000"/>
              <w:right w:val="single" w:sz="4" w:space="0" w:color="000000"/>
            </w:tcBorders>
            <w:shd w:val="clear" w:color="000000" w:fill="FFFFFF"/>
            <w:vAlign w:val="center"/>
            <w:hideMark/>
          </w:tcPr>
          <w:p w14:paraId="3BE5928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-8,12</w:t>
            </w:r>
          </w:p>
        </w:tc>
        <w:tc>
          <w:tcPr>
            <w:tcW w:w="709" w:type="dxa"/>
            <w:tcBorders>
              <w:top w:val="nil"/>
              <w:left w:val="nil"/>
              <w:bottom w:val="single" w:sz="4" w:space="0" w:color="000000"/>
              <w:right w:val="single" w:sz="4" w:space="0" w:color="000000"/>
            </w:tcBorders>
            <w:shd w:val="clear" w:color="000000" w:fill="FFFFFF"/>
            <w:vAlign w:val="center"/>
            <w:hideMark/>
          </w:tcPr>
          <w:p w14:paraId="71345A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0,44</w:t>
            </w:r>
          </w:p>
        </w:tc>
        <w:tc>
          <w:tcPr>
            <w:tcW w:w="709" w:type="dxa"/>
            <w:tcBorders>
              <w:top w:val="nil"/>
              <w:left w:val="nil"/>
              <w:bottom w:val="single" w:sz="4" w:space="0" w:color="000000"/>
              <w:right w:val="single" w:sz="4" w:space="0" w:color="000000"/>
            </w:tcBorders>
            <w:shd w:val="clear" w:color="000000" w:fill="FFFFFF"/>
            <w:vAlign w:val="center"/>
            <w:hideMark/>
          </w:tcPr>
          <w:p w14:paraId="007D15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-0,44</w:t>
            </w:r>
          </w:p>
        </w:tc>
        <w:tc>
          <w:tcPr>
            <w:tcW w:w="803" w:type="dxa"/>
            <w:tcBorders>
              <w:top w:val="nil"/>
              <w:left w:val="nil"/>
              <w:bottom w:val="single" w:sz="4" w:space="0" w:color="000000"/>
              <w:right w:val="single" w:sz="4" w:space="0" w:color="000000"/>
            </w:tcBorders>
            <w:shd w:val="clear" w:color="000000" w:fill="FFFFFF"/>
            <w:vAlign w:val="center"/>
            <w:hideMark/>
          </w:tcPr>
          <w:p w14:paraId="59A277F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4,52</w:t>
            </w:r>
          </w:p>
        </w:tc>
        <w:tc>
          <w:tcPr>
            <w:tcW w:w="766" w:type="dxa"/>
            <w:tcBorders>
              <w:top w:val="nil"/>
              <w:left w:val="nil"/>
              <w:bottom w:val="single" w:sz="4" w:space="0" w:color="000000"/>
              <w:right w:val="single" w:sz="4" w:space="0" w:color="000000"/>
            </w:tcBorders>
            <w:shd w:val="clear" w:color="000000" w:fill="FFFFFF"/>
            <w:vAlign w:val="center"/>
            <w:hideMark/>
          </w:tcPr>
          <w:p w14:paraId="48E18BB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4,46</w:t>
            </w:r>
          </w:p>
        </w:tc>
        <w:tc>
          <w:tcPr>
            <w:tcW w:w="846" w:type="dxa"/>
            <w:tcBorders>
              <w:top w:val="nil"/>
              <w:left w:val="nil"/>
              <w:bottom w:val="single" w:sz="4" w:space="0" w:color="000000"/>
              <w:right w:val="single" w:sz="4" w:space="0" w:color="000000"/>
            </w:tcBorders>
            <w:shd w:val="clear" w:color="000000" w:fill="FFFFFF"/>
            <w:vAlign w:val="center"/>
            <w:hideMark/>
          </w:tcPr>
          <w:p w14:paraId="0FBA8F6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0,03</w:t>
            </w:r>
          </w:p>
        </w:tc>
        <w:tc>
          <w:tcPr>
            <w:tcW w:w="823" w:type="dxa"/>
            <w:tcBorders>
              <w:top w:val="nil"/>
              <w:left w:val="nil"/>
              <w:bottom w:val="single" w:sz="4" w:space="0" w:color="000000"/>
              <w:right w:val="single" w:sz="4" w:space="0" w:color="000000"/>
            </w:tcBorders>
            <w:shd w:val="clear" w:color="000000" w:fill="FFFFFF"/>
            <w:vAlign w:val="center"/>
            <w:hideMark/>
          </w:tcPr>
          <w:p w14:paraId="031C2F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0,03</w:t>
            </w:r>
          </w:p>
        </w:tc>
      </w:tr>
      <w:tr w:rsidR="00C92591" w:rsidRPr="00C92591" w14:paraId="2A0630F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085191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18</w:t>
            </w:r>
          </w:p>
        </w:tc>
        <w:tc>
          <w:tcPr>
            <w:tcW w:w="2181" w:type="dxa"/>
            <w:tcBorders>
              <w:top w:val="nil"/>
              <w:left w:val="nil"/>
              <w:bottom w:val="single" w:sz="4" w:space="0" w:color="000000"/>
              <w:right w:val="single" w:sz="4" w:space="0" w:color="000000"/>
            </w:tcBorders>
            <w:shd w:val="clear" w:color="000000" w:fill="FFFFFF"/>
            <w:vAlign w:val="center"/>
            <w:hideMark/>
          </w:tcPr>
          <w:p w14:paraId="09C530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№4 к ж/д №5-узел ввода  ж/д Центральная 5</w:t>
            </w:r>
          </w:p>
        </w:tc>
        <w:tc>
          <w:tcPr>
            <w:tcW w:w="708" w:type="dxa"/>
            <w:tcBorders>
              <w:top w:val="nil"/>
              <w:left w:val="nil"/>
              <w:bottom w:val="single" w:sz="4" w:space="0" w:color="000000"/>
              <w:right w:val="single" w:sz="4" w:space="0" w:color="000000"/>
            </w:tcBorders>
            <w:shd w:val="clear" w:color="000000" w:fill="FFFFFF"/>
            <w:vAlign w:val="center"/>
            <w:hideMark/>
          </w:tcPr>
          <w:p w14:paraId="6CF155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54AAC64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0" w:type="dxa"/>
            <w:tcBorders>
              <w:top w:val="nil"/>
              <w:left w:val="nil"/>
              <w:bottom w:val="single" w:sz="4" w:space="0" w:color="000000"/>
              <w:right w:val="single" w:sz="4" w:space="0" w:color="000000"/>
            </w:tcBorders>
            <w:shd w:val="clear" w:color="000000" w:fill="FFFFFF"/>
            <w:vAlign w:val="center"/>
            <w:hideMark/>
          </w:tcPr>
          <w:p w14:paraId="36854F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333D94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5C63B0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F4C72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62C33BF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8,14</w:t>
            </w:r>
          </w:p>
        </w:tc>
        <w:tc>
          <w:tcPr>
            <w:tcW w:w="850" w:type="dxa"/>
            <w:tcBorders>
              <w:top w:val="nil"/>
              <w:left w:val="nil"/>
              <w:bottom w:val="single" w:sz="4" w:space="0" w:color="000000"/>
              <w:right w:val="single" w:sz="4" w:space="0" w:color="000000"/>
            </w:tcBorders>
            <w:shd w:val="clear" w:color="000000" w:fill="FFFFFF"/>
            <w:vAlign w:val="center"/>
            <w:hideMark/>
          </w:tcPr>
          <w:p w14:paraId="76E08D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-8,12</w:t>
            </w:r>
          </w:p>
        </w:tc>
        <w:tc>
          <w:tcPr>
            <w:tcW w:w="709" w:type="dxa"/>
            <w:tcBorders>
              <w:top w:val="nil"/>
              <w:left w:val="nil"/>
              <w:bottom w:val="single" w:sz="4" w:space="0" w:color="000000"/>
              <w:right w:val="single" w:sz="4" w:space="0" w:color="000000"/>
            </w:tcBorders>
            <w:shd w:val="clear" w:color="000000" w:fill="FFFFFF"/>
            <w:vAlign w:val="center"/>
            <w:hideMark/>
          </w:tcPr>
          <w:p w14:paraId="1F941F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0,63</w:t>
            </w:r>
          </w:p>
        </w:tc>
        <w:tc>
          <w:tcPr>
            <w:tcW w:w="709" w:type="dxa"/>
            <w:tcBorders>
              <w:top w:val="nil"/>
              <w:left w:val="nil"/>
              <w:bottom w:val="single" w:sz="4" w:space="0" w:color="000000"/>
              <w:right w:val="single" w:sz="4" w:space="0" w:color="000000"/>
            </w:tcBorders>
            <w:shd w:val="clear" w:color="000000" w:fill="FFFFFF"/>
            <w:vAlign w:val="center"/>
            <w:hideMark/>
          </w:tcPr>
          <w:p w14:paraId="107F03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-0,62</w:t>
            </w:r>
          </w:p>
        </w:tc>
        <w:tc>
          <w:tcPr>
            <w:tcW w:w="803" w:type="dxa"/>
            <w:tcBorders>
              <w:top w:val="nil"/>
              <w:left w:val="nil"/>
              <w:bottom w:val="single" w:sz="4" w:space="0" w:color="000000"/>
              <w:right w:val="single" w:sz="4" w:space="0" w:color="000000"/>
            </w:tcBorders>
            <w:shd w:val="clear" w:color="000000" w:fill="FFFFFF"/>
            <w:vAlign w:val="center"/>
            <w:hideMark/>
          </w:tcPr>
          <w:p w14:paraId="73ACD9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11,31</w:t>
            </w:r>
          </w:p>
        </w:tc>
        <w:tc>
          <w:tcPr>
            <w:tcW w:w="766" w:type="dxa"/>
            <w:tcBorders>
              <w:top w:val="nil"/>
              <w:left w:val="nil"/>
              <w:bottom w:val="single" w:sz="4" w:space="0" w:color="000000"/>
              <w:right w:val="single" w:sz="4" w:space="0" w:color="000000"/>
            </w:tcBorders>
            <w:shd w:val="clear" w:color="000000" w:fill="FFFFFF"/>
            <w:vAlign w:val="center"/>
            <w:hideMark/>
          </w:tcPr>
          <w:p w14:paraId="4916BFF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11,18</w:t>
            </w:r>
          </w:p>
        </w:tc>
        <w:tc>
          <w:tcPr>
            <w:tcW w:w="846" w:type="dxa"/>
            <w:tcBorders>
              <w:top w:val="nil"/>
              <w:left w:val="nil"/>
              <w:bottom w:val="single" w:sz="4" w:space="0" w:color="000000"/>
              <w:right w:val="single" w:sz="4" w:space="0" w:color="000000"/>
            </w:tcBorders>
            <w:shd w:val="clear" w:color="000000" w:fill="FFFFFF"/>
            <w:vAlign w:val="center"/>
            <w:hideMark/>
          </w:tcPr>
          <w:p w14:paraId="08CF59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15AD078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r>
      <w:tr w:rsidR="00C92591" w:rsidRPr="00C92591" w14:paraId="1B8CC96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A92322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w:t>
            </w:r>
          </w:p>
        </w:tc>
        <w:tc>
          <w:tcPr>
            <w:tcW w:w="2181" w:type="dxa"/>
            <w:tcBorders>
              <w:top w:val="nil"/>
              <w:left w:val="nil"/>
              <w:bottom w:val="single" w:sz="4" w:space="0" w:color="000000"/>
              <w:right w:val="single" w:sz="4" w:space="0" w:color="000000"/>
            </w:tcBorders>
            <w:shd w:val="clear" w:color="000000" w:fill="FFFFFF"/>
            <w:vAlign w:val="center"/>
            <w:hideMark/>
          </w:tcPr>
          <w:p w14:paraId="234D3E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№4 к ж/д №7</w:t>
            </w:r>
          </w:p>
        </w:tc>
        <w:tc>
          <w:tcPr>
            <w:tcW w:w="708" w:type="dxa"/>
            <w:tcBorders>
              <w:top w:val="nil"/>
              <w:left w:val="nil"/>
              <w:bottom w:val="single" w:sz="4" w:space="0" w:color="000000"/>
              <w:right w:val="single" w:sz="4" w:space="0" w:color="000000"/>
            </w:tcBorders>
            <w:shd w:val="clear" w:color="000000" w:fill="FFFFFF"/>
            <w:vAlign w:val="center"/>
            <w:hideMark/>
          </w:tcPr>
          <w:p w14:paraId="6573AA1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40D360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14:paraId="083252C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0D9D7C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DC876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C8377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A8D824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12,91</w:t>
            </w:r>
          </w:p>
        </w:tc>
        <w:tc>
          <w:tcPr>
            <w:tcW w:w="850" w:type="dxa"/>
            <w:tcBorders>
              <w:top w:val="nil"/>
              <w:left w:val="nil"/>
              <w:bottom w:val="single" w:sz="4" w:space="0" w:color="000000"/>
              <w:right w:val="single" w:sz="4" w:space="0" w:color="000000"/>
            </w:tcBorders>
            <w:shd w:val="clear" w:color="000000" w:fill="FFFFFF"/>
            <w:vAlign w:val="center"/>
            <w:hideMark/>
          </w:tcPr>
          <w:p w14:paraId="01CCEB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-12,84</w:t>
            </w:r>
          </w:p>
        </w:tc>
        <w:tc>
          <w:tcPr>
            <w:tcW w:w="709" w:type="dxa"/>
            <w:tcBorders>
              <w:top w:val="nil"/>
              <w:left w:val="nil"/>
              <w:bottom w:val="single" w:sz="4" w:space="0" w:color="000000"/>
              <w:right w:val="single" w:sz="4" w:space="0" w:color="000000"/>
            </w:tcBorders>
            <w:shd w:val="clear" w:color="000000" w:fill="FFFFFF"/>
            <w:vAlign w:val="center"/>
            <w:hideMark/>
          </w:tcPr>
          <w:p w14:paraId="2D7C7FB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709" w:type="dxa"/>
            <w:tcBorders>
              <w:top w:val="nil"/>
              <w:left w:val="nil"/>
              <w:bottom w:val="single" w:sz="4" w:space="0" w:color="000000"/>
              <w:right w:val="single" w:sz="4" w:space="0" w:color="000000"/>
            </w:tcBorders>
            <w:shd w:val="clear" w:color="000000" w:fill="FFFFFF"/>
            <w:vAlign w:val="center"/>
            <w:hideMark/>
          </w:tcPr>
          <w:p w14:paraId="1C3D337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-0,69</w:t>
            </w:r>
          </w:p>
        </w:tc>
        <w:tc>
          <w:tcPr>
            <w:tcW w:w="803" w:type="dxa"/>
            <w:tcBorders>
              <w:top w:val="nil"/>
              <w:left w:val="nil"/>
              <w:bottom w:val="single" w:sz="4" w:space="0" w:color="000000"/>
              <w:right w:val="single" w:sz="4" w:space="0" w:color="000000"/>
            </w:tcBorders>
            <w:shd w:val="clear" w:color="000000" w:fill="FFFFFF"/>
            <w:vAlign w:val="center"/>
            <w:hideMark/>
          </w:tcPr>
          <w:p w14:paraId="72ECBA8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766" w:type="dxa"/>
            <w:tcBorders>
              <w:top w:val="nil"/>
              <w:left w:val="nil"/>
              <w:bottom w:val="single" w:sz="4" w:space="0" w:color="000000"/>
              <w:right w:val="single" w:sz="4" w:space="0" w:color="000000"/>
            </w:tcBorders>
            <w:shd w:val="clear" w:color="000000" w:fill="FFFFFF"/>
            <w:vAlign w:val="center"/>
            <w:hideMark/>
          </w:tcPr>
          <w:p w14:paraId="7EBD3D8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11,07</w:t>
            </w:r>
          </w:p>
        </w:tc>
        <w:tc>
          <w:tcPr>
            <w:tcW w:w="846" w:type="dxa"/>
            <w:tcBorders>
              <w:top w:val="nil"/>
              <w:left w:val="nil"/>
              <w:bottom w:val="single" w:sz="4" w:space="0" w:color="000000"/>
              <w:right w:val="single" w:sz="4" w:space="0" w:color="000000"/>
            </w:tcBorders>
            <w:shd w:val="clear" w:color="000000" w:fill="FFFFFF"/>
            <w:vAlign w:val="center"/>
            <w:hideMark/>
          </w:tcPr>
          <w:p w14:paraId="3CEF99D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0,36</w:t>
            </w:r>
          </w:p>
        </w:tc>
        <w:tc>
          <w:tcPr>
            <w:tcW w:w="823" w:type="dxa"/>
            <w:tcBorders>
              <w:top w:val="nil"/>
              <w:left w:val="nil"/>
              <w:bottom w:val="single" w:sz="4" w:space="0" w:color="000000"/>
              <w:right w:val="single" w:sz="4" w:space="0" w:color="000000"/>
            </w:tcBorders>
            <w:shd w:val="clear" w:color="000000" w:fill="FFFFFF"/>
            <w:vAlign w:val="center"/>
            <w:hideMark/>
          </w:tcPr>
          <w:p w14:paraId="4EEE004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0,36</w:t>
            </w:r>
          </w:p>
        </w:tc>
      </w:tr>
      <w:tr w:rsidR="00C92591" w:rsidRPr="00C92591" w14:paraId="71515B97"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31858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w:t>
            </w:r>
          </w:p>
        </w:tc>
        <w:tc>
          <w:tcPr>
            <w:tcW w:w="2181" w:type="dxa"/>
            <w:tcBorders>
              <w:top w:val="nil"/>
              <w:left w:val="nil"/>
              <w:bottom w:val="single" w:sz="4" w:space="0" w:color="000000"/>
              <w:right w:val="single" w:sz="4" w:space="0" w:color="000000"/>
            </w:tcBorders>
            <w:shd w:val="clear" w:color="000000" w:fill="FFFFFF"/>
            <w:vAlign w:val="center"/>
            <w:hideMark/>
          </w:tcPr>
          <w:p w14:paraId="12AFC8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№4 к ж/д №7-ввод в ж/д №7</w:t>
            </w:r>
          </w:p>
        </w:tc>
        <w:tc>
          <w:tcPr>
            <w:tcW w:w="708" w:type="dxa"/>
            <w:tcBorders>
              <w:top w:val="nil"/>
              <w:left w:val="nil"/>
              <w:bottom w:val="single" w:sz="4" w:space="0" w:color="000000"/>
              <w:right w:val="single" w:sz="4" w:space="0" w:color="000000"/>
            </w:tcBorders>
            <w:shd w:val="clear" w:color="000000" w:fill="FFFFFF"/>
            <w:vAlign w:val="center"/>
            <w:hideMark/>
          </w:tcPr>
          <w:p w14:paraId="7C9CDA8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2461B6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14,00</w:t>
            </w:r>
          </w:p>
        </w:tc>
        <w:tc>
          <w:tcPr>
            <w:tcW w:w="850" w:type="dxa"/>
            <w:tcBorders>
              <w:top w:val="nil"/>
              <w:left w:val="nil"/>
              <w:bottom w:val="single" w:sz="4" w:space="0" w:color="000000"/>
              <w:right w:val="single" w:sz="4" w:space="0" w:color="000000"/>
            </w:tcBorders>
            <w:shd w:val="clear" w:color="000000" w:fill="FFFFFF"/>
            <w:vAlign w:val="center"/>
            <w:hideMark/>
          </w:tcPr>
          <w:p w14:paraId="53911F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0180E5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8FD25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20511C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62C2B2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12,91</w:t>
            </w:r>
          </w:p>
        </w:tc>
        <w:tc>
          <w:tcPr>
            <w:tcW w:w="850" w:type="dxa"/>
            <w:tcBorders>
              <w:top w:val="nil"/>
              <w:left w:val="nil"/>
              <w:bottom w:val="single" w:sz="4" w:space="0" w:color="000000"/>
              <w:right w:val="single" w:sz="4" w:space="0" w:color="000000"/>
            </w:tcBorders>
            <w:shd w:val="clear" w:color="000000" w:fill="FFFFFF"/>
            <w:vAlign w:val="center"/>
            <w:hideMark/>
          </w:tcPr>
          <w:p w14:paraId="624AD7C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-12,84</w:t>
            </w:r>
          </w:p>
        </w:tc>
        <w:tc>
          <w:tcPr>
            <w:tcW w:w="709" w:type="dxa"/>
            <w:tcBorders>
              <w:top w:val="nil"/>
              <w:left w:val="nil"/>
              <w:bottom w:val="single" w:sz="4" w:space="0" w:color="000000"/>
              <w:right w:val="single" w:sz="4" w:space="0" w:color="000000"/>
            </w:tcBorders>
            <w:shd w:val="clear" w:color="000000" w:fill="FFFFFF"/>
            <w:vAlign w:val="center"/>
            <w:hideMark/>
          </w:tcPr>
          <w:p w14:paraId="6C449D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709" w:type="dxa"/>
            <w:tcBorders>
              <w:top w:val="nil"/>
              <w:left w:val="nil"/>
              <w:bottom w:val="single" w:sz="4" w:space="0" w:color="000000"/>
              <w:right w:val="single" w:sz="4" w:space="0" w:color="000000"/>
            </w:tcBorders>
            <w:shd w:val="clear" w:color="000000" w:fill="FFFFFF"/>
            <w:vAlign w:val="center"/>
            <w:hideMark/>
          </w:tcPr>
          <w:p w14:paraId="1F515D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-0,69</w:t>
            </w:r>
          </w:p>
        </w:tc>
        <w:tc>
          <w:tcPr>
            <w:tcW w:w="803" w:type="dxa"/>
            <w:tcBorders>
              <w:top w:val="nil"/>
              <w:left w:val="nil"/>
              <w:bottom w:val="single" w:sz="4" w:space="0" w:color="000000"/>
              <w:right w:val="single" w:sz="4" w:space="0" w:color="000000"/>
            </w:tcBorders>
            <w:shd w:val="clear" w:color="000000" w:fill="FFFFFF"/>
            <w:vAlign w:val="center"/>
            <w:hideMark/>
          </w:tcPr>
          <w:p w14:paraId="0F75C7C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766" w:type="dxa"/>
            <w:tcBorders>
              <w:top w:val="nil"/>
              <w:left w:val="nil"/>
              <w:bottom w:val="single" w:sz="4" w:space="0" w:color="000000"/>
              <w:right w:val="single" w:sz="4" w:space="0" w:color="000000"/>
            </w:tcBorders>
            <w:shd w:val="clear" w:color="000000" w:fill="FFFFFF"/>
            <w:vAlign w:val="center"/>
            <w:hideMark/>
          </w:tcPr>
          <w:p w14:paraId="347D6D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11,07</w:t>
            </w:r>
          </w:p>
        </w:tc>
        <w:tc>
          <w:tcPr>
            <w:tcW w:w="846" w:type="dxa"/>
            <w:tcBorders>
              <w:top w:val="nil"/>
              <w:left w:val="nil"/>
              <w:bottom w:val="single" w:sz="4" w:space="0" w:color="000000"/>
              <w:right w:val="single" w:sz="4" w:space="0" w:color="000000"/>
            </w:tcBorders>
            <w:shd w:val="clear" w:color="000000" w:fill="FFFFFF"/>
            <w:vAlign w:val="center"/>
            <w:hideMark/>
          </w:tcPr>
          <w:p w14:paraId="4AE9B2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c>
          <w:tcPr>
            <w:tcW w:w="823" w:type="dxa"/>
            <w:tcBorders>
              <w:top w:val="nil"/>
              <w:left w:val="nil"/>
              <w:bottom w:val="single" w:sz="4" w:space="0" w:color="000000"/>
              <w:right w:val="single" w:sz="4" w:space="0" w:color="000000"/>
            </w:tcBorders>
            <w:shd w:val="clear" w:color="000000" w:fill="FFFFFF"/>
            <w:vAlign w:val="center"/>
            <w:hideMark/>
          </w:tcPr>
          <w:p w14:paraId="02617E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r>
      <w:tr w:rsidR="00C92591" w:rsidRPr="00C92591" w14:paraId="3CD4D826"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933AC1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w:t>
            </w:r>
          </w:p>
        </w:tc>
        <w:tc>
          <w:tcPr>
            <w:tcW w:w="2181" w:type="dxa"/>
            <w:tcBorders>
              <w:top w:val="nil"/>
              <w:left w:val="nil"/>
              <w:bottom w:val="single" w:sz="4" w:space="0" w:color="000000"/>
              <w:right w:val="single" w:sz="4" w:space="0" w:color="000000"/>
            </w:tcBorders>
            <w:shd w:val="clear" w:color="000000" w:fill="FFFFFF"/>
            <w:vAlign w:val="center"/>
            <w:hideMark/>
          </w:tcPr>
          <w:p w14:paraId="5D77479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ввод в ж/д №7-отвод</w:t>
            </w:r>
          </w:p>
        </w:tc>
        <w:tc>
          <w:tcPr>
            <w:tcW w:w="708" w:type="dxa"/>
            <w:tcBorders>
              <w:top w:val="nil"/>
              <w:left w:val="nil"/>
              <w:bottom w:val="single" w:sz="4" w:space="0" w:color="000000"/>
              <w:right w:val="single" w:sz="4" w:space="0" w:color="000000"/>
            </w:tcBorders>
            <w:shd w:val="clear" w:color="000000" w:fill="FFFFFF"/>
            <w:vAlign w:val="center"/>
            <w:hideMark/>
          </w:tcPr>
          <w:p w14:paraId="44032F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5D0A3A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0" w:type="dxa"/>
            <w:tcBorders>
              <w:top w:val="nil"/>
              <w:left w:val="nil"/>
              <w:bottom w:val="single" w:sz="4" w:space="0" w:color="000000"/>
              <w:right w:val="single" w:sz="4" w:space="0" w:color="000000"/>
            </w:tcBorders>
            <w:shd w:val="clear" w:color="000000" w:fill="FFFFFF"/>
            <w:vAlign w:val="center"/>
            <w:hideMark/>
          </w:tcPr>
          <w:p w14:paraId="6C7320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17BAA2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DF09E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9F3BD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6AB828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12,91</w:t>
            </w:r>
          </w:p>
        </w:tc>
        <w:tc>
          <w:tcPr>
            <w:tcW w:w="850" w:type="dxa"/>
            <w:tcBorders>
              <w:top w:val="nil"/>
              <w:left w:val="nil"/>
              <w:bottom w:val="single" w:sz="4" w:space="0" w:color="000000"/>
              <w:right w:val="single" w:sz="4" w:space="0" w:color="000000"/>
            </w:tcBorders>
            <w:shd w:val="clear" w:color="000000" w:fill="FFFFFF"/>
            <w:vAlign w:val="center"/>
            <w:hideMark/>
          </w:tcPr>
          <w:p w14:paraId="0CBBC3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-12,84</w:t>
            </w:r>
          </w:p>
        </w:tc>
        <w:tc>
          <w:tcPr>
            <w:tcW w:w="709" w:type="dxa"/>
            <w:tcBorders>
              <w:top w:val="nil"/>
              <w:left w:val="nil"/>
              <w:bottom w:val="single" w:sz="4" w:space="0" w:color="000000"/>
              <w:right w:val="single" w:sz="4" w:space="0" w:color="000000"/>
            </w:tcBorders>
            <w:shd w:val="clear" w:color="000000" w:fill="FFFFFF"/>
            <w:vAlign w:val="center"/>
            <w:hideMark/>
          </w:tcPr>
          <w:p w14:paraId="1A357D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0,70</w:t>
            </w:r>
          </w:p>
        </w:tc>
        <w:tc>
          <w:tcPr>
            <w:tcW w:w="709" w:type="dxa"/>
            <w:tcBorders>
              <w:top w:val="nil"/>
              <w:left w:val="nil"/>
              <w:bottom w:val="single" w:sz="4" w:space="0" w:color="000000"/>
              <w:right w:val="single" w:sz="4" w:space="0" w:color="000000"/>
            </w:tcBorders>
            <w:shd w:val="clear" w:color="000000" w:fill="FFFFFF"/>
            <w:vAlign w:val="center"/>
            <w:hideMark/>
          </w:tcPr>
          <w:p w14:paraId="111578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-0,69</w:t>
            </w:r>
          </w:p>
        </w:tc>
        <w:tc>
          <w:tcPr>
            <w:tcW w:w="803" w:type="dxa"/>
            <w:tcBorders>
              <w:top w:val="nil"/>
              <w:left w:val="nil"/>
              <w:bottom w:val="single" w:sz="4" w:space="0" w:color="000000"/>
              <w:right w:val="single" w:sz="4" w:space="0" w:color="000000"/>
            </w:tcBorders>
            <w:shd w:val="clear" w:color="000000" w:fill="FFFFFF"/>
            <w:vAlign w:val="center"/>
            <w:hideMark/>
          </w:tcPr>
          <w:p w14:paraId="7FC9F0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766" w:type="dxa"/>
            <w:tcBorders>
              <w:top w:val="nil"/>
              <w:left w:val="nil"/>
              <w:bottom w:val="single" w:sz="4" w:space="0" w:color="000000"/>
              <w:right w:val="single" w:sz="4" w:space="0" w:color="000000"/>
            </w:tcBorders>
            <w:shd w:val="clear" w:color="000000" w:fill="FFFFFF"/>
            <w:vAlign w:val="center"/>
            <w:hideMark/>
          </w:tcPr>
          <w:p w14:paraId="0114A1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11,07</w:t>
            </w:r>
          </w:p>
        </w:tc>
        <w:tc>
          <w:tcPr>
            <w:tcW w:w="846" w:type="dxa"/>
            <w:tcBorders>
              <w:top w:val="nil"/>
              <w:left w:val="nil"/>
              <w:bottom w:val="single" w:sz="4" w:space="0" w:color="000000"/>
              <w:right w:val="single" w:sz="4" w:space="0" w:color="000000"/>
            </w:tcBorders>
            <w:shd w:val="clear" w:color="000000" w:fill="FFFFFF"/>
            <w:vAlign w:val="center"/>
            <w:hideMark/>
          </w:tcPr>
          <w:p w14:paraId="0F770D4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6545AB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0C5EE27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C74F79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w:t>
            </w:r>
          </w:p>
        </w:tc>
        <w:tc>
          <w:tcPr>
            <w:tcW w:w="2181" w:type="dxa"/>
            <w:tcBorders>
              <w:top w:val="nil"/>
              <w:left w:val="nil"/>
              <w:bottom w:val="single" w:sz="4" w:space="0" w:color="000000"/>
              <w:right w:val="single" w:sz="4" w:space="0" w:color="000000"/>
            </w:tcBorders>
            <w:shd w:val="clear" w:color="000000" w:fill="FFFFFF"/>
            <w:vAlign w:val="center"/>
            <w:hideMark/>
          </w:tcPr>
          <w:p w14:paraId="5837A2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отвод-узел ввода  ж/д Центральная 7</w:t>
            </w:r>
          </w:p>
        </w:tc>
        <w:tc>
          <w:tcPr>
            <w:tcW w:w="708" w:type="dxa"/>
            <w:tcBorders>
              <w:top w:val="nil"/>
              <w:left w:val="nil"/>
              <w:bottom w:val="single" w:sz="4" w:space="0" w:color="000000"/>
              <w:right w:val="single" w:sz="4" w:space="0" w:color="000000"/>
            </w:tcBorders>
            <w:shd w:val="clear" w:color="000000" w:fill="FFFFFF"/>
            <w:vAlign w:val="center"/>
            <w:hideMark/>
          </w:tcPr>
          <w:p w14:paraId="694FC52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6B336C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2EE29A7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464DA4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2BA5C1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0C46E8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AD0E5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5,94</w:t>
            </w:r>
          </w:p>
        </w:tc>
        <w:tc>
          <w:tcPr>
            <w:tcW w:w="850" w:type="dxa"/>
            <w:tcBorders>
              <w:top w:val="nil"/>
              <w:left w:val="nil"/>
              <w:bottom w:val="single" w:sz="4" w:space="0" w:color="000000"/>
              <w:right w:val="single" w:sz="4" w:space="0" w:color="000000"/>
            </w:tcBorders>
            <w:shd w:val="clear" w:color="000000" w:fill="FFFFFF"/>
            <w:vAlign w:val="center"/>
            <w:hideMark/>
          </w:tcPr>
          <w:p w14:paraId="4AF292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-5,92</w:t>
            </w:r>
          </w:p>
        </w:tc>
        <w:tc>
          <w:tcPr>
            <w:tcW w:w="709" w:type="dxa"/>
            <w:tcBorders>
              <w:top w:val="nil"/>
              <w:left w:val="nil"/>
              <w:bottom w:val="single" w:sz="4" w:space="0" w:color="000000"/>
              <w:right w:val="single" w:sz="4" w:space="0" w:color="000000"/>
            </w:tcBorders>
            <w:shd w:val="clear" w:color="000000" w:fill="FFFFFF"/>
            <w:vAlign w:val="center"/>
            <w:hideMark/>
          </w:tcPr>
          <w:p w14:paraId="56FC79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0,87</w:t>
            </w:r>
          </w:p>
        </w:tc>
        <w:tc>
          <w:tcPr>
            <w:tcW w:w="709" w:type="dxa"/>
            <w:tcBorders>
              <w:top w:val="nil"/>
              <w:left w:val="nil"/>
              <w:bottom w:val="single" w:sz="4" w:space="0" w:color="000000"/>
              <w:right w:val="single" w:sz="4" w:space="0" w:color="000000"/>
            </w:tcBorders>
            <w:shd w:val="clear" w:color="000000" w:fill="FFFFFF"/>
            <w:vAlign w:val="center"/>
            <w:hideMark/>
          </w:tcPr>
          <w:p w14:paraId="2ECB1B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-0,86</w:t>
            </w:r>
          </w:p>
        </w:tc>
        <w:tc>
          <w:tcPr>
            <w:tcW w:w="803" w:type="dxa"/>
            <w:tcBorders>
              <w:top w:val="nil"/>
              <w:left w:val="nil"/>
              <w:bottom w:val="single" w:sz="4" w:space="0" w:color="000000"/>
              <w:right w:val="single" w:sz="4" w:space="0" w:color="000000"/>
            </w:tcBorders>
            <w:shd w:val="clear" w:color="000000" w:fill="FFFFFF"/>
            <w:vAlign w:val="center"/>
            <w:hideMark/>
          </w:tcPr>
          <w:p w14:paraId="40F71D3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33,72</w:t>
            </w:r>
          </w:p>
        </w:tc>
        <w:tc>
          <w:tcPr>
            <w:tcW w:w="766" w:type="dxa"/>
            <w:tcBorders>
              <w:top w:val="nil"/>
              <w:left w:val="nil"/>
              <w:bottom w:val="single" w:sz="4" w:space="0" w:color="000000"/>
              <w:right w:val="single" w:sz="4" w:space="0" w:color="000000"/>
            </w:tcBorders>
            <w:shd w:val="clear" w:color="000000" w:fill="FFFFFF"/>
            <w:vAlign w:val="center"/>
            <w:hideMark/>
          </w:tcPr>
          <w:p w14:paraId="6329476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33,15</w:t>
            </w:r>
          </w:p>
        </w:tc>
        <w:tc>
          <w:tcPr>
            <w:tcW w:w="846" w:type="dxa"/>
            <w:tcBorders>
              <w:top w:val="nil"/>
              <w:left w:val="nil"/>
              <w:bottom w:val="single" w:sz="4" w:space="0" w:color="000000"/>
              <w:right w:val="single" w:sz="4" w:space="0" w:color="000000"/>
            </w:tcBorders>
            <w:shd w:val="clear" w:color="000000" w:fill="FFFFFF"/>
            <w:vAlign w:val="center"/>
            <w:hideMark/>
          </w:tcPr>
          <w:p w14:paraId="41A46A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c>
          <w:tcPr>
            <w:tcW w:w="823" w:type="dxa"/>
            <w:tcBorders>
              <w:top w:val="nil"/>
              <w:left w:val="nil"/>
              <w:bottom w:val="single" w:sz="4" w:space="0" w:color="000000"/>
              <w:right w:val="single" w:sz="4" w:space="0" w:color="000000"/>
            </w:tcBorders>
            <w:shd w:val="clear" w:color="000000" w:fill="FFFFFF"/>
            <w:vAlign w:val="center"/>
            <w:hideMark/>
          </w:tcPr>
          <w:p w14:paraId="5B955E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r>
      <w:tr w:rsidR="00C92591" w:rsidRPr="00C92591" w14:paraId="674EC77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F2245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23</w:t>
            </w:r>
          </w:p>
        </w:tc>
        <w:tc>
          <w:tcPr>
            <w:tcW w:w="2181" w:type="dxa"/>
            <w:tcBorders>
              <w:top w:val="nil"/>
              <w:left w:val="nil"/>
              <w:bottom w:val="single" w:sz="4" w:space="0" w:color="000000"/>
              <w:right w:val="single" w:sz="4" w:space="0" w:color="000000"/>
            </w:tcBorders>
            <w:shd w:val="clear" w:color="000000" w:fill="FFFFFF"/>
            <w:vAlign w:val="center"/>
            <w:hideMark/>
          </w:tcPr>
          <w:p w14:paraId="0BBFF41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отвод-отвод</w:t>
            </w:r>
          </w:p>
        </w:tc>
        <w:tc>
          <w:tcPr>
            <w:tcW w:w="708" w:type="dxa"/>
            <w:tcBorders>
              <w:top w:val="nil"/>
              <w:left w:val="nil"/>
              <w:bottom w:val="single" w:sz="4" w:space="0" w:color="000000"/>
              <w:right w:val="single" w:sz="4" w:space="0" w:color="000000"/>
            </w:tcBorders>
            <w:shd w:val="clear" w:color="000000" w:fill="FFFFFF"/>
            <w:vAlign w:val="center"/>
            <w:hideMark/>
          </w:tcPr>
          <w:p w14:paraId="5E04C4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629C20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1A867B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344447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A85A7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2AAD0C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E1901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6,97</w:t>
            </w:r>
          </w:p>
        </w:tc>
        <w:tc>
          <w:tcPr>
            <w:tcW w:w="850" w:type="dxa"/>
            <w:tcBorders>
              <w:top w:val="nil"/>
              <w:left w:val="nil"/>
              <w:bottom w:val="single" w:sz="4" w:space="0" w:color="000000"/>
              <w:right w:val="single" w:sz="4" w:space="0" w:color="000000"/>
            </w:tcBorders>
            <w:shd w:val="clear" w:color="000000" w:fill="FFFFFF"/>
            <w:vAlign w:val="center"/>
            <w:hideMark/>
          </w:tcPr>
          <w:p w14:paraId="4058418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-6,92</w:t>
            </w:r>
          </w:p>
        </w:tc>
        <w:tc>
          <w:tcPr>
            <w:tcW w:w="709" w:type="dxa"/>
            <w:tcBorders>
              <w:top w:val="nil"/>
              <w:left w:val="nil"/>
              <w:bottom w:val="single" w:sz="4" w:space="0" w:color="000000"/>
              <w:right w:val="single" w:sz="4" w:space="0" w:color="000000"/>
            </w:tcBorders>
            <w:shd w:val="clear" w:color="000000" w:fill="FFFFFF"/>
            <w:vAlign w:val="center"/>
            <w:hideMark/>
          </w:tcPr>
          <w:p w14:paraId="14D5F7B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c>
          <w:tcPr>
            <w:tcW w:w="709" w:type="dxa"/>
            <w:tcBorders>
              <w:top w:val="nil"/>
              <w:left w:val="nil"/>
              <w:bottom w:val="single" w:sz="4" w:space="0" w:color="000000"/>
              <w:right w:val="single" w:sz="4" w:space="0" w:color="000000"/>
            </w:tcBorders>
            <w:shd w:val="clear" w:color="000000" w:fill="FFFFFF"/>
            <w:vAlign w:val="center"/>
            <w:hideMark/>
          </w:tcPr>
          <w:p w14:paraId="6F8BDE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-0,37</w:t>
            </w:r>
          </w:p>
        </w:tc>
        <w:tc>
          <w:tcPr>
            <w:tcW w:w="803" w:type="dxa"/>
            <w:tcBorders>
              <w:top w:val="nil"/>
              <w:left w:val="nil"/>
              <w:bottom w:val="single" w:sz="4" w:space="0" w:color="000000"/>
              <w:right w:val="single" w:sz="4" w:space="0" w:color="000000"/>
            </w:tcBorders>
            <w:shd w:val="clear" w:color="000000" w:fill="FFFFFF"/>
            <w:vAlign w:val="center"/>
            <w:hideMark/>
          </w:tcPr>
          <w:p w14:paraId="63D62F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3,32</w:t>
            </w:r>
          </w:p>
        </w:tc>
        <w:tc>
          <w:tcPr>
            <w:tcW w:w="766" w:type="dxa"/>
            <w:tcBorders>
              <w:top w:val="nil"/>
              <w:left w:val="nil"/>
              <w:bottom w:val="single" w:sz="4" w:space="0" w:color="000000"/>
              <w:right w:val="single" w:sz="4" w:space="0" w:color="000000"/>
            </w:tcBorders>
            <w:shd w:val="clear" w:color="000000" w:fill="FFFFFF"/>
            <w:vAlign w:val="center"/>
            <w:hideMark/>
          </w:tcPr>
          <w:p w14:paraId="2AD6BD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3,25</w:t>
            </w:r>
          </w:p>
        </w:tc>
        <w:tc>
          <w:tcPr>
            <w:tcW w:w="846" w:type="dxa"/>
            <w:tcBorders>
              <w:top w:val="nil"/>
              <w:left w:val="nil"/>
              <w:bottom w:val="single" w:sz="4" w:space="0" w:color="000000"/>
              <w:right w:val="single" w:sz="4" w:space="0" w:color="000000"/>
            </w:tcBorders>
            <w:shd w:val="clear" w:color="000000" w:fill="FFFFFF"/>
            <w:vAlign w:val="center"/>
            <w:hideMark/>
          </w:tcPr>
          <w:p w14:paraId="0B22DE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c>
          <w:tcPr>
            <w:tcW w:w="823" w:type="dxa"/>
            <w:tcBorders>
              <w:top w:val="nil"/>
              <w:left w:val="nil"/>
              <w:bottom w:val="single" w:sz="4" w:space="0" w:color="000000"/>
              <w:right w:val="single" w:sz="4" w:space="0" w:color="000000"/>
            </w:tcBorders>
            <w:shd w:val="clear" w:color="000000" w:fill="FFFFFF"/>
            <w:vAlign w:val="center"/>
            <w:hideMark/>
          </w:tcPr>
          <w:p w14:paraId="53B524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r>
      <w:tr w:rsidR="00C92591" w:rsidRPr="00C92591" w14:paraId="313AB67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447F1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w:t>
            </w:r>
          </w:p>
        </w:tc>
        <w:tc>
          <w:tcPr>
            <w:tcW w:w="2181" w:type="dxa"/>
            <w:tcBorders>
              <w:top w:val="nil"/>
              <w:left w:val="nil"/>
              <w:bottom w:val="single" w:sz="4" w:space="0" w:color="000000"/>
              <w:right w:val="single" w:sz="4" w:space="0" w:color="000000"/>
            </w:tcBorders>
            <w:shd w:val="clear" w:color="000000" w:fill="FFFFFF"/>
            <w:vAlign w:val="center"/>
            <w:hideMark/>
          </w:tcPr>
          <w:p w14:paraId="202F86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№7 к ж/д №6</w:t>
            </w:r>
          </w:p>
        </w:tc>
        <w:tc>
          <w:tcPr>
            <w:tcW w:w="708" w:type="dxa"/>
            <w:tcBorders>
              <w:top w:val="nil"/>
              <w:left w:val="nil"/>
              <w:bottom w:val="single" w:sz="4" w:space="0" w:color="000000"/>
              <w:right w:val="single" w:sz="4" w:space="0" w:color="000000"/>
            </w:tcBorders>
            <w:shd w:val="clear" w:color="000000" w:fill="FFFFFF"/>
            <w:vAlign w:val="center"/>
            <w:hideMark/>
          </w:tcPr>
          <w:p w14:paraId="5A4CCA4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31901B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14:paraId="0074111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FC0A1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1BFDDF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CA672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88040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3,47</w:t>
            </w:r>
          </w:p>
        </w:tc>
        <w:tc>
          <w:tcPr>
            <w:tcW w:w="850" w:type="dxa"/>
            <w:tcBorders>
              <w:top w:val="nil"/>
              <w:left w:val="nil"/>
              <w:bottom w:val="single" w:sz="4" w:space="0" w:color="000000"/>
              <w:right w:val="single" w:sz="4" w:space="0" w:color="000000"/>
            </w:tcBorders>
            <w:shd w:val="clear" w:color="000000" w:fill="FFFFFF"/>
            <w:vAlign w:val="center"/>
            <w:hideMark/>
          </w:tcPr>
          <w:p w14:paraId="6B3FC87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-3,45</w:t>
            </w:r>
          </w:p>
        </w:tc>
        <w:tc>
          <w:tcPr>
            <w:tcW w:w="709" w:type="dxa"/>
            <w:tcBorders>
              <w:top w:val="nil"/>
              <w:left w:val="nil"/>
              <w:bottom w:val="single" w:sz="4" w:space="0" w:color="000000"/>
              <w:right w:val="single" w:sz="4" w:space="0" w:color="000000"/>
            </w:tcBorders>
            <w:shd w:val="clear" w:color="000000" w:fill="FFFFFF"/>
            <w:vAlign w:val="center"/>
            <w:hideMark/>
          </w:tcPr>
          <w:p w14:paraId="08FAF7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1EF28A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59B941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11,57</w:t>
            </w:r>
          </w:p>
        </w:tc>
        <w:tc>
          <w:tcPr>
            <w:tcW w:w="766" w:type="dxa"/>
            <w:tcBorders>
              <w:top w:val="nil"/>
              <w:left w:val="nil"/>
              <w:bottom w:val="single" w:sz="4" w:space="0" w:color="000000"/>
              <w:right w:val="single" w:sz="4" w:space="0" w:color="000000"/>
            </w:tcBorders>
            <w:shd w:val="clear" w:color="000000" w:fill="FFFFFF"/>
            <w:vAlign w:val="center"/>
            <w:hideMark/>
          </w:tcPr>
          <w:p w14:paraId="3321DA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846" w:type="dxa"/>
            <w:tcBorders>
              <w:top w:val="nil"/>
              <w:left w:val="nil"/>
              <w:bottom w:val="single" w:sz="4" w:space="0" w:color="000000"/>
              <w:right w:val="single" w:sz="4" w:space="0" w:color="000000"/>
            </w:tcBorders>
            <w:shd w:val="clear" w:color="000000" w:fill="FFFFFF"/>
            <w:vAlign w:val="center"/>
            <w:hideMark/>
          </w:tcPr>
          <w:p w14:paraId="34D24C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0,06</w:t>
            </w:r>
          </w:p>
        </w:tc>
        <w:tc>
          <w:tcPr>
            <w:tcW w:w="823" w:type="dxa"/>
            <w:tcBorders>
              <w:top w:val="nil"/>
              <w:left w:val="nil"/>
              <w:bottom w:val="single" w:sz="4" w:space="0" w:color="000000"/>
              <w:right w:val="single" w:sz="4" w:space="0" w:color="000000"/>
            </w:tcBorders>
            <w:shd w:val="clear" w:color="000000" w:fill="FFFFFF"/>
            <w:vAlign w:val="center"/>
            <w:hideMark/>
          </w:tcPr>
          <w:p w14:paraId="02C3EBD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0,06</w:t>
            </w:r>
          </w:p>
        </w:tc>
      </w:tr>
      <w:tr w:rsidR="00C92591" w:rsidRPr="00C92591" w14:paraId="15F485C6"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476277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w:t>
            </w:r>
          </w:p>
        </w:tc>
        <w:tc>
          <w:tcPr>
            <w:tcW w:w="2181" w:type="dxa"/>
            <w:tcBorders>
              <w:top w:val="nil"/>
              <w:left w:val="nil"/>
              <w:bottom w:val="single" w:sz="4" w:space="0" w:color="000000"/>
              <w:right w:val="single" w:sz="4" w:space="0" w:color="000000"/>
            </w:tcBorders>
            <w:shd w:val="clear" w:color="000000" w:fill="FFFFFF"/>
            <w:vAlign w:val="center"/>
            <w:hideMark/>
          </w:tcPr>
          <w:p w14:paraId="1E842FF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№7 к ж/д №6-узел ввода  ж/д Центральная 6</w:t>
            </w:r>
          </w:p>
        </w:tc>
        <w:tc>
          <w:tcPr>
            <w:tcW w:w="708" w:type="dxa"/>
            <w:tcBorders>
              <w:top w:val="nil"/>
              <w:left w:val="nil"/>
              <w:bottom w:val="single" w:sz="4" w:space="0" w:color="000000"/>
              <w:right w:val="single" w:sz="4" w:space="0" w:color="000000"/>
            </w:tcBorders>
            <w:shd w:val="clear" w:color="000000" w:fill="FFFFFF"/>
            <w:vAlign w:val="center"/>
            <w:hideMark/>
          </w:tcPr>
          <w:p w14:paraId="502FE94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1241B5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14:paraId="7DE515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58872D3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54DF7F0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C4BBD7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10B13A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3,47</w:t>
            </w:r>
          </w:p>
        </w:tc>
        <w:tc>
          <w:tcPr>
            <w:tcW w:w="850" w:type="dxa"/>
            <w:tcBorders>
              <w:top w:val="nil"/>
              <w:left w:val="nil"/>
              <w:bottom w:val="single" w:sz="4" w:space="0" w:color="000000"/>
              <w:right w:val="single" w:sz="4" w:space="0" w:color="000000"/>
            </w:tcBorders>
            <w:shd w:val="clear" w:color="000000" w:fill="FFFFFF"/>
            <w:vAlign w:val="center"/>
            <w:hideMark/>
          </w:tcPr>
          <w:p w14:paraId="7A2C94B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-3,45</w:t>
            </w:r>
          </w:p>
        </w:tc>
        <w:tc>
          <w:tcPr>
            <w:tcW w:w="709" w:type="dxa"/>
            <w:tcBorders>
              <w:top w:val="nil"/>
              <w:left w:val="nil"/>
              <w:bottom w:val="single" w:sz="4" w:space="0" w:color="000000"/>
              <w:right w:val="single" w:sz="4" w:space="0" w:color="000000"/>
            </w:tcBorders>
            <w:shd w:val="clear" w:color="000000" w:fill="FFFFFF"/>
            <w:vAlign w:val="center"/>
            <w:hideMark/>
          </w:tcPr>
          <w:p w14:paraId="1B5310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5C9B59B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4ECE055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11,57</w:t>
            </w:r>
          </w:p>
        </w:tc>
        <w:tc>
          <w:tcPr>
            <w:tcW w:w="766" w:type="dxa"/>
            <w:tcBorders>
              <w:top w:val="nil"/>
              <w:left w:val="nil"/>
              <w:bottom w:val="single" w:sz="4" w:space="0" w:color="000000"/>
              <w:right w:val="single" w:sz="4" w:space="0" w:color="000000"/>
            </w:tcBorders>
            <w:shd w:val="clear" w:color="000000" w:fill="FFFFFF"/>
            <w:vAlign w:val="center"/>
            <w:hideMark/>
          </w:tcPr>
          <w:p w14:paraId="50AFD3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846" w:type="dxa"/>
            <w:tcBorders>
              <w:top w:val="nil"/>
              <w:left w:val="nil"/>
              <w:bottom w:val="single" w:sz="4" w:space="0" w:color="000000"/>
              <w:right w:val="single" w:sz="4" w:space="0" w:color="000000"/>
            </w:tcBorders>
            <w:shd w:val="clear" w:color="000000" w:fill="FFFFFF"/>
            <w:vAlign w:val="center"/>
            <w:hideMark/>
          </w:tcPr>
          <w:p w14:paraId="045055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0,37</w:t>
            </w:r>
          </w:p>
        </w:tc>
        <w:tc>
          <w:tcPr>
            <w:tcW w:w="823" w:type="dxa"/>
            <w:tcBorders>
              <w:top w:val="nil"/>
              <w:left w:val="nil"/>
              <w:bottom w:val="single" w:sz="4" w:space="0" w:color="000000"/>
              <w:right w:val="single" w:sz="4" w:space="0" w:color="000000"/>
            </w:tcBorders>
            <w:shd w:val="clear" w:color="000000" w:fill="FFFFFF"/>
            <w:vAlign w:val="center"/>
            <w:hideMark/>
          </w:tcPr>
          <w:p w14:paraId="18EEA3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0,36</w:t>
            </w:r>
          </w:p>
        </w:tc>
      </w:tr>
      <w:tr w:rsidR="00C92591" w:rsidRPr="00C92591" w14:paraId="7C4574D9"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0BCC8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26</w:t>
            </w:r>
          </w:p>
        </w:tc>
        <w:tc>
          <w:tcPr>
            <w:tcW w:w="2181" w:type="dxa"/>
            <w:tcBorders>
              <w:top w:val="nil"/>
              <w:left w:val="nil"/>
              <w:bottom w:val="single" w:sz="4" w:space="0" w:color="000000"/>
              <w:right w:val="single" w:sz="4" w:space="0" w:color="000000"/>
            </w:tcBorders>
            <w:shd w:val="clear" w:color="000000" w:fill="FFFFFF"/>
            <w:vAlign w:val="center"/>
            <w:hideMark/>
          </w:tcPr>
          <w:p w14:paraId="726107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№7 к ж/д №8</w:t>
            </w:r>
          </w:p>
        </w:tc>
        <w:tc>
          <w:tcPr>
            <w:tcW w:w="708" w:type="dxa"/>
            <w:tcBorders>
              <w:top w:val="nil"/>
              <w:left w:val="nil"/>
              <w:bottom w:val="single" w:sz="4" w:space="0" w:color="000000"/>
              <w:right w:val="single" w:sz="4" w:space="0" w:color="000000"/>
            </w:tcBorders>
            <w:shd w:val="clear" w:color="000000" w:fill="FFFFFF"/>
            <w:vAlign w:val="center"/>
            <w:hideMark/>
          </w:tcPr>
          <w:p w14:paraId="0F62CE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5CED8CE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7,00</w:t>
            </w:r>
          </w:p>
        </w:tc>
        <w:tc>
          <w:tcPr>
            <w:tcW w:w="850" w:type="dxa"/>
            <w:tcBorders>
              <w:top w:val="nil"/>
              <w:left w:val="nil"/>
              <w:bottom w:val="single" w:sz="4" w:space="0" w:color="000000"/>
              <w:right w:val="single" w:sz="4" w:space="0" w:color="000000"/>
            </w:tcBorders>
            <w:shd w:val="clear" w:color="000000" w:fill="FFFFFF"/>
            <w:vAlign w:val="center"/>
            <w:hideMark/>
          </w:tcPr>
          <w:p w14:paraId="204347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502ADF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17D02F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FF9D1C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DF1AC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3,50</w:t>
            </w:r>
          </w:p>
        </w:tc>
        <w:tc>
          <w:tcPr>
            <w:tcW w:w="850" w:type="dxa"/>
            <w:tcBorders>
              <w:top w:val="nil"/>
              <w:left w:val="nil"/>
              <w:bottom w:val="single" w:sz="4" w:space="0" w:color="000000"/>
              <w:right w:val="single" w:sz="4" w:space="0" w:color="000000"/>
            </w:tcBorders>
            <w:shd w:val="clear" w:color="000000" w:fill="FFFFFF"/>
            <w:vAlign w:val="center"/>
            <w:hideMark/>
          </w:tcPr>
          <w:p w14:paraId="2B6F3D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-3,48</w:t>
            </w:r>
          </w:p>
        </w:tc>
        <w:tc>
          <w:tcPr>
            <w:tcW w:w="709" w:type="dxa"/>
            <w:tcBorders>
              <w:top w:val="nil"/>
              <w:left w:val="nil"/>
              <w:bottom w:val="single" w:sz="4" w:space="0" w:color="000000"/>
              <w:right w:val="single" w:sz="4" w:space="0" w:color="000000"/>
            </w:tcBorders>
            <w:shd w:val="clear" w:color="000000" w:fill="FFFFFF"/>
            <w:vAlign w:val="center"/>
            <w:hideMark/>
          </w:tcPr>
          <w:p w14:paraId="65A230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1A2A4D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63E7374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11,73</w:t>
            </w:r>
          </w:p>
        </w:tc>
        <w:tc>
          <w:tcPr>
            <w:tcW w:w="766" w:type="dxa"/>
            <w:tcBorders>
              <w:top w:val="nil"/>
              <w:left w:val="nil"/>
              <w:bottom w:val="single" w:sz="4" w:space="0" w:color="000000"/>
              <w:right w:val="single" w:sz="4" w:space="0" w:color="000000"/>
            </w:tcBorders>
            <w:shd w:val="clear" w:color="000000" w:fill="FFFFFF"/>
            <w:vAlign w:val="center"/>
            <w:hideMark/>
          </w:tcPr>
          <w:p w14:paraId="3840DC7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11,48</w:t>
            </w:r>
          </w:p>
        </w:tc>
        <w:tc>
          <w:tcPr>
            <w:tcW w:w="846" w:type="dxa"/>
            <w:tcBorders>
              <w:top w:val="nil"/>
              <w:left w:val="nil"/>
              <w:bottom w:val="single" w:sz="4" w:space="0" w:color="000000"/>
              <w:right w:val="single" w:sz="4" w:space="0" w:color="000000"/>
            </w:tcBorders>
            <w:shd w:val="clear" w:color="000000" w:fill="FFFFFF"/>
            <w:vAlign w:val="center"/>
            <w:hideMark/>
          </w:tcPr>
          <w:p w14:paraId="2B5584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c>
          <w:tcPr>
            <w:tcW w:w="823" w:type="dxa"/>
            <w:tcBorders>
              <w:top w:val="nil"/>
              <w:left w:val="nil"/>
              <w:bottom w:val="single" w:sz="4" w:space="0" w:color="000000"/>
              <w:right w:val="single" w:sz="4" w:space="0" w:color="000000"/>
            </w:tcBorders>
            <w:shd w:val="clear" w:color="000000" w:fill="FFFFFF"/>
            <w:vAlign w:val="center"/>
            <w:hideMark/>
          </w:tcPr>
          <w:p w14:paraId="0ABFD47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20C5614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FA090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27</w:t>
            </w:r>
          </w:p>
        </w:tc>
        <w:tc>
          <w:tcPr>
            <w:tcW w:w="2181" w:type="dxa"/>
            <w:tcBorders>
              <w:top w:val="nil"/>
              <w:left w:val="nil"/>
              <w:bottom w:val="single" w:sz="4" w:space="0" w:color="000000"/>
              <w:right w:val="single" w:sz="4" w:space="0" w:color="000000"/>
            </w:tcBorders>
            <w:shd w:val="clear" w:color="000000" w:fill="FFFFFF"/>
            <w:vAlign w:val="center"/>
            <w:hideMark/>
          </w:tcPr>
          <w:p w14:paraId="38471D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№7 к ж/д №8-узел ввода  ж/д Центральная 8</w:t>
            </w:r>
          </w:p>
        </w:tc>
        <w:tc>
          <w:tcPr>
            <w:tcW w:w="708" w:type="dxa"/>
            <w:tcBorders>
              <w:top w:val="nil"/>
              <w:left w:val="nil"/>
              <w:bottom w:val="single" w:sz="4" w:space="0" w:color="000000"/>
              <w:right w:val="single" w:sz="4" w:space="0" w:color="000000"/>
            </w:tcBorders>
            <w:shd w:val="clear" w:color="000000" w:fill="FFFFFF"/>
            <w:vAlign w:val="center"/>
            <w:hideMark/>
          </w:tcPr>
          <w:p w14:paraId="1B4A382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41F42C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18,00</w:t>
            </w:r>
          </w:p>
        </w:tc>
        <w:tc>
          <w:tcPr>
            <w:tcW w:w="850" w:type="dxa"/>
            <w:tcBorders>
              <w:top w:val="nil"/>
              <w:left w:val="nil"/>
              <w:bottom w:val="single" w:sz="4" w:space="0" w:color="000000"/>
              <w:right w:val="single" w:sz="4" w:space="0" w:color="000000"/>
            </w:tcBorders>
            <w:shd w:val="clear" w:color="000000" w:fill="FFFFFF"/>
            <w:vAlign w:val="center"/>
            <w:hideMark/>
          </w:tcPr>
          <w:p w14:paraId="4F57EA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AC7038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3FDEEA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C65ECF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6D41859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3,49</w:t>
            </w:r>
          </w:p>
        </w:tc>
        <w:tc>
          <w:tcPr>
            <w:tcW w:w="850" w:type="dxa"/>
            <w:tcBorders>
              <w:top w:val="nil"/>
              <w:left w:val="nil"/>
              <w:bottom w:val="single" w:sz="4" w:space="0" w:color="000000"/>
              <w:right w:val="single" w:sz="4" w:space="0" w:color="000000"/>
            </w:tcBorders>
            <w:shd w:val="clear" w:color="000000" w:fill="FFFFFF"/>
            <w:vAlign w:val="center"/>
            <w:hideMark/>
          </w:tcPr>
          <w:p w14:paraId="05AEF0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-3,48</w:t>
            </w:r>
          </w:p>
        </w:tc>
        <w:tc>
          <w:tcPr>
            <w:tcW w:w="709" w:type="dxa"/>
            <w:tcBorders>
              <w:top w:val="nil"/>
              <w:left w:val="nil"/>
              <w:bottom w:val="single" w:sz="4" w:space="0" w:color="000000"/>
              <w:right w:val="single" w:sz="4" w:space="0" w:color="000000"/>
            </w:tcBorders>
            <w:shd w:val="clear" w:color="000000" w:fill="FFFFFF"/>
            <w:vAlign w:val="center"/>
            <w:hideMark/>
          </w:tcPr>
          <w:p w14:paraId="2349BE0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5F0C73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7BC833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11,73</w:t>
            </w:r>
          </w:p>
        </w:tc>
        <w:tc>
          <w:tcPr>
            <w:tcW w:w="766" w:type="dxa"/>
            <w:tcBorders>
              <w:top w:val="nil"/>
              <w:left w:val="nil"/>
              <w:bottom w:val="single" w:sz="4" w:space="0" w:color="000000"/>
              <w:right w:val="single" w:sz="4" w:space="0" w:color="000000"/>
            </w:tcBorders>
            <w:shd w:val="clear" w:color="000000" w:fill="FFFFFF"/>
            <w:vAlign w:val="center"/>
            <w:hideMark/>
          </w:tcPr>
          <w:p w14:paraId="4A65C4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11,49</w:t>
            </w:r>
          </w:p>
        </w:tc>
        <w:tc>
          <w:tcPr>
            <w:tcW w:w="846" w:type="dxa"/>
            <w:tcBorders>
              <w:top w:val="nil"/>
              <w:left w:val="nil"/>
              <w:bottom w:val="single" w:sz="4" w:space="0" w:color="000000"/>
              <w:right w:val="single" w:sz="4" w:space="0" w:color="000000"/>
            </w:tcBorders>
            <w:shd w:val="clear" w:color="000000" w:fill="FFFFFF"/>
            <w:vAlign w:val="center"/>
            <w:hideMark/>
          </w:tcPr>
          <w:p w14:paraId="3D1E28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0,24</w:t>
            </w:r>
          </w:p>
        </w:tc>
        <w:tc>
          <w:tcPr>
            <w:tcW w:w="823" w:type="dxa"/>
            <w:tcBorders>
              <w:top w:val="nil"/>
              <w:left w:val="nil"/>
              <w:bottom w:val="single" w:sz="4" w:space="0" w:color="000000"/>
              <w:right w:val="single" w:sz="4" w:space="0" w:color="000000"/>
            </w:tcBorders>
            <w:shd w:val="clear" w:color="000000" w:fill="FFFFFF"/>
            <w:vAlign w:val="center"/>
            <w:hideMark/>
          </w:tcPr>
          <w:p w14:paraId="49035A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0,23</w:t>
            </w:r>
          </w:p>
        </w:tc>
      </w:tr>
      <w:tr w:rsidR="00C92591" w:rsidRPr="00C92591" w14:paraId="1EE0EF3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F3135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w:t>
            </w:r>
          </w:p>
        </w:tc>
        <w:tc>
          <w:tcPr>
            <w:tcW w:w="2181" w:type="dxa"/>
            <w:tcBorders>
              <w:top w:val="nil"/>
              <w:left w:val="nil"/>
              <w:bottom w:val="single" w:sz="4" w:space="0" w:color="000000"/>
              <w:right w:val="single" w:sz="4" w:space="0" w:color="000000"/>
            </w:tcBorders>
            <w:shd w:val="clear" w:color="000000" w:fill="FFFFFF"/>
            <w:vAlign w:val="center"/>
            <w:hideMark/>
          </w:tcPr>
          <w:p w14:paraId="094F7C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2-ввод в ж/д №11</w:t>
            </w:r>
          </w:p>
        </w:tc>
        <w:tc>
          <w:tcPr>
            <w:tcW w:w="708" w:type="dxa"/>
            <w:tcBorders>
              <w:top w:val="nil"/>
              <w:left w:val="nil"/>
              <w:bottom w:val="single" w:sz="4" w:space="0" w:color="000000"/>
              <w:right w:val="single" w:sz="4" w:space="0" w:color="000000"/>
            </w:tcBorders>
            <w:shd w:val="clear" w:color="000000" w:fill="FFFFFF"/>
            <w:vAlign w:val="center"/>
            <w:hideMark/>
          </w:tcPr>
          <w:p w14:paraId="495A58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3286CE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52,00</w:t>
            </w:r>
          </w:p>
        </w:tc>
        <w:tc>
          <w:tcPr>
            <w:tcW w:w="850" w:type="dxa"/>
            <w:tcBorders>
              <w:top w:val="nil"/>
              <w:left w:val="nil"/>
              <w:bottom w:val="single" w:sz="4" w:space="0" w:color="000000"/>
              <w:right w:val="single" w:sz="4" w:space="0" w:color="000000"/>
            </w:tcBorders>
            <w:shd w:val="clear" w:color="000000" w:fill="FFFFFF"/>
            <w:vAlign w:val="center"/>
            <w:hideMark/>
          </w:tcPr>
          <w:p w14:paraId="789B8FE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02EC803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5FE81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BA0FC4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9FAE9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58,85</w:t>
            </w:r>
          </w:p>
        </w:tc>
        <w:tc>
          <w:tcPr>
            <w:tcW w:w="850" w:type="dxa"/>
            <w:tcBorders>
              <w:top w:val="nil"/>
              <w:left w:val="nil"/>
              <w:bottom w:val="single" w:sz="4" w:space="0" w:color="000000"/>
              <w:right w:val="single" w:sz="4" w:space="0" w:color="000000"/>
            </w:tcBorders>
            <w:shd w:val="clear" w:color="000000" w:fill="FFFFFF"/>
            <w:vAlign w:val="center"/>
            <w:hideMark/>
          </w:tcPr>
          <w:p w14:paraId="29CDD5A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-58,47</w:t>
            </w:r>
          </w:p>
        </w:tc>
        <w:tc>
          <w:tcPr>
            <w:tcW w:w="709" w:type="dxa"/>
            <w:tcBorders>
              <w:top w:val="nil"/>
              <w:left w:val="nil"/>
              <w:bottom w:val="single" w:sz="4" w:space="0" w:color="000000"/>
              <w:right w:val="single" w:sz="4" w:space="0" w:color="000000"/>
            </w:tcBorders>
            <w:shd w:val="clear" w:color="000000" w:fill="FFFFFF"/>
            <w:vAlign w:val="center"/>
            <w:hideMark/>
          </w:tcPr>
          <w:p w14:paraId="588A328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shd w:val="clear" w:color="000000" w:fill="FFFFFF"/>
            <w:vAlign w:val="center"/>
            <w:hideMark/>
          </w:tcPr>
          <w:p w14:paraId="48C103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-0,94</w:t>
            </w:r>
          </w:p>
        </w:tc>
        <w:tc>
          <w:tcPr>
            <w:tcW w:w="803" w:type="dxa"/>
            <w:tcBorders>
              <w:top w:val="nil"/>
              <w:left w:val="nil"/>
              <w:bottom w:val="single" w:sz="4" w:space="0" w:color="000000"/>
              <w:right w:val="single" w:sz="4" w:space="0" w:color="000000"/>
            </w:tcBorders>
            <w:shd w:val="clear" w:color="000000" w:fill="FFFFFF"/>
            <w:vAlign w:val="center"/>
            <w:hideMark/>
          </w:tcPr>
          <w:p w14:paraId="2FBA3B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8,23</w:t>
            </w:r>
          </w:p>
        </w:tc>
        <w:tc>
          <w:tcPr>
            <w:tcW w:w="766" w:type="dxa"/>
            <w:tcBorders>
              <w:top w:val="nil"/>
              <w:left w:val="nil"/>
              <w:bottom w:val="single" w:sz="4" w:space="0" w:color="000000"/>
              <w:right w:val="single" w:sz="4" w:space="0" w:color="000000"/>
            </w:tcBorders>
            <w:shd w:val="clear" w:color="000000" w:fill="FFFFFF"/>
            <w:vAlign w:val="center"/>
            <w:hideMark/>
          </w:tcPr>
          <w:p w14:paraId="16956A9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8,05</w:t>
            </w:r>
          </w:p>
        </w:tc>
        <w:tc>
          <w:tcPr>
            <w:tcW w:w="846" w:type="dxa"/>
            <w:tcBorders>
              <w:top w:val="nil"/>
              <w:left w:val="nil"/>
              <w:bottom w:val="single" w:sz="4" w:space="0" w:color="000000"/>
              <w:right w:val="single" w:sz="4" w:space="0" w:color="000000"/>
            </w:tcBorders>
            <w:shd w:val="clear" w:color="000000" w:fill="FFFFFF"/>
            <w:vAlign w:val="center"/>
            <w:hideMark/>
          </w:tcPr>
          <w:p w14:paraId="7D26D6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0,52</w:t>
            </w:r>
          </w:p>
        </w:tc>
        <w:tc>
          <w:tcPr>
            <w:tcW w:w="823" w:type="dxa"/>
            <w:tcBorders>
              <w:top w:val="nil"/>
              <w:left w:val="nil"/>
              <w:bottom w:val="single" w:sz="4" w:space="0" w:color="000000"/>
              <w:right w:val="single" w:sz="4" w:space="0" w:color="000000"/>
            </w:tcBorders>
            <w:shd w:val="clear" w:color="000000" w:fill="FFFFFF"/>
            <w:vAlign w:val="center"/>
            <w:hideMark/>
          </w:tcPr>
          <w:p w14:paraId="55EDCD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r>
      <w:tr w:rsidR="00C92591" w:rsidRPr="00C92591" w14:paraId="6D532D8C"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645523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w:t>
            </w:r>
          </w:p>
        </w:tc>
        <w:tc>
          <w:tcPr>
            <w:tcW w:w="2181" w:type="dxa"/>
            <w:tcBorders>
              <w:top w:val="nil"/>
              <w:left w:val="nil"/>
              <w:bottom w:val="single" w:sz="4" w:space="0" w:color="000000"/>
              <w:right w:val="single" w:sz="4" w:space="0" w:color="000000"/>
            </w:tcBorders>
            <w:shd w:val="clear" w:color="000000" w:fill="FFFFFF"/>
            <w:vAlign w:val="center"/>
            <w:hideMark/>
          </w:tcPr>
          <w:p w14:paraId="677C62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ввод в ж/д №11-отвод</w:t>
            </w:r>
          </w:p>
        </w:tc>
        <w:tc>
          <w:tcPr>
            <w:tcW w:w="708" w:type="dxa"/>
            <w:tcBorders>
              <w:top w:val="nil"/>
              <w:left w:val="nil"/>
              <w:bottom w:val="single" w:sz="4" w:space="0" w:color="000000"/>
              <w:right w:val="single" w:sz="4" w:space="0" w:color="000000"/>
            </w:tcBorders>
            <w:shd w:val="clear" w:color="000000" w:fill="FFFFFF"/>
            <w:vAlign w:val="center"/>
            <w:hideMark/>
          </w:tcPr>
          <w:p w14:paraId="29DAB4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4B9231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426E9C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28684A4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3F6205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1C52B7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C54EE6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58,84</w:t>
            </w:r>
          </w:p>
        </w:tc>
        <w:tc>
          <w:tcPr>
            <w:tcW w:w="850" w:type="dxa"/>
            <w:tcBorders>
              <w:top w:val="nil"/>
              <w:left w:val="nil"/>
              <w:bottom w:val="single" w:sz="4" w:space="0" w:color="000000"/>
              <w:right w:val="single" w:sz="4" w:space="0" w:color="000000"/>
            </w:tcBorders>
            <w:shd w:val="clear" w:color="000000" w:fill="FFFFFF"/>
            <w:vAlign w:val="center"/>
            <w:hideMark/>
          </w:tcPr>
          <w:p w14:paraId="514BAD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-58,48</w:t>
            </w:r>
          </w:p>
        </w:tc>
        <w:tc>
          <w:tcPr>
            <w:tcW w:w="709" w:type="dxa"/>
            <w:tcBorders>
              <w:top w:val="nil"/>
              <w:left w:val="nil"/>
              <w:bottom w:val="single" w:sz="4" w:space="0" w:color="000000"/>
              <w:right w:val="single" w:sz="4" w:space="0" w:color="000000"/>
            </w:tcBorders>
            <w:shd w:val="clear" w:color="000000" w:fill="FFFFFF"/>
            <w:vAlign w:val="center"/>
            <w:hideMark/>
          </w:tcPr>
          <w:p w14:paraId="5F3E9E0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shd w:val="clear" w:color="000000" w:fill="FFFFFF"/>
            <w:vAlign w:val="center"/>
            <w:hideMark/>
          </w:tcPr>
          <w:p w14:paraId="0041BC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-0,94</w:t>
            </w:r>
          </w:p>
        </w:tc>
        <w:tc>
          <w:tcPr>
            <w:tcW w:w="803" w:type="dxa"/>
            <w:tcBorders>
              <w:top w:val="nil"/>
              <w:left w:val="nil"/>
              <w:bottom w:val="single" w:sz="4" w:space="0" w:color="000000"/>
              <w:right w:val="single" w:sz="4" w:space="0" w:color="000000"/>
            </w:tcBorders>
            <w:shd w:val="clear" w:color="000000" w:fill="FFFFFF"/>
            <w:vAlign w:val="center"/>
            <w:hideMark/>
          </w:tcPr>
          <w:p w14:paraId="74EB3B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10,68</w:t>
            </w:r>
          </w:p>
        </w:tc>
        <w:tc>
          <w:tcPr>
            <w:tcW w:w="766" w:type="dxa"/>
            <w:tcBorders>
              <w:top w:val="nil"/>
              <w:left w:val="nil"/>
              <w:bottom w:val="single" w:sz="4" w:space="0" w:color="000000"/>
              <w:right w:val="single" w:sz="4" w:space="0" w:color="000000"/>
            </w:tcBorders>
            <w:shd w:val="clear" w:color="000000" w:fill="FFFFFF"/>
            <w:vAlign w:val="center"/>
            <w:hideMark/>
          </w:tcPr>
          <w:p w14:paraId="7F5D16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10,45</w:t>
            </w:r>
          </w:p>
        </w:tc>
        <w:tc>
          <w:tcPr>
            <w:tcW w:w="846" w:type="dxa"/>
            <w:tcBorders>
              <w:top w:val="nil"/>
              <w:left w:val="nil"/>
              <w:bottom w:val="single" w:sz="4" w:space="0" w:color="000000"/>
              <w:right w:val="single" w:sz="4" w:space="0" w:color="000000"/>
            </w:tcBorders>
            <w:shd w:val="clear" w:color="000000" w:fill="FFFFFF"/>
            <w:vAlign w:val="center"/>
            <w:hideMark/>
          </w:tcPr>
          <w:p w14:paraId="312757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c>
          <w:tcPr>
            <w:tcW w:w="823" w:type="dxa"/>
            <w:tcBorders>
              <w:top w:val="nil"/>
              <w:left w:val="nil"/>
              <w:bottom w:val="single" w:sz="4" w:space="0" w:color="000000"/>
              <w:right w:val="single" w:sz="4" w:space="0" w:color="000000"/>
            </w:tcBorders>
            <w:shd w:val="clear" w:color="000000" w:fill="FFFFFF"/>
            <w:vAlign w:val="center"/>
            <w:hideMark/>
          </w:tcPr>
          <w:p w14:paraId="4D52675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r>
      <w:tr w:rsidR="00C92591" w:rsidRPr="00C92591" w14:paraId="6B4C32E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B0755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w:t>
            </w:r>
          </w:p>
        </w:tc>
        <w:tc>
          <w:tcPr>
            <w:tcW w:w="2181" w:type="dxa"/>
            <w:tcBorders>
              <w:top w:val="nil"/>
              <w:left w:val="nil"/>
              <w:bottom w:val="single" w:sz="4" w:space="0" w:color="000000"/>
              <w:right w:val="single" w:sz="4" w:space="0" w:color="000000"/>
            </w:tcBorders>
            <w:shd w:val="clear" w:color="000000" w:fill="FFFFFF"/>
            <w:vAlign w:val="center"/>
            <w:hideMark/>
          </w:tcPr>
          <w:p w14:paraId="66322A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11</w:t>
            </w:r>
          </w:p>
        </w:tc>
        <w:tc>
          <w:tcPr>
            <w:tcW w:w="708" w:type="dxa"/>
            <w:tcBorders>
              <w:top w:val="nil"/>
              <w:left w:val="nil"/>
              <w:bottom w:val="single" w:sz="4" w:space="0" w:color="000000"/>
              <w:right w:val="single" w:sz="4" w:space="0" w:color="000000"/>
            </w:tcBorders>
            <w:shd w:val="clear" w:color="000000" w:fill="FFFFFF"/>
            <w:vAlign w:val="center"/>
            <w:hideMark/>
          </w:tcPr>
          <w:p w14:paraId="2D9C4E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1981</w:t>
            </w:r>
          </w:p>
        </w:tc>
        <w:tc>
          <w:tcPr>
            <w:tcW w:w="851" w:type="dxa"/>
            <w:tcBorders>
              <w:top w:val="nil"/>
              <w:left w:val="nil"/>
              <w:bottom w:val="single" w:sz="4" w:space="0" w:color="000000"/>
              <w:right w:val="single" w:sz="4" w:space="0" w:color="000000"/>
            </w:tcBorders>
            <w:shd w:val="clear" w:color="000000" w:fill="FFFFFF"/>
            <w:vAlign w:val="center"/>
            <w:hideMark/>
          </w:tcPr>
          <w:p w14:paraId="17F7A4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14:paraId="127F84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108</w:t>
            </w:r>
          </w:p>
        </w:tc>
        <w:tc>
          <w:tcPr>
            <w:tcW w:w="851" w:type="dxa"/>
            <w:tcBorders>
              <w:top w:val="nil"/>
              <w:left w:val="nil"/>
              <w:bottom w:val="single" w:sz="4" w:space="0" w:color="000000"/>
              <w:right w:val="single" w:sz="4" w:space="0" w:color="000000"/>
            </w:tcBorders>
            <w:shd w:val="clear" w:color="000000" w:fill="FFFFFF"/>
            <w:vAlign w:val="center"/>
            <w:hideMark/>
          </w:tcPr>
          <w:p w14:paraId="4107F9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108</w:t>
            </w:r>
          </w:p>
        </w:tc>
        <w:tc>
          <w:tcPr>
            <w:tcW w:w="992" w:type="dxa"/>
            <w:tcBorders>
              <w:top w:val="nil"/>
              <w:left w:val="nil"/>
              <w:bottom w:val="single" w:sz="4" w:space="0" w:color="000000"/>
              <w:right w:val="single" w:sz="4" w:space="0" w:color="000000"/>
            </w:tcBorders>
            <w:shd w:val="clear" w:color="000000" w:fill="FFFFFF"/>
            <w:vAlign w:val="center"/>
            <w:hideMark/>
          </w:tcPr>
          <w:p w14:paraId="69E95A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219C1A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C9F22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8,73</w:t>
            </w:r>
          </w:p>
        </w:tc>
        <w:tc>
          <w:tcPr>
            <w:tcW w:w="850" w:type="dxa"/>
            <w:tcBorders>
              <w:top w:val="nil"/>
              <w:left w:val="nil"/>
              <w:bottom w:val="single" w:sz="4" w:space="0" w:color="000000"/>
              <w:right w:val="single" w:sz="4" w:space="0" w:color="000000"/>
            </w:tcBorders>
            <w:shd w:val="clear" w:color="000000" w:fill="FFFFFF"/>
            <w:vAlign w:val="center"/>
            <w:hideMark/>
          </w:tcPr>
          <w:p w14:paraId="7FF316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-8,67</w:t>
            </w:r>
          </w:p>
        </w:tc>
        <w:tc>
          <w:tcPr>
            <w:tcW w:w="709" w:type="dxa"/>
            <w:tcBorders>
              <w:top w:val="nil"/>
              <w:left w:val="nil"/>
              <w:bottom w:val="single" w:sz="4" w:space="0" w:color="000000"/>
              <w:right w:val="single" w:sz="4" w:space="0" w:color="000000"/>
            </w:tcBorders>
            <w:shd w:val="clear" w:color="000000" w:fill="FFFFFF"/>
            <w:vAlign w:val="center"/>
            <w:hideMark/>
          </w:tcPr>
          <w:p w14:paraId="2BB8A6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0,32</w:t>
            </w:r>
          </w:p>
        </w:tc>
        <w:tc>
          <w:tcPr>
            <w:tcW w:w="709" w:type="dxa"/>
            <w:tcBorders>
              <w:top w:val="nil"/>
              <w:left w:val="nil"/>
              <w:bottom w:val="single" w:sz="4" w:space="0" w:color="000000"/>
              <w:right w:val="single" w:sz="4" w:space="0" w:color="000000"/>
            </w:tcBorders>
            <w:shd w:val="clear" w:color="000000" w:fill="FFFFFF"/>
            <w:vAlign w:val="center"/>
            <w:hideMark/>
          </w:tcPr>
          <w:p w14:paraId="65E2533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-0,31</w:t>
            </w:r>
          </w:p>
        </w:tc>
        <w:tc>
          <w:tcPr>
            <w:tcW w:w="803" w:type="dxa"/>
            <w:tcBorders>
              <w:top w:val="nil"/>
              <w:left w:val="nil"/>
              <w:bottom w:val="single" w:sz="4" w:space="0" w:color="000000"/>
              <w:right w:val="single" w:sz="4" w:space="0" w:color="000000"/>
            </w:tcBorders>
            <w:shd w:val="clear" w:color="000000" w:fill="FFFFFF"/>
            <w:vAlign w:val="center"/>
            <w:hideMark/>
          </w:tcPr>
          <w:p w14:paraId="369E5C2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2,07</w:t>
            </w:r>
          </w:p>
        </w:tc>
        <w:tc>
          <w:tcPr>
            <w:tcW w:w="766" w:type="dxa"/>
            <w:tcBorders>
              <w:top w:val="nil"/>
              <w:left w:val="nil"/>
              <w:bottom w:val="single" w:sz="4" w:space="0" w:color="000000"/>
              <w:right w:val="single" w:sz="4" w:space="0" w:color="000000"/>
            </w:tcBorders>
            <w:shd w:val="clear" w:color="000000" w:fill="FFFFFF"/>
            <w:vAlign w:val="center"/>
            <w:hideMark/>
          </w:tcPr>
          <w:p w14:paraId="744277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w:t>
            </w:r>
          </w:p>
        </w:tc>
        <w:tc>
          <w:tcPr>
            <w:tcW w:w="846" w:type="dxa"/>
            <w:tcBorders>
              <w:top w:val="nil"/>
              <w:left w:val="nil"/>
              <w:bottom w:val="single" w:sz="4" w:space="0" w:color="000000"/>
              <w:right w:val="single" w:sz="4" w:space="0" w:color="000000"/>
            </w:tcBorders>
            <w:shd w:val="clear" w:color="000000" w:fill="FFFFFF"/>
            <w:vAlign w:val="center"/>
            <w:hideMark/>
          </w:tcPr>
          <w:p w14:paraId="34E2AA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0,08</w:t>
            </w:r>
          </w:p>
        </w:tc>
        <w:tc>
          <w:tcPr>
            <w:tcW w:w="823" w:type="dxa"/>
            <w:tcBorders>
              <w:top w:val="nil"/>
              <w:left w:val="nil"/>
              <w:bottom w:val="single" w:sz="4" w:space="0" w:color="000000"/>
              <w:right w:val="single" w:sz="4" w:space="0" w:color="000000"/>
            </w:tcBorders>
            <w:shd w:val="clear" w:color="000000" w:fill="FFFFFF"/>
            <w:vAlign w:val="center"/>
            <w:hideMark/>
          </w:tcPr>
          <w:p w14:paraId="76B3D05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0,08</w:t>
            </w:r>
          </w:p>
        </w:tc>
      </w:tr>
      <w:tr w:rsidR="00C92591" w:rsidRPr="00C92591" w14:paraId="6EFF97E1"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54ABD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w:t>
            </w:r>
          </w:p>
        </w:tc>
        <w:tc>
          <w:tcPr>
            <w:tcW w:w="2181" w:type="dxa"/>
            <w:tcBorders>
              <w:top w:val="nil"/>
              <w:left w:val="nil"/>
              <w:bottom w:val="single" w:sz="4" w:space="0" w:color="000000"/>
              <w:right w:val="single" w:sz="4" w:space="0" w:color="000000"/>
            </w:tcBorders>
            <w:shd w:val="clear" w:color="000000" w:fill="FFFFFF"/>
            <w:vAlign w:val="center"/>
            <w:hideMark/>
          </w:tcPr>
          <w:p w14:paraId="6CB881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№11</w:t>
            </w:r>
          </w:p>
        </w:tc>
        <w:tc>
          <w:tcPr>
            <w:tcW w:w="708" w:type="dxa"/>
            <w:tcBorders>
              <w:top w:val="nil"/>
              <w:left w:val="nil"/>
              <w:bottom w:val="single" w:sz="4" w:space="0" w:color="000000"/>
              <w:right w:val="single" w:sz="4" w:space="0" w:color="000000"/>
            </w:tcBorders>
            <w:shd w:val="clear" w:color="000000" w:fill="FFFFFF"/>
            <w:vAlign w:val="center"/>
            <w:hideMark/>
          </w:tcPr>
          <w:p w14:paraId="7D5C1E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1583BA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35,00</w:t>
            </w:r>
          </w:p>
        </w:tc>
        <w:tc>
          <w:tcPr>
            <w:tcW w:w="850" w:type="dxa"/>
            <w:tcBorders>
              <w:top w:val="nil"/>
              <w:left w:val="nil"/>
              <w:bottom w:val="single" w:sz="4" w:space="0" w:color="000000"/>
              <w:right w:val="single" w:sz="4" w:space="0" w:color="000000"/>
            </w:tcBorders>
            <w:shd w:val="clear" w:color="000000" w:fill="FFFFFF"/>
            <w:vAlign w:val="center"/>
            <w:hideMark/>
          </w:tcPr>
          <w:p w14:paraId="798EEA5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AC132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0A8D3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D1A3F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30F03F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50,11</w:t>
            </w:r>
          </w:p>
        </w:tc>
        <w:tc>
          <w:tcPr>
            <w:tcW w:w="850" w:type="dxa"/>
            <w:tcBorders>
              <w:top w:val="nil"/>
              <w:left w:val="nil"/>
              <w:bottom w:val="single" w:sz="4" w:space="0" w:color="000000"/>
              <w:right w:val="single" w:sz="4" w:space="0" w:color="000000"/>
            </w:tcBorders>
            <w:shd w:val="clear" w:color="000000" w:fill="FFFFFF"/>
            <w:vAlign w:val="center"/>
            <w:hideMark/>
          </w:tcPr>
          <w:p w14:paraId="221859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-49,81</w:t>
            </w:r>
          </w:p>
        </w:tc>
        <w:tc>
          <w:tcPr>
            <w:tcW w:w="709" w:type="dxa"/>
            <w:tcBorders>
              <w:top w:val="nil"/>
              <w:left w:val="nil"/>
              <w:bottom w:val="single" w:sz="4" w:space="0" w:color="000000"/>
              <w:right w:val="single" w:sz="4" w:space="0" w:color="000000"/>
            </w:tcBorders>
            <w:shd w:val="clear" w:color="000000" w:fill="FFFFFF"/>
            <w:vAlign w:val="center"/>
            <w:hideMark/>
          </w:tcPr>
          <w:p w14:paraId="1B3128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709" w:type="dxa"/>
            <w:tcBorders>
              <w:top w:val="nil"/>
              <w:left w:val="nil"/>
              <w:bottom w:val="single" w:sz="4" w:space="0" w:color="000000"/>
              <w:right w:val="single" w:sz="4" w:space="0" w:color="000000"/>
            </w:tcBorders>
            <w:shd w:val="clear" w:color="000000" w:fill="FFFFFF"/>
            <w:vAlign w:val="center"/>
            <w:hideMark/>
          </w:tcPr>
          <w:p w14:paraId="47E9D1F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-0,80</w:t>
            </w:r>
          </w:p>
        </w:tc>
        <w:tc>
          <w:tcPr>
            <w:tcW w:w="803" w:type="dxa"/>
            <w:tcBorders>
              <w:top w:val="nil"/>
              <w:left w:val="nil"/>
              <w:bottom w:val="single" w:sz="4" w:space="0" w:color="000000"/>
              <w:right w:val="single" w:sz="4" w:space="0" w:color="000000"/>
            </w:tcBorders>
            <w:shd w:val="clear" w:color="000000" w:fill="FFFFFF"/>
            <w:vAlign w:val="center"/>
            <w:hideMark/>
          </w:tcPr>
          <w:p w14:paraId="7029CD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7,75</w:t>
            </w:r>
          </w:p>
        </w:tc>
        <w:tc>
          <w:tcPr>
            <w:tcW w:w="766" w:type="dxa"/>
            <w:tcBorders>
              <w:top w:val="nil"/>
              <w:left w:val="nil"/>
              <w:bottom w:val="single" w:sz="4" w:space="0" w:color="000000"/>
              <w:right w:val="single" w:sz="4" w:space="0" w:color="000000"/>
            </w:tcBorders>
            <w:shd w:val="clear" w:color="000000" w:fill="FFFFFF"/>
            <w:vAlign w:val="center"/>
            <w:hideMark/>
          </w:tcPr>
          <w:p w14:paraId="0EC415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7,59</w:t>
            </w:r>
          </w:p>
        </w:tc>
        <w:tc>
          <w:tcPr>
            <w:tcW w:w="846" w:type="dxa"/>
            <w:tcBorders>
              <w:top w:val="nil"/>
              <w:left w:val="nil"/>
              <w:bottom w:val="single" w:sz="4" w:space="0" w:color="000000"/>
              <w:right w:val="single" w:sz="4" w:space="0" w:color="000000"/>
            </w:tcBorders>
            <w:shd w:val="clear" w:color="000000" w:fill="FFFFFF"/>
            <w:vAlign w:val="center"/>
            <w:hideMark/>
          </w:tcPr>
          <w:p w14:paraId="1379BD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0,30</w:t>
            </w:r>
          </w:p>
        </w:tc>
        <w:tc>
          <w:tcPr>
            <w:tcW w:w="823" w:type="dxa"/>
            <w:tcBorders>
              <w:top w:val="nil"/>
              <w:left w:val="nil"/>
              <w:bottom w:val="single" w:sz="4" w:space="0" w:color="000000"/>
              <w:right w:val="single" w:sz="4" w:space="0" w:color="000000"/>
            </w:tcBorders>
            <w:shd w:val="clear" w:color="000000" w:fill="FFFFFF"/>
            <w:vAlign w:val="center"/>
            <w:hideMark/>
          </w:tcPr>
          <w:p w14:paraId="40649D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0,30</w:t>
            </w:r>
          </w:p>
        </w:tc>
      </w:tr>
      <w:tr w:rsidR="00C92591" w:rsidRPr="00C92591" w14:paraId="7CFF8D05"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E7278A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w:t>
            </w:r>
          </w:p>
        </w:tc>
        <w:tc>
          <w:tcPr>
            <w:tcW w:w="2181" w:type="dxa"/>
            <w:tcBorders>
              <w:top w:val="nil"/>
              <w:left w:val="nil"/>
              <w:bottom w:val="single" w:sz="4" w:space="0" w:color="000000"/>
              <w:right w:val="single" w:sz="4" w:space="0" w:color="000000"/>
            </w:tcBorders>
            <w:shd w:val="clear" w:color="000000" w:fill="FFFFFF"/>
            <w:vAlign w:val="center"/>
            <w:hideMark/>
          </w:tcPr>
          <w:p w14:paraId="3889A9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№11-ТК 3</w:t>
            </w:r>
          </w:p>
        </w:tc>
        <w:tc>
          <w:tcPr>
            <w:tcW w:w="708" w:type="dxa"/>
            <w:tcBorders>
              <w:top w:val="nil"/>
              <w:left w:val="nil"/>
              <w:bottom w:val="single" w:sz="4" w:space="0" w:color="000000"/>
              <w:right w:val="single" w:sz="4" w:space="0" w:color="000000"/>
            </w:tcBorders>
            <w:shd w:val="clear" w:color="000000" w:fill="FFFFFF"/>
            <w:vAlign w:val="center"/>
            <w:hideMark/>
          </w:tcPr>
          <w:p w14:paraId="14376B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3DEF3D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1E28BB9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1BB082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5D7E72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1CD49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B8AA4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50,10</w:t>
            </w:r>
          </w:p>
        </w:tc>
        <w:tc>
          <w:tcPr>
            <w:tcW w:w="850" w:type="dxa"/>
            <w:tcBorders>
              <w:top w:val="nil"/>
              <w:left w:val="nil"/>
              <w:bottom w:val="single" w:sz="4" w:space="0" w:color="000000"/>
              <w:right w:val="single" w:sz="4" w:space="0" w:color="000000"/>
            </w:tcBorders>
            <w:shd w:val="clear" w:color="000000" w:fill="FFFFFF"/>
            <w:vAlign w:val="center"/>
            <w:hideMark/>
          </w:tcPr>
          <w:p w14:paraId="70E1F1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-49,82</w:t>
            </w:r>
          </w:p>
        </w:tc>
        <w:tc>
          <w:tcPr>
            <w:tcW w:w="709" w:type="dxa"/>
            <w:tcBorders>
              <w:top w:val="nil"/>
              <w:left w:val="nil"/>
              <w:bottom w:val="single" w:sz="4" w:space="0" w:color="000000"/>
              <w:right w:val="single" w:sz="4" w:space="0" w:color="000000"/>
            </w:tcBorders>
            <w:shd w:val="clear" w:color="000000" w:fill="FFFFFF"/>
            <w:vAlign w:val="center"/>
            <w:hideMark/>
          </w:tcPr>
          <w:p w14:paraId="27099D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709" w:type="dxa"/>
            <w:tcBorders>
              <w:top w:val="nil"/>
              <w:left w:val="nil"/>
              <w:bottom w:val="single" w:sz="4" w:space="0" w:color="000000"/>
              <w:right w:val="single" w:sz="4" w:space="0" w:color="000000"/>
            </w:tcBorders>
            <w:shd w:val="clear" w:color="000000" w:fill="FFFFFF"/>
            <w:vAlign w:val="center"/>
            <w:hideMark/>
          </w:tcPr>
          <w:p w14:paraId="36E68A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-0,80</w:t>
            </w:r>
          </w:p>
        </w:tc>
        <w:tc>
          <w:tcPr>
            <w:tcW w:w="803" w:type="dxa"/>
            <w:tcBorders>
              <w:top w:val="nil"/>
              <w:left w:val="nil"/>
              <w:bottom w:val="single" w:sz="4" w:space="0" w:color="000000"/>
              <w:right w:val="single" w:sz="4" w:space="0" w:color="000000"/>
            </w:tcBorders>
            <w:shd w:val="clear" w:color="000000" w:fill="FFFFFF"/>
            <w:vAlign w:val="center"/>
            <w:hideMark/>
          </w:tcPr>
          <w:p w14:paraId="456391F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7,75</w:t>
            </w:r>
          </w:p>
        </w:tc>
        <w:tc>
          <w:tcPr>
            <w:tcW w:w="766" w:type="dxa"/>
            <w:tcBorders>
              <w:top w:val="nil"/>
              <w:left w:val="nil"/>
              <w:bottom w:val="single" w:sz="4" w:space="0" w:color="000000"/>
              <w:right w:val="single" w:sz="4" w:space="0" w:color="000000"/>
            </w:tcBorders>
            <w:shd w:val="clear" w:color="000000" w:fill="FFFFFF"/>
            <w:vAlign w:val="center"/>
            <w:hideMark/>
          </w:tcPr>
          <w:p w14:paraId="17E2F5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7,59</w:t>
            </w:r>
          </w:p>
        </w:tc>
        <w:tc>
          <w:tcPr>
            <w:tcW w:w="846" w:type="dxa"/>
            <w:tcBorders>
              <w:top w:val="nil"/>
              <w:left w:val="nil"/>
              <w:bottom w:val="single" w:sz="4" w:space="0" w:color="000000"/>
              <w:right w:val="single" w:sz="4" w:space="0" w:color="000000"/>
            </w:tcBorders>
            <w:shd w:val="clear" w:color="000000" w:fill="FFFFFF"/>
            <w:vAlign w:val="center"/>
            <w:hideMark/>
          </w:tcPr>
          <w:p w14:paraId="78EF96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0,09</w:t>
            </w:r>
          </w:p>
        </w:tc>
        <w:tc>
          <w:tcPr>
            <w:tcW w:w="823" w:type="dxa"/>
            <w:tcBorders>
              <w:top w:val="nil"/>
              <w:left w:val="nil"/>
              <w:bottom w:val="single" w:sz="4" w:space="0" w:color="000000"/>
              <w:right w:val="single" w:sz="4" w:space="0" w:color="000000"/>
            </w:tcBorders>
            <w:shd w:val="clear" w:color="000000" w:fill="FFFFFF"/>
            <w:vAlign w:val="center"/>
            <w:hideMark/>
          </w:tcPr>
          <w:p w14:paraId="1A5D011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0,09</w:t>
            </w:r>
          </w:p>
        </w:tc>
      </w:tr>
      <w:tr w:rsidR="00C92591" w:rsidRPr="00C92591" w14:paraId="3E944AF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2D1E5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33</w:t>
            </w:r>
          </w:p>
        </w:tc>
        <w:tc>
          <w:tcPr>
            <w:tcW w:w="2181" w:type="dxa"/>
            <w:tcBorders>
              <w:top w:val="nil"/>
              <w:left w:val="nil"/>
              <w:bottom w:val="single" w:sz="4" w:space="0" w:color="000000"/>
              <w:right w:val="single" w:sz="4" w:space="0" w:color="000000"/>
            </w:tcBorders>
            <w:shd w:val="clear" w:color="000000" w:fill="FFFFFF"/>
            <w:vAlign w:val="center"/>
            <w:hideMark/>
          </w:tcPr>
          <w:p w14:paraId="77808D2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3-ввод в ж/д №12</w:t>
            </w:r>
          </w:p>
        </w:tc>
        <w:tc>
          <w:tcPr>
            <w:tcW w:w="708" w:type="dxa"/>
            <w:tcBorders>
              <w:top w:val="nil"/>
              <w:left w:val="nil"/>
              <w:bottom w:val="single" w:sz="4" w:space="0" w:color="000000"/>
              <w:right w:val="single" w:sz="4" w:space="0" w:color="000000"/>
            </w:tcBorders>
            <w:shd w:val="clear" w:color="000000" w:fill="FFFFFF"/>
            <w:vAlign w:val="center"/>
            <w:hideMark/>
          </w:tcPr>
          <w:p w14:paraId="19B3EF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119A3C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28,00</w:t>
            </w:r>
          </w:p>
        </w:tc>
        <w:tc>
          <w:tcPr>
            <w:tcW w:w="850" w:type="dxa"/>
            <w:tcBorders>
              <w:top w:val="nil"/>
              <w:left w:val="nil"/>
              <w:bottom w:val="single" w:sz="4" w:space="0" w:color="000000"/>
              <w:right w:val="single" w:sz="4" w:space="0" w:color="000000"/>
            </w:tcBorders>
            <w:shd w:val="clear" w:color="000000" w:fill="FFFFFF"/>
            <w:vAlign w:val="center"/>
            <w:hideMark/>
          </w:tcPr>
          <w:p w14:paraId="651998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2203C3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57683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0F95A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902C9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50,10</w:t>
            </w:r>
          </w:p>
        </w:tc>
        <w:tc>
          <w:tcPr>
            <w:tcW w:w="850" w:type="dxa"/>
            <w:tcBorders>
              <w:top w:val="nil"/>
              <w:left w:val="nil"/>
              <w:bottom w:val="single" w:sz="4" w:space="0" w:color="000000"/>
              <w:right w:val="single" w:sz="4" w:space="0" w:color="000000"/>
            </w:tcBorders>
            <w:shd w:val="clear" w:color="000000" w:fill="FFFFFF"/>
            <w:vAlign w:val="center"/>
            <w:hideMark/>
          </w:tcPr>
          <w:p w14:paraId="5AF816F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-49,82</w:t>
            </w:r>
          </w:p>
        </w:tc>
        <w:tc>
          <w:tcPr>
            <w:tcW w:w="709" w:type="dxa"/>
            <w:tcBorders>
              <w:top w:val="nil"/>
              <w:left w:val="nil"/>
              <w:bottom w:val="single" w:sz="4" w:space="0" w:color="000000"/>
              <w:right w:val="single" w:sz="4" w:space="0" w:color="000000"/>
            </w:tcBorders>
            <w:shd w:val="clear" w:color="000000" w:fill="FFFFFF"/>
            <w:vAlign w:val="center"/>
            <w:hideMark/>
          </w:tcPr>
          <w:p w14:paraId="7A963D7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709" w:type="dxa"/>
            <w:tcBorders>
              <w:top w:val="nil"/>
              <w:left w:val="nil"/>
              <w:bottom w:val="single" w:sz="4" w:space="0" w:color="000000"/>
              <w:right w:val="single" w:sz="4" w:space="0" w:color="000000"/>
            </w:tcBorders>
            <w:shd w:val="clear" w:color="000000" w:fill="FFFFFF"/>
            <w:vAlign w:val="center"/>
            <w:hideMark/>
          </w:tcPr>
          <w:p w14:paraId="70C238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-0,80</w:t>
            </w:r>
          </w:p>
        </w:tc>
        <w:tc>
          <w:tcPr>
            <w:tcW w:w="803" w:type="dxa"/>
            <w:tcBorders>
              <w:top w:val="nil"/>
              <w:left w:val="nil"/>
              <w:bottom w:val="single" w:sz="4" w:space="0" w:color="000000"/>
              <w:right w:val="single" w:sz="4" w:space="0" w:color="000000"/>
            </w:tcBorders>
            <w:shd w:val="clear" w:color="000000" w:fill="FFFFFF"/>
            <w:vAlign w:val="center"/>
            <w:hideMark/>
          </w:tcPr>
          <w:p w14:paraId="66055B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7,75</w:t>
            </w:r>
          </w:p>
        </w:tc>
        <w:tc>
          <w:tcPr>
            <w:tcW w:w="766" w:type="dxa"/>
            <w:tcBorders>
              <w:top w:val="nil"/>
              <w:left w:val="nil"/>
              <w:bottom w:val="single" w:sz="4" w:space="0" w:color="000000"/>
              <w:right w:val="single" w:sz="4" w:space="0" w:color="000000"/>
            </w:tcBorders>
            <w:shd w:val="clear" w:color="000000" w:fill="FFFFFF"/>
            <w:vAlign w:val="center"/>
            <w:hideMark/>
          </w:tcPr>
          <w:p w14:paraId="769AEE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7,59</w:t>
            </w:r>
          </w:p>
        </w:tc>
        <w:tc>
          <w:tcPr>
            <w:tcW w:w="846" w:type="dxa"/>
            <w:tcBorders>
              <w:top w:val="nil"/>
              <w:left w:val="nil"/>
              <w:bottom w:val="single" w:sz="4" w:space="0" w:color="000000"/>
              <w:right w:val="single" w:sz="4" w:space="0" w:color="000000"/>
            </w:tcBorders>
            <w:shd w:val="clear" w:color="000000" w:fill="FFFFFF"/>
            <w:vAlign w:val="center"/>
            <w:hideMark/>
          </w:tcPr>
          <w:p w14:paraId="30B927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0,22</w:t>
            </w:r>
          </w:p>
        </w:tc>
        <w:tc>
          <w:tcPr>
            <w:tcW w:w="823" w:type="dxa"/>
            <w:tcBorders>
              <w:top w:val="nil"/>
              <w:left w:val="nil"/>
              <w:bottom w:val="single" w:sz="4" w:space="0" w:color="000000"/>
              <w:right w:val="single" w:sz="4" w:space="0" w:color="000000"/>
            </w:tcBorders>
            <w:shd w:val="clear" w:color="000000" w:fill="FFFFFF"/>
            <w:vAlign w:val="center"/>
            <w:hideMark/>
          </w:tcPr>
          <w:p w14:paraId="4A3DC3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67A2C50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A0C33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w:t>
            </w:r>
          </w:p>
        </w:tc>
        <w:tc>
          <w:tcPr>
            <w:tcW w:w="2181" w:type="dxa"/>
            <w:tcBorders>
              <w:top w:val="nil"/>
              <w:left w:val="nil"/>
              <w:bottom w:val="single" w:sz="4" w:space="0" w:color="000000"/>
              <w:right w:val="single" w:sz="4" w:space="0" w:color="000000"/>
            </w:tcBorders>
            <w:shd w:val="clear" w:color="000000" w:fill="FFFFFF"/>
            <w:vAlign w:val="center"/>
            <w:hideMark/>
          </w:tcPr>
          <w:p w14:paraId="7BC099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ввод в ж/д №12-отвод</w:t>
            </w:r>
          </w:p>
        </w:tc>
        <w:tc>
          <w:tcPr>
            <w:tcW w:w="708" w:type="dxa"/>
            <w:tcBorders>
              <w:top w:val="nil"/>
              <w:left w:val="nil"/>
              <w:bottom w:val="single" w:sz="4" w:space="0" w:color="000000"/>
              <w:right w:val="single" w:sz="4" w:space="0" w:color="000000"/>
            </w:tcBorders>
            <w:shd w:val="clear" w:color="000000" w:fill="FFFFFF"/>
            <w:vAlign w:val="center"/>
            <w:hideMark/>
          </w:tcPr>
          <w:p w14:paraId="26C9ED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6284803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7,00</w:t>
            </w:r>
          </w:p>
        </w:tc>
        <w:tc>
          <w:tcPr>
            <w:tcW w:w="850" w:type="dxa"/>
            <w:tcBorders>
              <w:top w:val="nil"/>
              <w:left w:val="nil"/>
              <w:bottom w:val="single" w:sz="4" w:space="0" w:color="000000"/>
              <w:right w:val="single" w:sz="4" w:space="0" w:color="000000"/>
            </w:tcBorders>
            <w:shd w:val="clear" w:color="000000" w:fill="FFFFFF"/>
            <w:vAlign w:val="center"/>
            <w:hideMark/>
          </w:tcPr>
          <w:p w14:paraId="10388F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64F2B8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EABEC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02AD668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142CEB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50,10</w:t>
            </w:r>
          </w:p>
        </w:tc>
        <w:tc>
          <w:tcPr>
            <w:tcW w:w="850" w:type="dxa"/>
            <w:tcBorders>
              <w:top w:val="nil"/>
              <w:left w:val="nil"/>
              <w:bottom w:val="single" w:sz="4" w:space="0" w:color="000000"/>
              <w:right w:val="single" w:sz="4" w:space="0" w:color="000000"/>
            </w:tcBorders>
            <w:shd w:val="clear" w:color="000000" w:fill="FFFFFF"/>
            <w:vAlign w:val="center"/>
            <w:hideMark/>
          </w:tcPr>
          <w:p w14:paraId="0B01FB0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-49,83</w:t>
            </w:r>
          </w:p>
        </w:tc>
        <w:tc>
          <w:tcPr>
            <w:tcW w:w="709" w:type="dxa"/>
            <w:tcBorders>
              <w:top w:val="nil"/>
              <w:left w:val="nil"/>
              <w:bottom w:val="single" w:sz="4" w:space="0" w:color="000000"/>
              <w:right w:val="single" w:sz="4" w:space="0" w:color="000000"/>
            </w:tcBorders>
            <w:shd w:val="clear" w:color="000000" w:fill="FFFFFF"/>
            <w:vAlign w:val="center"/>
            <w:hideMark/>
          </w:tcPr>
          <w:p w14:paraId="66075E1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709" w:type="dxa"/>
            <w:tcBorders>
              <w:top w:val="nil"/>
              <w:left w:val="nil"/>
              <w:bottom w:val="single" w:sz="4" w:space="0" w:color="000000"/>
              <w:right w:val="single" w:sz="4" w:space="0" w:color="000000"/>
            </w:tcBorders>
            <w:shd w:val="clear" w:color="000000" w:fill="FFFFFF"/>
            <w:vAlign w:val="center"/>
            <w:hideMark/>
          </w:tcPr>
          <w:p w14:paraId="43B21E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-0,80</w:t>
            </w:r>
          </w:p>
        </w:tc>
        <w:tc>
          <w:tcPr>
            <w:tcW w:w="803" w:type="dxa"/>
            <w:tcBorders>
              <w:top w:val="nil"/>
              <w:left w:val="nil"/>
              <w:bottom w:val="single" w:sz="4" w:space="0" w:color="000000"/>
              <w:right w:val="single" w:sz="4" w:space="0" w:color="000000"/>
            </w:tcBorders>
            <w:shd w:val="clear" w:color="000000" w:fill="FFFFFF"/>
            <w:vAlign w:val="center"/>
            <w:hideMark/>
          </w:tcPr>
          <w:p w14:paraId="234CF04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7,75</w:t>
            </w:r>
          </w:p>
        </w:tc>
        <w:tc>
          <w:tcPr>
            <w:tcW w:w="766" w:type="dxa"/>
            <w:tcBorders>
              <w:top w:val="nil"/>
              <w:left w:val="nil"/>
              <w:bottom w:val="single" w:sz="4" w:space="0" w:color="000000"/>
              <w:right w:val="single" w:sz="4" w:space="0" w:color="000000"/>
            </w:tcBorders>
            <w:shd w:val="clear" w:color="000000" w:fill="FFFFFF"/>
            <w:vAlign w:val="center"/>
            <w:hideMark/>
          </w:tcPr>
          <w:p w14:paraId="59A9E68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7,59</w:t>
            </w:r>
          </w:p>
        </w:tc>
        <w:tc>
          <w:tcPr>
            <w:tcW w:w="846" w:type="dxa"/>
            <w:tcBorders>
              <w:top w:val="nil"/>
              <w:left w:val="nil"/>
              <w:bottom w:val="single" w:sz="4" w:space="0" w:color="000000"/>
              <w:right w:val="single" w:sz="4" w:space="0" w:color="000000"/>
            </w:tcBorders>
            <w:shd w:val="clear" w:color="000000" w:fill="FFFFFF"/>
            <w:vAlign w:val="center"/>
            <w:hideMark/>
          </w:tcPr>
          <w:p w14:paraId="65FE69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0,09</w:t>
            </w:r>
          </w:p>
        </w:tc>
        <w:tc>
          <w:tcPr>
            <w:tcW w:w="823" w:type="dxa"/>
            <w:tcBorders>
              <w:top w:val="nil"/>
              <w:left w:val="nil"/>
              <w:bottom w:val="single" w:sz="4" w:space="0" w:color="000000"/>
              <w:right w:val="single" w:sz="4" w:space="0" w:color="000000"/>
            </w:tcBorders>
            <w:shd w:val="clear" w:color="000000" w:fill="FFFFFF"/>
            <w:vAlign w:val="center"/>
            <w:hideMark/>
          </w:tcPr>
          <w:p w14:paraId="6C1473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0,09</w:t>
            </w:r>
          </w:p>
        </w:tc>
      </w:tr>
      <w:tr w:rsidR="00C92591" w:rsidRPr="00C92591" w14:paraId="4E9DEDD9"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A6CF2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w:t>
            </w:r>
          </w:p>
        </w:tc>
        <w:tc>
          <w:tcPr>
            <w:tcW w:w="2181" w:type="dxa"/>
            <w:tcBorders>
              <w:top w:val="nil"/>
              <w:left w:val="nil"/>
              <w:bottom w:val="single" w:sz="4" w:space="0" w:color="000000"/>
              <w:right w:val="single" w:sz="4" w:space="0" w:color="000000"/>
            </w:tcBorders>
            <w:shd w:val="clear" w:color="000000" w:fill="FFFFFF"/>
            <w:vAlign w:val="center"/>
            <w:hideMark/>
          </w:tcPr>
          <w:p w14:paraId="63A3AC9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12</w:t>
            </w:r>
          </w:p>
        </w:tc>
        <w:tc>
          <w:tcPr>
            <w:tcW w:w="708" w:type="dxa"/>
            <w:tcBorders>
              <w:top w:val="nil"/>
              <w:left w:val="nil"/>
              <w:bottom w:val="single" w:sz="4" w:space="0" w:color="000000"/>
              <w:right w:val="single" w:sz="4" w:space="0" w:color="000000"/>
            </w:tcBorders>
            <w:shd w:val="clear" w:color="000000" w:fill="FFFFFF"/>
            <w:vAlign w:val="center"/>
            <w:hideMark/>
          </w:tcPr>
          <w:p w14:paraId="191FF9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1984</w:t>
            </w:r>
          </w:p>
        </w:tc>
        <w:tc>
          <w:tcPr>
            <w:tcW w:w="851" w:type="dxa"/>
            <w:tcBorders>
              <w:top w:val="nil"/>
              <w:left w:val="nil"/>
              <w:bottom w:val="single" w:sz="4" w:space="0" w:color="000000"/>
              <w:right w:val="single" w:sz="4" w:space="0" w:color="000000"/>
            </w:tcBorders>
            <w:shd w:val="clear" w:color="000000" w:fill="FFFFFF"/>
            <w:vAlign w:val="center"/>
            <w:hideMark/>
          </w:tcPr>
          <w:p w14:paraId="196ABE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8,00</w:t>
            </w:r>
          </w:p>
        </w:tc>
        <w:tc>
          <w:tcPr>
            <w:tcW w:w="850" w:type="dxa"/>
            <w:tcBorders>
              <w:top w:val="nil"/>
              <w:left w:val="nil"/>
              <w:bottom w:val="single" w:sz="4" w:space="0" w:color="000000"/>
              <w:right w:val="single" w:sz="4" w:space="0" w:color="000000"/>
            </w:tcBorders>
            <w:shd w:val="clear" w:color="000000" w:fill="FFFFFF"/>
            <w:vAlign w:val="center"/>
            <w:hideMark/>
          </w:tcPr>
          <w:p w14:paraId="2F178F6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35E4F9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2C5594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64FB5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AF085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9,88</w:t>
            </w:r>
          </w:p>
        </w:tc>
        <w:tc>
          <w:tcPr>
            <w:tcW w:w="850" w:type="dxa"/>
            <w:tcBorders>
              <w:top w:val="nil"/>
              <w:left w:val="nil"/>
              <w:bottom w:val="single" w:sz="4" w:space="0" w:color="000000"/>
              <w:right w:val="single" w:sz="4" w:space="0" w:color="000000"/>
            </w:tcBorders>
            <w:shd w:val="clear" w:color="000000" w:fill="FFFFFF"/>
            <w:vAlign w:val="center"/>
            <w:hideMark/>
          </w:tcPr>
          <w:p w14:paraId="082BE9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-9,81</w:t>
            </w:r>
          </w:p>
        </w:tc>
        <w:tc>
          <w:tcPr>
            <w:tcW w:w="709" w:type="dxa"/>
            <w:tcBorders>
              <w:top w:val="nil"/>
              <w:left w:val="nil"/>
              <w:bottom w:val="single" w:sz="4" w:space="0" w:color="000000"/>
              <w:right w:val="single" w:sz="4" w:space="0" w:color="000000"/>
            </w:tcBorders>
            <w:shd w:val="clear" w:color="000000" w:fill="FFFFFF"/>
            <w:vAlign w:val="center"/>
            <w:hideMark/>
          </w:tcPr>
          <w:p w14:paraId="17B942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0,54</w:t>
            </w:r>
          </w:p>
        </w:tc>
        <w:tc>
          <w:tcPr>
            <w:tcW w:w="709" w:type="dxa"/>
            <w:tcBorders>
              <w:top w:val="nil"/>
              <w:left w:val="nil"/>
              <w:bottom w:val="single" w:sz="4" w:space="0" w:color="000000"/>
              <w:right w:val="single" w:sz="4" w:space="0" w:color="000000"/>
            </w:tcBorders>
            <w:shd w:val="clear" w:color="000000" w:fill="FFFFFF"/>
            <w:vAlign w:val="center"/>
            <w:hideMark/>
          </w:tcPr>
          <w:p w14:paraId="3925AFE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-0,53</w:t>
            </w:r>
          </w:p>
        </w:tc>
        <w:tc>
          <w:tcPr>
            <w:tcW w:w="803" w:type="dxa"/>
            <w:tcBorders>
              <w:top w:val="nil"/>
              <w:left w:val="nil"/>
              <w:bottom w:val="single" w:sz="4" w:space="0" w:color="000000"/>
              <w:right w:val="single" w:sz="4" w:space="0" w:color="000000"/>
            </w:tcBorders>
            <w:shd w:val="clear" w:color="000000" w:fill="FFFFFF"/>
            <w:vAlign w:val="center"/>
            <w:hideMark/>
          </w:tcPr>
          <w:p w14:paraId="75D8EE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6,63</w:t>
            </w:r>
          </w:p>
        </w:tc>
        <w:tc>
          <w:tcPr>
            <w:tcW w:w="766" w:type="dxa"/>
            <w:tcBorders>
              <w:top w:val="nil"/>
              <w:left w:val="nil"/>
              <w:bottom w:val="single" w:sz="4" w:space="0" w:color="000000"/>
              <w:right w:val="single" w:sz="4" w:space="0" w:color="000000"/>
            </w:tcBorders>
            <w:shd w:val="clear" w:color="000000" w:fill="FFFFFF"/>
            <w:vAlign w:val="center"/>
            <w:hideMark/>
          </w:tcPr>
          <w:p w14:paraId="1E5010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6,47</w:t>
            </w:r>
          </w:p>
        </w:tc>
        <w:tc>
          <w:tcPr>
            <w:tcW w:w="846" w:type="dxa"/>
            <w:tcBorders>
              <w:top w:val="nil"/>
              <w:left w:val="nil"/>
              <w:bottom w:val="single" w:sz="4" w:space="0" w:color="000000"/>
              <w:right w:val="single" w:sz="4" w:space="0" w:color="000000"/>
            </w:tcBorders>
            <w:shd w:val="clear" w:color="000000" w:fill="FFFFFF"/>
            <w:vAlign w:val="center"/>
            <w:hideMark/>
          </w:tcPr>
          <w:p w14:paraId="0088F5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2140D0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61170D25"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BBA79C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w:t>
            </w:r>
          </w:p>
        </w:tc>
        <w:tc>
          <w:tcPr>
            <w:tcW w:w="2181" w:type="dxa"/>
            <w:tcBorders>
              <w:top w:val="nil"/>
              <w:left w:val="nil"/>
              <w:bottom w:val="single" w:sz="4" w:space="0" w:color="000000"/>
              <w:right w:val="single" w:sz="4" w:space="0" w:color="000000"/>
            </w:tcBorders>
            <w:shd w:val="clear" w:color="000000" w:fill="FFFFFF"/>
            <w:vAlign w:val="center"/>
            <w:hideMark/>
          </w:tcPr>
          <w:p w14:paraId="31BFD8D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отвод-отвод на ДК</w:t>
            </w:r>
          </w:p>
        </w:tc>
        <w:tc>
          <w:tcPr>
            <w:tcW w:w="708" w:type="dxa"/>
            <w:tcBorders>
              <w:top w:val="nil"/>
              <w:left w:val="nil"/>
              <w:bottom w:val="single" w:sz="4" w:space="0" w:color="000000"/>
              <w:right w:val="single" w:sz="4" w:space="0" w:color="000000"/>
            </w:tcBorders>
            <w:shd w:val="clear" w:color="000000" w:fill="FFFFFF"/>
            <w:vAlign w:val="center"/>
            <w:hideMark/>
          </w:tcPr>
          <w:p w14:paraId="27EFAAC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07D916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2E3CBAF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6ADE72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72E4E6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92306C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FC76E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40,22</w:t>
            </w:r>
          </w:p>
        </w:tc>
        <w:tc>
          <w:tcPr>
            <w:tcW w:w="850" w:type="dxa"/>
            <w:tcBorders>
              <w:top w:val="nil"/>
              <w:left w:val="nil"/>
              <w:bottom w:val="single" w:sz="4" w:space="0" w:color="000000"/>
              <w:right w:val="single" w:sz="4" w:space="0" w:color="000000"/>
            </w:tcBorders>
            <w:shd w:val="clear" w:color="000000" w:fill="FFFFFF"/>
            <w:vAlign w:val="center"/>
            <w:hideMark/>
          </w:tcPr>
          <w:p w14:paraId="00D436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-40,02</w:t>
            </w:r>
          </w:p>
        </w:tc>
        <w:tc>
          <w:tcPr>
            <w:tcW w:w="709" w:type="dxa"/>
            <w:tcBorders>
              <w:top w:val="nil"/>
              <w:left w:val="nil"/>
              <w:bottom w:val="single" w:sz="4" w:space="0" w:color="000000"/>
              <w:right w:val="single" w:sz="4" w:space="0" w:color="000000"/>
            </w:tcBorders>
            <w:shd w:val="clear" w:color="000000" w:fill="FFFFFF"/>
            <w:vAlign w:val="center"/>
            <w:hideMark/>
          </w:tcPr>
          <w:p w14:paraId="68410B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0,66</w:t>
            </w:r>
          </w:p>
        </w:tc>
        <w:tc>
          <w:tcPr>
            <w:tcW w:w="709" w:type="dxa"/>
            <w:tcBorders>
              <w:top w:val="nil"/>
              <w:left w:val="nil"/>
              <w:bottom w:val="single" w:sz="4" w:space="0" w:color="000000"/>
              <w:right w:val="single" w:sz="4" w:space="0" w:color="000000"/>
            </w:tcBorders>
            <w:shd w:val="clear" w:color="000000" w:fill="FFFFFF"/>
            <w:vAlign w:val="center"/>
            <w:hideMark/>
          </w:tcPr>
          <w:p w14:paraId="225CF9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-0,65</w:t>
            </w:r>
          </w:p>
        </w:tc>
        <w:tc>
          <w:tcPr>
            <w:tcW w:w="803" w:type="dxa"/>
            <w:tcBorders>
              <w:top w:val="nil"/>
              <w:left w:val="nil"/>
              <w:bottom w:val="single" w:sz="4" w:space="0" w:color="000000"/>
              <w:right w:val="single" w:sz="4" w:space="0" w:color="000000"/>
            </w:tcBorders>
            <w:shd w:val="clear" w:color="000000" w:fill="FFFFFF"/>
            <w:vAlign w:val="center"/>
            <w:hideMark/>
          </w:tcPr>
          <w:p w14:paraId="63E324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5,00</w:t>
            </w:r>
          </w:p>
        </w:tc>
        <w:tc>
          <w:tcPr>
            <w:tcW w:w="766" w:type="dxa"/>
            <w:tcBorders>
              <w:top w:val="nil"/>
              <w:left w:val="nil"/>
              <w:bottom w:val="single" w:sz="4" w:space="0" w:color="000000"/>
              <w:right w:val="single" w:sz="4" w:space="0" w:color="000000"/>
            </w:tcBorders>
            <w:shd w:val="clear" w:color="000000" w:fill="FFFFFF"/>
            <w:vAlign w:val="center"/>
            <w:hideMark/>
          </w:tcPr>
          <w:p w14:paraId="1BFA88B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4,91</w:t>
            </w:r>
          </w:p>
        </w:tc>
        <w:tc>
          <w:tcPr>
            <w:tcW w:w="846" w:type="dxa"/>
            <w:tcBorders>
              <w:top w:val="nil"/>
              <w:left w:val="nil"/>
              <w:bottom w:val="single" w:sz="4" w:space="0" w:color="000000"/>
              <w:right w:val="single" w:sz="4" w:space="0" w:color="000000"/>
            </w:tcBorders>
            <w:shd w:val="clear" w:color="000000" w:fill="FFFFFF"/>
            <w:vAlign w:val="center"/>
            <w:hideMark/>
          </w:tcPr>
          <w:p w14:paraId="755B1F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c>
          <w:tcPr>
            <w:tcW w:w="823" w:type="dxa"/>
            <w:tcBorders>
              <w:top w:val="nil"/>
              <w:left w:val="nil"/>
              <w:bottom w:val="single" w:sz="4" w:space="0" w:color="000000"/>
              <w:right w:val="single" w:sz="4" w:space="0" w:color="000000"/>
            </w:tcBorders>
            <w:shd w:val="clear" w:color="000000" w:fill="FFFFFF"/>
            <w:vAlign w:val="center"/>
            <w:hideMark/>
          </w:tcPr>
          <w:p w14:paraId="43E5C72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r>
      <w:tr w:rsidR="00C92591" w:rsidRPr="00C92591" w14:paraId="52135CBC"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C6031B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37</w:t>
            </w:r>
          </w:p>
        </w:tc>
        <w:tc>
          <w:tcPr>
            <w:tcW w:w="2181" w:type="dxa"/>
            <w:tcBorders>
              <w:top w:val="nil"/>
              <w:left w:val="nil"/>
              <w:bottom w:val="single" w:sz="4" w:space="0" w:color="000000"/>
              <w:right w:val="single" w:sz="4" w:space="0" w:color="000000"/>
            </w:tcBorders>
            <w:shd w:val="clear" w:color="000000" w:fill="FFFFFF"/>
            <w:vAlign w:val="center"/>
            <w:hideMark/>
          </w:tcPr>
          <w:p w14:paraId="549C9D1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№12 к ДС -ТК 4</w:t>
            </w:r>
          </w:p>
        </w:tc>
        <w:tc>
          <w:tcPr>
            <w:tcW w:w="708" w:type="dxa"/>
            <w:tcBorders>
              <w:top w:val="nil"/>
              <w:left w:val="nil"/>
              <w:bottom w:val="single" w:sz="4" w:space="0" w:color="000000"/>
              <w:right w:val="single" w:sz="4" w:space="0" w:color="000000"/>
            </w:tcBorders>
            <w:shd w:val="clear" w:color="000000" w:fill="FFFFFF"/>
            <w:vAlign w:val="center"/>
            <w:hideMark/>
          </w:tcPr>
          <w:p w14:paraId="174337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44FA8E6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39,00</w:t>
            </w:r>
          </w:p>
        </w:tc>
        <w:tc>
          <w:tcPr>
            <w:tcW w:w="850" w:type="dxa"/>
            <w:tcBorders>
              <w:top w:val="nil"/>
              <w:left w:val="nil"/>
              <w:bottom w:val="single" w:sz="4" w:space="0" w:color="000000"/>
              <w:right w:val="single" w:sz="4" w:space="0" w:color="000000"/>
            </w:tcBorders>
            <w:shd w:val="clear" w:color="000000" w:fill="FFFFFF"/>
            <w:vAlign w:val="center"/>
            <w:hideMark/>
          </w:tcPr>
          <w:p w14:paraId="5B36E5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6406D4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750F0D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8811B0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BF6F0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30,06</w:t>
            </w:r>
          </w:p>
        </w:tc>
        <w:tc>
          <w:tcPr>
            <w:tcW w:w="850" w:type="dxa"/>
            <w:tcBorders>
              <w:top w:val="nil"/>
              <w:left w:val="nil"/>
              <w:bottom w:val="single" w:sz="4" w:space="0" w:color="000000"/>
              <w:right w:val="single" w:sz="4" w:space="0" w:color="000000"/>
            </w:tcBorders>
            <w:shd w:val="clear" w:color="000000" w:fill="FFFFFF"/>
            <w:vAlign w:val="center"/>
            <w:hideMark/>
          </w:tcPr>
          <w:p w14:paraId="2B80BB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-29,91</w:t>
            </w:r>
          </w:p>
        </w:tc>
        <w:tc>
          <w:tcPr>
            <w:tcW w:w="709" w:type="dxa"/>
            <w:tcBorders>
              <w:top w:val="nil"/>
              <w:left w:val="nil"/>
              <w:bottom w:val="single" w:sz="4" w:space="0" w:color="000000"/>
              <w:right w:val="single" w:sz="4" w:space="0" w:color="000000"/>
            </w:tcBorders>
            <w:shd w:val="clear" w:color="000000" w:fill="FFFFFF"/>
            <w:vAlign w:val="center"/>
            <w:hideMark/>
          </w:tcPr>
          <w:p w14:paraId="04AE54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709" w:type="dxa"/>
            <w:tcBorders>
              <w:top w:val="nil"/>
              <w:left w:val="nil"/>
              <w:bottom w:val="single" w:sz="4" w:space="0" w:color="000000"/>
              <w:right w:val="single" w:sz="4" w:space="0" w:color="000000"/>
            </w:tcBorders>
            <w:shd w:val="clear" w:color="000000" w:fill="FFFFFF"/>
            <w:vAlign w:val="center"/>
            <w:hideMark/>
          </w:tcPr>
          <w:p w14:paraId="2EDDC74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-0,70</w:t>
            </w:r>
          </w:p>
        </w:tc>
        <w:tc>
          <w:tcPr>
            <w:tcW w:w="803" w:type="dxa"/>
            <w:tcBorders>
              <w:top w:val="nil"/>
              <w:left w:val="nil"/>
              <w:bottom w:val="single" w:sz="4" w:space="0" w:color="000000"/>
              <w:right w:val="single" w:sz="4" w:space="0" w:color="000000"/>
            </w:tcBorders>
            <w:shd w:val="clear" w:color="000000" w:fill="FFFFFF"/>
            <w:vAlign w:val="center"/>
            <w:hideMark/>
          </w:tcPr>
          <w:p w14:paraId="0D33F55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5,65</w:t>
            </w:r>
          </w:p>
        </w:tc>
        <w:tc>
          <w:tcPr>
            <w:tcW w:w="766" w:type="dxa"/>
            <w:tcBorders>
              <w:top w:val="nil"/>
              <w:left w:val="nil"/>
              <w:bottom w:val="single" w:sz="4" w:space="0" w:color="000000"/>
              <w:right w:val="single" w:sz="4" w:space="0" w:color="000000"/>
            </w:tcBorders>
            <w:shd w:val="clear" w:color="000000" w:fill="FFFFFF"/>
            <w:vAlign w:val="center"/>
            <w:hideMark/>
          </w:tcPr>
          <w:p w14:paraId="1D5719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5,56</w:t>
            </w:r>
          </w:p>
        </w:tc>
        <w:tc>
          <w:tcPr>
            <w:tcW w:w="846" w:type="dxa"/>
            <w:tcBorders>
              <w:top w:val="nil"/>
              <w:left w:val="nil"/>
              <w:bottom w:val="single" w:sz="4" w:space="0" w:color="000000"/>
              <w:right w:val="single" w:sz="4" w:space="0" w:color="000000"/>
            </w:tcBorders>
            <w:shd w:val="clear" w:color="000000" w:fill="FFFFFF"/>
            <w:vAlign w:val="center"/>
            <w:hideMark/>
          </w:tcPr>
          <w:p w14:paraId="317B99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c>
          <w:tcPr>
            <w:tcW w:w="823" w:type="dxa"/>
            <w:tcBorders>
              <w:top w:val="nil"/>
              <w:left w:val="nil"/>
              <w:bottom w:val="single" w:sz="4" w:space="0" w:color="000000"/>
              <w:right w:val="single" w:sz="4" w:space="0" w:color="000000"/>
            </w:tcBorders>
            <w:shd w:val="clear" w:color="000000" w:fill="FFFFFF"/>
            <w:vAlign w:val="center"/>
            <w:hideMark/>
          </w:tcPr>
          <w:p w14:paraId="6DB4F4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1150548A"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BD97A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38</w:t>
            </w:r>
          </w:p>
        </w:tc>
        <w:tc>
          <w:tcPr>
            <w:tcW w:w="2181" w:type="dxa"/>
            <w:tcBorders>
              <w:top w:val="nil"/>
              <w:left w:val="nil"/>
              <w:bottom w:val="single" w:sz="4" w:space="0" w:color="000000"/>
              <w:right w:val="single" w:sz="4" w:space="0" w:color="000000"/>
            </w:tcBorders>
            <w:shd w:val="clear" w:color="000000" w:fill="FFFFFF"/>
            <w:vAlign w:val="center"/>
            <w:hideMark/>
          </w:tcPr>
          <w:p w14:paraId="02BE551D" w14:textId="617BF3BD"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ТК 4-теплопункт </w:t>
            </w:r>
            <w:r w:rsidR="00824A55" w:rsidRPr="00C92591">
              <w:rPr>
                <w:rFonts w:eastAsia="Times New Roman" w:cs="Times New Roman"/>
                <w:color w:val="000000"/>
                <w:sz w:val="20"/>
                <w:szCs w:val="20"/>
                <w:lang w:eastAsia="ru-RU"/>
              </w:rPr>
              <w:t>Детской</w:t>
            </w:r>
            <w:r w:rsidRPr="00C92591">
              <w:rPr>
                <w:rFonts w:eastAsia="Times New Roman" w:cs="Times New Roman"/>
                <w:color w:val="000000"/>
                <w:sz w:val="20"/>
                <w:szCs w:val="20"/>
                <w:lang w:eastAsia="ru-RU"/>
              </w:rPr>
              <w:t xml:space="preserve"> сад</w:t>
            </w:r>
          </w:p>
        </w:tc>
        <w:tc>
          <w:tcPr>
            <w:tcW w:w="708" w:type="dxa"/>
            <w:tcBorders>
              <w:top w:val="nil"/>
              <w:left w:val="nil"/>
              <w:bottom w:val="single" w:sz="4" w:space="0" w:color="000000"/>
              <w:right w:val="single" w:sz="4" w:space="0" w:color="000000"/>
            </w:tcBorders>
            <w:shd w:val="clear" w:color="000000" w:fill="FFFFFF"/>
            <w:vAlign w:val="center"/>
            <w:hideMark/>
          </w:tcPr>
          <w:p w14:paraId="5AD3E5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574A19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40,00</w:t>
            </w:r>
          </w:p>
        </w:tc>
        <w:tc>
          <w:tcPr>
            <w:tcW w:w="850" w:type="dxa"/>
            <w:tcBorders>
              <w:top w:val="nil"/>
              <w:left w:val="nil"/>
              <w:bottom w:val="single" w:sz="4" w:space="0" w:color="000000"/>
              <w:right w:val="single" w:sz="4" w:space="0" w:color="000000"/>
            </w:tcBorders>
            <w:shd w:val="clear" w:color="000000" w:fill="FFFFFF"/>
            <w:vAlign w:val="center"/>
            <w:hideMark/>
          </w:tcPr>
          <w:p w14:paraId="50CD77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56CD2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6AD30E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E1E0E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20CED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6,62</w:t>
            </w:r>
          </w:p>
        </w:tc>
        <w:tc>
          <w:tcPr>
            <w:tcW w:w="850" w:type="dxa"/>
            <w:tcBorders>
              <w:top w:val="nil"/>
              <w:left w:val="nil"/>
              <w:bottom w:val="single" w:sz="4" w:space="0" w:color="000000"/>
              <w:right w:val="single" w:sz="4" w:space="0" w:color="000000"/>
            </w:tcBorders>
            <w:shd w:val="clear" w:color="000000" w:fill="FFFFFF"/>
            <w:vAlign w:val="center"/>
            <w:hideMark/>
          </w:tcPr>
          <w:p w14:paraId="1510466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-6,58</w:t>
            </w:r>
          </w:p>
        </w:tc>
        <w:tc>
          <w:tcPr>
            <w:tcW w:w="709" w:type="dxa"/>
            <w:tcBorders>
              <w:top w:val="nil"/>
              <w:left w:val="nil"/>
              <w:bottom w:val="single" w:sz="4" w:space="0" w:color="000000"/>
              <w:right w:val="single" w:sz="4" w:space="0" w:color="000000"/>
            </w:tcBorders>
            <w:shd w:val="clear" w:color="000000" w:fill="FFFFFF"/>
            <w:vAlign w:val="center"/>
            <w:hideMark/>
          </w:tcPr>
          <w:p w14:paraId="2C68FAA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shd w:val="clear" w:color="000000" w:fill="FFFFFF"/>
            <w:vAlign w:val="center"/>
            <w:hideMark/>
          </w:tcPr>
          <w:p w14:paraId="5265162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-0,96</w:t>
            </w:r>
          </w:p>
        </w:tc>
        <w:tc>
          <w:tcPr>
            <w:tcW w:w="803" w:type="dxa"/>
            <w:tcBorders>
              <w:top w:val="nil"/>
              <w:left w:val="nil"/>
              <w:bottom w:val="single" w:sz="4" w:space="0" w:color="000000"/>
              <w:right w:val="single" w:sz="4" w:space="0" w:color="000000"/>
            </w:tcBorders>
            <w:shd w:val="clear" w:color="000000" w:fill="FFFFFF"/>
            <w:vAlign w:val="center"/>
            <w:hideMark/>
          </w:tcPr>
          <w:p w14:paraId="0B100AE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35,56</w:t>
            </w:r>
          </w:p>
        </w:tc>
        <w:tc>
          <w:tcPr>
            <w:tcW w:w="766" w:type="dxa"/>
            <w:tcBorders>
              <w:top w:val="nil"/>
              <w:left w:val="nil"/>
              <w:bottom w:val="single" w:sz="4" w:space="0" w:color="000000"/>
              <w:right w:val="single" w:sz="4" w:space="0" w:color="000000"/>
            </w:tcBorders>
            <w:shd w:val="clear" w:color="000000" w:fill="FFFFFF"/>
            <w:vAlign w:val="center"/>
            <w:hideMark/>
          </w:tcPr>
          <w:p w14:paraId="017ED1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34,85</w:t>
            </w:r>
          </w:p>
        </w:tc>
        <w:tc>
          <w:tcPr>
            <w:tcW w:w="846" w:type="dxa"/>
            <w:tcBorders>
              <w:top w:val="nil"/>
              <w:left w:val="nil"/>
              <w:bottom w:val="single" w:sz="4" w:space="0" w:color="000000"/>
              <w:right w:val="single" w:sz="4" w:space="0" w:color="000000"/>
            </w:tcBorders>
            <w:shd w:val="clear" w:color="000000" w:fill="FFFFFF"/>
            <w:vAlign w:val="center"/>
            <w:hideMark/>
          </w:tcPr>
          <w:p w14:paraId="7938F5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2,14</w:t>
            </w:r>
          </w:p>
        </w:tc>
        <w:tc>
          <w:tcPr>
            <w:tcW w:w="823" w:type="dxa"/>
            <w:tcBorders>
              <w:top w:val="nil"/>
              <w:left w:val="nil"/>
              <w:bottom w:val="single" w:sz="4" w:space="0" w:color="000000"/>
              <w:right w:val="single" w:sz="4" w:space="0" w:color="000000"/>
            </w:tcBorders>
            <w:shd w:val="clear" w:color="000000" w:fill="FFFFFF"/>
            <w:vAlign w:val="center"/>
            <w:hideMark/>
          </w:tcPr>
          <w:p w14:paraId="193B41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2,10</w:t>
            </w:r>
          </w:p>
        </w:tc>
      </w:tr>
      <w:tr w:rsidR="00C92591" w:rsidRPr="00C92591" w14:paraId="04C887EA"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1C7F05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w:t>
            </w:r>
          </w:p>
        </w:tc>
        <w:tc>
          <w:tcPr>
            <w:tcW w:w="2181" w:type="dxa"/>
            <w:tcBorders>
              <w:top w:val="nil"/>
              <w:left w:val="nil"/>
              <w:bottom w:val="single" w:sz="4" w:space="0" w:color="000000"/>
              <w:right w:val="single" w:sz="4" w:space="0" w:color="000000"/>
            </w:tcBorders>
            <w:shd w:val="clear" w:color="000000" w:fill="FFFFFF"/>
            <w:vAlign w:val="center"/>
            <w:hideMark/>
          </w:tcPr>
          <w:p w14:paraId="150526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4-ТК 5</w:t>
            </w:r>
          </w:p>
        </w:tc>
        <w:tc>
          <w:tcPr>
            <w:tcW w:w="708" w:type="dxa"/>
            <w:tcBorders>
              <w:top w:val="nil"/>
              <w:left w:val="nil"/>
              <w:bottom w:val="single" w:sz="4" w:space="0" w:color="000000"/>
              <w:right w:val="single" w:sz="4" w:space="0" w:color="000000"/>
            </w:tcBorders>
            <w:shd w:val="clear" w:color="000000" w:fill="FFFFFF"/>
            <w:vAlign w:val="center"/>
            <w:hideMark/>
          </w:tcPr>
          <w:p w14:paraId="01AB64A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7D3176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94,00</w:t>
            </w:r>
          </w:p>
        </w:tc>
        <w:tc>
          <w:tcPr>
            <w:tcW w:w="850" w:type="dxa"/>
            <w:tcBorders>
              <w:top w:val="nil"/>
              <w:left w:val="nil"/>
              <w:bottom w:val="single" w:sz="4" w:space="0" w:color="000000"/>
              <w:right w:val="single" w:sz="4" w:space="0" w:color="000000"/>
            </w:tcBorders>
            <w:shd w:val="clear" w:color="000000" w:fill="FFFFFF"/>
            <w:vAlign w:val="center"/>
            <w:hideMark/>
          </w:tcPr>
          <w:p w14:paraId="6D8AA19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7A6537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181205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95A23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221D1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23,43</w:t>
            </w:r>
          </w:p>
        </w:tc>
        <w:tc>
          <w:tcPr>
            <w:tcW w:w="850" w:type="dxa"/>
            <w:tcBorders>
              <w:top w:val="nil"/>
              <w:left w:val="nil"/>
              <w:bottom w:val="single" w:sz="4" w:space="0" w:color="000000"/>
              <w:right w:val="single" w:sz="4" w:space="0" w:color="000000"/>
            </w:tcBorders>
            <w:shd w:val="clear" w:color="000000" w:fill="FFFFFF"/>
            <w:vAlign w:val="center"/>
            <w:hideMark/>
          </w:tcPr>
          <w:p w14:paraId="065C08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-23,34</w:t>
            </w:r>
          </w:p>
        </w:tc>
        <w:tc>
          <w:tcPr>
            <w:tcW w:w="709" w:type="dxa"/>
            <w:tcBorders>
              <w:top w:val="nil"/>
              <w:left w:val="nil"/>
              <w:bottom w:val="single" w:sz="4" w:space="0" w:color="000000"/>
              <w:right w:val="single" w:sz="4" w:space="0" w:color="000000"/>
            </w:tcBorders>
            <w:shd w:val="clear" w:color="000000" w:fill="FFFFFF"/>
            <w:vAlign w:val="center"/>
            <w:hideMark/>
          </w:tcPr>
          <w:p w14:paraId="13B566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709" w:type="dxa"/>
            <w:tcBorders>
              <w:top w:val="nil"/>
              <w:left w:val="nil"/>
              <w:bottom w:val="single" w:sz="4" w:space="0" w:color="000000"/>
              <w:right w:val="single" w:sz="4" w:space="0" w:color="000000"/>
            </w:tcBorders>
            <w:shd w:val="clear" w:color="000000" w:fill="FFFFFF"/>
            <w:vAlign w:val="center"/>
            <w:hideMark/>
          </w:tcPr>
          <w:p w14:paraId="313881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-0,54</w:t>
            </w:r>
          </w:p>
        </w:tc>
        <w:tc>
          <w:tcPr>
            <w:tcW w:w="803" w:type="dxa"/>
            <w:tcBorders>
              <w:top w:val="nil"/>
              <w:left w:val="nil"/>
              <w:bottom w:val="single" w:sz="4" w:space="0" w:color="000000"/>
              <w:right w:val="single" w:sz="4" w:space="0" w:color="000000"/>
            </w:tcBorders>
            <w:shd w:val="clear" w:color="000000" w:fill="FFFFFF"/>
            <w:vAlign w:val="center"/>
            <w:hideMark/>
          </w:tcPr>
          <w:p w14:paraId="5FC296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3,45</w:t>
            </w:r>
          </w:p>
        </w:tc>
        <w:tc>
          <w:tcPr>
            <w:tcW w:w="766" w:type="dxa"/>
            <w:tcBorders>
              <w:top w:val="nil"/>
              <w:left w:val="nil"/>
              <w:bottom w:val="single" w:sz="4" w:space="0" w:color="000000"/>
              <w:right w:val="single" w:sz="4" w:space="0" w:color="000000"/>
            </w:tcBorders>
            <w:shd w:val="clear" w:color="000000" w:fill="FFFFFF"/>
            <w:vAlign w:val="center"/>
            <w:hideMark/>
          </w:tcPr>
          <w:p w14:paraId="472096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3,40</w:t>
            </w:r>
          </w:p>
        </w:tc>
        <w:tc>
          <w:tcPr>
            <w:tcW w:w="846" w:type="dxa"/>
            <w:tcBorders>
              <w:top w:val="nil"/>
              <w:left w:val="nil"/>
              <w:bottom w:val="single" w:sz="4" w:space="0" w:color="000000"/>
              <w:right w:val="single" w:sz="4" w:space="0" w:color="000000"/>
            </w:tcBorders>
            <w:shd w:val="clear" w:color="000000" w:fill="FFFFFF"/>
            <w:vAlign w:val="center"/>
            <w:hideMark/>
          </w:tcPr>
          <w:p w14:paraId="483517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c>
          <w:tcPr>
            <w:tcW w:w="823" w:type="dxa"/>
            <w:tcBorders>
              <w:top w:val="nil"/>
              <w:left w:val="nil"/>
              <w:bottom w:val="single" w:sz="4" w:space="0" w:color="000000"/>
              <w:right w:val="single" w:sz="4" w:space="0" w:color="000000"/>
            </w:tcBorders>
            <w:shd w:val="clear" w:color="000000" w:fill="FFFFFF"/>
            <w:vAlign w:val="center"/>
            <w:hideMark/>
          </w:tcPr>
          <w:p w14:paraId="37CE6A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r>
      <w:tr w:rsidR="00C92591" w:rsidRPr="00C92591" w14:paraId="36D100F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C12DF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w:t>
            </w:r>
          </w:p>
        </w:tc>
        <w:tc>
          <w:tcPr>
            <w:tcW w:w="2181" w:type="dxa"/>
            <w:tcBorders>
              <w:top w:val="nil"/>
              <w:left w:val="nil"/>
              <w:bottom w:val="single" w:sz="4" w:space="0" w:color="000000"/>
              <w:right w:val="single" w:sz="4" w:space="0" w:color="000000"/>
            </w:tcBorders>
            <w:shd w:val="clear" w:color="000000" w:fill="FFFFFF"/>
            <w:vAlign w:val="center"/>
            <w:hideMark/>
          </w:tcPr>
          <w:p w14:paraId="04C8746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5-теплопункт Школа</w:t>
            </w:r>
          </w:p>
        </w:tc>
        <w:tc>
          <w:tcPr>
            <w:tcW w:w="708" w:type="dxa"/>
            <w:tcBorders>
              <w:top w:val="nil"/>
              <w:left w:val="nil"/>
              <w:bottom w:val="single" w:sz="4" w:space="0" w:color="000000"/>
              <w:right w:val="single" w:sz="4" w:space="0" w:color="000000"/>
            </w:tcBorders>
            <w:shd w:val="clear" w:color="000000" w:fill="FFFFFF"/>
            <w:vAlign w:val="center"/>
            <w:hideMark/>
          </w:tcPr>
          <w:p w14:paraId="1925A3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48E9BA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16,00</w:t>
            </w:r>
          </w:p>
        </w:tc>
        <w:tc>
          <w:tcPr>
            <w:tcW w:w="850" w:type="dxa"/>
            <w:tcBorders>
              <w:top w:val="nil"/>
              <w:left w:val="nil"/>
              <w:bottom w:val="single" w:sz="4" w:space="0" w:color="000000"/>
              <w:right w:val="single" w:sz="4" w:space="0" w:color="000000"/>
            </w:tcBorders>
            <w:shd w:val="clear" w:color="000000" w:fill="FFFFFF"/>
            <w:vAlign w:val="center"/>
            <w:hideMark/>
          </w:tcPr>
          <w:p w14:paraId="499AEBA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574EA3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7EE37D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1D8C3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3BFC7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21,73</w:t>
            </w:r>
          </w:p>
        </w:tc>
        <w:tc>
          <w:tcPr>
            <w:tcW w:w="850" w:type="dxa"/>
            <w:tcBorders>
              <w:top w:val="nil"/>
              <w:left w:val="nil"/>
              <w:bottom w:val="single" w:sz="4" w:space="0" w:color="000000"/>
              <w:right w:val="single" w:sz="4" w:space="0" w:color="000000"/>
            </w:tcBorders>
            <w:shd w:val="clear" w:color="000000" w:fill="FFFFFF"/>
            <w:vAlign w:val="center"/>
            <w:hideMark/>
          </w:tcPr>
          <w:p w14:paraId="2F565E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-21,66</w:t>
            </w:r>
          </w:p>
        </w:tc>
        <w:tc>
          <w:tcPr>
            <w:tcW w:w="709" w:type="dxa"/>
            <w:tcBorders>
              <w:top w:val="nil"/>
              <w:left w:val="nil"/>
              <w:bottom w:val="single" w:sz="4" w:space="0" w:color="000000"/>
              <w:right w:val="single" w:sz="4" w:space="0" w:color="000000"/>
            </w:tcBorders>
            <w:shd w:val="clear" w:color="000000" w:fill="FFFFFF"/>
            <w:vAlign w:val="center"/>
            <w:hideMark/>
          </w:tcPr>
          <w:p w14:paraId="1F83D4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1F7A4E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803" w:type="dxa"/>
            <w:tcBorders>
              <w:top w:val="nil"/>
              <w:left w:val="nil"/>
              <w:bottom w:val="single" w:sz="4" w:space="0" w:color="000000"/>
              <w:right w:val="single" w:sz="4" w:space="0" w:color="000000"/>
            </w:tcBorders>
            <w:shd w:val="clear" w:color="000000" w:fill="FFFFFF"/>
            <w:vAlign w:val="center"/>
            <w:hideMark/>
          </w:tcPr>
          <w:p w14:paraId="322B98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2,97</w:t>
            </w:r>
          </w:p>
        </w:tc>
        <w:tc>
          <w:tcPr>
            <w:tcW w:w="766" w:type="dxa"/>
            <w:tcBorders>
              <w:top w:val="nil"/>
              <w:left w:val="nil"/>
              <w:bottom w:val="single" w:sz="4" w:space="0" w:color="000000"/>
              <w:right w:val="single" w:sz="4" w:space="0" w:color="000000"/>
            </w:tcBorders>
            <w:shd w:val="clear" w:color="000000" w:fill="FFFFFF"/>
            <w:vAlign w:val="center"/>
            <w:hideMark/>
          </w:tcPr>
          <w:p w14:paraId="4D81946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2,94</w:t>
            </w:r>
          </w:p>
        </w:tc>
        <w:tc>
          <w:tcPr>
            <w:tcW w:w="846" w:type="dxa"/>
            <w:tcBorders>
              <w:top w:val="nil"/>
              <w:left w:val="nil"/>
              <w:bottom w:val="single" w:sz="4" w:space="0" w:color="000000"/>
              <w:right w:val="single" w:sz="4" w:space="0" w:color="000000"/>
            </w:tcBorders>
            <w:shd w:val="clear" w:color="000000" w:fill="FFFFFF"/>
            <w:vAlign w:val="center"/>
            <w:hideMark/>
          </w:tcPr>
          <w:p w14:paraId="7F274B7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c>
          <w:tcPr>
            <w:tcW w:w="823" w:type="dxa"/>
            <w:tcBorders>
              <w:top w:val="nil"/>
              <w:left w:val="nil"/>
              <w:bottom w:val="single" w:sz="4" w:space="0" w:color="000000"/>
              <w:right w:val="single" w:sz="4" w:space="0" w:color="000000"/>
            </w:tcBorders>
            <w:shd w:val="clear" w:color="000000" w:fill="FFFFFF"/>
            <w:vAlign w:val="center"/>
            <w:hideMark/>
          </w:tcPr>
          <w:p w14:paraId="2186434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09F61D8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B1E16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41</w:t>
            </w:r>
          </w:p>
        </w:tc>
        <w:tc>
          <w:tcPr>
            <w:tcW w:w="2181" w:type="dxa"/>
            <w:tcBorders>
              <w:top w:val="nil"/>
              <w:left w:val="nil"/>
              <w:bottom w:val="single" w:sz="4" w:space="0" w:color="000000"/>
              <w:right w:val="single" w:sz="4" w:space="0" w:color="000000"/>
            </w:tcBorders>
            <w:shd w:val="clear" w:color="000000" w:fill="FFFFFF"/>
            <w:vAlign w:val="center"/>
            <w:hideMark/>
          </w:tcPr>
          <w:p w14:paraId="42A89F7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5-теплопункт ФАП</w:t>
            </w:r>
          </w:p>
        </w:tc>
        <w:tc>
          <w:tcPr>
            <w:tcW w:w="708" w:type="dxa"/>
            <w:tcBorders>
              <w:top w:val="nil"/>
              <w:left w:val="nil"/>
              <w:bottom w:val="single" w:sz="4" w:space="0" w:color="000000"/>
              <w:right w:val="single" w:sz="4" w:space="0" w:color="000000"/>
            </w:tcBorders>
            <w:shd w:val="clear" w:color="000000" w:fill="FFFFFF"/>
            <w:vAlign w:val="center"/>
            <w:hideMark/>
          </w:tcPr>
          <w:p w14:paraId="59F9F3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6FECD7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41,00</w:t>
            </w:r>
          </w:p>
        </w:tc>
        <w:tc>
          <w:tcPr>
            <w:tcW w:w="850" w:type="dxa"/>
            <w:tcBorders>
              <w:top w:val="nil"/>
              <w:left w:val="nil"/>
              <w:bottom w:val="single" w:sz="4" w:space="0" w:color="000000"/>
              <w:right w:val="single" w:sz="4" w:space="0" w:color="000000"/>
            </w:tcBorders>
            <w:shd w:val="clear" w:color="000000" w:fill="FFFFFF"/>
            <w:vAlign w:val="center"/>
            <w:hideMark/>
          </w:tcPr>
          <w:p w14:paraId="6C05F07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3AE7F4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6F88A94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AD7FE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B481E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1,69</w:t>
            </w:r>
          </w:p>
        </w:tc>
        <w:tc>
          <w:tcPr>
            <w:tcW w:w="850" w:type="dxa"/>
            <w:tcBorders>
              <w:top w:val="nil"/>
              <w:left w:val="nil"/>
              <w:bottom w:val="single" w:sz="4" w:space="0" w:color="000000"/>
              <w:right w:val="single" w:sz="4" w:space="0" w:color="000000"/>
            </w:tcBorders>
            <w:shd w:val="clear" w:color="000000" w:fill="FFFFFF"/>
            <w:vAlign w:val="center"/>
            <w:hideMark/>
          </w:tcPr>
          <w:p w14:paraId="48B952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-1,69</w:t>
            </w:r>
          </w:p>
        </w:tc>
        <w:tc>
          <w:tcPr>
            <w:tcW w:w="709" w:type="dxa"/>
            <w:tcBorders>
              <w:top w:val="nil"/>
              <w:left w:val="nil"/>
              <w:bottom w:val="single" w:sz="4" w:space="0" w:color="000000"/>
              <w:right w:val="single" w:sz="4" w:space="0" w:color="000000"/>
            </w:tcBorders>
            <w:shd w:val="clear" w:color="000000" w:fill="FFFFFF"/>
            <w:vAlign w:val="center"/>
            <w:hideMark/>
          </w:tcPr>
          <w:p w14:paraId="088C8F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0,39</w:t>
            </w:r>
          </w:p>
        </w:tc>
        <w:tc>
          <w:tcPr>
            <w:tcW w:w="709" w:type="dxa"/>
            <w:tcBorders>
              <w:top w:val="nil"/>
              <w:left w:val="nil"/>
              <w:bottom w:val="single" w:sz="4" w:space="0" w:color="000000"/>
              <w:right w:val="single" w:sz="4" w:space="0" w:color="000000"/>
            </w:tcBorders>
            <w:shd w:val="clear" w:color="000000" w:fill="FFFFFF"/>
            <w:vAlign w:val="center"/>
            <w:hideMark/>
          </w:tcPr>
          <w:p w14:paraId="1360EA7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c>
          <w:tcPr>
            <w:tcW w:w="803" w:type="dxa"/>
            <w:tcBorders>
              <w:top w:val="nil"/>
              <w:left w:val="nil"/>
              <w:bottom w:val="single" w:sz="4" w:space="0" w:color="000000"/>
              <w:right w:val="single" w:sz="4" w:space="0" w:color="000000"/>
            </w:tcBorders>
            <w:shd w:val="clear" w:color="000000" w:fill="FFFFFF"/>
            <w:vAlign w:val="center"/>
            <w:hideMark/>
          </w:tcPr>
          <w:p w14:paraId="080E902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7,80</w:t>
            </w:r>
          </w:p>
        </w:tc>
        <w:tc>
          <w:tcPr>
            <w:tcW w:w="766" w:type="dxa"/>
            <w:tcBorders>
              <w:top w:val="nil"/>
              <w:left w:val="nil"/>
              <w:bottom w:val="single" w:sz="4" w:space="0" w:color="000000"/>
              <w:right w:val="single" w:sz="4" w:space="0" w:color="000000"/>
            </w:tcBorders>
            <w:shd w:val="clear" w:color="000000" w:fill="FFFFFF"/>
            <w:vAlign w:val="center"/>
            <w:hideMark/>
          </w:tcPr>
          <w:p w14:paraId="31BCC3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7,69</w:t>
            </w:r>
          </w:p>
        </w:tc>
        <w:tc>
          <w:tcPr>
            <w:tcW w:w="846" w:type="dxa"/>
            <w:tcBorders>
              <w:top w:val="nil"/>
              <w:left w:val="nil"/>
              <w:bottom w:val="single" w:sz="4" w:space="0" w:color="000000"/>
              <w:right w:val="single" w:sz="4" w:space="0" w:color="000000"/>
            </w:tcBorders>
            <w:shd w:val="clear" w:color="000000" w:fill="FFFFFF"/>
            <w:vAlign w:val="center"/>
            <w:hideMark/>
          </w:tcPr>
          <w:p w14:paraId="31B3E3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0,35</w:t>
            </w:r>
          </w:p>
        </w:tc>
        <w:tc>
          <w:tcPr>
            <w:tcW w:w="823" w:type="dxa"/>
            <w:tcBorders>
              <w:top w:val="nil"/>
              <w:left w:val="nil"/>
              <w:bottom w:val="single" w:sz="4" w:space="0" w:color="000000"/>
              <w:right w:val="single" w:sz="4" w:space="0" w:color="000000"/>
            </w:tcBorders>
            <w:shd w:val="clear" w:color="000000" w:fill="FFFFFF"/>
            <w:vAlign w:val="center"/>
            <w:hideMark/>
          </w:tcPr>
          <w:p w14:paraId="5D2FB3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0,35</w:t>
            </w:r>
          </w:p>
        </w:tc>
      </w:tr>
      <w:tr w:rsidR="00C92591" w:rsidRPr="00C92591" w14:paraId="3A6ADA50"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1D8536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42</w:t>
            </w:r>
          </w:p>
        </w:tc>
        <w:tc>
          <w:tcPr>
            <w:tcW w:w="2181" w:type="dxa"/>
            <w:tcBorders>
              <w:top w:val="nil"/>
              <w:left w:val="nil"/>
              <w:bottom w:val="single" w:sz="4" w:space="0" w:color="000000"/>
              <w:right w:val="single" w:sz="4" w:space="0" w:color="000000"/>
            </w:tcBorders>
            <w:shd w:val="clear" w:color="000000" w:fill="FFFFFF"/>
            <w:vAlign w:val="center"/>
            <w:hideMark/>
          </w:tcPr>
          <w:p w14:paraId="29C19A6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 на ДК-вывод из  ж/д №12  к ДК</w:t>
            </w:r>
          </w:p>
        </w:tc>
        <w:tc>
          <w:tcPr>
            <w:tcW w:w="708" w:type="dxa"/>
            <w:tcBorders>
              <w:top w:val="nil"/>
              <w:left w:val="nil"/>
              <w:bottom w:val="single" w:sz="4" w:space="0" w:color="000000"/>
              <w:right w:val="single" w:sz="4" w:space="0" w:color="000000"/>
            </w:tcBorders>
            <w:shd w:val="clear" w:color="000000" w:fill="FFFFFF"/>
            <w:vAlign w:val="center"/>
            <w:hideMark/>
          </w:tcPr>
          <w:p w14:paraId="034CFC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1B6A59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52,00</w:t>
            </w:r>
          </w:p>
        </w:tc>
        <w:tc>
          <w:tcPr>
            <w:tcW w:w="850" w:type="dxa"/>
            <w:tcBorders>
              <w:top w:val="nil"/>
              <w:left w:val="nil"/>
              <w:bottom w:val="single" w:sz="4" w:space="0" w:color="000000"/>
              <w:right w:val="single" w:sz="4" w:space="0" w:color="000000"/>
            </w:tcBorders>
            <w:shd w:val="clear" w:color="000000" w:fill="FFFFFF"/>
            <w:vAlign w:val="center"/>
            <w:hideMark/>
          </w:tcPr>
          <w:p w14:paraId="59F9E09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622907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B21BC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F0246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55EEF0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10,16</w:t>
            </w:r>
          </w:p>
        </w:tc>
        <w:tc>
          <w:tcPr>
            <w:tcW w:w="850" w:type="dxa"/>
            <w:tcBorders>
              <w:top w:val="nil"/>
              <w:left w:val="nil"/>
              <w:bottom w:val="single" w:sz="4" w:space="0" w:color="000000"/>
              <w:right w:val="single" w:sz="4" w:space="0" w:color="000000"/>
            </w:tcBorders>
            <w:shd w:val="clear" w:color="000000" w:fill="FFFFFF"/>
            <w:vAlign w:val="center"/>
            <w:hideMark/>
          </w:tcPr>
          <w:p w14:paraId="4604F3F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-10,11</w:t>
            </w:r>
          </w:p>
        </w:tc>
        <w:tc>
          <w:tcPr>
            <w:tcW w:w="709" w:type="dxa"/>
            <w:tcBorders>
              <w:top w:val="nil"/>
              <w:left w:val="nil"/>
              <w:bottom w:val="single" w:sz="4" w:space="0" w:color="000000"/>
              <w:right w:val="single" w:sz="4" w:space="0" w:color="000000"/>
            </w:tcBorders>
            <w:shd w:val="clear" w:color="000000" w:fill="FFFFFF"/>
            <w:vAlign w:val="center"/>
            <w:hideMark/>
          </w:tcPr>
          <w:p w14:paraId="471091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c>
          <w:tcPr>
            <w:tcW w:w="709" w:type="dxa"/>
            <w:tcBorders>
              <w:top w:val="nil"/>
              <w:left w:val="nil"/>
              <w:bottom w:val="single" w:sz="4" w:space="0" w:color="000000"/>
              <w:right w:val="single" w:sz="4" w:space="0" w:color="000000"/>
            </w:tcBorders>
            <w:shd w:val="clear" w:color="000000" w:fill="FFFFFF"/>
            <w:vAlign w:val="center"/>
            <w:hideMark/>
          </w:tcPr>
          <w:p w14:paraId="619CEB5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803" w:type="dxa"/>
            <w:tcBorders>
              <w:top w:val="nil"/>
              <w:left w:val="nil"/>
              <w:bottom w:val="single" w:sz="4" w:space="0" w:color="000000"/>
              <w:right w:val="single" w:sz="4" w:space="0" w:color="000000"/>
            </w:tcBorders>
            <w:shd w:val="clear" w:color="000000" w:fill="FFFFFF"/>
            <w:vAlign w:val="center"/>
            <w:hideMark/>
          </w:tcPr>
          <w:p w14:paraId="5BFC691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7,01</w:t>
            </w:r>
          </w:p>
        </w:tc>
        <w:tc>
          <w:tcPr>
            <w:tcW w:w="766" w:type="dxa"/>
            <w:tcBorders>
              <w:top w:val="nil"/>
              <w:left w:val="nil"/>
              <w:bottom w:val="single" w:sz="4" w:space="0" w:color="000000"/>
              <w:right w:val="single" w:sz="4" w:space="0" w:color="000000"/>
            </w:tcBorders>
            <w:shd w:val="clear" w:color="000000" w:fill="FFFFFF"/>
            <w:vAlign w:val="center"/>
            <w:hideMark/>
          </w:tcPr>
          <w:p w14:paraId="7D57F84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6,89</w:t>
            </w:r>
          </w:p>
        </w:tc>
        <w:tc>
          <w:tcPr>
            <w:tcW w:w="846" w:type="dxa"/>
            <w:tcBorders>
              <w:top w:val="nil"/>
              <w:left w:val="nil"/>
              <w:bottom w:val="single" w:sz="4" w:space="0" w:color="000000"/>
              <w:right w:val="single" w:sz="4" w:space="0" w:color="000000"/>
            </w:tcBorders>
            <w:shd w:val="clear" w:color="000000" w:fill="FFFFFF"/>
            <w:vAlign w:val="center"/>
            <w:hideMark/>
          </w:tcPr>
          <w:p w14:paraId="32DBED9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0,40</w:t>
            </w:r>
          </w:p>
        </w:tc>
        <w:tc>
          <w:tcPr>
            <w:tcW w:w="823" w:type="dxa"/>
            <w:tcBorders>
              <w:top w:val="nil"/>
              <w:left w:val="nil"/>
              <w:bottom w:val="single" w:sz="4" w:space="0" w:color="000000"/>
              <w:right w:val="single" w:sz="4" w:space="0" w:color="000000"/>
            </w:tcBorders>
            <w:shd w:val="clear" w:color="000000" w:fill="FFFFFF"/>
            <w:vAlign w:val="center"/>
            <w:hideMark/>
          </w:tcPr>
          <w:p w14:paraId="3A35BB9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0,39</w:t>
            </w:r>
          </w:p>
        </w:tc>
      </w:tr>
      <w:tr w:rsidR="00C92591" w:rsidRPr="00C92591" w14:paraId="1794C88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04600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w:t>
            </w:r>
          </w:p>
        </w:tc>
        <w:tc>
          <w:tcPr>
            <w:tcW w:w="2181" w:type="dxa"/>
            <w:tcBorders>
              <w:top w:val="nil"/>
              <w:left w:val="nil"/>
              <w:bottom w:val="single" w:sz="4" w:space="0" w:color="000000"/>
              <w:right w:val="single" w:sz="4" w:space="0" w:color="000000"/>
            </w:tcBorders>
            <w:shd w:val="clear" w:color="000000" w:fill="FFFFFF"/>
            <w:vAlign w:val="center"/>
            <w:hideMark/>
          </w:tcPr>
          <w:p w14:paraId="6F953C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№12  к ДК-К 1</w:t>
            </w:r>
          </w:p>
        </w:tc>
        <w:tc>
          <w:tcPr>
            <w:tcW w:w="708" w:type="dxa"/>
            <w:tcBorders>
              <w:top w:val="nil"/>
              <w:left w:val="nil"/>
              <w:bottom w:val="single" w:sz="4" w:space="0" w:color="000000"/>
              <w:right w:val="single" w:sz="4" w:space="0" w:color="000000"/>
            </w:tcBorders>
            <w:shd w:val="clear" w:color="000000" w:fill="FFFFFF"/>
            <w:vAlign w:val="center"/>
            <w:hideMark/>
          </w:tcPr>
          <w:p w14:paraId="4B4BAA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366BE28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25,00</w:t>
            </w:r>
          </w:p>
        </w:tc>
        <w:tc>
          <w:tcPr>
            <w:tcW w:w="850" w:type="dxa"/>
            <w:tcBorders>
              <w:top w:val="nil"/>
              <w:left w:val="nil"/>
              <w:bottom w:val="single" w:sz="4" w:space="0" w:color="000000"/>
              <w:right w:val="single" w:sz="4" w:space="0" w:color="000000"/>
            </w:tcBorders>
            <w:shd w:val="clear" w:color="000000" w:fill="FFFFFF"/>
            <w:vAlign w:val="center"/>
            <w:hideMark/>
          </w:tcPr>
          <w:p w14:paraId="63DDDA3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510937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9B2CDD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8DEDC3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8B3FF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10,16</w:t>
            </w:r>
          </w:p>
        </w:tc>
        <w:tc>
          <w:tcPr>
            <w:tcW w:w="850" w:type="dxa"/>
            <w:tcBorders>
              <w:top w:val="nil"/>
              <w:left w:val="nil"/>
              <w:bottom w:val="single" w:sz="4" w:space="0" w:color="000000"/>
              <w:right w:val="single" w:sz="4" w:space="0" w:color="000000"/>
            </w:tcBorders>
            <w:shd w:val="clear" w:color="000000" w:fill="FFFFFF"/>
            <w:vAlign w:val="center"/>
            <w:hideMark/>
          </w:tcPr>
          <w:p w14:paraId="1C6F0D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-10,11</w:t>
            </w:r>
          </w:p>
        </w:tc>
        <w:tc>
          <w:tcPr>
            <w:tcW w:w="709" w:type="dxa"/>
            <w:tcBorders>
              <w:top w:val="nil"/>
              <w:left w:val="nil"/>
              <w:bottom w:val="single" w:sz="4" w:space="0" w:color="000000"/>
              <w:right w:val="single" w:sz="4" w:space="0" w:color="000000"/>
            </w:tcBorders>
            <w:shd w:val="clear" w:color="000000" w:fill="FFFFFF"/>
            <w:vAlign w:val="center"/>
            <w:hideMark/>
          </w:tcPr>
          <w:p w14:paraId="6B7078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709" w:type="dxa"/>
            <w:tcBorders>
              <w:top w:val="nil"/>
              <w:left w:val="nil"/>
              <w:bottom w:val="single" w:sz="4" w:space="0" w:color="000000"/>
              <w:right w:val="single" w:sz="4" w:space="0" w:color="000000"/>
            </w:tcBorders>
            <w:shd w:val="clear" w:color="000000" w:fill="FFFFFF"/>
            <w:vAlign w:val="center"/>
            <w:hideMark/>
          </w:tcPr>
          <w:p w14:paraId="54D899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803" w:type="dxa"/>
            <w:tcBorders>
              <w:top w:val="nil"/>
              <w:left w:val="nil"/>
              <w:bottom w:val="single" w:sz="4" w:space="0" w:color="000000"/>
              <w:right w:val="single" w:sz="4" w:space="0" w:color="000000"/>
            </w:tcBorders>
            <w:shd w:val="clear" w:color="000000" w:fill="FFFFFF"/>
            <w:vAlign w:val="center"/>
            <w:hideMark/>
          </w:tcPr>
          <w:p w14:paraId="1472D7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7,01</w:t>
            </w:r>
          </w:p>
        </w:tc>
        <w:tc>
          <w:tcPr>
            <w:tcW w:w="766" w:type="dxa"/>
            <w:tcBorders>
              <w:top w:val="nil"/>
              <w:left w:val="nil"/>
              <w:bottom w:val="single" w:sz="4" w:space="0" w:color="000000"/>
              <w:right w:val="single" w:sz="4" w:space="0" w:color="000000"/>
            </w:tcBorders>
            <w:shd w:val="clear" w:color="000000" w:fill="FFFFFF"/>
            <w:vAlign w:val="center"/>
            <w:hideMark/>
          </w:tcPr>
          <w:p w14:paraId="14D10A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6,90</w:t>
            </w:r>
          </w:p>
        </w:tc>
        <w:tc>
          <w:tcPr>
            <w:tcW w:w="846" w:type="dxa"/>
            <w:tcBorders>
              <w:top w:val="nil"/>
              <w:left w:val="nil"/>
              <w:bottom w:val="single" w:sz="4" w:space="0" w:color="000000"/>
              <w:right w:val="single" w:sz="4" w:space="0" w:color="000000"/>
            </w:tcBorders>
            <w:shd w:val="clear" w:color="000000" w:fill="FFFFFF"/>
            <w:vAlign w:val="center"/>
            <w:hideMark/>
          </w:tcPr>
          <w:p w14:paraId="328B39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0,19</w:t>
            </w:r>
          </w:p>
        </w:tc>
        <w:tc>
          <w:tcPr>
            <w:tcW w:w="823" w:type="dxa"/>
            <w:tcBorders>
              <w:top w:val="nil"/>
              <w:left w:val="nil"/>
              <w:bottom w:val="single" w:sz="4" w:space="0" w:color="000000"/>
              <w:right w:val="single" w:sz="4" w:space="0" w:color="000000"/>
            </w:tcBorders>
            <w:shd w:val="clear" w:color="000000" w:fill="FFFFFF"/>
            <w:vAlign w:val="center"/>
            <w:hideMark/>
          </w:tcPr>
          <w:p w14:paraId="22259A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0,19</w:t>
            </w:r>
          </w:p>
        </w:tc>
      </w:tr>
      <w:tr w:rsidR="00C92591" w:rsidRPr="00C92591" w14:paraId="09C4247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1DEE0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w:t>
            </w:r>
          </w:p>
        </w:tc>
        <w:tc>
          <w:tcPr>
            <w:tcW w:w="2181" w:type="dxa"/>
            <w:tcBorders>
              <w:top w:val="nil"/>
              <w:left w:val="nil"/>
              <w:bottom w:val="single" w:sz="4" w:space="0" w:color="000000"/>
              <w:right w:val="single" w:sz="4" w:space="0" w:color="000000"/>
            </w:tcBorders>
            <w:shd w:val="clear" w:color="000000" w:fill="FFFFFF"/>
            <w:vAlign w:val="center"/>
            <w:hideMark/>
          </w:tcPr>
          <w:p w14:paraId="45E0A4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1-теплопункт Дом культуры</w:t>
            </w:r>
          </w:p>
        </w:tc>
        <w:tc>
          <w:tcPr>
            <w:tcW w:w="708" w:type="dxa"/>
            <w:tcBorders>
              <w:top w:val="nil"/>
              <w:left w:val="nil"/>
              <w:bottom w:val="single" w:sz="4" w:space="0" w:color="000000"/>
              <w:right w:val="single" w:sz="4" w:space="0" w:color="000000"/>
            </w:tcBorders>
            <w:shd w:val="clear" w:color="000000" w:fill="FFFFFF"/>
            <w:vAlign w:val="center"/>
            <w:hideMark/>
          </w:tcPr>
          <w:p w14:paraId="560962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0EA648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102,00</w:t>
            </w:r>
          </w:p>
        </w:tc>
        <w:tc>
          <w:tcPr>
            <w:tcW w:w="850" w:type="dxa"/>
            <w:tcBorders>
              <w:top w:val="nil"/>
              <w:left w:val="nil"/>
              <w:bottom w:val="single" w:sz="4" w:space="0" w:color="000000"/>
              <w:right w:val="single" w:sz="4" w:space="0" w:color="000000"/>
            </w:tcBorders>
            <w:shd w:val="clear" w:color="000000" w:fill="FFFFFF"/>
            <w:vAlign w:val="center"/>
            <w:hideMark/>
          </w:tcPr>
          <w:p w14:paraId="1C3D343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7309C34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89560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BB632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7BAE39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10,16</w:t>
            </w:r>
          </w:p>
        </w:tc>
        <w:tc>
          <w:tcPr>
            <w:tcW w:w="850" w:type="dxa"/>
            <w:tcBorders>
              <w:top w:val="nil"/>
              <w:left w:val="nil"/>
              <w:bottom w:val="single" w:sz="4" w:space="0" w:color="000000"/>
              <w:right w:val="single" w:sz="4" w:space="0" w:color="000000"/>
            </w:tcBorders>
            <w:shd w:val="clear" w:color="000000" w:fill="FFFFFF"/>
            <w:vAlign w:val="center"/>
            <w:hideMark/>
          </w:tcPr>
          <w:p w14:paraId="47B8C71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-10,11</w:t>
            </w:r>
          </w:p>
        </w:tc>
        <w:tc>
          <w:tcPr>
            <w:tcW w:w="709" w:type="dxa"/>
            <w:tcBorders>
              <w:top w:val="nil"/>
              <w:left w:val="nil"/>
              <w:bottom w:val="single" w:sz="4" w:space="0" w:color="000000"/>
              <w:right w:val="single" w:sz="4" w:space="0" w:color="000000"/>
            </w:tcBorders>
            <w:shd w:val="clear" w:color="000000" w:fill="FFFFFF"/>
            <w:vAlign w:val="center"/>
            <w:hideMark/>
          </w:tcPr>
          <w:p w14:paraId="16BB2EB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709" w:type="dxa"/>
            <w:tcBorders>
              <w:top w:val="nil"/>
              <w:left w:val="nil"/>
              <w:bottom w:val="single" w:sz="4" w:space="0" w:color="000000"/>
              <w:right w:val="single" w:sz="4" w:space="0" w:color="000000"/>
            </w:tcBorders>
            <w:shd w:val="clear" w:color="000000" w:fill="FFFFFF"/>
            <w:vAlign w:val="center"/>
            <w:hideMark/>
          </w:tcPr>
          <w:p w14:paraId="25FB65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803" w:type="dxa"/>
            <w:tcBorders>
              <w:top w:val="nil"/>
              <w:left w:val="nil"/>
              <w:bottom w:val="single" w:sz="4" w:space="0" w:color="000000"/>
              <w:right w:val="single" w:sz="4" w:space="0" w:color="000000"/>
            </w:tcBorders>
            <w:shd w:val="clear" w:color="000000" w:fill="FFFFFF"/>
            <w:vAlign w:val="center"/>
            <w:hideMark/>
          </w:tcPr>
          <w:p w14:paraId="386B8C0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7,01</w:t>
            </w:r>
          </w:p>
        </w:tc>
        <w:tc>
          <w:tcPr>
            <w:tcW w:w="766" w:type="dxa"/>
            <w:tcBorders>
              <w:top w:val="nil"/>
              <w:left w:val="nil"/>
              <w:bottom w:val="single" w:sz="4" w:space="0" w:color="000000"/>
              <w:right w:val="single" w:sz="4" w:space="0" w:color="000000"/>
            </w:tcBorders>
            <w:shd w:val="clear" w:color="000000" w:fill="FFFFFF"/>
            <w:vAlign w:val="center"/>
            <w:hideMark/>
          </w:tcPr>
          <w:p w14:paraId="10E8B9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6,90</w:t>
            </w:r>
          </w:p>
        </w:tc>
        <w:tc>
          <w:tcPr>
            <w:tcW w:w="846" w:type="dxa"/>
            <w:tcBorders>
              <w:top w:val="nil"/>
              <w:left w:val="nil"/>
              <w:bottom w:val="single" w:sz="4" w:space="0" w:color="000000"/>
              <w:right w:val="single" w:sz="4" w:space="0" w:color="000000"/>
            </w:tcBorders>
            <w:shd w:val="clear" w:color="000000" w:fill="FFFFFF"/>
            <w:vAlign w:val="center"/>
            <w:hideMark/>
          </w:tcPr>
          <w:p w14:paraId="4B23F0A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0,90</w:t>
            </w:r>
          </w:p>
        </w:tc>
        <w:tc>
          <w:tcPr>
            <w:tcW w:w="823" w:type="dxa"/>
            <w:tcBorders>
              <w:top w:val="nil"/>
              <w:left w:val="nil"/>
              <w:bottom w:val="single" w:sz="4" w:space="0" w:color="000000"/>
              <w:right w:val="single" w:sz="4" w:space="0" w:color="000000"/>
            </w:tcBorders>
            <w:shd w:val="clear" w:color="000000" w:fill="FFFFFF"/>
            <w:vAlign w:val="center"/>
            <w:hideMark/>
          </w:tcPr>
          <w:p w14:paraId="3CD31B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0,89</w:t>
            </w:r>
          </w:p>
        </w:tc>
      </w:tr>
      <w:tr w:rsidR="00C92591" w:rsidRPr="00C92591" w14:paraId="7DF6C84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4B6D5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2181" w:type="dxa"/>
            <w:tcBorders>
              <w:top w:val="nil"/>
              <w:left w:val="nil"/>
              <w:bottom w:val="single" w:sz="4" w:space="0" w:color="000000"/>
              <w:right w:val="single" w:sz="4" w:space="0" w:color="000000"/>
            </w:tcBorders>
            <w:shd w:val="clear" w:color="000000" w:fill="FFFFFF"/>
            <w:vAlign w:val="center"/>
            <w:hideMark/>
          </w:tcPr>
          <w:p w14:paraId="51B6E1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1-ТК 6</w:t>
            </w:r>
          </w:p>
        </w:tc>
        <w:tc>
          <w:tcPr>
            <w:tcW w:w="708" w:type="dxa"/>
            <w:tcBorders>
              <w:top w:val="nil"/>
              <w:left w:val="nil"/>
              <w:bottom w:val="single" w:sz="4" w:space="0" w:color="000000"/>
              <w:right w:val="single" w:sz="4" w:space="0" w:color="000000"/>
            </w:tcBorders>
            <w:shd w:val="clear" w:color="000000" w:fill="FFFFFF"/>
            <w:vAlign w:val="center"/>
            <w:hideMark/>
          </w:tcPr>
          <w:p w14:paraId="6FF0C6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19E473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55,00</w:t>
            </w:r>
          </w:p>
        </w:tc>
        <w:tc>
          <w:tcPr>
            <w:tcW w:w="850" w:type="dxa"/>
            <w:tcBorders>
              <w:top w:val="nil"/>
              <w:left w:val="nil"/>
              <w:bottom w:val="single" w:sz="4" w:space="0" w:color="000000"/>
              <w:right w:val="single" w:sz="4" w:space="0" w:color="000000"/>
            </w:tcBorders>
            <w:shd w:val="clear" w:color="000000" w:fill="FFFFFF"/>
            <w:vAlign w:val="center"/>
            <w:hideMark/>
          </w:tcPr>
          <w:p w14:paraId="6C1ECA0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439A5F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2A0E7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3F462A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17902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53,53</w:t>
            </w:r>
          </w:p>
        </w:tc>
        <w:tc>
          <w:tcPr>
            <w:tcW w:w="850" w:type="dxa"/>
            <w:tcBorders>
              <w:top w:val="nil"/>
              <w:left w:val="nil"/>
              <w:bottom w:val="single" w:sz="4" w:space="0" w:color="000000"/>
              <w:right w:val="single" w:sz="4" w:space="0" w:color="000000"/>
            </w:tcBorders>
            <w:shd w:val="clear" w:color="000000" w:fill="FFFFFF"/>
            <w:vAlign w:val="center"/>
            <w:hideMark/>
          </w:tcPr>
          <w:p w14:paraId="5A60AE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-53,09</w:t>
            </w:r>
          </w:p>
        </w:tc>
        <w:tc>
          <w:tcPr>
            <w:tcW w:w="709" w:type="dxa"/>
            <w:tcBorders>
              <w:top w:val="nil"/>
              <w:left w:val="nil"/>
              <w:bottom w:val="single" w:sz="4" w:space="0" w:color="000000"/>
              <w:right w:val="single" w:sz="4" w:space="0" w:color="000000"/>
            </w:tcBorders>
            <w:shd w:val="clear" w:color="000000" w:fill="FFFFFF"/>
            <w:vAlign w:val="center"/>
            <w:hideMark/>
          </w:tcPr>
          <w:p w14:paraId="4A0312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0,87</w:t>
            </w:r>
          </w:p>
        </w:tc>
        <w:tc>
          <w:tcPr>
            <w:tcW w:w="709" w:type="dxa"/>
            <w:tcBorders>
              <w:top w:val="nil"/>
              <w:left w:val="nil"/>
              <w:bottom w:val="single" w:sz="4" w:space="0" w:color="000000"/>
              <w:right w:val="single" w:sz="4" w:space="0" w:color="000000"/>
            </w:tcBorders>
            <w:shd w:val="clear" w:color="000000" w:fill="FFFFFF"/>
            <w:vAlign w:val="center"/>
            <w:hideMark/>
          </w:tcPr>
          <w:p w14:paraId="72DA4B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-0,86</w:t>
            </w:r>
          </w:p>
        </w:tc>
        <w:tc>
          <w:tcPr>
            <w:tcW w:w="803" w:type="dxa"/>
            <w:tcBorders>
              <w:top w:val="nil"/>
              <w:left w:val="nil"/>
              <w:bottom w:val="single" w:sz="4" w:space="0" w:color="000000"/>
              <w:right w:val="single" w:sz="4" w:space="0" w:color="000000"/>
            </w:tcBorders>
            <w:shd w:val="clear" w:color="000000" w:fill="FFFFFF"/>
            <w:vAlign w:val="center"/>
            <w:hideMark/>
          </w:tcPr>
          <w:p w14:paraId="3B87E3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8,84</w:t>
            </w:r>
          </w:p>
        </w:tc>
        <w:tc>
          <w:tcPr>
            <w:tcW w:w="766" w:type="dxa"/>
            <w:tcBorders>
              <w:top w:val="nil"/>
              <w:left w:val="nil"/>
              <w:bottom w:val="single" w:sz="4" w:space="0" w:color="000000"/>
              <w:right w:val="single" w:sz="4" w:space="0" w:color="000000"/>
            </w:tcBorders>
            <w:shd w:val="clear" w:color="000000" w:fill="FFFFFF"/>
            <w:vAlign w:val="center"/>
            <w:hideMark/>
          </w:tcPr>
          <w:p w14:paraId="6737275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8,60</w:t>
            </w:r>
          </w:p>
        </w:tc>
        <w:tc>
          <w:tcPr>
            <w:tcW w:w="846" w:type="dxa"/>
            <w:tcBorders>
              <w:top w:val="nil"/>
              <w:left w:val="nil"/>
              <w:bottom w:val="single" w:sz="4" w:space="0" w:color="000000"/>
              <w:right w:val="single" w:sz="4" w:space="0" w:color="000000"/>
            </w:tcBorders>
            <w:shd w:val="clear" w:color="000000" w:fill="FFFFFF"/>
            <w:vAlign w:val="center"/>
            <w:hideMark/>
          </w:tcPr>
          <w:p w14:paraId="49EC07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0,66</w:t>
            </w:r>
          </w:p>
        </w:tc>
        <w:tc>
          <w:tcPr>
            <w:tcW w:w="823" w:type="dxa"/>
            <w:tcBorders>
              <w:top w:val="nil"/>
              <w:left w:val="nil"/>
              <w:bottom w:val="single" w:sz="4" w:space="0" w:color="000000"/>
              <w:right w:val="single" w:sz="4" w:space="0" w:color="000000"/>
            </w:tcBorders>
            <w:shd w:val="clear" w:color="000000" w:fill="FFFFFF"/>
            <w:vAlign w:val="center"/>
            <w:hideMark/>
          </w:tcPr>
          <w:p w14:paraId="7EE3A3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0,64</w:t>
            </w:r>
          </w:p>
        </w:tc>
      </w:tr>
      <w:tr w:rsidR="00C92591" w:rsidRPr="00C92591" w14:paraId="1B8D91B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F6D9C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46</w:t>
            </w:r>
          </w:p>
        </w:tc>
        <w:tc>
          <w:tcPr>
            <w:tcW w:w="2181" w:type="dxa"/>
            <w:tcBorders>
              <w:top w:val="nil"/>
              <w:left w:val="nil"/>
              <w:bottom w:val="single" w:sz="4" w:space="0" w:color="000000"/>
              <w:right w:val="single" w:sz="4" w:space="0" w:color="000000"/>
            </w:tcBorders>
            <w:shd w:val="clear" w:color="000000" w:fill="FFFFFF"/>
            <w:vAlign w:val="center"/>
            <w:hideMark/>
          </w:tcPr>
          <w:p w14:paraId="11FA23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6-теплопункт ж/д Центральная 29</w:t>
            </w:r>
          </w:p>
        </w:tc>
        <w:tc>
          <w:tcPr>
            <w:tcW w:w="708" w:type="dxa"/>
            <w:tcBorders>
              <w:top w:val="nil"/>
              <w:left w:val="nil"/>
              <w:bottom w:val="single" w:sz="4" w:space="0" w:color="000000"/>
              <w:right w:val="single" w:sz="4" w:space="0" w:color="000000"/>
            </w:tcBorders>
            <w:shd w:val="clear" w:color="000000" w:fill="FFFFFF"/>
            <w:vAlign w:val="center"/>
            <w:hideMark/>
          </w:tcPr>
          <w:p w14:paraId="443A9D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2017</w:t>
            </w:r>
          </w:p>
        </w:tc>
        <w:tc>
          <w:tcPr>
            <w:tcW w:w="851" w:type="dxa"/>
            <w:tcBorders>
              <w:top w:val="nil"/>
              <w:left w:val="nil"/>
              <w:bottom w:val="single" w:sz="4" w:space="0" w:color="000000"/>
              <w:right w:val="single" w:sz="4" w:space="0" w:color="000000"/>
            </w:tcBorders>
            <w:shd w:val="clear" w:color="000000" w:fill="FFFFFF"/>
            <w:vAlign w:val="center"/>
            <w:hideMark/>
          </w:tcPr>
          <w:p w14:paraId="3C9913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25,00</w:t>
            </w:r>
          </w:p>
        </w:tc>
        <w:tc>
          <w:tcPr>
            <w:tcW w:w="850" w:type="dxa"/>
            <w:tcBorders>
              <w:top w:val="nil"/>
              <w:left w:val="nil"/>
              <w:bottom w:val="single" w:sz="4" w:space="0" w:color="000000"/>
              <w:right w:val="single" w:sz="4" w:space="0" w:color="000000"/>
            </w:tcBorders>
            <w:shd w:val="clear" w:color="000000" w:fill="FFFFFF"/>
            <w:vAlign w:val="center"/>
            <w:hideMark/>
          </w:tcPr>
          <w:p w14:paraId="578753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DA515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4147779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CB2BB2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FC286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5,28</w:t>
            </w:r>
          </w:p>
        </w:tc>
        <w:tc>
          <w:tcPr>
            <w:tcW w:w="850" w:type="dxa"/>
            <w:tcBorders>
              <w:top w:val="nil"/>
              <w:left w:val="nil"/>
              <w:bottom w:val="single" w:sz="4" w:space="0" w:color="000000"/>
              <w:right w:val="single" w:sz="4" w:space="0" w:color="000000"/>
            </w:tcBorders>
            <w:shd w:val="clear" w:color="000000" w:fill="FFFFFF"/>
            <w:vAlign w:val="center"/>
            <w:hideMark/>
          </w:tcPr>
          <w:p w14:paraId="04B3C9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-5,26</w:t>
            </w:r>
          </w:p>
        </w:tc>
        <w:tc>
          <w:tcPr>
            <w:tcW w:w="709" w:type="dxa"/>
            <w:tcBorders>
              <w:top w:val="nil"/>
              <w:left w:val="nil"/>
              <w:bottom w:val="single" w:sz="4" w:space="0" w:color="000000"/>
              <w:right w:val="single" w:sz="4" w:space="0" w:color="000000"/>
            </w:tcBorders>
            <w:shd w:val="clear" w:color="000000" w:fill="FFFFFF"/>
            <w:vAlign w:val="center"/>
            <w:hideMark/>
          </w:tcPr>
          <w:p w14:paraId="0032B7C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0,78</w:t>
            </w:r>
          </w:p>
        </w:tc>
        <w:tc>
          <w:tcPr>
            <w:tcW w:w="709" w:type="dxa"/>
            <w:tcBorders>
              <w:top w:val="nil"/>
              <w:left w:val="nil"/>
              <w:bottom w:val="single" w:sz="4" w:space="0" w:color="000000"/>
              <w:right w:val="single" w:sz="4" w:space="0" w:color="000000"/>
            </w:tcBorders>
            <w:shd w:val="clear" w:color="000000" w:fill="FFFFFF"/>
            <w:vAlign w:val="center"/>
            <w:hideMark/>
          </w:tcPr>
          <w:p w14:paraId="34C213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-0,77</w:t>
            </w:r>
          </w:p>
        </w:tc>
        <w:tc>
          <w:tcPr>
            <w:tcW w:w="803" w:type="dxa"/>
            <w:tcBorders>
              <w:top w:val="nil"/>
              <w:left w:val="nil"/>
              <w:bottom w:val="single" w:sz="4" w:space="0" w:color="000000"/>
              <w:right w:val="single" w:sz="4" w:space="0" w:color="000000"/>
            </w:tcBorders>
            <w:shd w:val="clear" w:color="000000" w:fill="FFFFFF"/>
            <w:vAlign w:val="center"/>
            <w:hideMark/>
          </w:tcPr>
          <w:p w14:paraId="1465BDA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22,73</w:t>
            </w:r>
          </w:p>
        </w:tc>
        <w:tc>
          <w:tcPr>
            <w:tcW w:w="766" w:type="dxa"/>
            <w:tcBorders>
              <w:top w:val="nil"/>
              <w:left w:val="nil"/>
              <w:bottom w:val="single" w:sz="4" w:space="0" w:color="000000"/>
              <w:right w:val="single" w:sz="4" w:space="0" w:color="000000"/>
            </w:tcBorders>
            <w:shd w:val="clear" w:color="000000" w:fill="FFFFFF"/>
            <w:vAlign w:val="center"/>
            <w:hideMark/>
          </w:tcPr>
          <w:p w14:paraId="1E29628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22,39</w:t>
            </w:r>
          </w:p>
        </w:tc>
        <w:tc>
          <w:tcPr>
            <w:tcW w:w="846" w:type="dxa"/>
            <w:tcBorders>
              <w:top w:val="nil"/>
              <w:left w:val="nil"/>
              <w:bottom w:val="single" w:sz="4" w:space="0" w:color="000000"/>
              <w:right w:val="single" w:sz="4" w:space="0" w:color="000000"/>
            </w:tcBorders>
            <w:shd w:val="clear" w:color="000000" w:fill="FFFFFF"/>
            <w:vAlign w:val="center"/>
            <w:hideMark/>
          </w:tcPr>
          <w:p w14:paraId="34B6552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1,07</w:t>
            </w:r>
          </w:p>
        </w:tc>
        <w:tc>
          <w:tcPr>
            <w:tcW w:w="823" w:type="dxa"/>
            <w:tcBorders>
              <w:top w:val="nil"/>
              <w:left w:val="nil"/>
              <w:bottom w:val="single" w:sz="4" w:space="0" w:color="000000"/>
              <w:right w:val="single" w:sz="4" w:space="0" w:color="000000"/>
            </w:tcBorders>
            <w:shd w:val="clear" w:color="000000" w:fill="FFFFFF"/>
            <w:vAlign w:val="center"/>
            <w:hideMark/>
          </w:tcPr>
          <w:p w14:paraId="51ED66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w:t>
            </w:r>
          </w:p>
        </w:tc>
      </w:tr>
      <w:tr w:rsidR="00C92591" w:rsidRPr="00C92591" w14:paraId="1A6BD40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11B67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47</w:t>
            </w:r>
          </w:p>
        </w:tc>
        <w:tc>
          <w:tcPr>
            <w:tcW w:w="2181" w:type="dxa"/>
            <w:tcBorders>
              <w:top w:val="nil"/>
              <w:left w:val="nil"/>
              <w:bottom w:val="single" w:sz="4" w:space="0" w:color="000000"/>
              <w:right w:val="single" w:sz="4" w:space="0" w:color="000000"/>
            </w:tcBorders>
            <w:shd w:val="clear" w:color="000000" w:fill="FFFFFF"/>
            <w:vAlign w:val="center"/>
            <w:hideMark/>
          </w:tcPr>
          <w:p w14:paraId="63FEC59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6-ТК 7</w:t>
            </w:r>
          </w:p>
        </w:tc>
        <w:tc>
          <w:tcPr>
            <w:tcW w:w="708" w:type="dxa"/>
            <w:tcBorders>
              <w:top w:val="nil"/>
              <w:left w:val="nil"/>
              <w:bottom w:val="single" w:sz="4" w:space="0" w:color="000000"/>
              <w:right w:val="single" w:sz="4" w:space="0" w:color="000000"/>
            </w:tcBorders>
            <w:shd w:val="clear" w:color="000000" w:fill="FFFFFF"/>
            <w:vAlign w:val="center"/>
            <w:hideMark/>
          </w:tcPr>
          <w:p w14:paraId="3FF0530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37AA51F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49,00</w:t>
            </w:r>
          </w:p>
        </w:tc>
        <w:tc>
          <w:tcPr>
            <w:tcW w:w="850" w:type="dxa"/>
            <w:tcBorders>
              <w:top w:val="nil"/>
              <w:left w:val="nil"/>
              <w:bottom w:val="single" w:sz="4" w:space="0" w:color="000000"/>
              <w:right w:val="single" w:sz="4" w:space="0" w:color="000000"/>
            </w:tcBorders>
            <w:shd w:val="clear" w:color="000000" w:fill="FFFFFF"/>
            <w:vAlign w:val="center"/>
            <w:hideMark/>
          </w:tcPr>
          <w:p w14:paraId="1C164BF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1E6D232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5BEAD3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3326C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07168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48,23</w:t>
            </w:r>
          </w:p>
        </w:tc>
        <w:tc>
          <w:tcPr>
            <w:tcW w:w="850" w:type="dxa"/>
            <w:tcBorders>
              <w:top w:val="nil"/>
              <w:left w:val="nil"/>
              <w:bottom w:val="single" w:sz="4" w:space="0" w:color="000000"/>
              <w:right w:val="single" w:sz="4" w:space="0" w:color="000000"/>
            </w:tcBorders>
            <w:shd w:val="clear" w:color="000000" w:fill="FFFFFF"/>
            <w:vAlign w:val="center"/>
            <w:hideMark/>
          </w:tcPr>
          <w:p w14:paraId="09BD9FF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-47,84</w:t>
            </w:r>
          </w:p>
        </w:tc>
        <w:tc>
          <w:tcPr>
            <w:tcW w:w="709" w:type="dxa"/>
            <w:tcBorders>
              <w:top w:val="nil"/>
              <w:left w:val="nil"/>
              <w:bottom w:val="single" w:sz="4" w:space="0" w:color="000000"/>
              <w:right w:val="single" w:sz="4" w:space="0" w:color="000000"/>
            </w:tcBorders>
            <w:shd w:val="clear" w:color="000000" w:fill="FFFFFF"/>
            <w:vAlign w:val="center"/>
            <w:hideMark/>
          </w:tcPr>
          <w:p w14:paraId="4AAD801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0,79</w:t>
            </w:r>
          </w:p>
        </w:tc>
        <w:tc>
          <w:tcPr>
            <w:tcW w:w="709" w:type="dxa"/>
            <w:tcBorders>
              <w:top w:val="nil"/>
              <w:left w:val="nil"/>
              <w:bottom w:val="single" w:sz="4" w:space="0" w:color="000000"/>
              <w:right w:val="single" w:sz="4" w:space="0" w:color="000000"/>
            </w:tcBorders>
            <w:shd w:val="clear" w:color="000000" w:fill="FFFFFF"/>
            <w:vAlign w:val="center"/>
            <w:hideMark/>
          </w:tcPr>
          <w:p w14:paraId="7D18049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-0,77</w:t>
            </w:r>
          </w:p>
        </w:tc>
        <w:tc>
          <w:tcPr>
            <w:tcW w:w="803" w:type="dxa"/>
            <w:tcBorders>
              <w:top w:val="nil"/>
              <w:left w:val="nil"/>
              <w:bottom w:val="single" w:sz="4" w:space="0" w:color="000000"/>
              <w:right w:val="single" w:sz="4" w:space="0" w:color="000000"/>
            </w:tcBorders>
            <w:shd w:val="clear" w:color="000000" w:fill="FFFFFF"/>
            <w:vAlign w:val="center"/>
            <w:hideMark/>
          </w:tcPr>
          <w:p w14:paraId="1D75EA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7,18</w:t>
            </w:r>
          </w:p>
        </w:tc>
        <w:tc>
          <w:tcPr>
            <w:tcW w:w="766" w:type="dxa"/>
            <w:tcBorders>
              <w:top w:val="nil"/>
              <w:left w:val="nil"/>
              <w:bottom w:val="single" w:sz="4" w:space="0" w:color="000000"/>
              <w:right w:val="single" w:sz="4" w:space="0" w:color="000000"/>
            </w:tcBorders>
            <w:shd w:val="clear" w:color="000000" w:fill="FFFFFF"/>
            <w:vAlign w:val="center"/>
            <w:hideMark/>
          </w:tcPr>
          <w:p w14:paraId="4FB041E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6,99</w:t>
            </w:r>
          </w:p>
        </w:tc>
        <w:tc>
          <w:tcPr>
            <w:tcW w:w="846" w:type="dxa"/>
            <w:tcBorders>
              <w:top w:val="nil"/>
              <w:left w:val="nil"/>
              <w:bottom w:val="single" w:sz="4" w:space="0" w:color="000000"/>
              <w:right w:val="single" w:sz="4" w:space="0" w:color="000000"/>
            </w:tcBorders>
            <w:shd w:val="clear" w:color="000000" w:fill="FFFFFF"/>
            <w:vAlign w:val="center"/>
            <w:hideMark/>
          </w:tcPr>
          <w:p w14:paraId="37DC11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c>
          <w:tcPr>
            <w:tcW w:w="823" w:type="dxa"/>
            <w:tcBorders>
              <w:top w:val="nil"/>
              <w:left w:val="nil"/>
              <w:bottom w:val="single" w:sz="4" w:space="0" w:color="000000"/>
              <w:right w:val="single" w:sz="4" w:space="0" w:color="000000"/>
            </w:tcBorders>
            <w:shd w:val="clear" w:color="000000" w:fill="FFFFFF"/>
            <w:vAlign w:val="center"/>
            <w:hideMark/>
          </w:tcPr>
          <w:p w14:paraId="108A08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0,37</w:t>
            </w:r>
          </w:p>
        </w:tc>
      </w:tr>
      <w:tr w:rsidR="00C92591" w:rsidRPr="00C92591" w14:paraId="38B2F37A"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5B2A4C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w:t>
            </w:r>
          </w:p>
        </w:tc>
        <w:tc>
          <w:tcPr>
            <w:tcW w:w="2181" w:type="dxa"/>
            <w:tcBorders>
              <w:top w:val="nil"/>
              <w:left w:val="nil"/>
              <w:bottom w:val="single" w:sz="4" w:space="0" w:color="000000"/>
              <w:right w:val="single" w:sz="4" w:space="0" w:color="000000"/>
            </w:tcBorders>
            <w:shd w:val="clear" w:color="000000" w:fill="FFFFFF"/>
            <w:vAlign w:val="center"/>
            <w:hideMark/>
          </w:tcPr>
          <w:p w14:paraId="5E030D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7-теплопункт  магазин Верный</w:t>
            </w:r>
          </w:p>
        </w:tc>
        <w:tc>
          <w:tcPr>
            <w:tcW w:w="708" w:type="dxa"/>
            <w:tcBorders>
              <w:top w:val="nil"/>
              <w:left w:val="nil"/>
              <w:bottom w:val="single" w:sz="4" w:space="0" w:color="000000"/>
              <w:right w:val="single" w:sz="4" w:space="0" w:color="000000"/>
            </w:tcBorders>
            <w:shd w:val="clear" w:color="000000" w:fill="FFFFFF"/>
            <w:vAlign w:val="center"/>
            <w:hideMark/>
          </w:tcPr>
          <w:p w14:paraId="3634D7F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2014</w:t>
            </w:r>
          </w:p>
        </w:tc>
        <w:tc>
          <w:tcPr>
            <w:tcW w:w="851" w:type="dxa"/>
            <w:tcBorders>
              <w:top w:val="nil"/>
              <w:left w:val="nil"/>
              <w:bottom w:val="single" w:sz="4" w:space="0" w:color="000000"/>
              <w:right w:val="single" w:sz="4" w:space="0" w:color="000000"/>
            </w:tcBorders>
            <w:shd w:val="clear" w:color="000000" w:fill="FFFFFF"/>
            <w:vAlign w:val="center"/>
            <w:hideMark/>
          </w:tcPr>
          <w:p w14:paraId="0DA828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77,00</w:t>
            </w:r>
          </w:p>
        </w:tc>
        <w:tc>
          <w:tcPr>
            <w:tcW w:w="850" w:type="dxa"/>
            <w:tcBorders>
              <w:top w:val="nil"/>
              <w:left w:val="nil"/>
              <w:bottom w:val="single" w:sz="4" w:space="0" w:color="000000"/>
              <w:right w:val="single" w:sz="4" w:space="0" w:color="000000"/>
            </w:tcBorders>
            <w:shd w:val="clear" w:color="000000" w:fill="FFFFFF"/>
            <w:vAlign w:val="center"/>
            <w:hideMark/>
          </w:tcPr>
          <w:p w14:paraId="07380C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0C353E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719D35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7507A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576E6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4,03</w:t>
            </w:r>
          </w:p>
        </w:tc>
        <w:tc>
          <w:tcPr>
            <w:tcW w:w="850" w:type="dxa"/>
            <w:tcBorders>
              <w:top w:val="nil"/>
              <w:left w:val="nil"/>
              <w:bottom w:val="single" w:sz="4" w:space="0" w:color="000000"/>
              <w:right w:val="single" w:sz="4" w:space="0" w:color="000000"/>
            </w:tcBorders>
            <w:shd w:val="clear" w:color="000000" w:fill="FFFFFF"/>
            <w:vAlign w:val="center"/>
            <w:hideMark/>
          </w:tcPr>
          <w:p w14:paraId="1D7A2F0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-4,01</w:t>
            </w:r>
          </w:p>
        </w:tc>
        <w:tc>
          <w:tcPr>
            <w:tcW w:w="709" w:type="dxa"/>
            <w:tcBorders>
              <w:top w:val="nil"/>
              <w:left w:val="nil"/>
              <w:bottom w:val="single" w:sz="4" w:space="0" w:color="000000"/>
              <w:right w:val="single" w:sz="4" w:space="0" w:color="000000"/>
            </w:tcBorders>
            <w:shd w:val="clear" w:color="000000" w:fill="FFFFFF"/>
            <w:vAlign w:val="center"/>
            <w:hideMark/>
          </w:tcPr>
          <w:p w14:paraId="736A6A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0,31</w:t>
            </w:r>
          </w:p>
        </w:tc>
        <w:tc>
          <w:tcPr>
            <w:tcW w:w="709" w:type="dxa"/>
            <w:tcBorders>
              <w:top w:val="nil"/>
              <w:left w:val="nil"/>
              <w:bottom w:val="single" w:sz="4" w:space="0" w:color="000000"/>
              <w:right w:val="single" w:sz="4" w:space="0" w:color="000000"/>
            </w:tcBorders>
            <w:shd w:val="clear" w:color="000000" w:fill="FFFFFF"/>
            <w:vAlign w:val="center"/>
            <w:hideMark/>
          </w:tcPr>
          <w:p w14:paraId="547E8D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-0,31</w:t>
            </w:r>
          </w:p>
        </w:tc>
        <w:tc>
          <w:tcPr>
            <w:tcW w:w="803" w:type="dxa"/>
            <w:tcBorders>
              <w:top w:val="nil"/>
              <w:left w:val="nil"/>
              <w:bottom w:val="single" w:sz="4" w:space="0" w:color="000000"/>
              <w:right w:val="single" w:sz="4" w:space="0" w:color="000000"/>
            </w:tcBorders>
            <w:shd w:val="clear" w:color="000000" w:fill="FFFFFF"/>
            <w:vAlign w:val="center"/>
            <w:hideMark/>
          </w:tcPr>
          <w:p w14:paraId="15FA139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2,79</w:t>
            </w:r>
          </w:p>
        </w:tc>
        <w:tc>
          <w:tcPr>
            <w:tcW w:w="766" w:type="dxa"/>
            <w:tcBorders>
              <w:top w:val="nil"/>
              <w:left w:val="nil"/>
              <w:bottom w:val="single" w:sz="4" w:space="0" w:color="000000"/>
              <w:right w:val="single" w:sz="4" w:space="0" w:color="000000"/>
            </w:tcBorders>
            <w:shd w:val="clear" w:color="000000" w:fill="FFFFFF"/>
            <w:vAlign w:val="center"/>
            <w:hideMark/>
          </w:tcPr>
          <w:p w14:paraId="35CF77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2,76</w:t>
            </w:r>
          </w:p>
        </w:tc>
        <w:tc>
          <w:tcPr>
            <w:tcW w:w="846" w:type="dxa"/>
            <w:tcBorders>
              <w:top w:val="nil"/>
              <w:left w:val="nil"/>
              <w:bottom w:val="single" w:sz="4" w:space="0" w:color="000000"/>
              <w:right w:val="single" w:sz="4" w:space="0" w:color="000000"/>
            </w:tcBorders>
            <w:shd w:val="clear" w:color="000000" w:fill="FFFFFF"/>
            <w:vAlign w:val="center"/>
            <w:hideMark/>
          </w:tcPr>
          <w:p w14:paraId="7320BC2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0,29</w:t>
            </w:r>
          </w:p>
        </w:tc>
        <w:tc>
          <w:tcPr>
            <w:tcW w:w="823" w:type="dxa"/>
            <w:tcBorders>
              <w:top w:val="nil"/>
              <w:left w:val="nil"/>
              <w:bottom w:val="single" w:sz="4" w:space="0" w:color="000000"/>
              <w:right w:val="single" w:sz="4" w:space="0" w:color="000000"/>
            </w:tcBorders>
            <w:shd w:val="clear" w:color="000000" w:fill="FFFFFF"/>
            <w:vAlign w:val="center"/>
            <w:hideMark/>
          </w:tcPr>
          <w:p w14:paraId="49E0308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0,29</w:t>
            </w:r>
          </w:p>
        </w:tc>
      </w:tr>
      <w:tr w:rsidR="00C92591" w:rsidRPr="00C92591" w14:paraId="31AC74E5"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43364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w:t>
            </w:r>
          </w:p>
        </w:tc>
        <w:tc>
          <w:tcPr>
            <w:tcW w:w="2181" w:type="dxa"/>
            <w:tcBorders>
              <w:top w:val="nil"/>
              <w:left w:val="nil"/>
              <w:bottom w:val="single" w:sz="4" w:space="0" w:color="000000"/>
              <w:right w:val="single" w:sz="4" w:space="0" w:color="000000"/>
            </w:tcBorders>
            <w:shd w:val="clear" w:color="000000" w:fill="FFFFFF"/>
            <w:vAlign w:val="center"/>
            <w:hideMark/>
          </w:tcPr>
          <w:p w14:paraId="0BBECF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7-ТК 8</w:t>
            </w:r>
          </w:p>
        </w:tc>
        <w:tc>
          <w:tcPr>
            <w:tcW w:w="708" w:type="dxa"/>
            <w:tcBorders>
              <w:top w:val="nil"/>
              <w:left w:val="nil"/>
              <w:bottom w:val="single" w:sz="4" w:space="0" w:color="000000"/>
              <w:right w:val="single" w:sz="4" w:space="0" w:color="000000"/>
            </w:tcBorders>
            <w:shd w:val="clear" w:color="000000" w:fill="FFFFFF"/>
            <w:vAlign w:val="center"/>
            <w:hideMark/>
          </w:tcPr>
          <w:p w14:paraId="322375D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09B9A29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65,00</w:t>
            </w:r>
          </w:p>
        </w:tc>
        <w:tc>
          <w:tcPr>
            <w:tcW w:w="850" w:type="dxa"/>
            <w:tcBorders>
              <w:top w:val="nil"/>
              <w:left w:val="nil"/>
              <w:bottom w:val="single" w:sz="4" w:space="0" w:color="000000"/>
              <w:right w:val="single" w:sz="4" w:space="0" w:color="000000"/>
            </w:tcBorders>
            <w:shd w:val="clear" w:color="000000" w:fill="FFFFFF"/>
            <w:vAlign w:val="center"/>
            <w:hideMark/>
          </w:tcPr>
          <w:p w14:paraId="31A05FA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08165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2F240A1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B0296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D415C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44,20</w:t>
            </w:r>
          </w:p>
        </w:tc>
        <w:tc>
          <w:tcPr>
            <w:tcW w:w="850" w:type="dxa"/>
            <w:tcBorders>
              <w:top w:val="nil"/>
              <w:left w:val="nil"/>
              <w:bottom w:val="single" w:sz="4" w:space="0" w:color="000000"/>
              <w:right w:val="single" w:sz="4" w:space="0" w:color="000000"/>
            </w:tcBorders>
            <w:shd w:val="clear" w:color="000000" w:fill="FFFFFF"/>
            <w:vAlign w:val="center"/>
            <w:hideMark/>
          </w:tcPr>
          <w:p w14:paraId="5F971B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-43,84</w:t>
            </w:r>
          </w:p>
        </w:tc>
        <w:tc>
          <w:tcPr>
            <w:tcW w:w="709" w:type="dxa"/>
            <w:tcBorders>
              <w:top w:val="nil"/>
              <w:left w:val="nil"/>
              <w:bottom w:val="single" w:sz="4" w:space="0" w:color="000000"/>
              <w:right w:val="single" w:sz="4" w:space="0" w:color="000000"/>
            </w:tcBorders>
            <w:shd w:val="clear" w:color="000000" w:fill="FFFFFF"/>
            <w:vAlign w:val="center"/>
            <w:hideMark/>
          </w:tcPr>
          <w:p w14:paraId="431960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0,72</w:t>
            </w:r>
          </w:p>
        </w:tc>
        <w:tc>
          <w:tcPr>
            <w:tcW w:w="709" w:type="dxa"/>
            <w:tcBorders>
              <w:top w:val="nil"/>
              <w:left w:val="nil"/>
              <w:bottom w:val="single" w:sz="4" w:space="0" w:color="000000"/>
              <w:right w:val="single" w:sz="4" w:space="0" w:color="000000"/>
            </w:tcBorders>
            <w:shd w:val="clear" w:color="000000" w:fill="FFFFFF"/>
            <w:vAlign w:val="center"/>
            <w:hideMark/>
          </w:tcPr>
          <w:p w14:paraId="3F8E38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803" w:type="dxa"/>
            <w:tcBorders>
              <w:top w:val="nil"/>
              <w:left w:val="nil"/>
              <w:bottom w:val="single" w:sz="4" w:space="0" w:color="000000"/>
              <w:right w:val="single" w:sz="4" w:space="0" w:color="000000"/>
            </w:tcBorders>
            <w:shd w:val="clear" w:color="000000" w:fill="FFFFFF"/>
            <w:vAlign w:val="center"/>
            <w:hideMark/>
          </w:tcPr>
          <w:p w14:paraId="4E1DBB5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6,04</w:t>
            </w:r>
          </w:p>
        </w:tc>
        <w:tc>
          <w:tcPr>
            <w:tcW w:w="766" w:type="dxa"/>
            <w:tcBorders>
              <w:top w:val="nil"/>
              <w:left w:val="nil"/>
              <w:bottom w:val="single" w:sz="4" w:space="0" w:color="000000"/>
              <w:right w:val="single" w:sz="4" w:space="0" w:color="000000"/>
            </w:tcBorders>
            <w:shd w:val="clear" w:color="000000" w:fill="FFFFFF"/>
            <w:vAlign w:val="center"/>
            <w:hideMark/>
          </w:tcPr>
          <w:p w14:paraId="65A7F0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5,87</w:t>
            </w:r>
          </w:p>
        </w:tc>
        <w:tc>
          <w:tcPr>
            <w:tcW w:w="846" w:type="dxa"/>
            <w:tcBorders>
              <w:top w:val="nil"/>
              <w:left w:val="nil"/>
              <w:bottom w:val="single" w:sz="4" w:space="0" w:color="000000"/>
              <w:right w:val="single" w:sz="4" w:space="0" w:color="000000"/>
            </w:tcBorders>
            <w:shd w:val="clear" w:color="000000" w:fill="FFFFFF"/>
            <w:vAlign w:val="center"/>
            <w:hideMark/>
          </w:tcPr>
          <w:p w14:paraId="76C956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823" w:type="dxa"/>
            <w:tcBorders>
              <w:top w:val="nil"/>
              <w:left w:val="nil"/>
              <w:bottom w:val="single" w:sz="4" w:space="0" w:color="000000"/>
              <w:right w:val="single" w:sz="4" w:space="0" w:color="000000"/>
            </w:tcBorders>
            <w:shd w:val="clear" w:color="000000" w:fill="FFFFFF"/>
            <w:vAlign w:val="center"/>
            <w:hideMark/>
          </w:tcPr>
          <w:p w14:paraId="2511A9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0,46</w:t>
            </w:r>
          </w:p>
        </w:tc>
      </w:tr>
      <w:tr w:rsidR="00C92591" w:rsidRPr="00C92591" w14:paraId="705264D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00D30F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w:t>
            </w:r>
          </w:p>
        </w:tc>
        <w:tc>
          <w:tcPr>
            <w:tcW w:w="2181" w:type="dxa"/>
            <w:tcBorders>
              <w:top w:val="nil"/>
              <w:left w:val="nil"/>
              <w:bottom w:val="single" w:sz="4" w:space="0" w:color="000000"/>
              <w:right w:val="single" w:sz="4" w:space="0" w:color="000000"/>
            </w:tcBorders>
            <w:shd w:val="clear" w:color="000000" w:fill="FFFFFF"/>
            <w:vAlign w:val="center"/>
            <w:hideMark/>
          </w:tcPr>
          <w:p w14:paraId="564CA4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8-ТК 9</w:t>
            </w:r>
          </w:p>
        </w:tc>
        <w:tc>
          <w:tcPr>
            <w:tcW w:w="708" w:type="dxa"/>
            <w:tcBorders>
              <w:top w:val="nil"/>
              <w:left w:val="nil"/>
              <w:bottom w:val="single" w:sz="4" w:space="0" w:color="000000"/>
              <w:right w:val="single" w:sz="4" w:space="0" w:color="000000"/>
            </w:tcBorders>
            <w:shd w:val="clear" w:color="000000" w:fill="FFFFFF"/>
            <w:vAlign w:val="center"/>
            <w:hideMark/>
          </w:tcPr>
          <w:p w14:paraId="553C657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46F931E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58,00</w:t>
            </w:r>
          </w:p>
        </w:tc>
        <w:tc>
          <w:tcPr>
            <w:tcW w:w="850" w:type="dxa"/>
            <w:tcBorders>
              <w:top w:val="nil"/>
              <w:left w:val="nil"/>
              <w:bottom w:val="single" w:sz="4" w:space="0" w:color="000000"/>
              <w:right w:val="single" w:sz="4" w:space="0" w:color="000000"/>
            </w:tcBorders>
            <w:shd w:val="clear" w:color="000000" w:fill="FFFFFF"/>
            <w:vAlign w:val="center"/>
            <w:hideMark/>
          </w:tcPr>
          <w:p w14:paraId="60FD421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6EDD42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395C43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174A1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2608B1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44,19</w:t>
            </w:r>
          </w:p>
        </w:tc>
        <w:tc>
          <w:tcPr>
            <w:tcW w:w="850" w:type="dxa"/>
            <w:tcBorders>
              <w:top w:val="nil"/>
              <w:left w:val="nil"/>
              <w:bottom w:val="single" w:sz="4" w:space="0" w:color="000000"/>
              <w:right w:val="single" w:sz="4" w:space="0" w:color="000000"/>
            </w:tcBorders>
            <w:shd w:val="clear" w:color="000000" w:fill="FFFFFF"/>
            <w:vAlign w:val="center"/>
            <w:hideMark/>
          </w:tcPr>
          <w:p w14:paraId="7CC3C9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-43,85</w:t>
            </w:r>
          </w:p>
        </w:tc>
        <w:tc>
          <w:tcPr>
            <w:tcW w:w="709" w:type="dxa"/>
            <w:tcBorders>
              <w:top w:val="nil"/>
              <w:left w:val="nil"/>
              <w:bottom w:val="single" w:sz="4" w:space="0" w:color="000000"/>
              <w:right w:val="single" w:sz="4" w:space="0" w:color="000000"/>
            </w:tcBorders>
            <w:shd w:val="clear" w:color="000000" w:fill="FFFFFF"/>
            <w:vAlign w:val="center"/>
            <w:hideMark/>
          </w:tcPr>
          <w:p w14:paraId="7E2236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0,72</w:t>
            </w:r>
          </w:p>
        </w:tc>
        <w:tc>
          <w:tcPr>
            <w:tcW w:w="709" w:type="dxa"/>
            <w:tcBorders>
              <w:top w:val="nil"/>
              <w:left w:val="nil"/>
              <w:bottom w:val="single" w:sz="4" w:space="0" w:color="000000"/>
              <w:right w:val="single" w:sz="4" w:space="0" w:color="000000"/>
            </w:tcBorders>
            <w:shd w:val="clear" w:color="000000" w:fill="FFFFFF"/>
            <w:vAlign w:val="center"/>
            <w:hideMark/>
          </w:tcPr>
          <w:p w14:paraId="0195D6D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803" w:type="dxa"/>
            <w:tcBorders>
              <w:top w:val="nil"/>
              <w:left w:val="nil"/>
              <w:bottom w:val="single" w:sz="4" w:space="0" w:color="000000"/>
              <w:right w:val="single" w:sz="4" w:space="0" w:color="000000"/>
            </w:tcBorders>
            <w:shd w:val="clear" w:color="000000" w:fill="FFFFFF"/>
            <w:vAlign w:val="center"/>
            <w:hideMark/>
          </w:tcPr>
          <w:p w14:paraId="6C60AE2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6,03</w:t>
            </w:r>
          </w:p>
        </w:tc>
        <w:tc>
          <w:tcPr>
            <w:tcW w:w="766" w:type="dxa"/>
            <w:tcBorders>
              <w:top w:val="nil"/>
              <w:left w:val="nil"/>
              <w:bottom w:val="single" w:sz="4" w:space="0" w:color="000000"/>
              <w:right w:val="single" w:sz="4" w:space="0" w:color="000000"/>
            </w:tcBorders>
            <w:shd w:val="clear" w:color="000000" w:fill="FFFFFF"/>
            <w:vAlign w:val="center"/>
            <w:hideMark/>
          </w:tcPr>
          <w:p w14:paraId="540709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5,87</w:t>
            </w:r>
          </w:p>
        </w:tc>
        <w:tc>
          <w:tcPr>
            <w:tcW w:w="846" w:type="dxa"/>
            <w:tcBorders>
              <w:top w:val="nil"/>
              <w:left w:val="nil"/>
              <w:bottom w:val="single" w:sz="4" w:space="0" w:color="000000"/>
              <w:right w:val="single" w:sz="4" w:space="0" w:color="000000"/>
            </w:tcBorders>
            <w:shd w:val="clear" w:color="000000" w:fill="FFFFFF"/>
            <w:vAlign w:val="center"/>
            <w:hideMark/>
          </w:tcPr>
          <w:p w14:paraId="2CF15F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0,40</w:t>
            </w:r>
          </w:p>
        </w:tc>
        <w:tc>
          <w:tcPr>
            <w:tcW w:w="823" w:type="dxa"/>
            <w:tcBorders>
              <w:top w:val="nil"/>
              <w:left w:val="nil"/>
              <w:bottom w:val="single" w:sz="4" w:space="0" w:color="000000"/>
              <w:right w:val="single" w:sz="4" w:space="0" w:color="000000"/>
            </w:tcBorders>
            <w:shd w:val="clear" w:color="000000" w:fill="FFFFFF"/>
            <w:vAlign w:val="center"/>
            <w:hideMark/>
          </w:tcPr>
          <w:p w14:paraId="42DB40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0,39</w:t>
            </w:r>
          </w:p>
        </w:tc>
      </w:tr>
      <w:tr w:rsidR="00C92591" w:rsidRPr="00C92591" w14:paraId="28F6C7B9"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3F49B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51</w:t>
            </w:r>
          </w:p>
        </w:tc>
        <w:tc>
          <w:tcPr>
            <w:tcW w:w="2181" w:type="dxa"/>
            <w:tcBorders>
              <w:top w:val="nil"/>
              <w:left w:val="nil"/>
              <w:bottom w:val="single" w:sz="4" w:space="0" w:color="000000"/>
              <w:right w:val="single" w:sz="4" w:space="0" w:color="000000"/>
            </w:tcBorders>
            <w:shd w:val="clear" w:color="000000" w:fill="FFFFFF"/>
            <w:vAlign w:val="center"/>
            <w:hideMark/>
          </w:tcPr>
          <w:p w14:paraId="3F1F638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9-К 2</w:t>
            </w:r>
          </w:p>
        </w:tc>
        <w:tc>
          <w:tcPr>
            <w:tcW w:w="708" w:type="dxa"/>
            <w:tcBorders>
              <w:top w:val="nil"/>
              <w:left w:val="nil"/>
              <w:bottom w:val="single" w:sz="4" w:space="0" w:color="000000"/>
              <w:right w:val="single" w:sz="4" w:space="0" w:color="000000"/>
            </w:tcBorders>
            <w:shd w:val="clear" w:color="000000" w:fill="FFFFFF"/>
            <w:vAlign w:val="center"/>
            <w:hideMark/>
          </w:tcPr>
          <w:p w14:paraId="323993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769C42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63B781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11FA84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52B3B7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7266C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81519D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19,75</w:t>
            </w:r>
          </w:p>
        </w:tc>
        <w:tc>
          <w:tcPr>
            <w:tcW w:w="850" w:type="dxa"/>
            <w:tcBorders>
              <w:top w:val="nil"/>
              <w:left w:val="nil"/>
              <w:bottom w:val="single" w:sz="4" w:space="0" w:color="000000"/>
              <w:right w:val="single" w:sz="4" w:space="0" w:color="000000"/>
            </w:tcBorders>
            <w:shd w:val="clear" w:color="000000" w:fill="FFFFFF"/>
            <w:vAlign w:val="center"/>
            <w:hideMark/>
          </w:tcPr>
          <w:p w14:paraId="3C8D27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-19,60</w:t>
            </w:r>
          </w:p>
        </w:tc>
        <w:tc>
          <w:tcPr>
            <w:tcW w:w="709" w:type="dxa"/>
            <w:tcBorders>
              <w:top w:val="nil"/>
              <w:left w:val="nil"/>
              <w:bottom w:val="single" w:sz="4" w:space="0" w:color="000000"/>
              <w:right w:val="single" w:sz="4" w:space="0" w:color="000000"/>
            </w:tcBorders>
            <w:shd w:val="clear" w:color="000000" w:fill="FFFFFF"/>
            <w:vAlign w:val="center"/>
            <w:hideMark/>
          </w:tcPr>
          <w:p w14:paraId="0E3002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0,46</w:t>
            </w:r>
          </w:p>
        </w:tc>
        <w:tc>
          <w:tcPr>
            <w:tcW w:w="709" w:type="dxa"/>
            <w:tcBorders>
              <w:top w:val="nil"/>
              <w:left w:val="nil"/>
              <w:bottom w:val="single" w:sz="4" w:space="0" w:color="000000"/>
              <w:right w:val="single" w:sz="4" w:space="0" w:color="000000"/>
            </w:tcBorders>
            <w:shd w:val="clear" w:color="000000" w:fill="FFFFFF"/>
            <w:vAlign w:val="center"/>
            <w:hideMark/>
          </w:tcPr>
          <w:p w14:paraId="62E3B01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-0,45</w:t>
            </w:r>
          </w:p>
        </w:tc>
        <w:tc>
          <w:tcPr>
            <w:tcW w:w="803" w:type="dxa"/>
            <w:tcBorders>
              <w:top w:val="nil"/>
              <w:left w:val="nil"/>
              <w:bottom w:val="single" w:sz="4" w:space="0" w:color="000000"/>
              <w:right w:val="single" w:sz="4" w:space="0" w:color="000000"/>
            </w:tcBorders>
            <w:shd w:val="clear" w:color="000000" w:fill="FFFFFF"/>
            <w:vAlign w:val="center"/>
            <w:hideMark/>
          </w:tcPr>
          <w:p w14:paraId="53E83F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3,19</w:t>
            </w:r>
          </w:p>
        </w:tc>
        <w:tc>
          <w:tcPr>
            <w:tcW w:w="766" w:type="dxa"/>
            <w:tcBorders>
              <w:top w:val="nil"/>
              <w:left w:val="nil"/>
              <w:bottom w:val="single" w:sz="4" w:space="0" w:color="000000"/>
              <w:right w:val="single" w:sz="4" w:space="0" w:color="000000"/>
            </w:tcBorders>
            <w:shd w:val="clear" w:color="000000" w:fill="FFFFFF"/>
            <w:vAlign w:val="center"/>
            <w:hideMark/>
          </w:tcPr>
          <w:p w14:paraId="0FE25B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3,11</w:t>
            </w:r>
          </w:p>
        </w:tc>
        <w:tc>
          <w:tcPr>
            <w:tcW w:w="846" w:type="dxa"/>
            <w:tcBorders>
              <w:top w:val="nil"/>
              <w:left w:val="nil"/>
              <w:bottom w:val="single" w:sz="4" w:space="0" w:color="000000"/>
              <w:right w:val="single" w:sz="4" w:space="0" w:color="000000"/>
            </w:tcBorders>
            <w:shd w:val="clear" w:color="000000" w:fill="FFFFFF"/>
            <w:vAlign w:val="center"/>
            <w:hideMark/>
          </w:tcPr>
          <w:p w14:paraId="79EA8F6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c>
          <w:tcPr>
            <w:tcW w:w="823" w:type="dxa"/>
            <w:tcBorders>
              <w:top w:val="nil"/>
              <w:left w:val="nil"/>
              <w:bottom w:val="single" w:sz="4" w:space="0" w:color="000000"/>
              <w:right w:val="single" w:sz="4" w:space="0" w:color="000000"/>
            </w:tcBorders>
            <w:shd w:val="clear" w:color="000000" w:fill="FFFFFF"/>
            <w:vAlign w:val="center"/>
            <w:hideMark/>
          </w:tcPr>
          <w:p w14:paraId="368BB6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r>
      <w:tr w:rsidR="00C92591" w:rsidRPr="00C92591" w14:paraId="58ECF311"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E58BB3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w:t>
            </w:r>
          </w:p>
        </w:tc>
        <w:tc>
          <w:tcPr>
            <w:tcW w:w="2181" w:type="dxa"/>
            <w:tcBorders>
              <w:top w:val="nil"/>
              <w:left w:val="nil"/>
              <w:bottom w:val="single" w:sz="4" w:space="0" w:color="000000"/>
              <w:right w:val="single" w:sz="4" w:space="0" w:color="000000"/>
            </w:tcBorders>
            <w:shd w:val="clear" w:color="000000" w:fill="FFFFFF"/>
            <w:vAlign w:val="center"/>
            <w:hideMark/>
          </w:tcPr>
          <w:p w14:paraId="146F9D58" w14:textId="77777777" w:rsidR="00824A55"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К 2-ТП  Ozon </w:t>
            </w:r>
          </w:p>
          <w:p w14:paraId="5E976923" w14:textId="01116C2D"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(ИП Кучинский)</w:t>
            </w:r>
          </w:p>
        </w:tc>
        <w:tc>
          <w:tcPr>
            <w:tcW w:w="708" w:type="dxa"/>
            <w:tcBorders>
              <w:top w:val="nil"/>
              <w:left w:val="nil"/>
              <w:bottom w:val="single" w:sz="4" w:space="0" w:color="000000"/>
              <w:right w:val="single" w:sz="4" w:space="0" w:color="000000"/>
            </w:tcBorders>
            <w:shd w:val="clear" w:color="000000" w:fill="FFFFFF"/>
            <w:vAlign w:val="center"/>
            <w:hideMark/>
          </w:tcPr>
          <w:p w14:paraId="71A9438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2012</w:t>
            </w:r>
          </w:p>
        </w:tc>
        <w:tc>
          <w:tcPr>
            <w:tcW w:w="851" w:type="dxa"/>
            <w:tcBorders>
              <w:top w:val="nil"/>
              <w:left w:val="nil"/>
              <w:bottom w:val="single" w:sz="4" w:space="0" w:color="000000"/>
              <w:right w:val="single" w:sz="4" w:space="0" w:color="000000"/>
            </w:tcBorders>
            <w:shd w:val="clear" w:color="000000" w:fill="FFFFFF"/>
            <w:vAlign w:val="center"/>
            <w:hideMark/>
          </w:tcPr>
          <w:p w14:paraId="2F1ACEC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17,00</w:t>
            </w:r>
          </w:p>
        </w:tc>
        <w:tc>
          <w:tcPr>
            <w:tcW w:w="850" w:type="dxa"/>
            <w:tcBorders>
              <w:top w:val="nil"/>
              <w:left w:val="nil"/>
              <w:bottom w:val="single" w:sz="4" w:space="0" w:color="000000"/>
              <w:right w:val="single" w:sz="4" w:space="0" w:color="000000"/>
            </w:tcBorders>
            <w:shd w:val="clear" w:color="000000" w:fill="FFFFFF"/>
            <w:vAlign w:val="center"/>
            <w:hideMark/>
          </w:tcPr>
          <w:p w14:paraId="327B2F5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3AD3D2E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6B4FC26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1839B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0FC7AC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0,87</w:t>
            </w:r>
          </w:p>
        </w:tc>
        <w:tc>
          <w:tcPr>
            <w:tcW w:w="850" w:type="dxa"/>
            <w:tcBorders>
              <w:top w:val="nil"/>
              <w:left w:val="nil"/>
              <w:bottom w:val="single" w:sz="4" w:space="0" w:color="000000"/>
              <w:right w:val="single" w:sz="4" w:space="0" w:color="000000"/>
            </w:tcBorders>
            <w:shd w:val="clear" w:color="000000" w:fill="FFFFFF"/>
            <w:vAlign w:val="center"/>
            <w:hideMark/>
          </w:tcPr>
          <w:p w14:paraId="51003C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-0,87</w:t>
            </w:r>
          </w:p>
        </w:tc>
        <w:tc>
          <w:tcPr>
            <w:tcW w:w="709" w:type="dxa"/>
            <w:tcBorders>
              <w:top w:val="nil"/>
              <w:left w:val="nil"/>
              <w:bottom w:val="single" w:sz="4" w:space="0" w:color="000000"/>
              <w:right w:val="single" w:sz="4" w:space="0" w:color="000000"/>
            </w:tcBorders>
            <w:shd w:val="clear" w:color="000000" w:fill="FFFFFF"/>
            <w:vAlign w:val="center"/>
            <w:hideMark/>
          </w:tcPr>
          <w:p w14:paraId="11268A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0,20</w:t>
            </w:r>
          </w:p>
        </w:tc>
        <w:tc>
          <w:tcPr>
            <w:tcW w:w="709" w:type="dxa"/>
            <w:tcBorders>
              <w:top w:val="nil"/>
              <w:left w:val="nil"/>
              <w:bottom w:val="single" w:sz="4" w:space="0" w:color="000000"/>
              <w:right w:val="single" w:sz="4" w:space="0" w:color="000000"/>
            </w:tcBorders>
            <w:shd w:val="clear" w:color="000000" w:fill="FFFFFF"/>
            <w:vAlign w:val="center"/>
            <w:hideMark/>
          </w:tcPr>
          <w:p w14:paraId="0E8DF6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-0,20</w:t>
            </w:r>
          </w:p>
        </w:tc>
        <w:tc>
          <w:tcPr>
            <w:tcW w:w="803" w:type="dxa"/>
            <w:tcBorders>
              <w:top w:val="nil"/>
              <w:left w:val="nil"/>
              <w:bottom w:val="single" w:sz="4" w:space="0" w:color="000000"/>
              <w:right w:val="single" w:sz="4" w:space="0" w:color="000000"/>
            </w:tcBorders>
            <w:shd w:val="clear" w:color="000000" w:fill="FFFFFF"/>
            <w:vAlign w:val="center"/>
            <w:hideMark/>
          </w:tcPr>
          <w:p w14:paraId="773CE0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2,12</w:t>
            </w:r>
          </w:p>
        </w:tc>
        <w:tc>
          <w:tcPr>
            <w:tcW w:w="766" w:type="dxa"/>
            <w:tcBorders>
              <w:top w:val="nil"/>
              <w:left w:val="nil"/>
              <w:bottom w:val="single" w:sz="4" w:space="0" w:color="000000"/>
              <w:right w:val="single" w:sz="4" w:space="0" w:color="000000"/>
            </w:tcBorders>
            <w:shd w:val="clear" w:color="000000" w:fill="FFFFFF"/>
            <w:vAlign w:val="center"/>
            <w:hideMark/>
          </w:tcPr>
          <w:p w14:paraId="757A9B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2,10</w:t>
            </w:r>
          </w:p>
        </w:tc>
        <w:tc>
          <w:tcPr>
            <w:tcW w:w="846" w:type="dxa"/>
            <w:tcBorders>
              <w:top w:val="nil"/>
              <w:left w:val="nil"/>
              <w:bottom w:val="single" w:sz="4" w:space="0" w:color="000000"/>
              <w:right w:val="single" w:sz="4" w:space="0" w:color="000000"/>
            </w:tcBorders>
            <w:shd w:val="clear" w:color="000000" w:fill="FFFFFF"/>
            <w:vAlign w:val="center"/>
            <w:hideMark/>
          </w:tcPr>
          <w:p w14:paraId="7BA978B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c>
          <w:tcPr>
            <w:tcW w:w="823" w:type="dxa"/>
            <w:tcBorders>
              <w:top w:val="nil"/>
              <w:left w:val="nil"/>
              <w:bottom w:val="single" w:sz="4" w:space="0" w:color="000000"/>
              <w:right w:val="single" w:sz="4" w:space="0" w:color="000000"/>
            </w:tcBorders>
            <w:shd w:val="clear" w:color="000000" w:fill="FFFFFF"/>
            <w:vAlign w:val="center"/>
            <w:hideMark/>
          </w:tcPr>
          <w:p w14:paraId="2F89EA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r>
      <w:tr w:rsidR="00C92591" w:rsidRPr="00C92591" w14:paraId="7917FA67"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535AE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w:t>
            </w:r>
          </w:p>
        </w:tc>
        <w:tc>
          <w:tcPr>
            <w:tcW w:w="2181" w:type="dxa"/>
            <w:tcBorders>
              <w:top w:val="nil"/>
              <w:left w:val="nil"/>
              <w:bottom w:val="single" w:sz="4" w:space="0" w:color="000000"/>
              <w:right w:val="single" w:sz="4" w:space="0" w:color="000000"/>
            </w:tcBorders>
            <w:shd w:val="clear" w:color="000000" w:fill="FFFFFF"/>
            <w:vAlign w:val="center"/>
            <w:hideMark/>
          </w:tcPr>
          <w:p w14:paraId="3DD18D6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2-ИТП ж/д Центральная 27</w:t>
            </w:r>
          </w:p>
        </w:tc>
        <w:tc>
          <w:tcPr>
            <w:tcW w:w="708" w:type="dxa"/>
            <w:tcBorders>
              <w:top w:val="nil"/>
              <w:left w:val="nil"/>
              <w:bottom w:val="single" w:sz="4" w:space="0" w:color="000000"/>
              <w:right w:val="single" w:sz="4" w:space="0" w:color="000000"/>
            </w:tcBorders>
            <w:shd w:val="clear" w:color="000000" w:fill="FFFFFF"/>
            <w:vAlign w:val="center"/>
            <w:hideMark/>
          </w:tcPr>
          <w:p w14:paraId="2B296FB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2014</w:t>
            </w:r>
          </w:p>
        </w:tc>
        <w:tc>
          <w:tcPr>
            <w:tcW w:w="851" w:type="dxa"/>
            <w:tcBorders>
              <w:top w:val="nil"/>
              <w:left w:val="nil"/>
              <w:bottom w:val="single" w:sz="4" w:space="0" w:color="000000"/>
              <w:right w:val="single" w:sz="4" w:space="0" w:color="000000"/>
            </w:tcBorders>
            <w:shd w:val="clear" w:color="000000" w:fill="FFFFFF"/>
            <w:vAlign w:val="center"/>
            <w:hideMark/>
          </w:tcPr>
          <w:p w14:paraId="45D1FD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23EF70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33A99C7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0CE3D4C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BE51BF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F6DA7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4,30</w:t>
            </w:r>
          </w:p>
        </w:tc>
        <w:tc>
          <w:tcPr>
            <w:tcW w:w="850" w:type="dxa"/>
            <w:tcBorders>
              <w:top w:val="nil"/>
              <w:left w:val="nil"/>
              <w:bottom w:val="single" w:sz="4" w:space="0" w:color="000000"/>
              <w:right w:val="single" w:sz="4" w:space="0" w:color="000000"/>
            </w:tcBorders>
            <w:shd w:val="clear" w:color="000000" w:fill="FFFFFF"/>
            <w:vAlign w:val="center"/>
            <w:hideMark/>
          </w:tcPr>
          <w:p w14:paraId="3CC351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-4,28</w:t>
            </w:r>
          </w:p>
        </w:tc>
        <w:tc>
          <w:tcPr>
            <w:tcW w:w="709" w:type="dxa"/>
            <w:tcBorders>
              <w:top w:val="nil"/>
              <w:left w:val="nil"/>
              <w:bottom w:val="single" w:sz="4" w:space="0" w:color="000000"/>
              <w:right w:val="single" w:sz="4" w:space="0" w:color="000000"/>
            </w:tcBorders>
            <w:shd w:val="clear" w:color="000000" w:fill="FFFFFF"/>
            <w:vAlign w:val="center"/>
            <w:hideMark/>
          </w:tcPr>
          <w:p w14:paraId="2C0D24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c>
          <w:tcPr>
            <w:tcW w:w="709" w:type="dxa"/>
            <w:tcBorders>
              <w:top w:val="nil"/>
              <w:left w:val="nil"/>
              <w:bottom w:val="single" w:sz="4" w:space="0" w:color="000000"/>
              <w:right w:val="single" w:sz="4" w:space="0" w:color="000000"/>
            </w:tcBorders>
            <w:shd w:val="clear" w:color="000000" w:fill="FFFFFF"/>
            <w:vAlign w:val="center"/>
            <w:hideMark/>
          </w:tcPr>
          <w:p w14:paraId="0F37783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c>
          <w:tcPr>
            <w:tcW w:w="803" w:type="dxa"/>
            <w:tcBorders>
              <w:top w:val="nil"/>
              <w:left w:val="nil"/>
              <w:bottom w:val="single" w:sz="4" w:space="0" w:color="000000"/>
              <w:right w:val="single" w:sz="4" w:space="0" w:color="000000"/>
            </w:tcBorders>
            <w:shd w:val="clear" w:color="000000" w:fill="FFFFFF"/>
            <w:vAlign w:val="center"/>
            <w:hideMark/>
          </w:tcPr>
          <w:p w14:paraId="5E0BBD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3,18</w:t>
            </w:r>
          </w:p>
        </w:tc>
        <w:tc>
          <w:tcPr>
            <w:tcW w:w="766" w:type="dxa"/>
            <w:tcBorders>
              <w:top w:val="nil"/>
              <w:left w:val="nil"/>
              <w:bottom w:val="single" w:sz="4" w:space="0" w:color="000000"/>
              <w:right w:val="single" w:sz="4" w:space="0" w:color="000000"/>
            </w:tcBorders>
            <w:shd w:val="clear" w:color="000000" w:fill="FFFFFF"/>
            <w:vAlign w:val="center"/>
            <w:hideMark/>
          </w:tcPr>
          <w:p w14:paraId="0378A50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3,12</w:t>
            </w:r>
          </w:p>
        </w:tc>
        <w:tc>
          <w:tcPr>
            <w:tcW w:w="846" w:type="dxa"/>
            <w:tcBorders>
              <w:top w:val="nil"/>
              <w:left w:val="nil"/>
              <w:bottom w:val="single" w:sz="4" w:space="0" w:color="000000"/>
              <w:right w:val="single" w:sz="4" w:space="0" w:color="000000"/>
            </w:tcBorders>
            <w:shd w:val="clear" w:color="000000" w:fill="FFFFFF"/>
            <w:vAlign w:val="center"/>
            <w:hideMark/>
          </w:tcPr>
          <w:p w14:paraId="466028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c>
          <w:tcPr>
            <w:tcW w:w="823" w:type="dxa"/>
            <w:tcBorders>
              <w:top w:val="nil"/>
              <w:left w:val="nil"/>
              <w:bottom w:val="single" w:sz="4" w:space="0" w:color="000000"/>
              <w:right w:val="single" w:sz="4" w:space="0" w:color="000000"/>
            </w:tcBorders>
            <w:shd w:val="clear" w:color="000000" w:fill="FFFFFF"/>
            <w:vAlign w:val="center"/>
            <w:hideMark/>
          </w:tcPr>
          <w:p w14:paraId="71FFB03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r>
      <w:tr w:rsidR="00C92591" w:rsidRPr="00C92591" w14:paraId="15811D95"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7EE4C1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w:t>
            </w:r>
          </w:p>
        </w:tc>
        <w:tc>
          <w:tcPr>
            <w:tcW w:w="2181" w:type="dxa"/>
            <w:tcBorders>
              <w:top w:val="nil"/>
              <w:left w:val="nil"/>
              <w:bottom w:val="single" w:sz="4" w:space="0" w:color="000000"/>
              <w:right w:val="single" w:sz="4" w:space="0" w:color="000000"/>
            </w:tcBorders>
            <w:shd w:val="clear" w:color="000000" w:fill="FFFFFF"/>
            <w:vAlign w:val="center"/>
            <w:hideMark/>
          </w:tcPr>
          <w:p w14:paraId="757E3E4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2-К 3</w:t>
            </w:r>
          </w:p>
        </w:tc>
        <w:tc>
          <w:tcPr>
            <w:tcW w:w="708" w:type="dxa"/>
            <w:tcBorders>
              <w:top w:val="nil"/>
              <w:left w:val="nil"/>
              <w:bottom w:val="single" w:sz="4" w:space="0" w:color="000000"/>
              <w:right w:val="single" w:sz="4" w:space="0" w:color="000000"/>
            </w:tcBorders>
            <w:shd w:val="clear" w:color="000000" w:fill="FFFFFF"/>
            <w:vAlign w:val="center"/>
            <w:hideMark/>
          </w:tcPr>
          <w:p w14:paraId="0728022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414E9B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60,00</w:t>
            </w:r>
          </w:p>
        </w:tc>
        <w:tc>
          <w:tcPr>
            <w:tcW w:w="850" w:type="dxa"/>
            <w:tcBorders>
              <w:top w:val="nil"/>
              <w:left w:val="nil"/>
              <w:bottom w:val="single" w:sz="4" w:space="0" w:color="000000"/>
              <w:right w:val="single" w:sz="4" w:space="0" w:color="000000"/>
            </w:tcBorders>
            <w:shd w:val="clear" w:color="000000" w:fill="FFFFFF"/>
            <w:vAlign w:val="center"/>
            <w:hideMark/>
          </w:tcPr>
          <w:p w14:paraId="7FA203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0570F0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58D1E73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A32B5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665764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14,57</w:t>
            </w:r>
          </w:p>
        </w:tc>
        <w:tc>
          <w:tcPr>
            <w:tcW w:w="850" w:type="dxa"/>
            <w:tcBorders>
              <w:top w:val="nil"/>
              <w:left w:val="nil"/>
              <w:bottom w:val="single" w:sz="4" w:space="0" w:color="000000"/>
              <w:right w:val="single" w:sz="4" w:space="0" w:color="000000"/>
            </w:tcBorders>
            <w:shd w:val="clear" w:color="000000" w:fill="FFFFFF"/>
            <w:vAlign w:val="center"/>
            <w:hideMark/>
          </w:tcPr>
          <w:p w14:paraId="2D77371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-14,45</w:t>
            </w:r>
          </w:p>
        </w:tc>
        <w:tc>
          <w:tcPr>
            <w:tcW w:w="709" w:type="dxa"/>
            <w:tcBorders>
              <w:top w:val="nil"/>
              <w:left w:val="nil"/>
              <w:bottom w:val="single" w:sz="4" w:space="0" w:color="000000"/>
              <w:right w:val="single" w:sz="4" w:space="0" w:color="000000"/>
            </w:tcBorders>
            <w:shd w:val="clear" w:color="000000" w:fill="FFFFFF"/>
            <w:vAlign w:val="center"/>
            <w:hideMark/>
          </w:tcPr>
          <w:p w14:paraId="518866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c>
          <w:tcPr>
            <w:tcW w:w="709" w:type="dxa"/>
            <w:tcBorders>
              <w:top w:val="nil"/>
              <w:left w:val="nil"/>
              <w:bottom w:val="single" w:sz="4" w:space="0" w:color="000000"/>
              <w:right w:val="single" w:sz="4" w:space="0" w:color="000000"/>
            </w:tcBorders>
            <w:shd w:val="clear" w:color="000000" w:fill="FFFFFF"/>
            <w:vAlign w:val="center"/>
            <w:hideMark/>
          </w:tcPr>
          <w:p w14:paraId="78D91E4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c>
          <w:tcPr>
            <w:tcW w:w="803" w:type="dxa"/>
            <w:tcBorders>
              <w:top w:val="nil"/>
              <w:left w:val="nil"/>
              <w:bottom w:val="single" w:sz="4" w:space="0" w:color="000000"/>
              <w:right w:val="single" w:sz="4" w:space="0" w:color="000000"/>
            </w:tcBorders>
            <w:shd w:val="clear" w:color="000000" w:fill="FFFFFF"/>
            <w:vAlign w:val="center"/>
            <w:hideMark/>
          </w:tcPr>
          <w:p w14:paraId="3C6C1C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1,75</w:t>
            </w:r>
          </w:p>
        </w:tc>
        <w:tc>
          <w:tcPr>
            <w:tcW w:w="766" w:type="dxa"/>
            <w:tcBorders>
              <w:top w:val="nil"/>
              <w:left w:val="nil"/>
              <w:bottom w:val="single" w:sz="4" w:space="0" w:color="000000"/>
              <w:right w:val="single" w:sz="4" w:space="0" w:color="000000"/>
            </w:tcBorders>
            <w:shd w:val="clear" w:color="000000" w:fill="FFFFFF"/>
            <w:vAlign w:val="center"/>
            <w:hideMark/>
          </w:tcPr>
          <w:p w14:paraId="1A9610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1,70</w:t>
            </w:r>
          </w:p>
        </w:tc>
        <w:tc>
          <w:tcPr>
            <w:tcW w:w="846" w:type="dxa"/>
            <w:tcBorders>
              <w:top w:val="nil"/>
              <w:left w:val="nil"/>
              <w:bottom w:val="single" w:sz="4" w:space="0" w:color="000000"/>
              <w:right w:val="single" w:sz="4" w:space="0" w:color="000000"/>
            </w:tcBorders>
            <w:shd w:val="clear" w:color="000000" w:fill="FFFFFF"/>
            <w:vAlign w:val="center"/>
            <w:hideMark/>
          </w:tcPr>
          <w:p w14:paraId="09F6EEE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c>
          <w:tcPr>
            <w:tcW w:w="823" w:type="dxa"/>
            <w:tcBorders>
              <w:top w:val="nil"/>
              <w:left w:val="nil"/>
              <w:bottom w:val="single" w:sz="4" w:space="0" w:color="000000"/>
              <w:right w:val="single" w:sz="4" w:space="0" w:color="000000"/>
            </w:tcBorders>
            <w:shd w:val="clear" w:color="000000" w:fill="FFFFFF"/>
            <w:vAlign w:val="center"/>
            <w:hideMark/>
          </w:tcPr>
          <w:p w14:paraId="6136FC7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0F2E95F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5588C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w:t>
            </w:r>
          </w:p>
        </w:tc>
        <w:tc>
          <w:tcPr>
            <w:tcW w:w="2181" w:type="dxa"/>
            <w:tcBorders>
              <w:top w:val="nil"/>
              <w:left w:val="nil"/>
              <w:bottom w:val="single" w:sz="4" w:space="0" w:color="000000"/>
              <w:right w:val="single" w:sz="4" w:space="0" w:color="000000"/>
            </w:tcBorders>
            <w:shd w:val="clear" w:color="000000" w:fill="FFFFFF"/>
            <w:vAlign w:val="center"/>
            <w:hideMark/>
          </w:tcPr>
          <w:p w14:paraId="69D187E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3-ввод в ж/д №24</w:t>
            </w:r>
          </w:p>
        </w:tc>
        <w:tc>
          <w:tcPr>
            <w:tcW w:w="708" w:type="dxa"/>
            <w:tcBorders>
              <w:top w:val="nil"/>
              <w:left w:val="nil"/>
              <w:bottom w:val="single" w:sz="4" w:space="0" w:color="000000"/>
              <w:right w:val="single" w:sz="4" w:space="0" w:color="000000"/>
            </w:tcBorders>
            <w:shd w:val="clear" w:color="000000" w:fill="FFFFFF"/>
            <w:vAlign w:val="center"/>
            <w:hideMark/>
          </w:tcPr>
          <w:p w14:paraId="2657FAD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69724C2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18,00</w:t>
            </w:r>
          </w:p>
        </w:tc>
        <w:tc>
          <w:tcPr>
            <w:tcW w:w="850" w:type="dxa"/>
            <w:tcBorders>
              <w:top w:val="nil"/>
              <w:left w:val="nil"/>
              <w:bottom w:val="single" w:sz="4" w:space="0" w:color="000000"/>
              <w:right w:val="single" w:sz="4" w:space="0" w:color="000000"/>
            </w:tcBorders>
            <w:shd w:val="clear" w:color="000000" w:fill="FFFFFF"/>
            <w:vAlign w:val="center"/>
            <w:hideMark/>
          </w:tcPr>
          <w:p w14:paraId="60DFD7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w:t>
            </w:r>
          </w:p>
        </w:tc>
        <w:tc>
          <w:tcPr>
            <w:tcW w:w="851" w:type="dxa"/>
            <w:tcBorders>
              <w:top w:val="nil"/>
              <w:left w:val="nil"/>
              <w:bottom w:val="single" w:sz="4" w:space="0" w:color="000000"/>
              <w:right w:val="single" w:sz="4" w:space="0" w:color="000000"/>
            </w:tcBorders>
            <w:shd w:val="clear" w:color="000000" w:fill="FFFFFF"/>
            <w:vAlign w:val="center"/>
            <w:hideMark/>
          </w:tcPr>
          <w:p w14:paraId="0662A0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w:t>
            </w:r>
          </w:p>
        </w:tc>
        <w:tc>
          <w:tcPr>
            <w:tcW w:w="992" w:type="dxa"/>
            <w:tcBorders>
              <w:top w:val="nil"/>
              <w:left w:val="nil"/>
              <w:bottom w:val="single" w:sz="4" w:space="0" w:color="000000"/>
              <w:right w:val="single" w:sz="4" w:space="0" w:color="000000"/>
            </w:tcBorders>
            <w:shd w:val="clear" w:color="000000" w:fill="FFFFFF"/>
            <w:vAlign w:val="center"/>
            <w:hideMark/>
          </w:tcPr>
          <w:p w14:paraId="10B8251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ГПИ (40*3.7)</w:t>
            </w:r>
          </w:p>
        </w:tc>
        <w:tc>
          <w:tcPr>
            <w:tcW w:w="1418" w:type="dxa"/>
            <w:tcBorders>
              <w:top w:val="nil"/>
              <w:left w:val="nil"/>
              <w:bottom w:val="single" w:sz="4" w:space="0" w:color="000000"/>
              <w:right w:val="single" w:sz="4" w:space="0" w:color="000000"/>
            </w:tcBorders>
            <w:shd w:val="clear" w:color="000000" w:fill="FFFFFF"/>
            <w:vAlign w:val="center"/>
            <w:hideMark/>
          </w:tcPr>
          <w:p w14:paraId="060668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EEAF7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5,88</w:t>
            </w:r>
          </w:p>
        </w:tc>
        <w:tc>
          <w:tcPr>
            <w:tcW w:w="850" w:type="dxa"/>
            <w:tcBorders>
              <w:top w:val="nil"/>
              <w:left w:val="nil"/>
              <w:bottom w:val="single" w:sz="4" w:space="0" w:color="000000"/>
              <w:right w:val="single" w:sz="4" w:space="0" w:color="000000"/>
            </w:tcBorders>
            <w:shd w:val="clear" w:color="000000" w:fill="FFFFFF"/>
            <w:vAlign w:val="center"/>
            <w:hideMark/>
          </w:tcPr>
          <w:p w14:paraId="572912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-5,83</w:t>
            </w:r>
          </w:p>
        </w:tc>
        <w:tc>
          <w:tcPr>
            <w:tcW w:w="709" w:type="dxa"/>
            <w:tcBorders>
              <w:top w:val="nil"/>
              <w:left w:val="nil"/>
              <w:bottom w:val="single" w:sz="4" w:space="0" w:color="000000"/>
              <w:right w:val="single" w:sz="4" w:space="0" w:color="000000"/>
            </w:tcBorders>
            <w:shd w:val="clear" w:color="000000" w:fill="FFFFFF"/>
            <w:vAlign w:val="center"/>
            <w:hideMark/>
          </w:tcPr>
          <w:p w14:paraId="5DB99B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2,03</w:t>
            </w:r>
          </w:p>
        </w:tc>
        <w:tc>
          <w:tcPr>
            <w:tcW w:w="709" w:type="dxa"/>
            <w:tcBorders>
              <w:top w:val="nil"/>
              <w:left w:val="nil"/>
              <w:bottom w:val="single" w:sz="4" w:space="0" w:color="000000"/>
              <w:right w:val="single" w:sz="4" w:space="0" w:color="000000"/>
            </w:tcBorders>
            <w:shd w:val="clear" w:color="000000" w:fill="FFFFFF"/>
            <w:vAlign w:val="center"/>
            <w:hideMark/>
          </w:tcPr>
          <w:p w14:paraId="34A220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-1,98</w:t>
            </w:r>
          </w:p>
        </w:tc>
        <w:tc>
          <w:tcPr>
            <w:tcW w:w="803" w:type="dxa"/>
            <w:tcBorders>
              <w:top w:val="nil"/>
              <w:left w:val="nil"/>
              <w:bottom w:val="single" w:sz="4" w:space="0" w:color="000000"/>
              <w:right w:val="single" w:sz="4" w:space="0" w:color="000000"/>
            </w:tcBorders>
            <w:shd w:val="clear" w:color="000000" w:fill="FFFFFF"/>
            <w:vAlign w:val="center"/>
            <w:hideMark/>
          </w:tcPr>
          <w:p w14:paraId="4AD568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119,88</w:t>
            </w:r>
          </w:p>
        </w:tc>
        <w:tc>
          <w:tcPr>
            <w:tcW w:w="766" w:type="dxa"/>
            <w:tcBorders>
              <w:top w:val="nil"/>
              <w:left w:val="nil"/>
              <w:bottom w:val="single" w:sz="4" w:space="0" w:color="000000"/>
              <w:right w:val="single" w:sz="4" w:space="0" w:color="000000"/>
            </w:tcBorders>
            <w:shd w:val="clear" w:color="000000" w:fill="FFFFFF"/>
            <w:vAlign w:val="center"/>
            <w:hideMark/>
          </w:tcPr>
          <w:p w14:paraId="782932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119,44</w:t>
            </w:r>
          </w:p>
        </w:tc>
        <w:tc>
          <w:tcPr>
            <w:tcW w:w="846" w:type="dxa"/>
            <w:tcBorders>
              <w:top w:val="nil"/>
              <w:left w:val="nil"/>
              <w:bottom w:val="single" w:sz="4" w:space="0" w:color="000000"/>
              <w:right w:val="single" w:sz="4" w:space="0" w:color="000000"/>
            </w:tcBorders>
            <w:shd w:val="clear" w:color="000000" w:fill="FFFFFF"/>
            <w:vAlign w:val="center"/>
            <w:hideMark/>
          </w:tcPr>
          <w:p w14:paraId="5F94CF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2,56</w:t>
            </w:r>
          </w:p>
        </w:tc>
        <w:tc>
          <w:tcPr>
            <w:tcW w:w="823" w:type="dxa"/>
            <w:tcBorders>
              <w:top w:val="nil"/>
              <w:left w:val="nil"/>
              <w:bottom w:val="single" w:sz="4" w:space="0" w:color="000000"/>
              <w:right w:val="single" w:sz="4" w:space="0" w:color="000000"/>
            </w:tcBorders>
            <w:shd w:val="clear" w:color="000000" w:fill="FFFFFF"/>
            <w:vAlign w:val="center"/>
            <w:hideMark/>
          </w:tcPr>
          <w:p w14:paraId="6AEFDE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2,54</w:t>
            </w:r>
          </w:p>
        </w:tc>
      </w:tr>
      <w:tr w:rsidR="00C92591" w:rsidRPr="00C92591" w14:paraId="5D21556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93B24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56</w:t>
            </w:r>
          </w:p>
        </w:tc>
        <w:tc>
          <w:tcPr>
            <w:tcW w:w="2181" w:type="dxa"/>
            <w:tcBorders>
              <w:top w:val="nil"/>
              <w:left w:val="nil"/>
              <w:bottom w:val="single" w:sz="4" w:space="0" w:color="000000"/>
              <w:right w:val="single" w:sz="4" w:space="0" w:color="000000"/>
            </w:tcBorders>
            <w:shd w:val="clear" w:color="000000" w:fill="FFFFFF"/>
            <w:vAlign w:val="center"/>
            <w:hideMark/>
          </w:tcPr>
          <w:p w14:paraId="0FC10E5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24</w:t>
            </w:r>
          </w:p>
        </w:tc>
        <w:tc>
          <w:tcPr>
            <w:tcW w:w="708" w:type="dxa"/>
            <w:tcBorders>
              <w:top w:val="nil"/>
              <w:left w:val="nil"/>
              <w:bottom w:val="single" w:sz="4" w:space="0" w:color="000000"/>
              <w:right w:val="single" w:sz="4" w:space="0" w:color="000000"/>
            </w:tcBorders>
            <w:shd w:val="clear" w:color="000000" w:fill="FFFFFF"/>
            <w:vAlign w:val="center"/>
            <w:hideMark/>
          </w:tcPr>
          <w:p w14:paraId="7C4FB52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2013</w:t>
            </w:r>
          </w:p>
        </w:tc>
        <w:tc>
          <w:tcPr>
            <w:tcW w:w="851" w:type="dxa"/>
            <w:tcBorders>
              <w:top w:val="nil"/>
              <w:left w:val="nil"/>
              <w:bottom w:val="single" w:sz="4" w:space="0" w:color="000000"/>
              <w:right w:val="single" w:sz="4" w:space="0" w:color="000000"/>
            </w:tcBorders>
            <w:shd w:val="clear" w:color="000000" w:fill="FFFFFF"/>
            <w:vAlign w:val="center"/>
            <w:hideMark/>
          </w:tcPr>
          <w:p w14:paraId="6543BF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15,00</w:t>
            </w:r>
          </w:p>
        </w:tc>
        <w:tc>
          <w:tcPr>
            <w:tcW w:w="850" w:type="dxa"/>
            <w:tcBorders>
              <w:top w:val="nil"/>
              <w:left w:val="nil"/>
              <w:bottom w:val="single" w:sz="4" w:space="0" w:color="000000"/>
              <w:right w:val="single" w:sz="4" w:space="0" w:color="000000"/>
            </w:tcBorders>
            <w:shd w:val="clear" w:color="000000" w:fill="FFFFFF"/>
            <w:vAlign w:val="center"/>
            <w:hideMark/>
          </w:tcPr>
          <w:p w14:paraId="7305A1F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3A23D3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0B75D4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F5E21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93C23A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3,61</w:t>
            </w:r>
          </w:p>
        </w:tc>
        <w:tc>
          <w:tcPr>
            <w:tcW w:w="850" w:type="dxa"/>
            <w:tcBorders>
              <w:top w:val="nil"/>
              <w:left w:val="nil"/>
              <w:bottom w:val="single" w:sz="4" w:space="0" w:color="000000"/>
              <w:right w:val="single" w:sz="4" w:space="0" w:color="000000"/>
            </w:tcBorders>
            <w:shd w:val="clear" w:color="000000" w:fill="FFFFFF"/>
            <w:vAlign w:val="center"/>
            <w:hideMark/>
          </w:tcPr>
          <w:p w14:paraId="4330B0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-3,58</w:t>
            </w:r>
          </w:p>
        </w:tc>
        <w:tc>
          <w:tcPr>
            <w:tcW w:w="709" w:type="dxa"/>
            <w:tcBorders>
              <w:top w:val="nil"/>
              <w:left w:val="nil"/>
              <w:bottom w:val="single" w:sz="4" w:space="0" w:color="000000"/>
              <w:right w:val="single" w:sz="4" w:space="0" w:color="000000"/>
            </w:tcBorders>
            <w:shd w:val="clear" w:color="000000" w:fill="FFFFFF"/>
            <w:vAlign w:val="center"/>
            <w:hideMark/>
          </w:tcPr>
          <w:p w14:paraId="3DF13CB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0,53</w:t>
            </w:r>
          </w:p>
        </w:tc>
        <w:tc>
          <w:tcPr>
            <w:tcW w:w="709" w:type="dxa"/>
            <w:tcBorders>
              <w:top w:val="nil"/>
              <w:left w:val="nil"/>
              <w:bottom w:val="single" w:sz="4" w:space="0" w:color="000000"/>
              <w:right w:val="single" w:sz="4" w:space="0" w:color="000000"/>
            </w:tcBorders>
            <w:shd w:val="clear" w:color="000000" w:fill="FFFFFF"/>
            <w:vAlign w:val="center"/>
            <w:hideMark/>
          </w:tcPr>
          <w:p w14:paraId="6AB2A3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-0,52</w:t>
            </w:r>
          </w:p>
        </w:tc>
        <w:tc>
          <w:tcPr>
            <w:tcW w:w="803" w:type="dxa"/>
            <w:tcBorders>
              <w:top w:val="nil"/>
              <w:left w:val="nil"/>
              <w:bottom w:val="single" w:sz="4" w:space="0" w:color="000000"/>
              <w:right w:val="single" w:sz="4" w:space="0" w:color="000000"/>
            </w:tcBorders>
            <w:shd w:val="clear" w:color="000000" w:fill="FFFFFF"/>
            <w:vAlign w:val="center"/>
            <w:hideMark/>
          </w:tcPr>
          <w:p w14:paraId="623464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10,66</w:t>
            </w:r>
          </w:p>
        </w:tc>
        <w:tc>
          <w:tcPr>
            <w:tcW w:w="766" w:type="dxa"/>
            <w:tcBorders>
              <w:top w:val="nil"/>
              <w:left w:val="nil"/>
              <w:bottom w:val="single" w:sz="4" w:space="0" w:color="000000"/>
              <w:right w:val="single" w:sz="4" w:space="0" w:color="000000"/>
            </w:tcBorders>
            <w:shd w:val="clear" w:color="000000" w:fill="FFFFFF"/>
            <w:vAlign w:val="center"/>
            <w:hideMark/>
          </w:tcPr>
          <w:p w14:paraId="0F0E4B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10,39</w:t>
            </w:r>
          </w:p>
        </w:tc>
        <w:tc>
          <w:tcPr>
            <w:tcW w:w="846" w:type="dxa"/>
            <w:tcBorders>
              <w:top w:val="nil"/>
              <w:left w:val="nil"/>
              <w:bottom w:val="single" w:sz="4" w:space="0" w:color="000000"/>
              <w:right w:val="single" w:sz="4" w:space="0" w:color="000000"/>
            </w:tcBorders>
            <w:shd w:val="clear" w:color="000000" w:fill="FFFFFF"/>
            <w:vAlign w:val="center"/>
            <w:hideMark/>
          </w:tcPr>
          <w:p w14:paraId="3262FB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0,22</w:t>
            </w:r>
          </w:p>
        </w:tc>
        <w:tc>
          <w:tcPr>
            <w:tcW w:w="823" w:type="dxa"/>
            <w:tcBorders>
              <w:top w:val="nil"/>
              <w:left w:val="nil"/>
              <w:bottom w:val="single" w:sz="4" w:space="0" w:color="000000"/>
              <w:right w:val="single" w:sz="4" w:space="0" w:color="000000"/>
            </w:tcBorders>
            <w:shd w:val="clear" w:color="000000" w:fill="FFFFFF"/>
            <w:vAlign w:val="center"/>
            <w:hideMark/>
          </w:tcPr>
          <w:p w14:paraId="1A4827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54A8846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2D58DA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2181" w:type="dxa"/>
            <w:tcBorders>
              <w:top w:val="nil"/>
              <w:left w:val="nil"/>
              <w:bottom w:val="single" w:sz="4" w:space="0" w:color="000000"/>
              <w:right w:val="single" w:sz="4" w:space="0" w:color="000000"/>
            </w:tcBorders>
            <w:shd w:val="clear" w:color="000000" w:fill="FFFFFF"/>
            <w:vAlign w:val="center"/>
            <w:hideMark/>
          </w:tcPr>
          <w:p w14:paraId="138FF53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25</w:t>
            </w:r>
          </w:p>
        </w:tc>
        <w:tc>
          <w:tcPr>
            <w:tcW w:w="708" w:type="dxa"/>
            <w:tcBorders>
              <w:top w:val="nil"/>
              <w:left w:val="nil"/>
              <w:bottom w:val="single" w:sz="4" w:space="0" w:color="000000"/>
              <w:right w:val="single" w:sz="4" w:space="0" w:color="000000"/>
            </w:tcBorders>
            <w:shd w:val="clear" w:color="000000" w:fill="FFFFFF"/>
            <w:vAlign w:val="center"/>
            <w:hideMark/>
          </w:tcPr>
          <w:p w14:paraId="14BED7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2013</w:t>
            </w:r>
          </w:p>
        </w:tc>
        <w:tc>
          <w:tcPr>
            <w:tcW w:w="851" w:type="dxa"/>
            <w:tcBorders>
              <w:top w:val="nil"/>
              <w:left w:val="nil"/>
              <w:bottom w:val="single" w:sz="4" w:space="0" w:color="000000"/>
              <w:right w:val="single" w:sz="4" w:space="0" w:color="000000"/>
            </w:tcBorders>
            <w:shd w:val="clear" w:color="000000" w:fill="FFFFFF"/>
            <w:vAlign w:val="center"/>
            <w:hideMark/>
          </w:tcPr>
          <w:p w14:paraId="0CA751A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09F405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19241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12E8F2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C957EF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E33BD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2,27</w:t>
            </w:r>
          </w:p>
        </w:tc>
        <w:tc>
          <w:tcPr>
            <w:tcW w:w="850" w:type="dxa"/>
            <w:tcBorders>
              <w:top w:val="nil"/>
              <w:left w:val="nil"/>
              <w:bottom w:val="single" w:sz="4" w:space="0" w:color="000000"/>
              <w:right w:val="single" w:sz="4" w:space="0" w:color="000000"/>
            </w:tcBorders>
            <w:shd w:val="clear" w:color="000000" w:fill="FFFFFF"/>
            <w:vAlign w:val="center"/>
            <w:hideMark/>
          </w:tcPr>
          <w:p w14:paraId="6200F6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-2,25</w:t>
            </w:r>
          </w:p>
        </w:tc>
        <w:tc>
          <w:tcPr>
            <w:tcW w:w="709" w:type="dxa"/>
            <w:tcBorders>
              <w:top w:val="nil"/>
              <w:left w:val="nil"/>
              <w:bottom w:val="single" w:sz="4" w:space="0" w:color="000000"/>
              <w:right w:val="single" w:sz="4" w:space="0" w:color="000000"/>
            </w:tcBorders>
            <w:shd w:val="clear" w:color="000000" w:fill="FFFFFF"/>
            <w:vAlign w:val="center"/>
            <w:hideMark/>
          </w:tcPr>
          <w:p w14:paraId="59FF9B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c>
          <w:tcPr>
            <w:tcW w:w="709" w:type="dxa"/>
            <w:tcBorders>
              <w:top w:val="nil"/>
              <w:left w:val="nil"/>
              <w:bottom w:val="single" w:sz="4" w:space="0" w:color="000000"/>
              <w:right w:val="single" w:sz="4" w:space="0" w:color="000000"/>
            </w:tcBorders>
            <w:shd w:val="clear" w:color="000000" w:fill="FFFFFF"/>
            <w:vAlign w:val="center"/>
            <w:hideMark/>
          </w:tcPr>
          <w:p w14:paraId="3E09B9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c>
          <w:tcPr>
            <w:tcW w:w="803" w:type="dxa"/>
            <w:tcBorders>
              <w:top w:val="nil"/>
              <w:left w:val="nil"/>
              <w:bottom w:val="single" w:sz="4" w:space="0" w:color="000000"/>
              <w:right w:val="single" w:sz="4" w:space="0" w:color="000000"/>
            </w:tcBorders>
            <w:shd w:val="clear" w:color="000000" w:fill="FFFFFF"/>
            <w:vAlign w:val="center"/>
            <w:hideMark/>
          </w:tcPr>
          <w:p w14:paraId="1614D7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4,26</w:t>
            </w:r>
          </w:p>
        </w:tc>
        <w:tc>
          <w:tcPr>
            <w:tcW w:w="766" w:type="dxa"/>
            <w:tcBorders>
              <w:top w:val="nil"/>
              <w:left w:val="nil"/>
              <w:bottom w:val="single" w:sz="4" w:space="0" w:color="000000"/>
              <w:right w:val="single" w:sz="4" w:space="0" w:color="000000"/>
            </w:tcBorders>
            <w:shd w:val="clear" w:color="000000" w:fill="FFFFFF"/>
            <w:vAlign w:val="center"/>
            <w:hideMark/>
          </w:tcPr>
          <w:p w14:paraId="38899D9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4,17</w:t>
            </w:r>
          </w:p>
        </w:tc>
        <w:tc>
          <w:tcPr>
            <w:tcW w:w="846" w:type="dxa"/>
            <w:tcBorders>
              <w:top w:val="nil"/>
              <w:left w:val="nil"/>
              <w:bottom w:val="single" w:sz="4" w:space="0" w:color="000000"/>
              <w:right w:val="single" w:sz="4" w:space="0" w:color="000000"/>
            </w:tcBorders>
            <w:shd w:val="clear" w:color="000000" w:fill="FFFFFF"/>
            <w:vAlign w:val="center"/>
            <w:hideMark/>
          </w:tcPr>
          <w:p w14:paraId="126F0A8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c>
          <w:tcPr>
            <w:tcW w:w="823" w:type="dxa"/>
            <w:tcBorders>
              <w:top w:val="nil"/>
              <w:left w:val="nil"/>
              <w:bottom w:val="single" w:sz="4" w:space="0" w:color="000000"/>
              <w:right w:val="single" w:sz="4" w:space="0" w:color="000000"/>
            </w:tcBorders>
            <w:shd w:val="clear" w:color="000000" w:fill="FFFFFF"/>
            <w:vAlign w:val="center"/>
            <w:hideMark/>
          </w:tcPr>
          <w:p w14:paraId="48F406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r>
      <w:tr w:rsidR="00C92591" w:rsidRPr="00C92591" w14:paraId="383DC7B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FED463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w:t>
            </w:r>
          </w:p>
        </w:tc>
        <w:tc>
          <w:tcPr>
            <w:tcW w:w="2181" w:type="dxa"/>
            <w:tcBorders>
              <w:top w:val="nil"/>
              <w:left w:val="nil"/>
              <w:bottom w:val="single" w:sz="4" w:space="0" w:color="000000"/>
              <w:right w:val="single" w:sz="4" w:space="0" w:color="000000"/>
            </w:tcBorders>
            <w:shd w:val="clear" w:color="000000" w:fill="FFFFFF"/>
            <w:vAlign w:val="center"/>
            <w:hideMark/>
          </w:tcPr>
          <w:p w14:paraId="3A5EFD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3-К 4</w:t>
            </w:r>
          </w:p>
        </w:tc>
        <w:tc>
          <w:tcPr>
            <w:tcW w:w="708" w:type="dxa"/>
            <w:tcBorders>
              <w:top w:val="nil"/>
              <w:left w:val="nil"/>
              <w:bottom w:val="single" w:sz="4" w:space="0" w:color="000000"/>
              <w:right w:val="single" w:sz="4" w:space="0" w:color="000000"/>
            </w:tcBorders>
            <w:shd w:val="clear" w:color="000000" w:fill="FFFFFF"/>
            <w:vAlign w:val="center"/>
            <w:hideMark/>
          </w:tcPr>
          <w:p w14:paraId="691FCAD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1165484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40,00</w:t>
            </w:r>
          </w:p>
        </w:tc>
        <w:tc>
          <w:tcPr>
            <w:tcW w:w="850" w:type="dxa"/>
            <w:tcBorders>
              <w:top w:val="nil"/>
              <w:left w:val="nil"/>
              <w:bottom w:val="single" w:sz="4" w:space="0" w:color="000000"/>
              <w:right w:val="single" w:sz="4" w:space="0" w:color="000000"/>
            </w:tcBorders>
            <w:shd w:val="clear" w:color="000000" w:fill="FFFFFF"/>
            <w:vAlign w:val="center"/>
            <w:hideMark/>
          </w:tcPr>
          <w:p w14:paraId="7592C5D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1ABD11E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626510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51B769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9A2A5C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8,69</w:t>
            </w:r>
          </w:p>
        </w:tc>
        <w:tc>
          <w:tcPr>
            <w:tcW w:w="850" w:type="dxa"/>
            <w:tcBorders>
              <w:top w:val="nil"/>
              <w:left w:val="nil"/>
              <w:bottom w:val="single" w:sz="4" w:space="0" w:color="000000"/>
              <w:right w:val="single" w:sz="4" w:space="0" w:color="000000"/>
            </w:tcBorders>
            <w:shd w:val="clear" w:color="000000" w:fill="FFFFFF"/>
            <w:vAlign w:val="center"/>
            <w:hideMark/>
          </w:tcPr>
          <w:p w14:paraId="2FBD977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-8,63</w:t>
            </w:r>
          </w:p>
        </w:tc>
        <w:tc>
          <w:tcPr>
            <w:tcW w:w="709" w:type="dxa"/>
            <w:tcBorders>
              <w:top w:val="nil"/>
              <w:left w:val="nil"/>
              <w:bottom w:val="single" w:sz="4" w:space="0" w:color="000000"/>
              <w:right w:val="single" w:sz="4" w:space="0" w:color="000000"/>
            </w:tcBorders>
            <w:shd w:val="clear" w:color="000000" w:fill="FFFFFF"/>
            <w:vAlign w:val="center"/>
            <w:hideMark/>
          </w:tcPr>
          <w:p w14:paraId="176936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0,20</w:t>
            </w:r>
          </w:p>
        </w:tc>
        <w:tc>
          <w:tcPr>
            <w:tcW w:w="709" w:type="dxa"/>
            <w:tcBorders>
              <w:top w:val="nil"/>
              <w:left w:val="nil"/>
              <w:bottom w:val="single" w:sz="4" w:space="0" w:color="000000"/>
              <w:right w:val="single" w:sz="4" w:space="0" w:color="000000"/>
            </w:tcBorders>
            <w:shd w:val="clear" w:color="000000" w:fill="FFFFFF"/>
            <w:vAlign w:val="center"/>
            <w:hideMark/>
          </w:tcPr>
          <w:p w14:paraId="3A619C6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-0,20</w:t>
            </w:r>
          </w:p>
        </w:tc>
        <w:tc>
          <w:tcPr>
            <w:tcW w:w="803" w:type="dxa"/>
            <w:tcBorders>
              <w:top w:val="nil"/>
              <w:left w:val="nil"/>
              <w:bottom w:val="single" w:sz="4" w:space="0" w:color="000000"/>
              <w:right w:val="single" w:sz="4" w:space="0" w:color="000000"/>
            </w:tcBorders>
            <w:shd w:val="clear" w:color="000000" w:fill="FFFFFF"/>
            <w:vAlign w:val="center"/>
            <w:hideMark/>
          </w:tcPr>
          <w:p w14:paraId="4DB8D93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0,63</w:t>
            </w:r>
          </w:p>
        </w:tc>
        <w:tc>
          <w:tcPr>
            <w:tcW w:w="766" w:type="dxa"/>
            <w:tcBorders>
              <w:top w:val="nil"/>
              <w:left w:val="nil"/>
              <w:bottom w:val="single" w:sz="4" w:space="0" w:color="000000"/>
              <w:right w:val="single" w:sz="4" w:space="0" w:color="000000"/>
            </w:tcBorders>
            <w:shd w:val="clear" w:color="000000" w:fill="FFFFFF"/>
            <w:vAlign w:val="center"/>
            <w:hideMark/>
          </w:tcPr>
          <w:p w14:paraId="477180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0,61</w:t>
            </w:r>
          </w:p>
        </w:tc>
        <w:tc>
          <w:tcPr>
            <w:tcW w:w="846" w:type="dxa"/>
            <w:tcBorders>
              <w:top w:val="nil"/>
              <w:left w:val="nil"/>
              <w:bottom w:val="single" w:sz="4" w:space="0" w:color="000000"/>
              <w:right w:val="single" w:sz="4" w:space="0" w:color="000000"/>
            </w:tcBorders>
            <w:shd w:val="clear" w:color="000000" w:fill="FFFFFF"/>
            <w:vAlign w:val="center"/>
            <w:hideMark/>
          </w:tcPr>
          <w:p w14:paraId="686BC0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0,03</w:t>
            </w:r>
          </w:p>
        </w:tc>
        <w:tc>
          <w:tcPr>
            <w:tcW w:w="823" w:type="dxa"/>
            <w:tcBorders>
              <w:top w:val="nil"/>
              <w:left w:val="nil"/>
              <w:bottom w:val="single" w:sz="4" w:space="0" w:color="000000"/>
              <w:right w:val="single" w:sz="4" w:space="0" w:color="000000"/>
            </w:tcBorders>
            <w:shd w:val="clear" w:color="000000" w:fill="FFFFFF"/>
            <w:vAlign w:val="center"/>
            <w:hideMark/>
          </w:tcPr>
          <w:p w14:paraId="08B8E53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0,02</w:t>
            </w:r>
          </w:p>
        </w:tc>
      </w:tr>
      <w:tr w:rsidR="00C92591" w:rsidRPr="00C92591" w14:paraId="2202E40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523B0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59</w:t>
            </w:r>
          </w:p>
        </w:tc>
        <w:tc>
          <w:tcPr>
            <w:tcW w:w="2181" w:type="dxa"/>
            <w:tcBorders>
              <w:top w:val="nil"/>
              <w:left w:val="nil"/>
              <w:bottom w:val="single" w:sz="4" w:space="0" w:color="000000"/>
              <w:right w:val="single" w:sz="4" w:space="0" w:color="000000"/>
            </w:tcBorders>
            <w:shd w:val="clear" w:color="000000" w:fill="FFFFFF"/>
            <w:vAlign w:val="center"/>
            <w:hideMark/>
          </w:tcPr>
          <w:p w14:paraId="42BEEA5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4-ИТП ж/д Центральная 23</w:t>
            </w:r>
          </w:p>
        </w:tc>
        <w:tc>
          <w:tcPr>
            <w:tcW w:w="708" w:type="dxa"/>
            <w:tcBorders>
              <w:top w:val="nil"/>
              <w:left w:val="nil"/>
              <w:bottom w:val="single" w:sz="4" w:space="0" w:color="000000"/>
              <w:right w:val="single" w:sz="4" w:space="0" w:color="000000"/>
            </w:tcBorders>
            <w:shd w:val="clear" w:color="000000" w:fill="FFFFFF"/>
            <w:vAlign w:val="center"/>
            <w:hideMark/>
          </w:tcPr>
          <w:p w14:paraId="3130B75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0D837AA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08041A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06B1AD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7F15C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218C2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AD933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8,68</w:t>
            </w:r>
          </w:p>
        </w:tc>
        <w:tc>
          <w:tcPr>
            <w:tcW w:w="850" w:type="dxa"/>
            <w:tcBorders>
              <w:top w:val="nil"/>
              <w:left w:val="nil"/>
              <w:bottom w:val="single" w:sz="4" w:space="0" w:color="000000"/>
              <w:right w:val="single" w:sz="4" w:space="0" w:color="000000"/>
            </w:tcBorders>
            <w:shd w:val="clear" w:color="000000" w:fill="FFFFFF"/>
            <w:vAlign w:val="center"/>
            <w:hideMark/>
          </w:tcPr>
          <w:p w14:paraId="6997D4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-8,64</w:t>
            </w:r>
          </w:p>
        </w:tc>
        <w:tc>
          <w:tcPr>
            <w:tcW w:w="709" w:type="dxa"/>
            <w:tcBorders>
              <w:top w:val="nil"/>
              <w:left w:val="nil"/>
              <w:bottom w:val="single" w:sz="4" w:space="0" w:color="000000"/>
              <w:right w:val="single" w:sz="4" w:space="0" w:color="000000"/>
            </w:tcBorders>
            <w:shd w:val="clear" w:color="000000" w:fill="FFFFFF"/>
            <w:vAlign w:val="center"/>
            <w:hideMark/>
          </w:tcPr>
          <w:p w14:paraId="00D1C9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709" w:type="dxa"/>
            <w:tcBorders>
              <w:top w:val="nil"/>
              <w:left w:val="nil"/>
              <w:bottom w:val="single" w:sz="4" w:space="0" w:color="000000"/>
              <w:right w:val="single" w:sz="4" w:space="0" w:color="000000"/>
            </w:tcBorders>
            <w:shd w:val="clear" w:color="000000" w:fill="FFFFFF"/>
            <w:vAlign w:val="center"/>
            <w:hideMark/>
          </w:tcPr>
          <w:p w14:paraId="0B3838B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803" w:type="dxa"/>
            <w:tcBorders>
              <w:top w:val="nil"/>
              <w:left w:val="nil"/>
              <w:bottom w:val="single" w:sz="4" w:space="0" w:color="000000"/>
              <w:right w:val="single" w:sz="4" w:space="0" w:color="000000"/>
            </w:tcBorders>
            <w:shd w:val="clear" w:color="000000" w:fill="FFFFFF"/>
            <w:vAlign w:val="center"/>
            <w:hideMark/>
          </w:tcPr>
          <w:p w14:paraId="06E4532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5,13</w:t>
            </w:r>
          </w:p>
        </w:tc>
        <w:tc>
          <w:tcPr>
            <w:tcW w:w="766" w:type="dxa"/>
            <w:tcBorders>
              <w:top w:val="nil"/>
              <w:left w:val="nil"/>
              <w:bottom w:val="single" w:sz="4" w:space="0" w:color="000000"/>
              <w:right w:val="single" w:sz="4" w:space="0" w:color="000000"/>
            </w:tcBorders>
            <w:shd w:val="clear" w:color="000000" w:fill="FFFFFF"/>
            <w:vAlign w:val="center"/>
            <w:hideMark/>
          </w:tcPr>
          <w:p w14:paraId="00576E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5,03</w:t>
            </w:r>
          </w:p>
        </w:tc>
        <w:tc>
          <w:tcPr>
            <w:tcW w:w="846" w:type="dxa"/>
            <w:tcBorders>
              <w:top w:val="nil"/>
              <w:left w:val="nil"/>
              <w:bottom w:val="single" w:sz="4" w:space="0" w:color="000000"/>
              <w:right w:val="single" w:sz="4" w:space="0" w:color="000000"/>
            </w:tcBorders>
            <w:shd w:val="clear" w:color="000000" w:fill="FFFFFF"/>
            <w:vAlign w:val="center"/>
            <w:hideMark/>
          </w:tcPr>
          <w:p w14:paraId="353DC11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0,22</w:t>
            </w:r>
          </w:p>
        </w:tc>
        <w:tc>
          <w:tcPr>
            <w:tcW w:w="823" w:type="dxa"/>
            <w:tcBorders>
              <w:top w:val="nil"/>
              <w:left w:val="nil"/>
              <w:bottom w:val="single" w:sz="4" w:space="0" w:color="000000"/>
              <w:right w:val="single" w:sz="4" w:space="0" w:color="000000"/>
            </w:tcBorders>
            <w:shd w:val="clear" w:color="000000" w:fill="FFFFFF"/>
            <w:vAlign w:val="center"/>
            <w:hideMark/>
          </w:tcPr>
          <w:p w14:paraId="1D24A6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65AB391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3F3A6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w:t>
            </w:r>
          </w:p>
        </w:tc>
        <w:tc>
          <w:tcPr>
            <w:tcW w:w="2181" w:type="dxa"/>
            <w:tcBorders>
              <w:top w:val="nil"/>
              <w:left w:val="nil"/>
              <w:bottom w:val="single" w:sz="4" w:space="0" w:color="000000"/>
              <w:right w:val="single" w:sz="4" w:space="0" w:color="000000"/>
            </w:tcBorders>
            <w:shd w:val="clear" w:color="000000" w:fill="FFFFFF"/>
            <w:vAlign w:val="center"/>
            <w:hideMark/>
          </w:tcPr>
          <w:p w14:paraId="724F54D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9-УЗ 1</w:t>
            </w:r>
          </w:p>
        </w:tc>
        <w:tc>
          <w:tcPr>
            <w:tcW w:w="708" w:type="dxa"/>
            <w:tcBorders>
              <w:top w:val="nil"/>
              <w:left w:val="nil"/>
              <w:bottom w:val="single" w:sz="4" w:space="0" w:color="000000"/>
              <w:right w:val="single" w:sz="4" w:space="0" w:color="000000"/>
            </w:tcBorders>
            <w:shd w:val="clear" w:color="000000" w:fill="FFFFFF"/>
            <w:vAlign w:val="center"/>
            <w:hideMark/>
          </w:tcPr>
          <w:p w14:paraId="687775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096A47B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48,00</w:t>
            </w:r>
          </w:p>
        </w:tc>
        <w:tc>
          <w:tcPr>
            <w:tcW w:w="850" w:type="dxa"/>
            <w:tcBorders>
              <w:top w:val="nil"/>
              <w:left w:val="nil"/>
              <w:bottom w:val="single" w:sz="4" w:space="0" w:color="000000"/>
              <w:right w:val="single" w:sz="4" w:space="0" w:color="000000"/>
            </w:tcBorders>
            <w:shd w:val="clear" w:color="000000" w:fill="FFFFFF"/>
            <w:vAlign w:val="center"/>
            <w:hideMark/>
          </w:tcPr>
          <w:p w14:paraId="4D4DDFD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3F921D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638EB0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29D31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371B7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24,43</w:t>
            </w:r>
          </w:p>
        </w:tc>
        <w:tc>
          <w:tcPr>
            <w:tcW w:w="850" w:type="dxa"/>
            <w:tcBorders>
              <w:top w:val="nil"/>
              <w:left w:val="nil"/>
              <w:bottom w:val="single" w:sz="4" w:space="0" w:color="000000"/>
              <w:right w:val="single" w:sz="4" w:space="0" w:color="000000"/>
            </w:tcBorders>
            <w:shd w:val="clear" w:color="000000" w:fill="FFFFFF"/>
            <w:vAlign w:val="center"/>
            <w:hideMark/>
          </w:tcPr>
          <w:p w14:paraId="2CA2D32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-24,26</w:t>
            </w:r>
          </w:p>
        </w:tc>
        <w:tc>
          <w:tcPr>
            <w:tcW w:w="709" w:type="dxa"/>
            <w:tcBorders>
              <w:top w:val="nil"/>
              <w:left w:val="nil"/>
              <w:bottom w:val="single" w:sz="4" w:space="0" w:color="000000"/>
              <w:right w:val="single" w:sz="4" w:space="0" w:color="000000"/>
            </w:tcBorders>
            <w:shd w:val="clear" w:color="000000" w:fill="FFFFFF"/>
            <w:vAlign w:val="center"/>
            <w:hideMark/>
          </w:tcPr>
          <w:p w14:paraId="7D8C7FC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0,57</w:t>
            </w:r>
          </w:p>
        </w:tc>
        <w:tc>
          <w:tcPr>
            <w:tcW w:w="709" w:type="dxa"/>
            <w:tcBorders>
              <w:top w:val="nil"/>
              <w:left w:val="nil"/>
              <w:bottom w:val="single" w:sz="4" w:space="0" w:color="000000"/>
              <w:right w:val="single" w:sz="4" w:space="0" w:color="000000"/>
            </w:tcBorders>
            <w:shd w:val="clear" w:color="000000" w:fill="FFFFFF"/>
            <w:vAlign w:val="center"/>
            <w:hideMark/>
          </w:tcPr>
          <w:p w14:paraId="120EB6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c>
          <w:tcPr>
            <w:tcW w:w="803" w:type="dxa"/>
            <w:tcBorders>
              <w:top w:val="nil"/>
              <w:left w:val="nil"/>
              <w:bottom w:val="single" w:sz="4" w:space="0" w:color="000000"/>
              <w:right w:val="single" w:sz="4" w:space="0" w:color="000000"/>
            </w:tcBorders>
            <w:shd w:val="clear" w:color="000000" w:fill="FFFFFF"/>
            <w:vAlign w:val="center"/>
            <w:hideMark/>
          </w:tcPr>
          <w:p w14:paraId="5981275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4,88</w:t>
            </w:r>
          </w:p>
        </w:tc>
        <w:tc>
          <w:tcPr>
            <w:tcW w:w="766" w:type="dxa"/>
            <w:tcBorders>
              <w:top w:val="nil"/>
              <w:left w:val="nil"/>
              <w:bottom w:val="single" w:sz="4" w:space="0" w:color="000000"/>
              <w:right w:val="single" w:sz="4" w:space="0" w:color="000000"/>
            </w:tcBorders>
            <w:shd w:val="clear" w:color="000000" w:fill="FFFFFF"/>
            <w:vAlign w:val="center"/>
            <w:hideMark/>
          </w:tcPr>
          <w:p w14:paraId="4ACE06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4,76</w:t>
            </w:r>
          </w:p>
        </w:tc>
        <w:tc>
          <w:tcPr>
            <w:tcW w:w="846" w:type="dxa"/>
            <w:tcBorders>
              <w:top w:val="nil"/>
              <w:left w:val="nil"/>
              <w:bottom w:val="single" w:sz="4" w:space="0" w:color="000000"/>
              <w:right w:val="single" w:sz="4" w:space="0" w:color="000000"/>
            </w:tcBorders>
            <w:shd w:val="clear" w:color="000000" w:fill="FFFFFF"/>
            <w:vAlign w:val="center"/>
            <w:hideMark/>
          </w:tcPr>
          <w:p w14:paraId="5CD564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0,31</w:t>
            </w:r>
          </w:p>
        </w:tc>
        <w:tc>
          <w:tcPr>
            <w:tcW w:w="823" w:type="dxa"/>
            <w:tcBorders>
              <w:top w:val="nil"/>
              <w:left w:val="nil"/>
              <w:bottom w:val="single" w:sz="4" w:space="0" w:color="000000"/>
              <w:right w:val="single" w:sz="4" w:space="0" w:color="000000"/>
            </w:tcBorders>
            <w:shd w:val="clear" w:color="000000" w:fill="FFFFFF"/>
            <w:vAlign w:val="center"/>
            <w:hideMark/>
          </w:tcPr>
          <w:p w14:paraId="018EFD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0,30</w:t>
            </w:r>
          </w:p>
        </w:tc>
      </w:tr>
      <w:tr w:rsidR="00C92591" w:rsidRPr="00C92591" w14:paraId="6D64817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4B970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61</w:t>
            </w:r>
          </w:p>
        </w:tc>
        <w:tc>
          <w:tcPr>
            <w:tcW w:w="2181" w:type="dxa"/>
            <w:tcBorders>
              <w:top w:val="nil"/>
              <w:left w:val="nil"/>
              <w:bottom w:val="single" w:sz="4" w:space="0" w:color="000000"/>
              <w:right w:val="single" w:sz="4" w:space="0" w:color="000000"/>
            </w:tcBorders>
            <w:shd w:val="clear" w:color="000000" w:fill="FFFFFF"/>
            <w:vAlign w:val="center"/>
            <w:hideMark/>
          </w:tcPr>
          <w:p w14:paraId="4BFFFD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УЗ 1-ТК 10</w:t>
            </w:r>
          </w:p>
        </w:tc>
        <w:tc>
          <w:tcPr>
            <w:tcW w:w="708" w:type="dxa"/>
            <w:tcBorders>
              <w:top w:val="nil"/>
              <w:left w:val="nil"/>
              <w:bottom w:val="single" w:sz="4" w:space="0" w:color="000000"/>
              <w:right w:val="single" w:sz="4" w:space="0" w:color="000000"/>
            </w:tcBorders>
            <w:shd w:val="clear" w:color="000000" w:fill="FFFFFF"/>
            <w:vAlign w:val="center"/>
            <w:hideMark/>
          </w:tcPr>
          <w:p w14:paraId="36A481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3764E2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45,00</w:t>
            </w:r>
          </w:p>
        </w:tc>
        <w:tc>
          <w:tcPr>
            <w:tcW w:w="850" w:type="dxa"/>
            <w:tcBorders>
              <w:top w:val="nil"/>
              <w:left w:val="nil"/>
              <w:bottom w:val="single" w:sz="4" w:space="0" w:color="000000"/>
              <w:right w:val="single" w:sz="4" w:space="0" w:color="000000"/>
            </w:tcBorders>
            <w:shd w:val="clear" w:color="000000" w:fill="FFFFFF"/>
            <w:vAlign w:val="center"/>
            <w:hideMark/>
          </w:tcPr>
          <w:p w14:paraId="344D86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1D28A9E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3C0AD0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352C9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5A13D8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24,42</w:t>
            </w:r>
          </w:p>
        </w:tc>
        <w:tc>
          <w:tcPr>
            <w:tcW w:w="850" w:type="dxa"/>
            <w:tcBorders>
              <w:top w:val="nil"/>
              <w:left w:val="nil"/>
              <w:bottom w:val="single" w:sz="4" w:space="0" w:color="000000"/>
              <w:right w:val="single" w:sz="4" w:space="0" w:color="000000"/>
            </w:tcBorders>
            <w:shd w:val="clear" w:color="000000" w:fill="FFFFFF"/>
            <w:vAlign w:val="center"/>
            <w:hideMark/>
          </w:tcPr>
          <w:p w14:paraId="4675925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-24,27</w:t>
            </w:r>
          </w:p>
        </w:tc>
        <w:tc>
          <w:tcPr>
            <w:tcW w:w="709" w:type="dxa"/>
            <w:tcBorders>
              <w:top w:val="nil"/>
              <w:left w:val="nil"/>
              <w:bottom w:val="single" w:sz="4" w:space="0" w:color="000000"/>
              <w:right w:val="single" w:sz="4" w:space="0" w:color="000000"/>
            </w:tcBorders>
            <w:shd w:val="clear" w:color="000000" w:fill="FFFFFF"/>
            <w:vAlign w:val="center"/>
            <w:hideMark/>
          </w:tcPr>
          <w:p w14:paraId="277C5E8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0,57</w:t>
            </w:r>
          </w:p>
        </w:tc>
        <w:tc>
          <w:tcPr>
            <w:tcW w:w="709" w:type="dxa"/>
            <w:tcBorders>
              <w:top w:val="nil"/>
              <w:left w:val="nil"/>
              <w:bottom w:val="single" w:sz="4" w:space="0" w:color="000000"/>
              <w:right w:val="single" w:sz="4" w:space="0" w:color="000000"/>
            </w:tcBorders>
            <w:shd w:val="clear" w:color="000000" w:fill="FFFFFF"/>
            <w:vAlign w:val="center"/>
            <w:hideMark/>
          </w:tcPr>
          <w:p w14:paraId="69429CE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c>
          <w:tcPr>
            <w:tcW w:w="803" w:type="dxa"/>
            <w:tcBorders>
              <w:top w:val="nil"/>
              <w:left w:val="nil"/>
              <w:bottom w:val="single" w:sz="4" w:space="0" w:color="000000"/>
              <w:right w:val="single" w:sz="4" w:space="0" w:color="000000"/>
            </w:tcBorders>
            <w:shd w:val="clear" w:color="000000" w:fill="FFFFFF"/>
            <w:vAlign w:val="center"/>
            <w:hideMark/>
          </w:tcPr>
          <w:p w14:paraId="3B8B52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4,88</w:t>
            </w:r>
          </w:p>
        </w:tc>
        <w:tc>
          <w:tcPr>
            <w:tcW w:w="766" w:type="dxa"/>
            <w:tcBorders>
              <w:top w:val="nil"/>
              <w:left w:val="nil"/>
              <w:bottom w:val="single" w:sz="4" w:space="0" w:color="000000"/>
              <w:right w:val="single" w:sz="4" w:space="0" w:color="000000"/>
            </w:tcBorders>
            <w:shd w:val="clear" w:color="000000" w:fill="FFFFFF"/>
            <w:vAlign w:val="center"/>
            <w:hideMark/>
          </w:tcPr>
          <w:p w14:paraId="6AE4B0C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4,76</w:t>
            </w:r>
          </w:p>
        </w:tc>
        <w:tc>
          <w:tcPr>
            <w:tcW w:w="846" w:type="dxa"/>
            <w:tcBorders>
              <w:top w:val="nil"/>
              <w:left w:val="nil"/>
              <w:bottom w:val="single" w:sz="4" w:space="0" w:color="000000"/>
              <w:right w:val="single" w:sz="4" w:space="0" w:color="000000"/>
            </w:tcBorders>
            <w:shd w:val="clear" w:color="000000" w:fill="FFFFFF"/>
            <w:vAlign w:val="center"/>
            <w:hideMark/>
          </w:tcPr>
          <w:p w14:paraId="625F86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05BAE1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r>
      <w:tr w:rsidR="00C92591" w:rsidRPr="00C92591" w14:paraId="774D9AC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3C722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62</w:t>
            </w:r>
          </w:p>
        </w:tc>
        <w:tc>
          <w:tcPr>
            <w:tcW w:w="2181" w:type="dxa"/>
            <w:tcBorders>
              <w:top w:val="nil"/>
              <w:left w:val="nil"/>
              <w:bottom w:val="single" w:sz="4" w:space="0" w:color="000000"/>
              <w:right w:val="single" w:sz="4" w:space="0" w:color="000000"/>
            </w:tcBorders>
            <w:shd w:val="clear" w:color="000000" w:fill="FFFFFF"/>
            <w:vAlign w:val="center"/>
            <w:hideMark/>
          </w:tcPr>
          <w:p w14:paraId="14A21E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10-ввод в ж/д №13</w:t>
            </w:r>
          </w:p>
        </w:tc>
        <w:tc>
          <w:tcPr>
            <w:tcW w:w="708" w:type="dxa"/>
            <w:tcBorders>
              <w:top w:val="nil"/>
              <w:left w:val="nil"/>
              <w:bottom w:val="single" w:sz="4" w:space="0" w:color="000000"/>
              <w:right w:val="single" w:sz="4" w:space="0" w:color="000000"/>
            </w:tcBorders>
            <w:shd w:val="clear" w:color="000000" w:fill="FFFFFF"/>
            <w:vAlign w:val="center"/>
            <w:hideMark/>
          </w:tcPr>
          <w:p w14:paraId="2A7CF4C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532F3A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27,00</w:t>
            </w:r>
          </w:p>
        </w:tc>
        <w:tc>
          <w:tcPr>
            <w:tcW w:w="850" w:type="dxa"/>
            <w:tcBorders>
              <w:top w:val="nil"/>
              <w:left w:val="nil"/>
              <w:bottom w:val="single" w:sz="4" w:space="0" w:color="000000"/>
              <w:right w:val="single" w:sz="4" w:space="0" w:color="000000"/>
            </w:tcBorders>
            <w:shd w:val="clear" w:color="000000" w:fill="FFFFFF"/>
            <w:vAlign w:val="center"/>
            <w:hideMark/>
          </w:tcPr>
          <w:p w14:paraId="55E73F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853F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9D4A0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3F9CA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0C984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9,08</w:t>
            </w:r>
          </w:p>
        </w:tc>
        <w:tc>
          <w:tcPr>
            <w:tcW w:w="850" w:type="dxa"/>
            <w:tcBorders>
              <w:top w:val="nil"/>
              <w:left w:val="nil"/>
              <w:bottom w:val="single" w:sz="4" w:space="0" w:color="000000"/>
              <w:right w:val="single" w:sz="4" w:space="0" w:color="000000"/>
            </w:tcBorders>
            <w:shd w:val="clear" w:color="000000" w:fill="FFFFFF"/>
            <w:vAlign w:val="center"/>
            <w:hideMark/>
          </w:tcPr>
          <w:p w14:paraId="5DFB871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-9,01</w:t>
            </w:r>
          </w:p>
        </w:tc>
        <w:tc>
          <w:tcPr>
            <w:tcW w:w="709" w:type="dxa"/>
            <w:tcBorders>
              <w:top w:val="nil"/>
              <w:left w:val="nil"/>
              <w:bottom w:val="single" w:sz="4" w:space="0" w:color="000000"/>
              <w:right w:val="single" w:sz="4" w:space="0" w:color="000000"/>
            </w:tcBorders>
            <w:shd w:val="clear" w:color="000000" w:fill="FFFFFF"/>
            <w:vAlign w:val="center"/>
            <w:hideMark/>
          </w:tcPr>
          <w:p w14:paraId="1579CD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709" w:type="dxa"/>
            <w:tcBorders>
              <w:top w:val="nil"/>
              <w:left w:val="nil"/>
              <w:bottom w:val="single" w:sz="4" w:space="0" w:color="000000"/>
              <w:right w:val="single" w:sz="4" w:space="0" w:color="000000"/>
            </w:tcBorders>
            <w:shd w:val="clear" w:color="000000" w:fill="FFFFFF"/>
            <w:vAlign w:val="center"/>
            <w:hideMark/>
          </w:tcPr>
          <w:p w14:paraId="7CDAF7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-0,48</w:t>
            </w:r>
          </w:p>
        </w:tc>
        <w:tc>
          <w:tcPr>
            <w:tcW w:w="803" w:type="dxa"/>
            <w:tcBorders>
              <w:top w:val="nil"/>
              <w:left w:val="nil"/>
              <w:bottom w:val="single" w:sz="4" w:space="0" w:color="000000"/>
              <w:right w:val="single" w:sz="4" w:space="0" w:color="000000"/>
            </w:tcBorders>
            <w:shd w:val="clear" w:color="000000" w:fill="FFFFFF"/>
            <w:vAlign w:val="center"/>
            <w:hideMark/>
          </w:tcPr>
          <w:p w14:paraId="7764BB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5,61</w:t>
            </w:r>
          </w:p>
        </w:tc>
        <w:tc>
          <w:tcPr>
            <w:tcW w:w="766" w:type="dxa"/>
            <w:tcBorders>
              <w:top w:val="nil"/>
              <w:left w:val="nil"/>
              <w:bottom w:val="single" w:sz="4" w:space="0" w:color="000000"/>
              <w:right w:val="single" w:sz="4" w:space="0" w:color="000000"/>
            </w:tcBorders>
            <w:shd w:val="clear" w:color="000000" w:fill="FFFFFF"/>
            <w:vAlign w:val="center"/>
            <w:hideMark/>
          </w:tcPr>
          <w:p w14:paraId="6E7BBBE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5,46</w:t>
            </w:r>
          </w:p>
        </w:tc>
        <w:tc>
          <w:tcPr>
            <w:tcW w:w="846" w:type="dxa"/>
            <w:tcBorders>
              <w:top w:val="nil"/>
              <w:left w:val="nil"/>
              <w:bottom w:val="single" w:sz="4" w:space="0" w:color="000000"/>
              <w:right w:val="single" w:sz="4" w:space="0" w:color="000000"/>
            </w:tcBorders>
            <w:shd w:val="clear" w:color="000000" w:fill="FFFFFF"/>
            <w:vAlign w:val="center"/>
            <w:hideMark/>
          </w:tcPr>
          <w:p w14:paraId="1BE4893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0,18</w:t>
            </w:r>
          </w:p>
        </w:tc>
        <w:tc>
          <w:tcPr>
            <w:tcW w:w="823" w:type="dxa"/>
            <w:tcBorders>
              <w:top w:val="nil"/>
              <w:left w:val="nil"/>
              <w:bottom w:val="single" w:sz="4" w:space="0" w:color="000000"/>
              <w:right w:val="single" w:sz="4" w:space="0" w:color="000000"/>
            </w:tcBorders>
            <w:shd w:val="clear" w:color="000000" w:fill="FFFFFF"/>
            <w:vAlign w:val="center"/>
            <w:hideMark/>
          </w:tcPr>
          <w:p w14:paraId="297136B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0,17</w:t>
            </w:r>
          </w:p>
        </w:tc>
      </w:tr>
      <w:tr w:rsidR="00C92591" w:rsidRPr="00C92591" w14:paraId="7919386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73754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63</w:t>
            </w:r>
          </w:p>
        </w:tc>
        <w:tc>
          <w:tcPr>
            <w:tcW w:w="2181" w:type="dxa"/>
            <w:tcBorders>
              <w:top w:val="nil"/>
              <w:left w:val="nil"/>
              <w:bottom w:val="single" w:sz="4" w:space="0" w:color="000000"/>
              <w:right w:val="single" w:sz="4" w:space="0" w:color="000000"/>
            </w:tcBorders>
            <w:shd w:val="clear" w:color="000000" w:fill="FFFFFF"/>
            <w:vAlign w:val="center"/>
            <w:hideMark/>
          </w:tcPr>
          <w:p w14:paraId="23857E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ввод в ж/д №13-теплопункт ж/д Центральная 13</w:t>
            </w:r>
          </w:p>
        </w:tc>
        <w:tc>
          <w:tcPr>
            <w:tcW w:w="708" w:type="dxa"/>
            <w:tcBorders>
              <w:top w:val="nil"/>
              <w:left w:val="nil"/>
              <w:bottom w:val="single" w:sz="4" w:space="0" w:color="000000"/>
              <w:right w:val="single" w:sz="4" w:space="0" w:color="000000"/>
            </w:tcBorders>
            <w:shd w:val="clear" w:color="000000" w:fill="FFFFFF"/>
            <w:vAlign w:val="center"/>
            <w:hideMark/>
          </w:tcPr>
          <w:p w14:paraId="536184E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1991</w:t>
            </w:r>
          </w:p>
        </w:tc>
        <w:tc>
          <w:tcPr>
            <w:tcW w:w="851" w:type="dxa"/>
            <w:tcBorders>
              <w:top w:val="nil"/>
              <w:left w:val="nil"/>
              <w:bottom w:val="single" w:sz="4" w:space="0" w:color="000000"/>
              <w:right w:val="single" w:sz="4" w:space="0" w:color="000000"/>
            </w:tcBorders>
            <w:shd w:val="clear" w:color="000000" w:fill="FFFFFF"/>
            <w:vAlign w:val="center"/>
            <w:hideMark/>
          </w:tcPr>
          <w:p w14:paraId="02BED3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50,00</w:t>
            </w:r>
          </w:p>
        </w:tc>
        <w:tc>
          <w:tcPr>
            <w:tcW w:w="850" w:type="dxa"/>
            <w:tcBorders>
              <w:top w:val="nil"/>
              <w:left w:val="nil"/>
              <w:bottom w:val="single" w:sz="4" w:space="0" w:color="000000"/>
              <w:right w:val="single" w:sz="4" w:space="0" w:color="000000"/>
            </w:tcBorders>
            <w:shd w:val="clear" w:color="000000" w:fill="FFFFFF"/>
            <w:vAlign w:val="center"/>
            <w:hideMark/>
          </w:tcPr>
          <w:p w14:paraId="6DD51C2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A654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F0EEE7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9B6195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9F74AA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9,08</w:t>
            </w:r>
          </w:p>
        </w:tc>
        <w:tc>
          <w:tcPr>
            <w:tcW w:w="850" w:type="dxa"/>
            <w:tcBorders>
              <w:top w:val="nil"/>
              <w:left w:val="nil"/>
              <w:bottom w:val="single" w:sz="4" w:space="0" w:color="000000"/>
              <w:right w:val="single" w:sz="4" w:space="0" w:color="000000"/>
            </w:tcBorders>
            <w:shd w:val="clear" w:color="000000" w:fill="FFFFFF"/>
            <w:vAlign w:val="center"/>
            <w:hideMark/>
          </w:tcPr>
          <w:p w14:paraId="4EF7513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-9,01</w:t>
            </w:r>
          </w:p>
        </w:tc>
        <w:tc>
          <w:tcPr>
            <w:tcW w:w="709" w:type="dxa"/>
            <w:tcBorders>
              <w:top w:val="nil"/>
              <w:left w:val="nil"/>
              <w:bottom w:val="single" w:sz="4" w:space="0" w:color="000000"/>
              <w:right w:val="single" w:sz="4" w:space="0" w:color="000000"/>
            </w:tcBorders>
            <w:shd w:val="clear" w:color="000000" w:fill="FFFFFF"/>
            <w:vAlign w:val="center"/>
            <w:hideMark/>
          </w:tcPr>
          <w:p w14:paraId="00F38A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709" w:type="dxa"/>
            <w:tcBorders>
              <w:top w:val="nil"/>
              <w:left w:val="nil"/>
              <w:bottom w:val="single" w:sz="4" w:space="0" w:color="000000"/>
              <w:right w:val="single" w:sz="4" w:space="0" w:color="000000"/>
            </w:tcBorders>
            <w:shd w:val="clear" w:color="000000" w:fill="FFFFFF"/>
            <w:vAlign w:val="center"/>
            <w:hideMark/>
          </w:tcPr>
          <w:p w14:paraId="1A12D4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-0,48</w:t>
            </w:r>
          </w:p>
        </w:tc>
        <w:tc>
          <w:tcPr>
            <w:tcW w:w="803" w:type="dxa"/>
            <w:tcBorders>
              <w:top w:val="nil"/>
              <w:left w:val="nil"/>
              <w:bottom w:val="single" w:sz="4" w:space="0" w:color="000000"/>
              <w:right w:val="single" w:sz="4" w:space="0" w:color="000000"/>
            </w:tcBorders>
            <w:shd w:val="clear" w:color="000000" w:fill="FFFFFF"/>
            <w:vAlign w:val="center"/>
            <w:hideMark/>
          </w:tcPr>
          <w:p w14:paraId="5F65E5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5,61</w:t>
            </w:r>
          </w:p>
        </w:tc>
        <w:tc>
          <w:tcPr>
            <w:tcW w:w="766" w:type="dxa"/>
            <w:tcBorders>
              <w:top w:val="nil"/>
              <w:left w:val="nil"/>
              <w:bottom w:val="single" w:sz="4" w:space="0" w:color="000000"/>
              <w:right w:val="single" w:sz="4" w:space="0" w:color="000000"/>
            </w:tcBorders>
            <w:shd w:val="clear" w:color="000000" w:fill="FFFFFF"/>
            <w:vAlign w:val="center"/>
            <w:hideMark/>
          </w:tcPr>
          <w:p w14:paraId="63246E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5,46</w:t>
            </w:r>
          </w:p>
        </w:tc>
        <w:tc>
          <w:tcPr>
            <w:tcW w:w="846" w:type="dxa"/>
            <w:tcBorders>
              <w:top w:val="nil"/>
              <w:left w:val="nil"/>
              <w:bottom w:val="single" w:sz="4" w:space="0" w:color="000000"/>
              <w:right w:val="single" w:sz="4" w:space="0" w:color="000000"/>
            </w:tcBorders>
            <w:shd w:val="clear" w:color="000000" w:fill="FFFFFF"/>
            <w:vAlign w:val="center"/>
            <w:hideMark/>
          </w:tcPr>
          <w:p w14:paraId="07AC91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823" w:type="dxa"/>
            <w:tcBorders>
              <w:top w:val="nil"/>
              <w:left w:val="nil"/>
              <w:bottom w:val="single" w:sz="4" w:space="0" w:color="000000"/>
              <w:right w:val="single" w:sz="4" w:space="0" w:color="000000"/>
            </w:tcBorders>
            <w:shd w:val="clear" w:color="000000" w:fill="FFFFFF"/>
            <w:vAlign w:val="center"/>
            <w:hideMark/>
          </w:tcPr>
          <w:p w14:paraId="0243AB8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0,45</w:t>
            </w:r>
          </w:p>
        </w:tc>
      </w:tr>
      <w:tr w:rsidR="00C92591" w:rsidRPr="00C92591" w14:paraId="5F741A2B"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795D5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64</w:t>
            </w:r>
          </w:p>
        </w:tc>
        <w:tc>
          <w:tcPr>
            <w:tcW w:w="2181" w:type="dxa"/>
            <w:tcBorders>
              <w:top w:val="nil"/>
              <w:left w:val="nil"/>
              <w:bottom w:val="single" w:sz="4" w:space="0" w:color="000000"/>
              <w:right w:val="single" w:sz="4" w:space="0" w:color="000000"/>
            </w:tcBorders>
            <w:shd w:val="clear" w:color="000000" w:fill="FFFFFF"/>
            <w:vAlign w:val="center"/>
            <w:hideMark/>
          </w:tcPr>
          <w:p w14:paraId="466498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10-ввод в ж/д №2</w:t>
            </w:r>
          </w:p>
        </w:tc>
        <w:tc>
          <w:tcPr>
            <w:tcW w:w="708" w:type="dxa"/>
            <w:tcBorders>
              <w:top w:val="nil"/>
              <w:left w:val="nil"/>
              <w:bottom w:val="single" w:sz="4" w:space="0" w:color="000000"/>
              <w:right w:val="single" w:sz="4" w:space="0" w:color="000000"/>
            </w:tcBorders>
            <w:shd w:val="clear" w:color="000000" w:fill="FFFFFF"/>
            <w:vAlign w:val="center"/>
            <w:hideMark/>
          </w:tcPr>
          <w:p w14:paraId="1C34BAA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5979D8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40,00</w:t>
            </w:r>
          </w:p>
        </w:tc>
        <w:tc>
          <w:tcPr>
            <w:tcW w:w="850" w:type="dxa"/>
            <w:tcBorders>
              <w:top w:val="nil"/>
              <w:left w:val="nil"/>
              <w:bottom w:val="single" w:sz="4" w:space="0" w:color="000000"/>
              <w:right w:val="single" w:sz="4" w:space="0" w:color="000000"/>
            </w:tcBorders>
            <w:shd w:val="clear" w:color="000000" w:fill="FFFFFF"/>
            <w:vAlign w:val="center"/>
            <w:hideMark/>
          </w:tcPr>
          <w:p w14:paraId="32790E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693BA4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0106A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5A6E3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5E63745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15,34</w:t>
            </w:r>
          </w:p>
        </w:tc>
        <w:tc>
          <w:tcPr>
            <w:tcW w:w="850" w:type="dxa"/>
            <w:tcBorders>
              <w:top w:val="nil"/>
              <w:left w:val="nil"/>
              <w:bottom w:val="single" w:sz="4" w:space="0" w:color="000000"/>
              <w:right w:val="single" w:sz="4" w:space="0" w:color="000000"/>
            </w:tcBorders>
            <w:shd w:val="clear" w:color="000000" w:fill="FFFFFF"/>
            <w:vAlign w:val="center"/>
            <w:hideMark/>
          </w:tcPr>
          <w:p w14:paraId="287280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-15,26</w:t>
            </w:r>
          </w:p>
        </w:tc>
        <w:tc>
          <w:tcPr>
            <w:tcW w:w="709" w:type="dxa"/>
            <w:tcBorders>
              <w:top w:val="nil"/>
              <w:left w:val="nil"/>
              <w:bottom w:val="single" w:sz="4" w:space="0" w:color="000000"/>
              <w:right w:val="single" w:sz="4" w:space="0" w:color="000000"/>
            </w:tcBorders>
            <w:shd w:val="clear" w:color="000000" w:fill="FFFFFF"/>
            <w:vAlign w:val="center"/>
            <w:hideMark/>
          </w:tcPr>
          <w:p w14:paraId="4BBB5AD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0,84</w:t>
            </w:r>
          </w:p>
        </w:tc>
        <w:tc>
          <w:tcPr>
            <w:tcW w:w="709" w:type="dxa"/>
            <w:tcBorders>
              <w:top w:val="nil"/>
              <w:left w:val="nil"/>
              <w:bottom w:val="single" w:sz="4" w:space="0" w:color="000000"/>
              <w:right w:val="single" w:sz="4" w:space="0" w:color="000000"/>
            </w:tcBorders>
            <w:shd w:val="clear" w:color="000000" w:fill="FFFFFF"/>
            <w:vAlign w:val="center"/>
            <w:hideMark/>
          </w:tcPr>
          <w:p w14:paraId="6D9A042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803" w:type="dxa"/>
            <w:tcBorders>
              <w:top w:val="nil"/>
              <w:left w:val="nil"/>
              <w:bottom w:val="single" w:sz="4" w:space="0" w:color="000000"/>
              <w:right w:val="single" w:sz="4" w:space="0" w:color="000000"/>
            </w:tcBorders>
            <w:shd w:val="clear" w:color="000000" w:fill="FFFFFF"/>
            <w:vAlign w:val="center"/>
            <w:hideMark/>
          </w:tcPr>
          <w:p w14:paraId="489F83D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15,92</w:t>
            </w:r>
          </w:p>
        </w:tc>
        <w:tc>
          <w:tcPr>
            <w:tcW w:w="766" w:type="dxa"/>
            <w:tcBorders>
              <w:top w:val="nil"/>
              <w:left w:val="nil"/>
              <w:bottom w:val="single" w:sz="4" w:space="0" w:color="000000"/>
              <w:right w:val="single" w:sz="4" w:space="0" w:color="000000"/>
            </w:tcBorders>
            <w:shd w:val="clear" w:color="000000" w:fill="FFFFFF"/>
            <w:vAlign w:val="center"/>
            <w:hideMark/>
          </w:tcPr>
          <w:p w14:paraId="2A91F09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15,62</w:t>
            </w:r>
          </w:p>
        </w:tc>
        <w:tc>
          <w:tcPr>
            <w:tcW w:w="846" w:type="dxa"/>
            <w:tcBorders>
              <w:top w:val="nil"/>
              <w:left w:val="nil"/>
              <w:bottom w:val="single" w:sz="4" w:space="0" w:color="000000"/>
              <w:right w:val="single" w:sz="4" w:space="0" w:color="000000"/>
            </w:tcBorders>
            <w:shd w:val="clear" w:color="000000" w:fill="FFFFFF"/>
            <w:vAlign w:val="center"/>
            <w:hideMark/>
          </w:tcPr>
          <w:p w14:paraId="3BC721F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0,90</w:t>
            </w:r>
          </w:p>
        </w:tc>
        <w:tc>
          <w:tcPr>
            <w:tcW w:w="823" w:type="dxa"/>
            <w:tcBorders>
              <w:top w:val="nil"/>
              <w:left w:val="nil"/>
              <w:bottom w:val="single" w:sz="4" w:space="0" w:color="000000"/>
              <w:right w:val="single" w:sz="4" w:space="0" w:color="000000"/>
            </w:tcBorders>
            <w:shd w:val="clear" w:color="000000" w:fill="FFFFFF"/>
            <w:vAlign w:val="center"/>
            <w:hideMark/>
          </w:tcPr>
          <w:p w14:paraId="616E4C5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0,88</w:t>
            </w:r>
          </w:p>
        </w:tc>
      </w:tr>
      <w:tr w:rsidR="00C92591" w:rsidRPr="00C92591" w14:paraId="19667361"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41CDF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65</w:t>
            </w:r>
          </w:p>
        </w:tc>
        <w:tc>
          <w:tcPr>
            <w:tcW w:w="2181" w:type="dxa"/>
            <w:tcBorders>
              <w:top w:val="nil"/>
              <w:left w:val="nil"/>
              <w:bottom w:val="single" w:sz="4" w:space="0" w:color="000000"/>
              <w:right w:val="single" w:sz="4" w:space="0" w:color="000000"/>
            </w:tcBorders>
            <w:shd w:val="clear" w:color="000000" w:fill="FFFFFF"/>
            <w:vAlign w:val="center"/>
            <w:hideMark/>
          </w:tcPr>
          <w:p w14:paraId="6C88BB8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ввод в ж/д №2-отвод</w:t>
            </w:r>
          </w:p>
        </w:tc>
        <w:tc>
          <w:tcPr>
            <w:tcW w:w="708" w:type="dxa"/>
            <w:tcBorders>
              <w:top w:val="nil"/>
              <w:left w:val="nil"/>
              <w:bottom w:val="single" w:sz="4" w:space="0" w:color="000000"/>
              <w:right w:val="single" w:sz="4" w:space="0" w:color="000000"/>
            </w:tcBorders>
            <w:shd w:val="clear" w:color="000000" w:fill="FFFFFF"/>
            <w:vAlign w:val="center"/>
            <w:hideMark/>
          </w:tcPr>
          <w:p w14:paraId="548F79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3643195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472FADF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0B31BFA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0E91A1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62FC4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1A4E5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15,33</w:t>
            </w:r>
          </w:p>
        </w:tc>
        <w:tc>
          <w:tcPr>
            <w:tcW w:w="850" w:type="dxa"/>
            <w:tcBorders>
              <w:top w:val="nil"/>
              <w:left w:val="nil"/>
              <w:bottom w:val="single" w:sz="4" w:space="0" w:color="000000"/>
              <w:right w:val="single" w:sz="4" w:space="0" w:color="000000"/>
            </w:tcBorders>
            <w:shd w:val="clear" w:color="000000" w:fill="FFFFFF"/>
            <w:vAlign w:val="center"/>
            <w:hideMark/>
          </w:tcPr>
          <w:p w14:paraId="1E06D1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-15,26</w:t>
            </w:r>
          </w:p>
        </w:tc>
        <w:tc>
          <w:tcPr>
            <w:tcW w:w="709" w:type="dxa"/>
            <w:tcBorders>
              <w:top w:val="nil"/>
              <w:left w:val="nil"/>
              <w:bottom w:val="single" w:sz="4" w:space="0" w:color="000000"/>
              <w:right w:val="single" w:sz="4" w:space="0" w:color="000000"/>
            </w:tcBorders>
            <w:shd w:val="clear" w:color="000000" w:fill="FFFFFF"/>
            <w:vAlign w:val="center"/>
            <w:hideMark/>
          </w:tcPr>
          <w:p w14:paraId="06AD4F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1,18</w:t>
            </w:r>
          </w:p>
        </w:tc>
        <w:tc>
          <w:tcPr>
            <w:tcW w:w="709" w:type="dxa"/>
            <w:tcBorders>
              <w:top w:val="nil"/>
              <w:left w:val="nil"/>
              <w:bottom w:val="single" w:sz="4" w:space="0" w:color="000000"/>
              <w:right w:val="single" w:sz="4" w:space="0" w:color="000000"/>
            </w:tcBorders>
            <w:shd w:val="clear" w:color="000000" w:fill="FFFFFF"/>
            <w:vAlign w:val="center"/>
            <w:hideMark/>
          </w:tcPr>
          <w:p w14:paraId="41C3F1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-1,16</w:t>
            </w:r>
          </w:p>
        </w:tc>
        <w:tc>
          <w:tcPr>
            <w:tcW w:w="803" w:type="dxa"/>
            <w:tcBorders>
              <w:top w:val="nil"/>
              <w:left w:val="nil"/>
              <w:bottom w:val="single" w:sz="4" w:space="0" w:color="000000"/>
              <w:right w:val="single" w:sz="4" w:space="0" w:color="000000"/>
            </w:tcBorders>
            <w:shd w:val="clear" w:color="000000" w:fill="FFFFFF"/>
            <w:vAlign w:val="center"/>
            <w:hideMark/>
          </w:tcPr>
          <w:p w14:paraId="150463C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39,93</w:t>
            </w:r>
          </w:p>
        </w:tc>
        <w:tc>
          <w:tcPr>
            <w:tcW w:w="766" w:type="dxa"/>
            <w:tcBorders>
              <w:top w:val="nil"/>
              <w:left w:val="nil"/>
              <w:bottom w:val="single" w:sz="4" w:space="0" w:color="000000"/>
              <w:right w:val="single" w:sz="4" w:space="0" w:color="000000"/>
            </w:tcBorders>
            <w:shd w:val="clear" w:color="000000" w:fill="FFFFFF"/>
            <w:vAlign w:val="center"/>
            <w:hideMark/>
          </w:tcPr>
          <w:p w14:paraId="6474CF7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39,18</w:t>
            </w:r>
          </w:p>
        </w:tc>
        <w:tc>
          <w:tcPr>
            <w:tcW w:w="846" w:type="dxa"/>
            <w:tcBorders>
              <w:top w:val="nil"/>
              <w:left w:val="nil"/>
              <w:bottom w:val="single" w:sz="4" w:space="0" w:color="000000"/>
              <w:right w:val="single" w:sz="4" w:space="0" w:color="000000"/>
            </w:tcBorders>
            <w:shd w:val="clear" w:color="000000" w:fill="FFFFFF"/>
            <w:vAlign w:val="center"/>
            <w:hideMark/>
          </w:tcPr>
          <w:p w14:paraId="7048D4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c>
          <w:tcPr>
            <w:tcW w:w="823" w:type="dxa"/>
            <w:tcBorders>
              <w:top w:val="nil"/>
              <w:left w:val="nil"/>
              <w:bottom w:val="single" w:sz="4" w:space="0" w:color="000000"/>
              <w:right w:val="single" w:sz="4" w:space="0" w:color="000000"/>
            </w:tcBorders>
            <w:shd w:val="clear" w:color="000000" w:fill="FFFFFF"/>
            <w:vAlign w:val="center"/>
            <w:hideMark/>
          </w:tcPr>
          <w:p w14:paraId="350B9BD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r>
      <w:tr w:rsidR="00C92591" w:rsidRPr="00C92591" w14:paraId="619D875B"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A6515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66</w:t>
            </w:r>
          </w:p>
        </w:tc>
        <w:tc>
          <w:tcPr>
            <w:tcW w:w="2181" w:type="dxa"/>
            <w:tcBorders>
              <w:top w:val="nil"/>
              <w:left w:val="nil"/>
              <w:bottom w:val="single" w:sz="4" w:space="0" w:color="000000"/>
              <w:right w:val="single" w:sz="4" w:space="0" w:color="000000"/>
            </w:tcBorders>
            <w:shd w:val="clear" w:color="000000" w:fill="FFFFFF"/>
            <w:vAlign w:val="center"/>
            <w:hideMark/>
          </w:tcPr>
          <w:p w14:paraId="3BB5423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№2</w:t>
            </w:r>
          </w:p>
        </w:tc>
        <w:tc>
          <w:tcPr>
            <w:tcW w:w="708" w:type="dxa"/>
            <w:tcBorders>
              <w:top w:val="nil"/>
              <w:left w:val="nil"/>
              <w:bottom w:val="single" w:sz="4" w:space="0" w:color="000000"/>
              <w:right w:val="single" w:sz="4" w:space="0" w:color="000000"/>
            </w:tcBorders>
            <w:shd w:val="clear" w:color="000000" w:fill="FFFFFF"/>
            <w:vAlign w:val="center"/>
            <w:hideMark/>
          </w:tcPr>
          <w:p w14:paraId="33B9C70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1973</w:t>
            </w:r>
          </w:p>
        </w:tc>
        <w:tc>
          <w:tcPr>
            <w:tcW w:w="851" w:type="dxa"/>
            <w:tcBorders>
              <w:top w:val="nil"/>
              <w:left w:val="nil"/>
              <w:bottom w:val="single" w:sz="4" w:space="0" w:color="000000"/>
              <w:right w:val="single" w:sz="4" w:space="0" w:color="000000"/>
            </w:tcBorders>
            <w:shd w:val="clear" w:color="000000" w:fill="FFFFFF"/>
            <w:vAlign w:val="center"/>
            <w:hideMark/>
          </w:tcPr>
          <w:p w14:paraId="5141C5E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7,00</w:t>
            </w:r>
          </w:p>
        </w:tc>
        <w:tc>
          <w:tcPr>
            <w:tcW w:w="850" w:type="dxa"/>
            <w:tcBorders>
              <w:top w:val="nil"/>
              <w:left w:val="nil"/>
              <w:bottom w:val="single" w:sz="4" w:space="0" w:color="000000"/>
              <w:right w:val="single" w:sz="4" w:space="0" w:color="000000"/>
            </w:tcBorders>
            <w:shd w:val="clear" w:color="000000" w:fill="FFFFFF"/>
            <w:vAlign w:val="center"/>
            <w:hideMark/>
          </w:tcPr>
          <w:p w14:paraId="6350FA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34A39E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040E41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63827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35992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5,80</w:t>
            </w:r>
          </w:p>
        </w:tc>
        <w:tc>
          <w:tcPr>
            <w:tcW w:w="850" w:type="dxa"/>
            <w:tcBorders>
              <w:top w:val="nil"/>
              <w:left w:val="nil"/>
              <w:bottom w:val="single" w:sz="4" w:space="0" w:color="000000"/>
              <w:right w:val="single" w:sz="4" w:space="0" w:color="000000"/>
            </w:tcBorders>
            <w:shd w:val="clear" w:color="000000" w:fill="FFFFFF"/>
            <w:vAlign w:val="center"/>
            <w:hideMark/>
          </w:tcPr>
          <w:p w14:paraId="7E49560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-5,76</w:t>
            </w:r>
          </w:p>
        </w:tc>
        <w:tc>
          <w:tcPr>
            <w:tcW w:w="709" w:type="dxa"/>
            <w:tcBorders>
              <w:top w:val="nil"/>
              <w:left w:val="nil"/>
              <w:bottom w:val="single" w:sz="4" w:space="0" w:color="000000"/>
              <w:right w:val="single" w:sz="4" w:space="0" w:color="000000"/>
            </w:tcBorders>
            <w:shd w:val="clear" w:color="000000" w:fill="FFFFFF"/>
            <w:vAlign w:val="center"/>
            <w:hideMark/>
          </w:tcPr>
          <w:p w14:paraId="5E7760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0,85</w:t>
            </w:r>
          </w:p>
        </w:tc>
        <w:tc>
          <w:tcPr>
            <w:tcW w:w="709" w:type="dxa"/>
            <w:tcBorders>
              <w:top w:val="nil"/>
              <w:left w:val="nil"/>
              <w:bottom w:val="single" w:sz="4" w:space="0" w:color="000000"/>
              <w:right w:val="single" w:sz="4" w:space="0" w:color="000000"/>
            </w:tcBorders>
            <w:shd w:val="clear" w:color="000000" w:fill="FFFFFF"/>
            <w:vAlign w:val="center"/>
            <w:hideMark/>
          </w:tcPr>
          <w:p w14:paraId="24BE13C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-0,84</w:t>
            </w:r>
          </w:p>
        </w:tc>
        <w:tc>
          <w:tcPr>
            <w:tcW w:w="803" w:type="dxa"/>
            <w:tcBorders>
              <w:top w:val="nil"/>
              <w:left w:val="nil"/>
              <w:bottom w:val="single" w:sz="4" w:space="0" w:color="000000"/>
              <w:right w:val="single" w:sz="4" w:space="0" w:color="000000"/>
            </w:tcBorders>
            <w:shd w:val="clear" w:color="000000" w:fill="FFFFFF"/>
            <w:vAlign w:val="center"/>
            <w:hideMark/>
          </w:tcPr>
          <w:p w14:paraId="2B0A584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32,10</w:t>
            </w:r>
          </w:p>
        </w:tc>
        <w:tc>
          <w:tcPr>
            <w:tcW w:w="766" w:type="dxa"/>
            <w:tcBorders>
              <w:top w:val="nil"/>
              <w:left w:val="nil"/>
              <w:bottom w:val="single" w:sz="4" w:space="0" w:color="000000"/>
              <w:right w:val="single" w:sz="4" w:space="0" w:color="000000"/>
            </w:tcBorders>
            <w:shd w:val="clear" w:color="000000" w:fill="FFFFFF"/>
            <w:vAlign w:val="center"/>
            <w:hideMark/>
          </w:tcPr>
          <w:p w14:paraId="46E91CC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31,42</w:t>
            </w:r>
          </w:p>
        </w:tc>
        <w:tc>
          <w:tcPr>
            <w:tcW w:w="846" w:type="dxa"/>
            <w:tcBorders>
              <w:top w:val="nil"/>
              <w:left w:val="nil"/>
              <w:bottom w:val="single" w:sz="4" w:space="0" w:color="000000"/>
              <w:right w:val="single" w:sz="4" w:space="0" w:color="000000"/>
            </w:tcBorders>
            <w:shd w:val="clear" w:color="000000" w:fill="FFFFFF"/>
            <w:vAlign w:val="center"/>
            <w:hideMark/>
          </w:tcPr>
          <w:p w14:paraId="780172E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6AA1F0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0FDD9D6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35EA2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67</w:t>
            </w:r>
          </w:p>
        </w:tc>
        <w:tc>
          <w:tcPr>
            <w:tcW w:w="2181" w:type="dxa"/>
            <w:tcBorders>
              <w:top w:val="nil"/>
              <w:left w:val="nil"/>
              <w:bottom w:val="single" w:sz="4" w:space="0" w:color="000000"/>
              <w:right w:val="single" w:sz="4" w:space="0" w:color="000000"/>
            </w:tcBorders>
            <w:shd w:val="clear" w:color="000000" w:fill="FFFFFF"/>
            <w:vAlign w:val="center"/>
            <w:hideMark/>
          </w:tcPr>
          <w:p w14:paraId="4A873E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№2-узел ввода  ж/д Центральная 3</w:t>
            </w:r>
          </w:p>
        </w:tc>
        <w:tc>
          <w:tcPr>
            <w:tcW w:w="708" w:type="dxa"/>
            <w:tcBorders>
              <w:top w:val="nil"/>
              <w:left w:val="nil"/>
              <w:bottom w:val="single" w:sz="4" w:space="0" w:color="000000"/>
              <w:right w:val="single" w:sz="4" w:space="0" w:color="000000"/>
            </w:tcBorders>
            <w:shd w:val="clear" w:color="000000" w:fill="FFFFFF"/>
            <w:vAlign w:val="center"/>
            <w:hideMark/>
          </w:tcPr>
          <w:p w14:paraId="41686A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1973</w:t>
            </w:r>
          </w:p>
        </w:tc>
        <w:tc>
          <w:tcPr>
            <w:tcW w:w="851" w:type="dxa"/>
            <w:tcBorders>
              <w:top w:val="nil"/>
              <w:left w:val="nil"/>
              <w:bottom w:val="single" w:sz="4" w:space="0" w:color="000000"/>
              <w:right w:val="single" w:sz="4" w:space="0" w:color="000000"/>
            </w:tcBorders>
            <w:shd w:val="clear" w:color="000000" w:fill="FFFFFF"/>
            <w:vAlign w:val="center"/>
            <w:hideMark/>
          </w:tcPr>
          <w:p w14:paraId="2382B9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16,00</w:t>
            </w:r>
          </w:p>
        </w:tc>
        <w:tc>
          <w:tcPr>
            <w:tcW w:w="850" w:type="dxa"/>
            <w:tcBorders>
              <w:top w:val="nil"/>
              <w:left w:val="nil"/>
              <w:bottom w:val="single" w:sz="4" w:space="0" w:color="000000"/>
              <w:right w:val="single" w:sz="4" w:space="0" w:color="000000"/>
            </w:tcBorders>
            <w:shd w:val="clear" w:color="000000" w:fill="FFFFFF"/>
            <w:vAlign w:val="center"/>
            <w:hideMark/>
          </w:tcPr>
          <w:p w14:paraId="690B7B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885A8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3A921F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BBF28F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4F949E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5,80</w:t>
            </w:r>
          </w:p>
        </w:tc>
        <w:tc>
          <w:tcPr>
            <w:tcW w:w="850" w:type="dxa"/>
            <w:tcBorders>
              <w:top w:val="nil"/>
              <w:left w:val="nil"/>
              <w:bottom w:val="single" w:sz="4" w:space="0" w:color="000000"/>
              <w:right w:val="single" w:sz="4" w:space="0" w:color="000000"/>
            </w:tcBorders>
            <w:shd w:val="clear" w:color="000000" w:fill="FFFFFF"/>
            <w:vAlign w:val="center"/>
            <w:hideMark/>
          </w:tcPr>
          <w:p w14:paraId="138A87E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-5,76</w:t>
            </w:r>
          </w:p>
        </w:tc>
        <w:tc>
          <w:tcPr>
            <w:tcW w:w="709" w:type="dxa"/>
            <w:tcBorders>
              <w:top w:val="nil"/>
              <w:left w:val="nil"/>
              <w:bottom w:val="single" w:sz="4" w:space="0" w:color="000000"/>
              <w:right w:val="single" w:sz="4" w:space="0" w:color="000000"/>
            </w:tcBorders>
            <w:shd w:val="clear" w:color="000000" w:fill="FFFFFF"/>
            <w:vAlign w:val="center"/>
            <w:hideMark/>
          </w:tcPr>
          <w:p w14:paraId="448C9A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0,85</w:t>
            </w:r>
          </w:p>
        </w:tc>
        <w:tc>
          <w:tcPr>
            <w:tcW w:w="709" w:type="dxa"/>
            <w:tcBorders>
              <w:top w:val="nil"/>
              <w:left w:val="nil"/>
              <w:bottom w:val="single" w:sz="4" w:space="0" w:color="000000"/>
              <w:right w:val="single" w:sz="4" w:space="0" w:color="000000"/>
            </w:tcBorders>
            <w:shd w:val="clear" w:color="000000" w:fill="FFFFFF"/>
            <w:vAlign w:val="center"/>
            <w:hideMark/>
          </w:tcPr>
          <w:p w14:paraId="6101F5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-0,84</w:t>
            </w:r>
          </w:p>
        </w:tc>
        <w:tc>
          <w:tcPr>
            <w:tcW w:w="803" w:type="dxa"/>
            <w:tcBorders>
              <w:top w:val="nil"/>
              <w:left w:val="nil"/>
              <w:bottom w:val="single" w:sz="4" w:space="0" w:color="000000"/>
              <w:right w:val="single" w:sz="4" w:space="0" w:color="000000"/>
            </w:tcBorders>
            <w:shd w:val="clear" w:color="000000" w:fill="FFFFFF"/>
            <w:vAlign w:val="center"/>
            <w:hideMark/>
          </w:tcPr>
          <w:p w14:paraId="233F7F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32,10</w:t>
            </w:r>
          </w:p>
        </w:tc>
        <w:tc>
          <w:tcPr>
            <w:tcW w:w="766" w:type="dxa"/>
            <w:tcBorders>
              <w:top w:val="nil"/>
              <w:left w:val="nil"/>
              <w:bottom w:val="single" w:sz="4" w:space="0" w:color="000000"/>
              <w:right w:val="single" w:sz="4" w:space="0" w:color="000000"/>
            </w:tcBorders>
            <w:shd w:val="clear" w:color="000000" w:fill="FFFFFF"/>
            <w:vAlign w:val="center"/>
            <w:hideMark/>
          </w:tcPr>
          <w:p w14:paraId="55FB18A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31,41</w:t>
            </w:r>
          </w:p>
        </w:tc>
        <w:tc>
          <w:tcPr>
            <w:tcW w:w="846" w:type="dxa"/>
            <w:tcBorders>
              <w:top w:val="nil"/>
              <w:left w:val="nil"/>
              <w:bottom w:val="single" w:sz="4" w:space="0" w:color="000000"/>
              <w:right w:val="single" w:sz="4" w:space="0" w:color="000000"/>
            </w:tcBorders>
            <w:shd w:val="clear" w:color="000000" w:fill="FFFFFF"/>
            <w:vAlign w:val="center"/>
            <w:hideMark/>
          </w:tcPr>
          <w:p w14:paraId="1CED983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0,57</w:t>
            </w:r>
          </w:p>
        </w:tc>
        <w:tc>
          <w:tcPr>
            <w:tcW w:w="823" w:type="dxa"/>
            <w:tcBorders>
              <w:top w:val="nil"/>
              <w:left w:val="nil"/>
              <w:bottom w:val="single" w:sz="4" w:space="0" w:color="000000"/>
              <w:right w:val="single" w:sz="4" w:space="0" w:color="000000"/>
            </w:tcBorders>
            <w:shd w:val="clear" w:color="000000" w:fill="FFFFFF"/>
            <w:vAlign w:val="center"/>
            <w:hideMark/>
          </w:tcPr>
          <w:p w14:paraId="61F505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r>
      <w:tr w:rsidR="00C92591" w:rsidRPr="00C92591" w14:paraId="1DA83F7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3EB85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68</w:t>
            </w:r>
          </w:p>
        </w:tc>
        <w:tc>
          <w:tcPr>
            <w:tcW w:w="2181" w:type="dxa"/>
            <w:tcBorders>
              <w:top w:val="nil"/>
              <w:left w:val="nil"/>
              <w:bottom w:val="single" w:sz="4" w:space="0" w:color="000000"/>
              <w:right w:val="single" w:sz="4" w:space="0" w:color="000000"/>
            </w:tcBorders>
            <w:shd w:val="clear" w:color="000000" w:fill="FFFFFF"/>
            <w:vAlign w:val="center"/>
            <w:hideMark/>
          </w:tcPr>
          <w:p w14:paraId="2A1491B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отвод-отвод</w:t>
            </w:r>
          </w:p>
        </w:tc>
        <w:tc>
          <w:tcPr>
            <w:tcW w:w="708" w:type="dxa"/>
            <w:tcBorders>
              <w:top w:val="nil"/>
              <w:left w:val="nil"/>
              <w:bottom w:val="single" w:sz="4" w:space="0" w:color="000000"/>
              <w:right w:val="single" w:sz="4" w:space="0" w:color="000000"/>
            </w:tcBorders>
            <w:shd w:val="clear" w:color="000000" w:fill="FFFFFF"/>
            <w:vAlign w:val="center"/>
            <w:hideMark/>
          </w:tcPr>
          <w:p w14:paraId="72278C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79E3C6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11,00</w:t>
            </w:r>
          </w:p>
        </w:tc>
        <w:tc>
          <w:tcPr>
            <w:tcW w:w="850" w:type="dxa"/>
            <w:tcBorders>
              <w:top w:val="nil"/>
              <w:left w:val="nil"/>
              <w:bottom w:val="single" w:sz="4" w:space="0" w:color="000000"/>
              <w:right w:val="single" w:sz="4" w:space="0" w:color="000000"/>
            </w:tcBorders>
            <w:shd w:val="clear" w:color="000000" w:fill="FFFFFF"/>
            <w:vAlign w:val="center"/>
            <w:hideMark/>
          </w:tcPr>
          <w:p w14:paraId="3255CA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203FBA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47D268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C2EED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F61147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9,54</w:t>
            </w:r>
          </w:p>
        </w:tc>
        <w:tc>
          <w:tcPr>
            <w:tcW w:w="850" w:type="dxa"/>
            <w:tcBorders>
              <w:top w:val="nil"/>
              <w:left w:val="nil"/>
              <w:bottom w:val="single" w:sz="4" w:space="0" w:color="000000"/>
              <w:right w:val="single" w:sz="4" w:space="0" w:color="000000"/>
            </w:tcBorders>
            <w:shd w:val="clear" w:color="000000" w:fill="FFFFFF"/>
            <w:vAlign w:val="center"/>
            <w:hideMark/>
          </w:tcPr>
          <w:p w14:paraId="0A59D99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-9,50</w:t>
            </w:r>
          </w:p>
        </w:tc>
        <w:tc>
          <w:tcPr>
            <w:tcW w:w="709" w:type="dxa"/>
            <w:tcBorders>
              <w:top w:val="nil"/>
              <w:left w:val="nil"/>
              <w:bottom w:val="single" w:sz="4" w:space="0" w:color="000000"/>
              <w:right w:val="single" w:sz="4" w:space="0" w:color="000000"/>
            </w:tcBorders>
            <w:shd w:val="clear" w:color="000000" w:fill="FFFFFF"/>
            <w:vAlign w:val="center"/>
            <w:hideMark/>
          </w:tcPr>
          <w:p w14:paraId="33FC511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0,74</w:t>
            </w:r>
          </w:p>
        </w:tc>
        <w:tc>
          <w:tcPr>
            <w:tcW w:w="709" w:type="dxa"/>
            <w:tcBorders>
              <w:top w:val="nil"/>
              <w:left w:val="nil"/>
              <w:bottom w:val="single" w:sz="4" w:space="0" w:color="000000"/>
              <w:right w:val="single" w:sz="4" w:space="0" w:color="000000"/>
            </w:tcBorders>
            <w:shd w:val="clear" w:color="000000" w:fill="FFFFFF"/>
            <w:vAlign w:val="center"/>
            <w:hideMark/>
          </w:tcPr>
          <w:p w14:paraId="71BFA8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-0,73</w:t>
            </w:r>
          </w:p>
        </w:tc>
        <w:tc>
          <w:tcPr>
            <w:tcW w:w="803" w:type="dxa"/>
            <w:tcBorders>
              <w:top w:val="nil"/>
              <w:left w:val="nil"/>
              <w:bottom w:val="single" w:sz="4" w:space="0" w:color="000000"/>
              <w:right w:val="single" w:sz="4" w:space="0" w:color="000000"/>
            </w:tcBorders>
            <w:shd w:val="clear" w:color="000000" w:fill="FFFFFF"/>
            <w:vAlign w:val="center"/>
            <w:hideMark/>
          </w:tcPr>
          <w:p w14:paraId="60BB01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15,50</w:t>
            </w:r>
          </w:p>
        </w:tc>
        <w:tc>
          <w:tcPr>
            <w:tcW w:w="766" w:type="dxa"/>
            <w:tcBorders>
              <w:top w:val="nil"/>
              <w:left w:val="nil"/>
              <w:bottom w:val="single" w:sz="4" w:space="0" w:color="000000"/>
              <w:right w:val="single" w:sz="4" w:space="0" w:color="000000"/>
            </w:tcBorders>
            <w:shd w:val="clear" w:color="000000" w:fill="FFFFFF"/>
            <w:vAlign w:val="center"/>
            <w:hideMark/>
          </w:tcPr>
          <w:p w14:paraId="012849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15,24</w:t>
            </w:r>
          </w:p>
        </w:tc>
        <w:tc>
          <w:tcPr>
            <w:tcW w:w="846" w:type="dxa"/>
            <w:tcBorders>
              <w:top w:val="nil"/>
              <w:left w:val="nil"/>
              <w:bottom w:val="single" w:sz="4" w:space="0" w:color="000000"/>
              <w:right w:val="single" w:sz="4" w:space="0" w:color="000000"/>
            </w:tcBorders>
            <w:shd w:val="clear" w:color="000000" w:fill="FFFFFF"/>
            <w:vAlign w:val="center"/>
            <w:hideMark/>
          </w:tcPr>
          <w:p w14:paraId="018B2D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c>
          <w:tcPr>
            <w:tcW w:w="823" w:type="dxa"/>
            <w:tcBorders>
              <w:top w:val="nil"/>
              <w:left w:val="nil"/>
              <w:bottom w:val="single" w:sz="4" w:space="0" w:color="000000"/>
              <w:right w:val="single" w:sz="4" w:space="0" w:color="000000"/>
            </w:tcBorders>
            <w:shd w:val="clear" w:color="000000" w:fill="FFFFFF"/>
            <w:vAlign w:val="center"/>
            <w:hideMark/>
          </w:tcPr>
          <w:p w14:paraId="534BCA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3BEB73A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A9858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w:t>
            </w:r>
          </w:p>
        </w:tc>
        <w:tc>
          <w:tcPr>
            <w:tcW w:w="2181" w:type="dxa"/>
            <w:tcBorders>
              <w:top w:val="nil"/>
              <w:left w:val="nil"/>
              <w:bottom w:val="single" w:sz="4" w:space="0" w:color="000000"/>
              <w:right w:val="single" w:sz="4" w:space="0" w:color="000000"/>
            </w:tcBorders>
            <w:shd w:val="clear" w:color="000000" w:fill="FFFFFF"/>
            <w:vAlign w:val="center"/>
            <w:hideMark/>
          </w:tcPr>
          <w:p w14:paraId="02D2E6F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отвод-узел ввода  ж/д Центральная 2</w:t>
            </w:r>
          </w:p>
        </w:tc>
        <w:tc>
          <w:tcPr>
            <w:tcW w:w="708" w:type="dxa"/>
            <w:tcBorders>
              <w:top w:val="nil"/>
              <w:left w:val="nil"/>
              <w:bottom w:val="single" w:sz="4" w:space="0" w:color="000000"/>
              <w:right w:val="single" w:sz="4" w:space="0" w:color="000000"/>
            </w:tcBorders>
            <w:shd w:val="clear" w:color="000000" w:fill="FFFFFF"/>
            <w:vAlign w:val="center"/>
            <w:hideMark/>
          </w:tcPr>
          <w:p w14:paraId="6FF24F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30F2DD8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70299DF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079D2A3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3368C5E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59598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70B9C7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6,10</w:t>
            </w:r>
          </w:p>
        </w:tc>
        <w:tc>
          <w:tcPr>
            <w:tcW w:w="850" w:type="dxa"/>
            <w:tcBorders>
              <w:top w:val="nil"/>
              <w:left w:val="nil"/>
              <w:bottom w:val="single" w:sz="4" w:space="0" w:color="000000"/>
              <w:right w:val="single" w:sz="4" w:space="0" w:color="000000"/>
            </w:tcBorders>
            <w:shd w:val="clear" w:color="000000" w:fill="FFFFFF"/>
            <w:vAlign w:val="center"/>
            <w:hideMark/>
          </w:tcPr>
          <w:p w14:paraId="337D6E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-6,08</w:t>
            </w:r>
          </w:p>
        </w:tc>
        <w:tc>
          <w:tcPr>
            <w:tcW w:w="709" w:type="dxa"/>
            <w:tcBorders>
              <w:top w:val="nil"/>
              <w:left w:val="nil"/>
              <w:bottom w:val="single" w:sz="4" w:space="0" w:color="000000"/>
              <w:right w:val="single" w:sz="4" w:space="0" w:color="000000"/>
            </w:tcBorders>
            <w:shd w:val="clear" w:color="000000" w:fill="FFFFFF"/>
            <w:vAlign w:val="center"/>
            <w:hideMark/>
          </w:tcPr>
          <w:p w14:paraId="6E0E6B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0,90</w:t>
            </w:r>
          </w:p>
        </w:tc>
        <w:tc>
          <w:tcPr>
            <w:tcW w:w="709" w:type="dxa"/>
            <w:tcBorders>
              <w:top w:val="nil"/>
              <w:left w:val="nil"/>
              <w:bottom w:val="single" w:sz="4" w:space="0" w:color="000000"/>
              <w:right w:val="single" w:sz="4" w:space="0" w:color="000000"/>
            </w:tcBorders>
            <w:shd w:val="clear" w:color="000000" w:fill="FFFFFF"/>
            <w:vAlign w:val="center"/>
            <w:hideMark/>
          </w:tcPr>
          <w:p w14:paraId="3A2FBC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-0,89</w:t>
            </w:r>
          </w:p>
        </w:tc>
        <w:tc>
          <w:tcPr>
            <w:tcW w:w="803" w:type="dxa"/>
            <w:tcBorders>
              <w:top w:val="nil"/>
              <w:left w:val="nil"/>
              <w:bottom w:val="single" w:sz="4" w:space="0" w:color="000000"/>
              <w:right w:val="single" w:sz="4" w:space="0" w:color="000000"/>
            </w:tcBorders>
            <w:shd w:val="clear" w:color="000000" w:fill="FFFFFF"/>
            <w:vAlign w:val="center"/>
            <w:hideMark/>
          </w:tcPr>
          <w:p w14:paraId="546CF3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35,59</w:t>
            </w:r>
          </w:p>
        </w:tc>
        <w:tc>
          <w:tcPr>
            <w:tcW w:w="766" w:type="dxa"/>
            <w:tcBorders>
              <w:top w:val="nil"/>
              <w:left w:val="nil"/>
              <w:bottom w:val="single" w:sz="4" w:space="0" w:color="000000"/>
              <w:right w:val="single" w:sz="4" w:space="0" w:color="000000"/>
            </w:tcBorders>
            <w:shd w:val="clear" w:color="000000" w:fill="FFFFFF"/>
            <w:vAlign w:val="center"/>
            <w:hideMark/>
          </w:tcPr>
          <w:p w14:paraId="72C65C7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35,09</w:t>
            </w:r>
          </w:p>
        </w:tc>
        <w:tc>
          <w:tcPr>
            <w:tcW w:w="846" w:type="dxa"/>
            <w:tcBorders>
              <w:top w:val="nil"/>
              <w:left w:val="nil"/>
              <w:bottom w:val="single" w:sz="4" w:space="0" w:color="000000"/>
              <w:right w:val="single" w:sz="4" w:space="0" w:color="000000"/>
            </w:tcBorders>
            <w:shd w:val="clear" w:color="000000" w:fill="FFFFFF"/>
            <w:vAlign w:val="center"/>
            <w:hideMark/>
          </w:tcPr>
          <w:p w14:paraId="3ED597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c>
          <w:tcPr>
            <w:tcW w:w="823" w:type="dxa"/>
            <w:tcBorders>
              <w:top w:val="nil"/>
              <w:left w:val="nil"/>
              <w:bottom w:val="single" w:sz="4" w:space="0" w:color="000000"/>
              <w:right w:val="single" w:sz="4" w:space="0" w:color="000000"/>
            </w:tcBorders>
            <w:shd w:val="clear" w:color="000000" w:fill="FFFFFF"/>
            <w:vAlign w:val="center"/>
            <w:hideMark/>
          </w:tcPr>
          <w:p w14:paraId="232776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r>
      <w:tr w:rsidR="00C92591" w:rsidRPr="00C92591" w14:paraId="4921041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2C0B9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w:t>
            </w:r>
          </w:p>
        </w:tc>
        <w:tc>
          <w:tcPr>
            <w:tcW w:w="2181" w:type="dxa"/>
            <w:tcBorders>
              <w:top w:val="nil"/>
              <w:left w:val="nil"/>
              <w:bottom w:val="single" w:sz="4" w:space="0" w:color="000000"/>
              <w:right w:val="single" w:sz="4" w:space="0" w:color="000000"/>
            </w:tcBorders>
            <w:shd w:val="clear" w:color="000000" w:fill="FFFFFF"/>
            <w:vAlign w:val="center"/>
            <w:hideMark/>
          </w:tcPr>
          <w:p w14:paraId="37AAAA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№2</w:t>
            </w:r>
          </w:p>
        </w:tc>
        <w:tc>
          <w:tcPr>
            <w:tcW w:w="708" w:type="dxa"/>
            <w:tcBorders>
              <w:top w:val="nil"/>
              <w:left w:val="nil"/>
              <w:bottom w:val="single" w:sz="4" w:space="0" w:color="000000"/>
              <w:right w:val="single" w:sz="4" w:space="0" w:color="000000"/>
            </w:tcBorders>
            <w:shd w:val="clear" w:color="000000" w:fill="FFFFFF"/>
            <w:vAlign w:val="center"/>
            <w:hideMark/>
          </w:tcPr>
          <w:p w14:paraId="294E00F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0F5C2E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17,00</w:t>
            </w:r>
          </w:p>
        </w:tc>
        <w:tc>
          <w:tcPr>
            <w:tcW w:w="850" w:type="dxa"/>
            <w:tcBorders>
              <w:top w:val="nil"/>
              <w:left w:val="nil"/>
              <w:bottom w:val="single" w:sz="4" w:space="0" w:color="000000"/>
              <w:right w:val="single" w:sz="4" w:space="0" w:color="000000"/>
            </w:tcBorders>
            <w:shd w:val="clear" w:color="000000" w:fill="FFFFFF"/>
            <w:vAlign w:val="center"/>
            <w:hideMark/>
          </w:tcPr>
          <w:p w14:paraId="5E6828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5CE272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765FA5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32E72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7F545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3,43</w:t>
            </w:r>
          </w:p>
        </w:tc>
        <w:tc>
          <w:tcPr>
            <w:tcW w:w="850" w:type="dxa"/>
            <w:tcBorders>
              <w:top w:val="nil"/>
              <w:left w:val="nil"/>
              <w:bottom w:val="single" w:sz="4" w:space="0" w:color="000000"/>
              <w:right w:val="single" w:sz="4" w:space="0" w:color="000000"/>
            </w:tcBorders>
            <w:shd w:val="clear" w:color="000000" w:fill="FFFFFF"/>
            <w:vAlign w:val="center"/>
            <w:hideMark/>
          </w:tcPr>
          <w:p w14:paraId="3781EF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-3,42</w:t>
            </w:r>
          </w:p>
        </w:tc>
        <w:tc>
          <w:tcPr>
            <w:tcW w:w="709" w:type="dxa"/>
            <w:tcBorders>
              <w:top w:val="nil"/>
              <w:left w:val="nil"/>
              <w:bottom w:val="single" w:sz="4" w:space="0" w:color="000000"/>
              <w:right w:val="single" w:sz="4" w:space="0" w:color="000000"/>
            </w:tcBorders>
            <w:shd w:val="clear" w:color="000000" w:fill="FFFFFF"/>
            <w:vAlign w:val="center"/>
            <w:hideMark/>
          </w:tcPr>
          <w:p w14:paraId="0ED4B5A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709" w:type="dxa"/>
            <w:tcBorders>
              <w:top w:val="nil"/>
              <w:left w:val="nil"/>
              <w:bottom w:val="single" w:sz="4" w:space="0" w:color="000000"/>
              <w:right w:val="single" w:sz="4" w:space="0" w:color="000000"/>
            </w:tcBorders>
            <w:shd w:val="clear" w:color="000000" w:fill="FFFFFF"/>
            <w:vAlign w:val="center"/>
            <w:hideMark/>
          </w:tcPr>
          <w:p w14:paraId="1148F66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372071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11,31</w:t>
            </w:r>
          </w:p>
        </w:tc>
        <w:tc>
          <w:tcPr>
            <w:tcW w:w="766" w:type="dxa"/>
            <w:tcBorders>
              <w:top w:val="nil"/>
              <w:left w:val="nil"/>
              <w:bottom w:val="single" w:sz="4" w:space="0" w:color="000000"/>
              <w:right w:val="single" w:sz="4" w:space="0" w:color="000000"/>
            </w:tcBorders>
            <w:shd w:val="clear" w:color="000000" w:fill="FFFFFF"/>
            <w:vAlign w:val="center"/>
            <w:hideMark/>
          </w:tcPr>
          <w:p w14:paraId="72A697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11,11</w:t>
            </w:r>
          </w:p>
        </w:tc>
        <w:tc>
          <w:tcPr>
            <w:tcW w:w="846" w:type="dxa"/>
            <w:tcBorders>
              <w:top w:val="nil"/>
              <w:left w:val="nil"/>
              <w:bottom w:val="single" w:sz="4" w:space="0" w:color="000000"/>
              <w:right w:val="single" w:sz="4" w:space="0" w:color="000000"/>
            </w:tcBorders>
            <w:shd w:val="clear" w:color="000000" w:fill="FFFFFF"/>
            <w:vAlign w:val="center"/>
            <w:hideMark/>
          </w:tcPr>
          <w:p w14:paraId="7C15640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c>
          <w:tcPr>
            <w:tcW w:w="823" w:type="dxa"/>
            <w:tcBorders>
              <w:top w:val="nil"/>
              <w:left w:val="nil"/>
              <w:bottom w:val="single" w:sz="4" w:space="0" w:color="000000"/>
              <w:right w:val="single" w:sz="4" w:space="0" w:color="000000"/>
            </w:tcBorders>
            <w:shd w:val="clear" w:color="000000" w:fill="FFFFFF"/>
            <w:vAlign w:val="center"/>
            <w:hideMark/>
          </w:tcPr>
          <w:p w14:paraId="5BAAF90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19DE09C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2A7ED0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71</w:t>
            </w:r>
          </w:p>
        </w:tc>
        <w:tc>
          <w:tcPr>
            <w:tcW w:w="2181" w:type="dxa"/>
            <w:tcBorders>
              <w:top w:val="nil"/>
              <w:left w:val="nil"/>
              <w:bottom w:val="single" w:sz="4" w:space="0" w:color="000000"/>
              <w:right w:val="single" w:sz="4" w:space="0" w:color="000000"/>
            </w:tcBorders>
            <w:shd w:val="clear" w:color="000000" w:fill="FFFFFF"/>
            <w:vAlign w:val="center"/>
            <w:hideMark/>
          </w:tcPr>
          <w:p w14:paraId="784B1D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№2-узел ввода  ж/д Центральная 1</w:t>
            </w:r>
          </w:p>
        </w:tc>
        <w:tc>
          <w:tcPr>
            <w:tcW w:w="708" w:type="dxa"/>
            <w:tcBorders>
              <w:top w:val="nil"/>
              <w:left w:val="nil"/>
              <w:bottom w:val="single" w:sz="4" w:space="0" w:color="000000"/>
              <w:right w:val="single" w:sz="4" w:space="0" w:color="000000"/>
            </w:tcBorders>
            <w:shd w:val="clear" w:color="000000" w:fill="FFFFFF"/>
            <w:vAlign w:val="center"/>
            <w:hideMark/>
          </w:tcPr>
          <w:p w14:paraId="74A9EA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66B2D0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23,00</w:t>
            </w:r>
          </w:p>
        </w:tc>
        <w:tc>
          <w:tcPr>
            <w:tcW w:w="850" w:type="dxa"/>
            <w:tcBorders>
              <w:top w:val="nil"/>
              <w:left w:val="nil"/>
              <w:bottom w:val="single" w:sz="4" w:space="0" w:color="000000"/>
              <w:right w:val="single" w:sz="4" w:space="0" w:color="000000"/>
            </w:tcBorders>
            <w:shd w:val="clear" w:color="000000" w:fill="FFFFFF"/>
            <w:vAlign w:val="center"/>
            <w:hideMark/>
          </w:tcPr>
          <w:p w14:paraId="74F963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1E5927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5D5B09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2739F1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750406B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3,43</w:t>
            </w:r>
          </w:p>
        </w:tc>
        <w:tc>
          <w:tcPr>
            <w:tcW w:w="850" w:type="dxa"/>
            <w:tcBorders>
              <w:top w:val="nil"/>
              <w:left w:val="nil"/>
              <w:bottom w:val="single" w:sz="4" w:space="0" w:color="000000"/>
              <w:right w:val="single" w:sz="4" w:space="0" w:color="000000"/>
            </w:tcBorders>
            <w:shd w:val="clear" w:color="000000" w:fill="FFFFFF"/>
            <w:vAlign w:val="center"/>
            <w:hideMark/>
          </w:tcPr>
          <w:p w14:paraId="368181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-3,42</w:t>
            </w:r>
          </w:p>
        </w:tc>
        <w:tc>
          <w:tcPr>
            <w:tcW w:w="709" w:type="dxa"/>
            <w:tcBorders>
              <w:top w:val="nil"/>
              <w:left w:val="nil"/>
              <w:bottom w:val="single" w:sz="4" w:space="0" w:color="000000"/>
              <w:right w:val="single" w:sz="4" w:space="0" w:color="000000"/>
            </w:tcBorders>
            <w:shd w:val="clear" w:color="000000" w:fill="FFFFFF"/>
            <w:vAlign w:val="center"/>
            <w:hideMark/>
          </w:tcPr>
          <w:p w14:paraId="2142A3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709" w:type="dxa"/>
            <w:tcBorders>
              <w:top w:val="nil"/>
              <w:left w:val="nil"/>
              <w:bottom w:val="single" w:sz="4" w:space="0" w:color="000000"/>
              <w:right w:val="single" w:sz="4" w:space="0" w:color="000000"/>
            </w:tcBorders>
            <w:shd w:val="clear" w:color="000000" w:fill="FFFFFF"/>
            <w:vAlign w:val="center"/>
            <w:hideMark/>
          </w:tcPr>
          <w:p w14:paraId="1480A20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25D508E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11,31</w:t>
            </w:r>
          </w:p>
        </w:tc>
        <w:tc>
          <w:tcPr>
            <w:tcW w:w="766" w:type="dxa"/>
            <w:tcBorders>
              <w:top w:val="nil"/>
              <w:left w:val="nil"/>
              <w:bottom w:val="single" w:sz="4" w:space="0" w:color="000000"/>
              <w:right w:val="single" w:sz="4" w:space="0" w:color="000000"/>
            </w:tcBorders>
            <w:shd w:val="clear" w:color="000000" w:fill="FFFFFF"/>
            <w:vAlign w:val="center"/>
            <w:hideMark/>
          </w:tcPr>
          <w:p w14:paraId="78C3C4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11,11</w:t>
            </w:r>
          </w:p>
        </w:tc>
        <w:tc>
          <w:tcPr>
            <w:tcW w:w="846" w:type="dxa"/>
            <w:tcBorders>
              <w:top w:val="nil"/>
              <w:left w:val="nil"/>
              <w:bottom w:val="single" w:sz="4" w:space="0" w:color="000000"/>
              <w:right w:val="single" w:sz="4" w:space="0" w:color="000000"/>
            </w:tcBorders>
            <w:shd w:val="clear" w:color="000000" w:fill="FFFFFF"/>
            <w:vAlign w:val="center"/>
            <w:hideMark/>
          </w:tcPr>
          <w:p w14:paraId="094659F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0,29</w:t>
            </w:r>
          </w:p>
        </w:tc>
        <w:tc>
          <w:tcPr>
            <w:tcW w:w="823" w:type="dxa"/>
            <w:tcBorders>
              <w:top w:val="nil"/>
              <w:left w:val="nil"/>
              <w:bottom w:val="single" w:sz="4" w:space="0" w:color="000000"/>
              <w:right w:val="single" w:sz="4" w:space="0" w:color="000000"/>
            </w:tcBorders>
            <w:shd w:val="clear" w:color="000000" w:fill="FFFFFF"/>
            <w:vAlign w:val="center"/>
            <w:hideMark/>
          </w:tcPr>
          <w:p w14:paraId="6AF6D1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r>
    </w:tbl>
    <w:p w14:paraId="1AA2201C" w14:textId="5F1AB193" w:rsidR="00824A55" w:rsidRDefault="00824A55" w:rsidP="00DE6B92">
      <w:pPr>
        <w:pStyle w:val="afffff5"/>
        <w:spacing w:line="240" w:lineRule="auto"/>
        <w:ind w:firstLine="0"/>
        <w:rPr>
          <w:rFonts w:eastAsia="Arial"/>
          <w:b/>
          <w:bCs/>
        </w:rPr>
      </w:pPr>
      <w:r>
        <w:rPr>
          <w:rFonts w:eastAsia="Arial"/>
          <w:b/>
          <w:bCs/>
        </w:rPr>
        <w:br w:type="page"/>
      </w:r>
    </w:p>
    <w:p w14:paraId="7ED69359" w14:textId="64813070" w:rsidR="00C92591" w:rsidRDefault="00C92591" w:rsidP="00DE6B92">
      <w:pPr>
        <w:pStyle w:val="afffff5"/>
        <w:spacing w:line="240" w:lineRule="auto"/>
        <w:ind w:firstLine="0"/>
        <w:rPr>
          <w:rFonts w:eastAsia="Arial"/>
          <w:b/>
          <w:bCs/>
        </w:rPr>
      </w:pPr>
      <w:r>
        <w:rPr>
          <w:rFonts w:eastAsia="Arial"/>
          <w:b/>
          <w:bCs/>
        </w:rPr>
        <w:t xml:space="preserve">Таблица П3.2 – </w:t>
      </w:r>
      <w:r w:rsidRPr="00D95F94">
        <w:rPr>
          <w:rFonts w:eastAsia="Arial"/>
          <w:b/>
          <w:bCs/>
        </w:rPr>
        <w:t>Гидравлический расчет тепловых сетей (перспектива с выполнением наладки теплов</w:t>
      </w:r>
      <w:r w:rsidR="00DE6B92">
        <w:rPr>
          <w:rFonts w:eastAsia="Arial"/>
          <w:b/>
          <w:bCs/>
        </w:rPr>
        <w:t>ой</w:t>
      </w:r>
      <w:r w:rsidRPr="00D95F94">
        <w:rPr>
          <w:rFonts w:eastAsia="Arial"/>
          <w:b/>
          <w:bCs/>
        </w:rPr>
        <w:t xml:space="preserve"> сет</w:t>
      </w:r>
      <w:r w:rsidR="00DE6B92">
        <w:rPr>
          <w:rFonts w:eastAsia="Arial"/>
          <w:b/>
          <w:bCs/>
        </w:rPr>
        <w:t>и</w:t>
      </w:r>
      <w:r w:rsidRPr="00D95F94">
        <w:rPr>
          <w:rFonts w:eastAsia="Arial"/>
          <w:b/>
          <w:bCs/>
        </w:rPr>
        <w:t>)</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824A55" w:rsidRPr="00DE6B92" w14:paraId="5C613E81" w14:textId="77777777" w:rsidTr="00DE6B92">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4ECFC"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0F05262" w14:textId="77777777" w:rsidR="00DE6B92"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19444622" w14:textId="71F14BA8"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B433DDF"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DA984B5"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B54CE6C"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F7FE7B1"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8E83EB4"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0BA4B37"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5E4764A"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89AD1B9"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66C5BB6"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606FCC2"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51B5553"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4A5297F"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F35A689"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8428E7D"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20F95A0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9A7C6B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w:t>
            </w:r>
          </w:p>
        </w:tc>
        <w:tc>
          <w:tcPr>
            <w:tcW w:w="2178" w:type="dxa"/>
            <w:tcBorders>
              <w:top w:val="nil"/>
              <w:left w:val="nil"/>
              <w:bottom w:val="single" w:sz="4" w:space="0" w:color="000000"/>
              <w:right w:val="single" w:sz="4" w:space="0" w:color="000000"/>
            </w:tcBorders>
            <w:shd w:val="clear" w:color="000000" w:fill="FFFFFF"/>
            <w:vAlign w:val="center"/>
            <w:hideMark/>
          </w:tcPr>
          <w:p w14:paraId="547E100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БМК - опуск</w:t>
            </w:r>
          </w:p>
        </w:tc>
        <w:tc>
          <w:tcPr>
            <w:tcW w:w="708" w:type="dxa"/>
            <w:tcBorders>
              <w:top w:val="nil"/>
              <w:left w:val="nil"/>
              <w:bottom w:val="single" w:sz="4" w:space="0" w:color="000000"/>
              <w:right w:val="single" w:sz="4" w:space="0" w:color="000000"/>
            </w:tcBorders>
            <w:shd w:val="clear" w:color="000000" w:fill="FFFFFF"/>
            <w:vAlign w:val="center"/>
            <w:hideMark/>
          </w:tcPr>
          <w:p w14:paraId="033997F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2024</w:t>
            </w:r>
          </w:p>
        </w:tc>
        <w:tc>
          <w:tcPr>
            <w:tcW w:w="851" w:type="dxa"/>
            <w:tcBorders>
              <w:top w:val="nil"/>
              <w:left w:val="nil"/>
              <w:bottom w:val="single" w:sz="4" w:space="0" w:color="000000"/>
              <w:right w:val="single" w:sz="4" w:space="0" w:color="000000"/>
            </w:tcBorders>
            <w:shd w:val="clear" w:color="000000" w:fill="FFFFFF"/>
            <w:vAlign w:val="center"/>
            <w:hideMark/>
          </w:tcPr>
          <w:p w14:paraId="538793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42,7</w:t>
            </w:r>
          </w:p>
        </w:tc>
        <w:tc>
          <w:tcPr>
            <w:tcW w:w="850" w:type="dxa"/>
            <w:tcBorders>
              <w:top w:val="nil"/>
              <w:left w:val="nil"/>
              <w:bottom w:val="single" w:sz="4" w:space="0" w:color="000000"/>
              <w:right w:val="single" w:sz="4" w:space="0" w:color="000000"/>
            </w:tcBorders>
            <w:shd w:val="clear" w:color="000000" w:fill="FFFFFF"/>
            <w:vAlign w:val="center"/>
            <w:hideMark/>
          </w:tcPr>
          <w:p w14:paraId="133D2A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2C8940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28708B3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098A62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Надземная</w:t>
            </w:r>
          </w:p>
        </w:tc>
        <w:tc>
          <w:tcPr>
            <w:tcW w:w="954" w:type="dxa"/>
            <w:tcBorders>
              <w:top w:val="nil"/>
              <w:left w:val="nil"/>
              <w:bottom w:val="single" w:sz="4" w:space="0" w:color="000000"/>
              <w:right w:val="single" w:sz="4" w:space="0" w:color="000000"/>
            </w:tcBorders>
            <w:shd w:val="clear" w:color="000000" w:fill="FFFFFF"/>
            <w:vAlign w:val="center"/>
            <w:hideMark/>
          </w:tcPr>
          <w:p w14:paraId="7B2AE7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116,11</w:t>
            </w:r>
          </w:p>
        </w:tc>
        <w:tc>
          <w:tcPr>
            <w:tcW w:w="888" w:type="dxa"/>
            <w:tcBorders>
              <w:top w:val="nil"/>
              <w:left w:val="nil"/>
              <w:bottom w:val="single" w:sz="4" w:space="0" w:color="000000"/>
              <w:right w:val="single" w:sz="4" w:space="0" w:color="000000"/>
            </w:tcBorders>
            <w:shd w:val="clear" w:color="000000" w:fill="FFFFFF"/>
            <w:vAlign w:val="center"/>
            <w:hideMark/>
          </w:tcPr>
          <w:p w14:paraId="37FA68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-115,78</w:t>
            </w:r>
          </w:p>
        </w:tc>
        <w:tc>
          <w:tcPr>
            <w:tcW w:w="706" w:type="dxa"/>
            <w:tcBorders>
              <w:top w:val="nil"/>
              <w:left w:val="nil"/>
              <w:bottom w:val="single" w:sz="4" w:space="0" w:color="000000"/>
              <w:right w:val="single" w:sz="4" w:space="0" w:color="000000"/>
            </w:tcBorders>
            <w:shd w:val="clear" w:color="000000" w:fill="FFFFFF"/>
            <w:vAlign w:val="center"/>
            <w:hideMark/>
          </w:tcPr>
          <w:p w14:paraId="1C98FE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707" w:type="dxa"/>
            <w:tcBorders>
              <w:top w:val="nil"/>
              <w:left w:val="nil"/>
              <w:bottom w:val="single" w:sz="4" w:space="0" w:color="000000"/>
              <w:right w:val="single" w:sz="4" w:space="0" w:color="000000"/>
            </w:tcBorders>
            <w:shd w:val="clear" w:color="000000" w:fill="FFFFFF"/>
            <w:vAlign w:val="center"/>
            <w:hideMark/>
          </w:tcPr>
          <w:p w14:paraId="345644E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-0,98</w:t>
            </w:r>
          </w:p>
        </w:tc>
        <w:tc>
          <w:tcPr>
            <w:tcW w:w="848" w:type="dxa"/>
            <w:tcBorders>
              <w:top w:val="nil"/>
              <w:left w:val="nil"/>
              <w:bottom w:val="single" w:sz="4" w:space="0" w:color="000000"/>
              <w:right w:val="single" w:sz="4" w:space="0" w:color="000000"/>
            </w:tcBorders>
            <w:shd w:val="clear" w:color="000000" w:fill="FFFFFF"/>
            <w:vAlign w:val="center"/>
            <w:hideMark/>
          </w:tcPr>
          <w:p w14:paraId="6C9D72F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5,85</w:t>
            </w:r>
          </w:p>
        </w:tc>
        <w:tc>
          <w:tcPr>
            <w:tcW w:w="847" w:type="dxa"/>
            <w:tcBorders>
              <w:top w:val="nil"/>
              <w:left w:val="nil"/>
              <w:bottom w:val="single" w:sz="4" w:space="0" w:color="000000"/>
              <w:right w:val="single" w:sz="4" w:space="0" w:color="000000"/>
            </w:tcBorders>
            <w:shd w:val="clear" w:color="000000" w:fill="FFFFFF"/>
            <w:vAlign w:val="center"/>
            <w:hideMark/>
          </w:tcPr>
          <w:p w14:paraId="6F51021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5,75</w:t>
            </w:r>
          </w:p>
        </w:tc>
        <w:tc>
          <w:tcPr>
            <w:tcW w:w="818" w:type="dxa"/>
            <w:tcBorders>
              <w:top w:val="nil"/>
              <w:left w:val="nil"/>
              <w:bottom w:val="single" w:sz="4" w:space="0" w:color="000000"/>
              <w:right w:val="single" w:sz="4" w:space="0" w:color="000000"/>
            </w:tcBorders>
            <w:shd w:val="clear" w:color="000000" w:fill="FFFFFF"/>
            <w:vAlign w:val="center"/>
            <w:hideMark/>
          </w:tcPr>
          <w:p w14:paraId="11C91BD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846" w:type="dxa"/>
            <w:tcBorders>
              <w:top w:val="nil"/>
              <w:left w:val="nil"/>
              <w:bottom w:val="single" w:sz="4" w:space="0" w:color="000000"/>
              <w:right w:val="single" w:sz="4" w:space="0" w:color="000000"/>
            </w:tcBorders>
            <w:shd w:val="clear" w:color="000000" w:fill="FFFFFF"/>
            <w:vAlign w:val="center"/>
            <w:hideMark/>
          </w:tcPr>
          <w:p w14:paraId="6B3D12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r>
      <w:tr w:rsidR="00824A55" w:rsidRPr="00D95F94" w14:paraId="5B958C88"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8FEDA5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w:t>
            </w:r>
          </w:p>
        </w:tc>
        <w:tc>
          <w:tcPr>
            <w:tcW w:w="2178" w:type="dxa"/>
            <w:tcBorders>
              <w:top w:val="nil"/>
              <w:left w:val="nil"/>
              <w:bottom w:val="single" w:sz="4" w:space="0" w:color="000000"/>
              <w:right w:val="single" w:sz="4" w:space="0" w:color="000000"/>
            </w:tcBorders>
            <w:shd w:val="clear" w:color="000000" w:fill="FFFFFF"/>
            <w:vAlign w:val="center"/>
            <w:hideMark/>
          </w:tcPr>
          <w:p w14:paraId="040C013F"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опуск - ТК-1.1</w:t>
            </w:r>
          </w:p>
        </w:tc>
        <w:tc>
          <w:tcPr>
            <w:tcW w:w="708" w:type="dxa"/>
            <w:tcBorders>
              <w:top w:val="nil"/>
              <w:left w:val="nil"/>
              <w:bottom w:val="single" w:sz="4" w:space="0" w:color="000000"/>
              <w:right w:val="single" w:sz="4" w:space="0" w:color="000000"/>
            </w:tcBorders>
            <w:shd w:val="clear" w:color="000000" w:fill="FFFFFF"/>
            <w:vAlign w:val="center"/>
            <w:hideMark/>
          </w:tcPr>
          <w:p w14:paraId="5B98911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0703434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29,1</w:t>
            </w:r>
          </w:p>
        </w:tc>
        <w:tc>
          <w:tcPr>
            <w:tcW w:w="850" w:type="dxa"/>
            <w:tcBorders>
              <w:top w:val="nil"/>
              <w:left w:val="nil"/>
              <w:bottom w:val="single" w:sz="4" w:space="0" w:color="000000"/>
              <w:right w:val="single" w:sz="4" w:space="0" w:color="000000"/>
            </w:tcBorders>
            <w:shd w:val="clear" w:color="000000" w:fill="FFFFFF"/>
            <w:vAlign w:val="center"/>
            <w:hideMark/>
          </w:tcPr>
          <w:p w14:paraId="2339A4E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757934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45F3021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6A4E6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F2CBA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116,11</w:t>
            </w:r>
          </w:p>
        </w:tc>
        <w:tc>
          <w:tcPr>
            <w:tcW w:w="888" w:type="dxa"/>
            <w:tcBorders>
              <w:top w:val="nil"/>
              <w:left w:val="nil"/>
              <w:bottom w:val="single" w:sz="4" w:space="0" w:color="000000"/>
              <w:right w:val="single" w:sz="4" w:space="0" w:color="000000"/>
            </w:tcBorders>
            <w:shd w:val="clear" w:color="000000" w:fill="FFFFFF"/>
            <w:vAlign w:val="center"/>
            <w:hideMark/>
          </w:tcPr>
          <w:p w14:paraId="0200C0C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-115,78</w:t>
            </w:r>
          </w:p>
        </w:tc>
        <w:tc>
          <w:tcPr>
            <w:tcW w:w="706" w:type="dxa"/>
            <w:tcBorders>
              <w:top w:val="nil"/>
              <w:left w:val="nil"/>
              <w:bottom w:val="single" w:sz="4" w:space="0" w:color="000000"/>
              <w:right w:val="single" w:sz="4" w:space="0" w:color="000000"/>
            </w:tcBorders>
            <w:shd w:val="clear" w:color="000000" w:fill="FFFFFF"/>
            <w:vAlign w:val="center"/>
            <w:hideMark/>
          </w:tcPr>
          <w:p w14:paraId="71F069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707" w:type="dxa"/>
            <w:tcBorders>
              <w:top w:val="nil"/>
              <w:left w:val="nil"/>
              <w:bottom w:val="single" w:sz="4" w:space="0" w:color="000000"/>
              <w:right w:val="single" w:sz="4" w:space="0" w:color="000000"/>
            </w:tcBorders>
            <w:shd w:val="clear" w:color="000000" w:fill="FFFFFF"/>
            <w:vAlign w:val="center"/>
            <w:hideMark/>
          </w:tcPr>
          <w:p w14:paraId="2F124A4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-0,98</w:t>
            </w:r>
          </w:p>
        </w:tc>
        <w:tc>
          <w:tcPr>
            <w:tcW w:w="848" w:type="dxa"/>
            <w:tcBorders>
              <w:top w:val="nil"/>
              <w:left w:val="nil"/>
              <w:bottom w:val="single" w:sz="4" w:space="0" w:color="000000"/>
              <w:right w:val="single" w:sz="4" w:space="0" w:color="000000"/>
            </w:tcBorders>
            <w:shd w:val="clear" w:color="000000" w:fill="FFFFFF"/>
            <w:vAlign w:val="center"/>
            <w:hideMark/>
          </w:tcPr>
          <w:p w14:paraId="6BB8FE2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5,85</w:t>
            </w:r>
          </w:p>
        </w:tc>
        <w:tc>
          <w:tcPr>
            <w:tcW w:w="847" w:type="dxa"/>
            <w:tcBorders>
              <w:top w:val="nil"/>
              <w:left w:val="nil"/>
              <w:bottom w:val="single" w:sz="4" w:space="0" w:color="000000"/>
              <w:right w:val="single" w:sz="4" w:space="0" w:color="000000"/>
            </w:tcBorders>
            <w:shd w:val="clear" w:color="000000" w:fill="FFFFFF"/>
            <w:vAlign w:val="center"/>
            <w:hideMark/>
          </w:tcPr>
          <w:p w14:paraId="32FC09D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5,75</w:t>
            </w:r>
          </w:p>
        </w:tc>
        <w:tc>
          <w:tcPr>
            <w:tcW w:w="818" w:type="dxa"/>
            <w:tcBorders>
              <w:top w:val="nil"/>
              <w:left w:val="nil"/>
              <w:bottom w:val="single" w:sz="4" w:space="0" w:color="000000"/>
              <w:right w:val="single" w:sz="4" w:space="0" w:color="000000"/>
            </w:tcBorders>
            <w:shd w:val="clear" w:color="000000" w:fill="FFFFFF"/>
            <w:vAlign w:val="center"/>
            <w:hideMark/>
          </w:tcPr>
          <w:p w14:paraId="0A137DD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c>
          <w:tcPr>
            <w:tcW w:w="846" w:type="dxa"/>
            <w:tcBorders>
              <w:top w:val="nil"/>
              <w:left w:val="nil"/>
              <w:bottom w:val="single" w:sz="4" w:space="0" w:color="000000"/>
              <w:right w:val="single" w:sz="4" w:space="0" w:color="000000"/>
            </w:tcBorders>
            <w:shd w:val="clear" w:color="000000" w:fill="FFFFFF"/>
            <w:vAlign w:val="center"/>
            <w:hideMark/>
          </w:tcPr>
          <w:p w14:paraId="28D056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0,19</w:t>
            </w:r>
          </w:p>
        </w:tc>
      </w:tr>
      <w:tr w:rsidR="00824A55" w:rsidRPr="00D95F94" w14:paraId="3EFCFEC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33D1C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w:t>
            </w:r>
          </w:p>
        </w:tc>
        <w:tc>
          <w:tcPr>
            <w:tcW w:w="2178" w:type="dxa"/>
            <w:tcBorders>
              <w:top w:val="nil"/>
              <w:left w:val="nil"/>
              <w:bottom w:val="single" w:sz="4" w:space="0" w:color="000000"/>
              <w:right w:val="single" w:sz="4" w:space="0" w:color="000000"/>
            </w:tcBorders>
            <w:shd w:val="clear" w:color="000000" w:fill="FFFFFF"/>
            <w:vAlign w:val="center"/>
            <w:hideMark/>
          </w:tcPr>
          <w:p w14:paraId="2A77F4A3"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1.1 - ТК 1</w:t>
            </w:r>
          </w:p>
        </w:tc>
        <w:tc>
          <w:tcPr>
            <w:tcW w:w="708" w:type="dxa"/>
            <w:tcBorders>
              <w:top w:val="nil"/>
              <w:left w:val="nil"/>
              <w:bottom w:val="single" w:sz="4" w:space="0" w:color="000000"/>
              <w:right w:val="single" w:sz="4" w:space="0" w:color="000000"/>
            </w:tcBorders>
            <w:shd w:val="clear" w:color="000000" w:fill="FFFFFF"/>
            <w:vAlign w:val="center"/>
            <w:hideMark/>
          </w:tcPr>
          <w:p w14:paraId="56F0DA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710685D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116,0</w:t>
            </w:r>
          </w:p>
        </w:tc>
        <w:tc>
          <w:tcPr>
            <w:tcW w:w="850" w:type="dxa"/>
            <w:tcBorders>
              <w:top w:val="nil"/>
              <w:left w:val="nil"/>
              <w:bottom w:val="single" w:sz="4" w:space="0" w:color="000000"/>
              <w:right w:val="single" w:sz="4" w:space="0" w:color="000000"/>
            </w:tcBorders>
            <w:shd w:val="clear" w:color="000000" w:fill="FFFFFF"/>
            <w:vAlign w:val="center"/>
            <w:hideMark/>
          </w:tcPr>
          <w:p w14:paraId="2248AE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595EC6D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240048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9D922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A047B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116,10</w:t>
            </w:r>
          </w:p>
        </w:tc>
        <w:tc>
          <w:tcPr>
            <w:tcW w:w="888" w:type="dxa"/>
            <w:tcBorders>
              <w:top w:val="nil"/>
              <w:left w:val="nil"/>
              <w:bottom w:val="single" w:sz="4" w:space="0" w:color="000000"/>
              <w:right w:val="single" w:sz="4" w:space="0" w:color="000000"/>
            </w:tcBorders>
            <w:shd w:val="clear" w:color="000000" w:fill="FFFFFF"/>
            <w:vAlign w:val="center"/>
            <w:hideMark/>
          </w:tcPr>
          <w:p w14:paraId="78F3333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-115,79</w:t>
            </w:r>
          </w:p>
        </w:tc>
        <w:tc>
          <w:tcPr>
            <w:tcW w:w="706" w:type="dxa"/>
            <w:tcBorders>
              <w:top w:val="nil"/>
              <w:left w:val="nil"/>
              <w:bottom w:val="single" w:sz="4" w:space="0" w:color="000000"/>
              <w:right w:val="single" w:sz="4" w:space="0" w:color="000000"/>
            </w:tcBorders>
            <w:shd w:val="clear" w:color="000000" w:fill="FFFFFF"/>
            <w:vAlign w:val="center"/>
            <w:hideMark/>
          </w:tcPr>
          <w:p w14:paraId="25019E1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707" w:type="dxa"/>
            <w:tcBorders>
              <w:top w:val="nil"/>
              <w:left w:val="nil"/>
              <w:bottom w:val="single" w:sz="4" w:space="0" w:color="000000"/>
              <w:right w:val="single" w:sz="4" w:space="0" w:color="000000"/>
            </w:tcBorders>
            <w:shd w:val="clear" w:color="000000" w:fill="FFFFFF"/>
            <w:vAlign w:val="center"/>
            <w:hideMark/>
          </w:tcPr>
          <w:p w14:paraId="4A1B17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-0,98</w:t>
            </w:r>
          </w:p>
        </w:tc>
        <w:tc>
          <w:tcPr>
            <w:tcW w:w="848" w:type="dxa"/>
            <w:tcBorders>
              <w:top w:val="nil"/>
              <w:left w:val="nil"/>
              <w:bottom w:val="single" w:sz="4" w:space="0" w:color="000000"/>
              <w:right w:val="single" w:sz="4" w:space="0" w:color="000000"/>
            </w:tcBorders>
            <w:shd w:val="clear" w:color="000000" w:fill="FFFFFF"/>
            <w:vAlign w:val="center"/>
            <w:hideMark/>
          </w:tcPr>
          <w:p w14:paraId="0C614A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8,04</w:t>
            </w:r>
          </w:p>
        </w:tc>
        <w:tc>
          <w:tcPr>
            <w:tcW w:w="847" w:type="dxa"/>
            <w:tcBorders>
              <w:top w:val="nil"/>
              <w:left w:val="nil"/>
              <w:bottom w:val="single" w:sz="4" w:space="0" w:color="000000"/>
              <w:right w:val="single" w:sz="4" w:space="0" w:color="000000"/>
            </w:tcBorders>
            <w:shd w:val="clear" w:color="000000" w:fill="FFFFFF"/>
            <w:vAlign w:val="center"/>
            <w:hideMark/>
          </w:tcPr>
          <w:p w14:paraId="0B869C5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7,88</w:t>
            </w:r>
          </w:p>
        </w:tc>
        <w:tc>
          <w:tcPr>
            <w:tcW w:w="818" w:type="dxa"/>
            <w:tcBorders>
              <w:top w:val="nil"/>
              <w:left w:val="nil"/>
              <w:bottom w:val="single" w:sz="4" w:space="0" w:color="000000"/>
              <w:right w:val="single" w:sz="4" w:space="0" w:color="000000"/>
            </w:tcBorders>
            <w:shd w:val="clear" w:color="000000" w:fill="FFFFFF"/>
            <w:vAlign w:val="center"/>
            <w:hideMark/>
          </w:tcPr>
          <w:p w14:paraId="462758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1,01</w:t>
            </w:r>
          </w:p>
        </w:tc>
        <w:tc>
          <w:tcPr>
            <w:tcW w:w="846" w:type="dxa"/>
            <w:tcBorders>
              <w:top w:val="nil"/>
              <w:left w:val="nil"/>
              <w:bottom w:val="single" w:sz="4" w:space="0" w:color="000000"/>
              <w:right w:val="single" w:sz="4" w:space="0" w:color="000000"/>
            </w:tcBorders>
            <w:shd w:val="clear" w:color="000000" w:fill="FFFFFF"/>
            <w:vAlign w:val="center"/>
            <w:hideMark/>
          </w:tcPr>
          <w:p w14:paraId="6E83526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0,99</w:t>
            </w:r>
          </w:p>
        </w:tc>
      </w:tr>
      <w:tr w:rsidR="00824A55" w:rsidRPr="00D95F94" w14:paraId="2BA4448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AC7E01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w:t>
            </w:r>
          </w:p>
        </w:tc>
        <w:tc>
          <w:tcPr>
            <w:tcW w:w="2178" w:type="dxa"/>
            <w:tcBorders>
              <w:top w:val="nil"/>
              <w:left w:val="nil"/>
              <w:bottom w:val="single" w:sz="4" w:space="0" w:color="000000"/>
              <w:right w:val="single" w:sz="4" w:space="0" w:color="000000"/>
            </w:tcBorders>
            <w:shd w:val="clear" w:color="000000" w:fill="FFFFFF"/>
            <w:vAlign w:val="center"/>
            <w:hideMark/>
          </w:tcPr>
          <w:p w14:paraId="30ED394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1 - ТК 2</w:t>
            </w:r>
          </w:p>
        </w:tc>
        <w:tc>
          <w:tcPr>
            <w:tcW w:w="708" w:type="dxa"/>
            <w:tcBorders>
              <w:top w:val="nil"/>
              <w:left w:val="nil"/>
              <w:bottom w:val="single" w:sz="4" w:space="0" w:color="000000"/>
              <w:right w:val="single" w:sz="4" w:space="0" w:color="000000"/>
            </w:tcBorders>
            <w:shd w:val="clear" w:color="000000" w:fill="FFFFFF"/>
            <w:vAlign w:val="center"/>
            <w:hideMark/>
          </w:tcPr>
          <w:p w14:paraId="17BB785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0E038A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58,0</w:t>
            </w:r>
          </w:p>
        </w:tc>
        <w:tc>
          <w:tcPr>
            <w:tcW w:w="850" w:type="dxa"/>
            <w:tcBorders>
              <w:top w:val="nil"/>
              <w:left w:val="nil"/>
              <w:bottom w:val="single" w:sz="4" w:space="0" w:color="000000"/>
              <w:right w:val="single" w:sz="4" w:space="0" w:color="000000"/>
            </w:tcBorders>
            <w:shd w:val="clear" w:color="000000" w:fill="FFFFFF"/>
            <w:vAlign w:val="center"/>
            <w:hideMark/>
          </w:tcPr>
          <w:p w14:paraId="38DB96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5B25255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3B16381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E73DB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DCAA9B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70,71</w:t>
            </w:r>
          </w:p>
        </w:tc>
        <w:tc>
          <w:tcPr>
            <w:tcW w:w="888" w:type="dxa"/>
            <w:tcBorders>
              <w:top w:val="nil"/>
              <w:left w:val="nil"/>
              <w:bottom w:val="single" w:sz="4" w:space="0" w:color="000000"/>
              <w:right w:val="single" w:sz="4" w:space="0" w:color="000000"/>
            </w:tcBorders>
            <w:shd w:val="clear" w:color="000000" w:fill="FFFFFF"/>
            <w:vAlign w:val="center"/>
            <w:hideMark/>
          </w:tcPr>
          <w:p w14:paraId="02DD85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-70,54</w:t>
            </w:r>
          </w:p>
        </w:tc>
        <w:tc>
          <w:tcPr>
            <w:tcW w:w="706" w:type="dxa"/>
            <w:tcBorders>
              <w:top w:val="nil"/>
              <w:left w:val="nil"/>
              <w:bottom w:val="single" w:sz="4" w:space="0" w:color="000000"/>
              <w:right w:val="single" w:sz="4" w:space="0" w:color="000000"/>
            </w:tcBorders>
            <w:shd w:val="clear" w:color="000000" w:fill="FFFFFF"/>
            <w:vAlign w:val="center"/>
            <w:hideMark/>
          </w:tcPr>
          <w:p w14:paraId="074B1C4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0,61</w:t>
            </w:r>
          </w:p>
        </w:tc>
        <w:tc>
          <w:tcPr>
            <w:tcW w:w="707" w:type="dxa"/>
            <w:tcBorders>
              <w:top w:val="nil"/>
              <w:left w:val="nil"/>
              <w:bottom w:val="single" w:sz="4" w:space="0" w:color="000000"/>
              <w:right w:val="single" w:sz="4" w:space="0" w:color="000000"/>
            </w:tcBorders>
            <w:shd w:val="clear" w:color="000000" w:fill="FFFFFF"/>
            <w:vAlign w:val="center"/>
            <w:hideMark/>
          </w:tcPr>
          <w:p w14:paraId="67890FE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-0,60</w:t>
            </w:r>
          </w:p>
        </w:tc>
        <w:tc>
          <w:tcPr>
            <w:tcW w:w="848" w:type="dxa"/>
            <w:tcBorders>
              <w:top w:val="nil"/>
              <w:left w:val="nil"/>
              <w:bottom w:val="single" w:sz="4" w:space="0" w:color="000000"/>
              <w:right w:val="single" w:sz="4" w:space="0" w:color="000000"/>
            </w:tcBorders>
            <w:shd w:val="clear" w:color="000000" w:fill="FFFFFF"/>
            <w:vAlign w:val="center"/>
            <w:hideMark/>
          </w:tcPr>
          <w:p w14:paraId="103443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2,99</w:t>
            </w:r>
          </w:p>
        </w:tc>
        <w:tc>
          <w:tcPr>
            <w:tcW w:w="847" w:type="dxa"/>
            <w:tcBorders>
              <w:top w:val="nil"/>
              <w:left w:val="nil"/>
              <w:bottom w:val="single" w:sz="4" w:space="0" w:color="000000"/>
              <w:right w:val="single" w:sz="4" w:space="0" w:color="000000"/>
            </w:tcBorders>
            <w:shd w:val="clear" w:color="000000" w:fill="FFFFFF"/>
            <w:vAlign w:val="center"/>
            <w:hideMark/>
          </w:tcPr>
          <w:p w14:paraId="4021101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2,93</w:t>
            </w:r>
          </w:p>
        </w:tc>
        <w:tc>
          <w:tcPr>
            <w:tcW w:w="818" w:type="dxa"/>
            <w:tcBorders>
              <w:top w:val="nil"/>
              <w:left w:val="nil"/>
              <w:bottom w:val="single" w:sz="4" w:space="0" w:color="000000"/>
              <w:right w:val="single" w:sz="4" w:space="0" w:color="000000"/>
            </w:tcBorders>
            <w:shd w:val="clear" w:color="000000" w:fill="FFFFFF"/>
            <w:vAlign w:val="center"/>
            <w:hideMark/>
          </w:tcPr>
          <w:p w14:paraId="4F73DBC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0,18</w:t>
            </w:r>
          </w:p>
        </w:tc>
        <w:tc>
          <w:tcPr>
            <w:tcW w:w="846" w:type="dxa"/>
            <w:tcBorders>
              <w:top w:val="nil"/>
              <w:left w:val="nil"/>
              <w:bottom w:val="single" w:sz="4" w:space="0" w:color="000000"/>
              <w:right w:val="single" w:sz="4" w:space="0" w:color="000000"/>
            </w:tcBorders>
            <w:shd w:val="clear" w:color="000000" w:fill="FFFFFF"/>
            <w:vAlign w:val="center"/>
            <w:hideMark/>
          </w:tcPr>
          <w:p w14:paraId="2AC3912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0,18</w:t>
            </w:r>
          </w:p>
        </w:tc>
      </w:tr>
      <w:tr w:rsidR="00824A55" w:rsidRPr="00D95F94" w14:paraId="2084787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7E6EF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w:t>
            </w:r>
          </w:p>
        </w:tc>
        <w:tc>
          <w:tcPr>
            <w:tcW w:w="2178" w:type="dxa"/>
            <w:tcBorders>
              <w:top w:val="nil"/>
              <w:left w:val="nil"/>
              <w:bottom w:val="single" w:sz="4" w:space="0" w:color="000000"/>
              <w:right w:val="single" w:sz="4" w:space="0" w:color="000000"/>
            </w:tcBorders>
            <w:shd w:val="clear" w:color="000000" w:fill="FFFFFF"/>
            <w:vAlign w:val="center"/>
            <w:hideMark/>
          </w:tcPr>
          <w:p w14:paraId="516D9C0A"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2 - ТК-8а (П)</w:t>
            </w:r>
          </w:p>
        </w:tc>
        <w:tc>
          <w:tcPr>
            <w:tcW w:w="708" w:type="dxa"/>
            <w:tcBorders>
              <w:top w:val="nil"/>
              <w:left w:val="nil"/>
              <w:bottom w:val="single" w:sz="4" w:space="0" w:color="000000"/>
              <w:right w:val="single" w:sz="4" w:space="0" w:color="000000"/>
            </w:tcBorders>
            <w:shd w:val="clear" w:color="000000" w:fill="FFFFFF"/>
            <w:vAlign w:val="center"/>
            <w:hideMark/>
          </w:tcPr>
          <w:p w14:paraId="75080F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136B41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56,0</w:t>
            </w:r>
          </w:p>
        </w:tc>
        <w:tc>
          <w:tcPr>
            <w:tcW w:w="850" w:type="dxa"/>
            <w:tcBorders>
              <w:top w:val="nil"/>
              <w:left w:val="nil"/>
              <w:bottom w:val="single" w:sz="4" w:space="0" w:color="000000"/>
              <w:right w:val="single" w:sz="4" w:space="0" w:color="000000"/>
            </w:tcBorders>
            <w:shd w:val="clear" w:color="000000" w:fill="FFFFFF"/>
            <w:vAlign w:val="center"/>
            <w:hideMark/>
          </w:tcPr>
          <w:p w14:paraId="3AA720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884B8A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56ACF8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4C5F6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98CA3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30,69</w:t>
            </w:r>
          </w:p>
        </w:tc>
        <w:tc>
          <w:tcPr>
            <w:tcW w:w="888" w:type="dxa"/>
            <w:tcBorders>
              <w:top w:val="nil"/>
              <w:left w:val="nil"/>
              <w:bottom w:val="single" w:sz="4" w:space="0" w:color="000000"/>
              <w:right w:val="single" w:sz="4" w:space="0" w:color="000000"/>
            </w:tcBorders>
            <w:shd w:val="clear" w:color="000000" w:fill="FFFFFF"/>
            <w:vAlign w:val="center"/>
            <w:hideMark/>
          </w:tcPr>
          <w:p w14:paraId="236BF34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-30,62</w:t>
            </w:r>
          </w:p>
        </w:tc>
        <w:tc>
          <w:tcPr>
            <w:tcW w:w="706" w:type="dxa"/>
            <w:tcBorders>
              <w:top w:val="nil"/>
              <w:left w:val="nil"/>
              <w:bottom w:val="single" w:sz="4" w:space="0" w:color="000000"/>
              <w:right w:val="single" w:sz="4" w:space="0" w:color="000000"/>
            </w:tcBorders>
            <w:shd w:val="clear" w:color="000000" w:fill="FFFFFF"/>
            <w:vAlign w:val="center"/>
            <w:hideMark/>
          </w:tcPr>
          <w:p w14:paraId="7F61B41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707" w:type="dxa"/>
            <w:tcBorders>
              <w:top w:val="nil"/>
              <w:left w:val="nil"/>
              <w:bottom w:val="single" w:sz="4" w:space="0" w:color="000000"/>
              <w:right w:val="single" w:sz="4" w:space="0" w:color="000000"/>
            </w:tcBorders>
            <w:shd w:val="clear" w:color="000000" w:fill="FFFFFF"/>
            <w:vAlign w:val="center"/>
            <w:hideMark/>
          </w:tcPr>
          <w:p w14:paraId="62472F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848" w:type="dxa"/>
            <w:tcBorders>
              <w:top w:val="nil"/>
              <w:left w:val="nil"/>
              <w:bottom w:val="single" w:sz="4" w:space="0" w:color="000000"/>
              <w:right w:val="single" w:sz="4" w:space="0" w:color="000000"/>
            </w:tcBorders>
            <w:shd w:val="clear" w:color="000000" w:fill="FFFFFF"/>
            <w:vAlign w:val="center"/>
            <w:hideMark/>
          </w:tcPr>
          <w:p w14:paraId="5FEA84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2,26</w:t>
            </w:r>
          </w:p>
        </w:tc>
        <w:tc>
          <w:tcPr>
            <w:tcW w:w="847" w:type="dxa"/>
            <w:tcBorders>
              <w:top w:val="nil"/>
              <w:left w:val="nil"/>
              <w:bottom w:val="single" w:sz="4" w:space="0" w:color="000000"/>
              <w:right w:val="single" w:sz="4" w:space="0" w:color="000000"/>
            </w:tcBorders>
            <w:shd w:val="clear" w:color="000000" w:fill="FFFFFF"/>
            <w:vAlign w:val="center"/>
            <w:hideMark/>
          </w:tcPr>
          <w:p w14:paraId="42F4AA8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2,23</w:t>
            </w:r>
          </w:p>
        </w:tc>
        <w:tc>
          <w:tcPr>
            <w:tcW w:w="818" w:type="dxa"/>
            <w:tcBorders>
              <w:top w:val="nil"/>
              <w:left w:val="nil"/>
              <w:bottom w:val="single" w:sz="4" w:space="0" w:color="000000"/>
              <w:right w:val="single" w:sz="4" w:space="0" w:color="000000"/>
            </w:tcBorders>
            <w:shd w:val="clear" w:color="000000" w:fill="FFFFFF"/>
            <w:vAlign w:val="center"/>
            <w:hideMark/>
          </w:tcPr>
          <w:p w14:paraId="3F3F98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0,15</w:t>
            </w:r>
          </w:p>
        </w:tc>
        <w:tc>
          <w:tcPr>
            <w:tcW w:w="846" w:type="dxa"/>
            <w:tcBorders>
              <w:top w:val="nil"/>
              <w:left w:val="nil"/>
              <w:bottom w:val="single" w:sz="4" w:space="0" w:color="000000"/>
              <w:right w:val="single" w:sz="4" w:space="0" w:color="000000"/>
            </w:tcBorders>
            <w:shd w:val="clear" w:color="000000" w:fill="FFFFFF"/>
            <w:vAlign w:val="center"/>
            <w:hideMark/>
          </w:tcPr>
          <w:p w14:paraId="05B8E06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0,14</w:t>
            </w:r>
          </w:p>
        </w:tc>
      </w:tr>
      <w:tr w:rsidR="00824A55" w:rsidRPr="00D95F94" w14:paraId="09F477AB"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50DA8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w:t>
            </w:r>
          </w:p>
        </w:tc>
        <w:tc>
          <w:tcPr>
            <w:tcW w:w="2178" w:type="dxa"/>
            <w:tcBorders>
              <w:top w:val="nil"/>
              <w:left w:val="nil"/>
              <w:bottom w:val="single" w:sz="4" w:space="0" w:color="000000"/>
              <w:right w:val="single" w:sz="4" w:space="0" w:color="000000"/>
            </w:tcBorders>
            <w:shd w:val="clear" w:color="000000" w:fill="FFFFFF"/>
            <w:vAlign w:val="center"/>
            <w:hideMark/>
          </w:tcPr>
          <w:p w14:paraId="480F807A" w14:textId="24F16794"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ТК-8а (П) - ввод в ж/д №</w:t>
            </w:r>
            <w:r w:rsidR="00000825">
              <w:rPr>
                <w:rFonts w:eastAsia="Times New Roman" w:cs="Times New Roman"/>
                <w:color w:val="000000"/>
                <w:sz w:val="20"/>
                <w:szCs w:val="20"/>
                <w:lang w:eastAsia="ru-RU"/>
              </w:rPr>
              <w:t xml:space="preserve"> </w:t>
            </w:r>
            <w:r w:rsidRPr="00D95F94">
              <w:rPr>
                <w:rFonts w:eastAsia="Times New Roman" w:cs="Times New Roman"/>
                <w:color w:val="000000"/>
                <w:sz w:val="20"/>
                <w:szCs w:val="20"/>
                <w:lang w:eastAsia="ru-RU"/>
              </w:rPr>
              <w:t>9</w:t>
            </w:r>
          </w:p>
        </w:tc>
        <w:tc>
          <w:tcPr>
            <w:tcW w:w="708" w:type="dxa"/>
            <w:tcBorders>
              <w:top w:val="nil"/>
              <w:left w:val="nil"/>
              <w:bottom w:val="single" w:sz="4" w:space="0" w:color="000000"/>
              <w:right w:val="single" w:sz="4" w:space="0" w:color="000000"/>
            </w:tcBorders>
            <w:shd w:val="clear" w:color="000000" w:fill="FFFFFF"/>
            <w:vAlign w:val="center"/>
            <w:hideMark/>
          </w:tcPr>
          <w:p w14:paraId="15C0A10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19EEB2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w:t>
            </w:r>
          </w:p>
        </w:tc>
        <w:tc>
          <w:tcPr>
            <w:tcW w:w="850" w:type="dxa"/>
            <w:tcBorders>
              <w:top w:val="nil"/>
              <w:left w:val="nil"/>
              <w:bottom w:val="single" w:sz="4" w:space="0" w:color="000000"/>
              <w:right w:val="single" w:sz="4" w:space="0" w:color="000000"/>
            </w:tcBorders>
            <w:shd w:val="clear" w:color="000000" w:fill="FFFFFF"/>
            <w:vAlign w:val="center"/>
            <w:hideMark/>
          </w:tcPr>
          <w:p w14:paraId="7542EFB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F2BB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20A92B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AAB253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2C055D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7,17</w:t>
            </w:r>
          </w:p>
        </w:tc>
        <w:tc>
          <w:tcPr>
            <w:tcW w:w="888" w:type="dxa"/>
            <w:tcBorders>
              <w:top w:val="nil"/>
              <w:left w:val="nil"/>
              <w:bottom w:val="single" w:sz="4" w:space="0" w:color="000000"/>
              <w:right w:val="single" w:sz="4" w:space="0" w:color="000000"/>
            </w:tcBorders>
            <w:shd w:val="clear" w:color="000000" w:fill="FFFFFF"/>
            <w:vAlign w:val="center"/>
            <w:hideMark/>
          </w:tcPr>
          <w:p w14:paraId="57A9502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-7,16</w:t>
            </w:r>
          </w:p>
        </w:tc>
        <w:tc>
          <w:tcPr>
            <w:tcW w:w="706" w:type="dxa"/>
            <w:tcBorders>
              <w:top w:val="nil"/>
              <w:left w:val="nil"/>
              <w:bottom w:val="single" w:sz="4" w:space="0" w:color="000000"/>
              <w:right w:val="single" w:sz="4" w:space="0" w:color="000000"/>
            </w:tcBorders>
            <w:shd w:val="clear" w:color="000000" w:fill="FFFFFF"/>
            <w:vAlign w:val="center"/>
            <w:hideMark/>
          </w:tcPr>
          <w:p w14:paraId="1573B8C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0,40</w:t>
            </w:r>
          </w:p>
        </w:tc>
        <w:tc>
          <w:tcPr>
            <w:tcW w:w="707" w:type="dxa"/>
            <w:tcBorders>
              <w:top w:val="nil"/>
              <w:left w:val="nil"/>
              <w:bottom w:val="single" w:sz="4" w:space="0" w:color="000000"/>
              <w:right w:val="single" w:sz="4" w:space="0" w:color="000000"/>
            </w:tcBorders>
            <w:shd w:val="clear" w:color="000000" w:fill="FFFFFF"/>
            <w:vAlign w:val="center"/>
            <w:hideMark/>
          </w:tcPr>
          <w:p w14:paraId="1383E2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-0,39</w:t>
            </w:r>
          </w:p>
        </w:tc>
        <w:tc>
          <w:tcPr>
            <w:tcW w:w="848" w:type="dxa"/>
            <w:tcBorders>
              <w:top w:val="nil"/>
              <w:left w:val="nil"/>
              <w:bottom w:val="single" w:sz="4" w:space="0" w:color="000000"/>
              <w:right w:val="single" w:sz="4" w:space="0" w:color="000000"/>
            </w:tcBorders>
            <w:shd w:val="clear" w:color="000000" w:fill="FFFFFF"/>
            <w:vAlign w:val="center"/>
            <w:hideMark/>
          </w:tcPr>
          <w:p w14:paraId="458A15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3,24</w:t>
            </w:r>
          </w:p>
        </w:tc>
        <w:tc>
          <w:tcPr>
            <w:tcW w:w="847" w:type="dxa"/>
            <w:tcBorders>
              <w:top w:val="nil"/>
              <w:left w:val="nil"/>
              <w:bottom w:val="single" w:sz="4" w:space="0" w:color="000000"/>
              <w:right w:val="single" w:sz="4" w:space="0" w:color="000000"/>
            </w:tcBorders>
            <w:shd w:val="clear" w:color="000000" w:fill="FFFFFF"/>
            <w:vAlign w:val="center"/>
            <w:hideMark/>
          </w:tcPr>
          <w:p w14:paraId="5D6787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3,20</w:t>
            </w:r>
          </w:p>
        </w:tc>
        <w:tc>
          <w:tcPr>
            <w:tcW w:w="818" w:type="dxa"/>
            <w:tcBorders>
              <w:top w:val="nil"/>
              <w:left w:val="nil"/>
              <w:bottom w:val="single" w:sz="4" w:space="0" w:color="000000"/>
              <w:right w:val="single" w:sz="4" w:space="0" w:color="000000"/>
            </w:tcBorders>
            <w:shd w:val="clear" w:color="000000" w:fill="FFFFFF"/>
            <w:vAlign w:val="center"/>
            <w:hideMark/>
          </w:tcPr>
          <w:p w14:paraId="67D35A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3233D8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4F151EA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29F81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w:t>
            </w:r>
          </w:p>
        </w:tc>
        <w:tc>
          <w:tcPr>
            <w:tcW w:w="2178" w:type="dxa"/>
            <w:tcBorders>
              <w:top w:val="nil"/>
              <w:left w:val="nil"/>
              <w:bottom w:val="single" w:sz="4" w:space="0" w:color="000000"/>
              <w:right w:val="single" w:sz="4" w:space="0" w:color="000000"/>
            </w:tcBorders>
            <w:shd w:val="clear" w:color="000000" w:fill="FFFFFF"/>
            <w:vAlign w:val="center"/>
            <w:hideMark/>
          </w:tcPr>
          <w:p w14:paraId="3C42CB5F" w14:textId="2B819301"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ввод в ж/д №</w:t>
            </w:r>
            <w:r w:rsidR="00000825">
              <w:rPr>
                <w:rFonts w:eastAsia="Times New Roman" w:cs="Times New Roman"/>
                <w:color w:val="000000"/>
                <w:sz w:val="20"/>
                <w:szCs w:val="20"/>
                <w:lang w:eastAsia="ru-RU"/>
              </w:rPr>
              <w:t xml:space="preserve"> </w:t>
            </w:r>
            <w:r w:rsidRPr="00D95F94">
              <w:rPr>
                <w:rFonts w:eastAsia="Times New Roman" w:cs="Times New Roman"/>
                <w:color w:val="000000"/>
                <w:sz w:val="20"/>
                <w:szCs w:val="20"/>
                <w:lang w:eastAsia="ru-RU"/>
              </w:rPr>
              <w:t>9 - теплопункт ж/д Центральная 9</w:t>
            </w:r>
          </w:p>
        </w:tc>
        <w:tc>
          <w:tcPr>
            <w:tcW w:w="708" w:type="dxa"/>
            <w:tcBorders>
              <w:top w:val="nil"/>
              <w:left w:val="nil"/>
              <w:bottom w:val="single" w:sz="4" w:space="0" w:color="000000"/>
              <w:right w:val="single" w:sz="4" w:space="0" w:color="000000"/>
            </w:tcBorders>
            <w:shd w:val="clear" w:color="000000" w:fill="FFFFFF"/>
            <w:vAlign w:val="center"/>
            <w:hideMark/>
          </w:tcPr>
          <w:p w14:paraId="6980BCB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0AD410E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0499E4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1EEBA0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06919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AF1DB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B7A47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7,17</w:t>
            </w:r>
          </w:p>
        </w:tc>
        <w:tc>
          <w:tcPr>
            <w:tcW w:w="888" w:type="dxa"/>
            <w:tcBorders>
              <w:top w:val="nil"/>
              <w:left w:val="nil"/>
              <w:bottom w:val="single" w:sz="4" w:space="0" w:color="000000"/>
              <w:right w:val="single" w:sz="4" w:space="0" w:color="000000"/>
            </w:tcBorders>
            <w:shd w:val="clear" w:color="000000" w:fill="FFFFFF"/>
            <w:vAlign w:val="center"/>
            <w:hideMark/>
          </w:tcPr>
          <w:p w14:paraId="7D15A79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-7,16</w:t>
            </w:r>
          </w:p>
        </w:tc>
        <w:tc>
          <w:tcPr>
            <w:tcW w:w="706" w:type="dxa"/>
            <w:tcBorders>
              <w:top w:val="nil"/>
              <w:left w:val="nil"/>
              <w:bottom w:val="single" w:sz="4" w:space="0" w:color="000000"/>
              <w:right w:val="single" w:sz="4" w:space="0" w:color="000000"/>
            </w:tcBorders>
            <w:shd w:val="clear" w:color="000000" w:fill="FFFFFF"/>
            <w:vAlign w:val="center"/>
            <w:hideMark/>
          </w:tcPr>
          <w:p w14:paraId="42CACD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0,40</w:t>
            </w:r>
          </w:p>
        </w:tc>
        <w:tc>
          <w:tcPr>
            <w:tcW w:w="707" w:type="dxa"/>
            <w:tcBorders>
              <w:top w:val="nil"/>
              <w:left w:val="nil"/>
              <w:bottom w:val="single" w:sz="4" w:space="0" w:color="000000"/>
              <w:right w:val="single" w:sz="4" w:space="0" w:color="000000"/>
            </w:tcBorders>
            <w:shd w:val="clear" w:color="000000" w:fill="FFFFFF"/>
            <w:vAlign w:val="center"/>
            <w:hideMark/>
          </w:tcPr>
          <w:p w14:paraId="794627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-0,39</w:t>
            </w:r>
          </w:p>
        </w:tc>
        <w:tc>
          <w:tcPr>
            <w:tcW w:w="848" w:type="dxa"/>
            <w:tcBorders>
              <w:top w:val="nil"/>
              <w:left w:val="nil"/>
              <w:bottom w:val="single" w:sz="4" w:space="0" w:color="000000"/>
              <w:right w:val="single" w:sz="4" w:space="0" w:color="000000"/>
            </w:tcBorders>
            <w:shd w:val="clear" w:color="000000" w:fill="FFFFFF"/>
            <w:vAlign w:val="center"/>
            <w:hideMark/>
          </w:tcPr>
          <w:p w14:paraId="135A1DA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3,24</w:t>
            </w:r>
          </w:p>
        </w:tc>
        <w:tc>
          <w:tcPr>
            <w:tcW w:w="847" w:type="dxa"/>
            <w:tcBorders>
              <w:top w:val="nil"/>
              <w:left w:val="nil"/>
              <w:bottom w:val="single" w:sz="4" w:space="0" w:color="000000"/>
              <w:right w:val="single" w:sz="4" w:space="0" w:color="000000"/>
            </w:tcBorders>
            <w:shd w:val="clear" w:color="000000" w:fill="FFFFFF"/>
            <w:vAlign w:val="center"/>
            <w:hideMark/>
          </w:tcPr>
          <w:p w14:paraId="032F5E2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3,20</w:t>
            </w:r>
          </w:p>
        </w:tc>
        <w:tc>
          <w:tcPr>
            <w:tcW w:w="818" w:type="dxa"/>
            <w:tcBorders>
              <w:top w:val="nil"/>
              <w:left w:val="nil"/>
              <w:bottom w:val="single" w:sz="4" w:space="0" w:color="000000"/>
              <w:right w:val="single" w:sz="4" w:space="0" w:color="000000"/>
            </w:tcBorders>
            <w:shd w:val="clear" w:color="000000" w:fill="FFFFFF"/>
            <w:vAlign w:val="center"/>
            <w:hideMark/>
          </w:tcPr>
          <w:p w14:paraId="4B3C3F5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c>
          <w:tcPr>
            <w:tcW w:w="846" w:type="dxa"/>
            <w:tcBorders>
              <w:top w:val="nil"/>
              <w:left w:val="nil"/>
              <w:bottom w:val="single" w:sz="4" w:space="0" w:color="000000"/>
              <w:right w:val="single" w:sz="4" w:space="0" w:color="000000"/>
            </w:tcBorders>
            <w:shd w:val="clear" w:color="000000" w:fill="FFFFFF"/>
            <w:vAlign w:val="center"/>
            <w:hideMark/>
          </w:tcPr>
          <w:p w14:paraId="615684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r>
      <w:tr w:rsidR="00824A55" w:rsidRPr="00D95F94" w14:paraId="1CF8692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846838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w:t>
            </w:r>
          </w:p>
        </w:tc>
        <w:tc>
          <w:tcPr>
            <w:tcW w:w="2178" w:type="dxa"/>
            <w:tcBorders>
              <w:top w:val="nil"/>
              <w:left w:val="nil"/>
              <w:bottom w:val="single" w:sz="4" w:space="0" w:color="000000"/>
              <w:right w:val="single" w:sz="4" w:space="0" w:color="000000"/>
            </w:tcBorders>
            <w:shd w:val="clear" w:color="000000" w:fill="FFFFFF"/>
            <w:vAlign w:val="center"/>
            <w:hideMark/>
          </w:tcPr>
          <w:p w14:paraId="4431949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ТК-8а (П) - ТК-9а (П)</w:t>
            </w:r>
          </w:p>
        </w:tc>
        <w:tc>
          <w:tcPr>
            <w:tcW w:w="708" w:type="dxa"/>
            <w:tcBorders>
              <w:top w:val="nil"/>
              <w:left w:val="nil"/>
              <w:bottom w:val="single" w:sz="4" w:space="0" w:color="000000"/>
              <w:right w:val="single" w:sz="4" w:space="0" w:color="000000"/>
            </w:tcBorders>
            <w:shd w:val="clear" w:color="000000" w:fill="FFFFFF"/>
            <w:vAlign w:val="center"/>
            <w:hideMark/>
          </w:tcPr>
          <w:p w14:paraId="3D1EFD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68E2FB9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66,0</w:t>
            </w:r>
          </w:p>
        </w:tc>
        <w:tc>
          <w:tcPr>
            <w:tcW w:w="850" w:type="dxa"/>
            <w:tcBorders>
              <w:top w:val="nil"/>
              <w:left w:val="nil"/>
              <w:bottom w:val="single" w:sz="4" w:space="0" w:color="000000"/>
              <w:right w:val="single" w:sz="4" w:space="0" w:color="000000"/>
            </w:tcBorders>
            <w:shd w:val="clear" w:color="000000" w:fill="FFFFFF"/>
            <w:vAlign w:val="center"/>
            <w:hideMark/>
          </w:tcPr>
          <w:p w14:paraId="66DAA6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6D39E8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199A80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ECF140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940B02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23,52</w:t>
            </w:r>
          </w:p>
        </w:tc>
        <w:tc>
          <w:tcPr>
            <w:tcW w:w="888" w:type="dxa"/>
            <w:tcBorders>
              <w:top w:val="nil"/>
              <w:left w:val="nil"/>
              <w:bottom w:val="single" w:sz="4" w:space="0" w:color="000000"/>
              <w:right w:val="single" w:sz="4" w:space="0" w:color="000000"/>
            </w:tcBorders>
            <w:shd w:val="clear" w:color="000000" w:fill="FFFFFF"/>
            <w:vAlign w:val="center"/>
            <w:hideMark/>
          </w:tcPr>
          <w:p w14:paraId="51B1BC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-23,47</w:t>
            </w:r>
          </w:p>
        </w:tc>
        <w:tc>
          <w:tcPr>
            <w:tcW w:w="706" w:type="dxa"/>
            <w:tcBorders>
              <w:top w:val="nil"/>
              <w:left w:val="nil"/>
              <w:bottom w:val="single" w:sz="4" w:space="0" w:color="000000"/>
              <w:right w:val="single" w:sz="4" w:space="0" w:color="000000"/>
            </w:tcBorders>
            <w:shd w:val="clear" w:color="000000" w:fill="FFFFFF"/>
            <w:vAlign w:val="center"/>
            <w:hideMark/>
          </w:tcPr>
          <w:p w14:paraId="2A9684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0,38</w:t>
            </w:r>
          </w:p>
        </w:tc>
        <w:tc>
          <w:tcPr>
            <w:tcW w:w="707" w:type="dxa"/>
            <w:tcBorders>
              <w:top w:val="nil"/>
              <w:left w:val="nil"/>
              <w:bottom w:val="single" w:sz="4" w:space="0" w:color="000000"/>
              <w:right w:val="single" w:sz="4" w:space="0" w:color="000000"/>
            </w:tcBorders>
            <w:shd w:val="clear" w:color="000000" w:fill="FFFFFF"/>
            <w:vAlign w:val="center"/>
            <w:hideMark/>
          </w:tcPr>
          <w:p w14:paraId="6B6BD97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-0,38</w:t>
            </w:r>
          </w:p>
        </w:tc>
        <w:tc>
          <w:tcPr>
            <w:tcW w:w="848" w:type="dxa"/>
            <w:tcBorders>
              <w:top w:val="nil"/>
              <w:left w:val="nil"/>
              <w:bottom w:val="single" w:sz="4" w:space="0" w:color="000000"/>
              <w:right w:val="single" w:sz="4" w:space="0" w:color="000000"/>
            </w:tcBorders>
            <w:shd w:val="clear" w:color="000000" w:fill="FFFFFF"/>
            <w:vAlign w:val="center"/>
            <w:hideMark/>
          </w:tcPr>
          <w:p w14:paraId="238208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1,34</w:t>
            </w:r>
          </w:p>
        </w:tc>
        <w:tc>
          <w:tcPr>
            <w:tcW w:w="847" w:type="dxa"/>
            <w:tcBorders>
              <w:top w:val="nil"/>
              <w:left w:val="nil"/>
              <w:bottom w:val="single" w:sz="4" w:space="0" w:color="000000"/>
              <w:right w:val="single" w:sz="4" w:space="0" w:color="000000"/>
            </w:tcBorders>
            <w:shd w:val="clear" w:color="000000" w:fill="FFFFFF"/>
            <w:vAlign w:val="center"/>
            <w:hideMark/>
          </w:tcPr>
          <w:p w14:paraId="4E87ADB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1,32</w:t>
            </w:r>
          </w:p>
        </w:tc>
        <w:tc>
          <w:tcPr>
            <w:tcW w:w="818" w:type="dxa"/>
            <w:tcBorders>
              <w:top w:val="nil"/>
              <w:left w:val="nil"/>
              <w:bottom w:val="single" w:sz="4" w:space="0" w:color="000000"/>
              <w:right w:val="single" w:sz="4" w:space="0" w:color="000000"/>
            </w:tcBorders>
            <w:shd w:val="clear" w:color="000000" w:fill="FFFFFF"/>
            <w:vAlign w:val="center"/>
            <w:hideMark/>
          </w:tcPr>
          <w:p w14:paraId="46209F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c>
          <w:tcPr>
            <w:tcW w:w="846" w:type="dxa"/>
            <w:tcBorders>
              <w:top w:val="nil"/>
              <w:left w:val="nil"/>
              <w:bottom w:val="single" w:sz="4" w:space="0" w:color="000000"/>
              <w:right w:val="single" w:sz="4" w:space="0" w:color="000000"/>
            </w:tcBorders>
            <w:shd w:val="clear" w:color="000000" w:fill="FFFFFF"/>
            <w:vAlign w:val="center"/>
            <w:hideMark/>
          </w:tcPr>
          <w:p w14:paraId="6C94A1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r>
      <w:tr w:rsidR="00824A55" w:rsidRPr="00D95F94" w14:paraId="06EE320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0E7F32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w:t>
            </w:r>
          </w:p>
        </w:tc>
        <w:tc>
          <w:tcPr>
            <w:tcW w:w="2178" w:type="dxa"/>
            <w:tcBorders>
              <w:top w:val="nil"/>
              <w:left w:val="nil"/>
              <w:bottom w:val="single" w:sz="4" w:space="0" w:color="000000"/>
              <w:right w:val="single" w:sz="4" w:space="0" w:color="000000"/>
            </w:tcBorders>
            <w:shd w:val="clear" w:color="000000" w:fill="FFFFFF"/>
            <w:vAlign w:val="center"/>
            <w:hideMark/>
          </w:tcPr>
          <w:p w14:paraId="5D674EFE"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ТК-9а (П) - ввод в ж/д №10</w:t>
            </w:r>
          </w:p>
        </w:tc>
        <w:tc>
          <w:tcPr>
            <w:tcW w:w="708" w:type="dxa"/>
            <w:tcBorders>
              <w:top w:val="nil"/>
              <w:left w:val="nil"/>
              <w:bottom w:val="single" w:sz="4" w:space="0" w:color="000000"/>
              <w:right w:val="single" w:sz="4" w:space="0" w:color="000000"/>
            </w:tcBorders>
            <w:shd w:val="clear" w:color="000000" w:fill="FFFFFF"/>
            <w:vAlign w:val="center"/>
            <w:hideMark/>
          </w:tcPr>
          <w:p w14:paraId="5F4E58D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BB30A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w:t>
            </w:r>
          </w:p>
        </w:tc>
        <w:tc>
          <w:tcPr>
            <w:tcW w:w="850" w:type="dxa"/>
            <w:tcBorders>
              <w:top w:val="nil"/>
              <w:left w:val="nil"/>
              <w:bottom w:val="single" w:sz="4" w:space="0" w:color="000000"/>
              <w:right w:val="single" w:sz="4" w:space="0" w:color="000000"/>
            </w:tcBorders>
            <w:shd w:val="clear" w:color="000000" w:fill="FFFFFF"/>
            <w:vAlign w:val="center"/>
            <w:hideMark/>
          </w:tcPr>
          <w:p w14:paraId="7EB998C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3126D0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913E03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A8E724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5C3F4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8,22</w:t>
            </w:r>
          </w:p>
        </w:tc>
        <w:tc>
          <w:tcPr>
            <w:tcW w:w="888" w:type="dxa"/>
            <w:tcBorders>
              <w:top w:val="nil"/>
              <w:left w:val="nil"/>
              <w:bottom w:val="single" w:sz="4" w:space="0" w:color="000000"/>
              <w:right w:val="single" w:sz="4" w:space="0" w:color="000000"/>
            </w:tcBorders>
            <w:shd w:val="clear" w:color="000000" w:fill="FFFFFF"/>
            <w:vAlign w:val="center"/>
            <w:hideMark/>
          </w:tcPr>
          <w:p w14:paraId="598C733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-8,21</w:t>
            </w:r>
          </w:p>
        </w:tc>
        <w:tc>
          <w:tcPr>
            <w:tcW w:w="706" w:type="dxa"/>
            <w:tcBorders>
              <w:top w:val="nil"/>
              <w:left w:val="nil"/>
              <w:bottom w:val="single" w:sz="4" w:space="0" w:color="000000"/>
              <w:right w:val="single" w:sz="4" w:space="0" w:color="000000"/>
            </w:tcBorders>
            <w:shd w:val="clear" w:color="000000" w:fill="FFFFFF"/>
            <w:vAlign w:val="center"/>
            <w:hideMark/>
          </w:tcPr>
          <w:p w14:paraId="7C2DF88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0,46</w:t>
            </w:r>
          </w:p>
        </w:tc>
        <w:tc>
          <w:tcPr>
            <w:tcW w:w="707" w:type="dxa"/>
            <w:tcBorders>
              <w:top w:val="nil"/>
              <w:left w:val="nil"/>
              <w:bottom w:val="single" w:sz="4" w:space="0" w:color="000000"/>
              <w:right w:val="single" w:sz="4" w:space="0" w:color="000000"/>
            </w:tcBorders>
            <w:shd w:val="clear" w:color="000000" w:fill="FFFFFF"/>
            <w:vAlign w:val="center"/>
            <w:hideMark/>
          </w:tcPr>
          <w:p w14:paraId="0AA509B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c>
          <w:tcPr>
            <w:tcW w:w="848" w:type="dxa"/>
            <w:tcBorders>
              <w:top w:val="nil"/>
              <w:left w:val="nil"/>
              <w:bottom w:val="single" w:sz="4" w:space="0" w:color="000000"/>
              <w:right w:val="single" w:sz="4" w:space="0" w:color="000000"/>
            </w:tcBorders>
            <w:shd w:val="clear" w:color="000000" w:fill="FFFFFF"/>
            <w:vAlign w:val="center"/>
            <w:hideMark/>
          </w:tcPr>
          <w:p w14:paraId="7871CE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4,25</w:t>
            </w:r>
          </w:p>
        </w:tc>
        <w:tc>
          <w:tcPr>
            <w:tcW w:w="847" w:type="dxa"/>
            <w:tcBorders>
              <w:top w:val="nil"/>
              <w:left w:val="nil"/>
              <w:bottom w:val="single" w:sz="4" w:space="0" w:color="000000"/>
              <w:right w:val="single" w:sz="4" w:space="0" w:color="000000"/>
            </w:tcBorders>
            <w:shd w:val="clear" w:color="000000" w:fill="FFFFFF"/>
            <w:vAlign w:val="center"/>
            <w:hideMark/>
          </w:tcPr>
          <w:p w14:paraId="41175F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4,20</w:t>
            </w:r>
          </w:p>
        </w:tc>
        <w:tc>
          <w:tcPr>
            <w:tcW w:w="818" w:type="dxa"/>
            <w:tcBorders>
              <w:top w:val="nil"/>
              <w:left w:val="nil"/>
              <w:bottom w:val="single" w:sz="4" w:space="0" w:color="000000"/>
              <w:right w:val="single" w:sz="4" w:space="0" w:color="000000"/>
            </w:tcBorders>
            <w:shd w:val="clear" w:color="000000" w:fill="FFFFFF"/>
            <w:vAlign w:val="center"/>
            <w:hideMark/>
          </w:tcPr>
          <w:p w14:paraId="38C4C58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6FD985C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6B38C9BB"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B0237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w:t>
            </w:r>
          </w:p>
        </w:tc>
        <w:tc>
          <w:tcPr>
            <w:tcW w:w="2178" w:type="dxa"/>
            <w:tcBorders>
              <w:top w:val="nil"/>
              <w:left w:val="nil"/>
              <w:bottom w:val="single" w:sz="4" w:space="0" w:color="000000"/>
              <w:right w:val="single" w:sz="4" w:space="0" w:color="000000"/>
            </w:tcBorders>
            <w:shd w:val="clear" w:color="000000" w:fill="FFFFFF"/>
            <w:vAlign w:val="center"/>
            <w:hideMark/>
          </w:tcPr>
          <w:p w14:paraId="1F234D40"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ввод в ж/д №10 - теплопункт ж/д Центральная 10</w:t>
            </w:r>
          </w:p>
        </w:tc>
        <w:tc>
          <w:tcPr>
            <w:tcW w:w="708" w:type="dxa"/>
            <w:tcBorders>
              <w:top w:val="nil"/>
              <w:left w:val="nil"/>
              <w:bottom w:val="single" w:sz="4" w:space="0" w:color="000000"/>
              <w:right w:val="single" w:sz="4" w:space="0" w:color="000000"/>
            </w:tcBorders>
            <w:shd w:val="clear" w:color="000000" w:fill="FFFFFF"/>
            <w:vAlign w:val="center"/>
            <w:hideMark/>
          </w:tcPr>
          <w:p w14:paraId="2857564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3996E82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6D55A0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090690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BE313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15F110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71BEB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8,22</w:t>
            </w:r>
          </w:p>
        </w:tc>
        <w:tc>
          <w:tcPr>
            <w:tcW w:w="888" w:type="dxa"/>
            <w:tcBorders>
              <w:top w:val="nil"/>
              <w:left w:val="nil"/>
              <w:bottom w:val="single" w:sz="4" w:space="0" w:color="000000"/>
              <w:right w:val="single" w:sz="4" w:space="0" w:color="000000"/>
            </w:tcBorders>
            <w:shd w:val="clear" w:color="000000" w:fill="FFFFFF"/>
            <w:vAlign w:val="center"/>
            <w:hideMark/>
          </w:tcPr>
          <w:p w14:paraId="752EA69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-8,21</w:t>
            </w:r>
          </w:p>
        </w:tc>
        <w:tc>
          <w:tcPr>
            <w:tcW w:w="706" w:type="dxa"/>
            <w:tcBorders>
              <w:top w:val="nil"/>
              <w:left w:val="nil"/>
              <w:bottom w:val="single" w:sz="4" w:space="0" w:color="000000"/>
              <w:right w:val="single" w:sz="4" w:space="0" w:color="000000"/>
            </w:tcBorders>
            <w:shd w:val="clear" w:color="000000" w:fill="FFFFFF"/>
            <w:vAlign w:val="center"/>
            <w:hideMark/>
          </w:tcPr>
          <w:p w14:paraId="19B9EA4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0,46</w:t>
            </w:r>
          </w:p>
        </w:tc>
        <w:tc>
          <w:tcPr>
            <w:tcW w:w="707" w:type="dxa"/>
            <w:tcBorders>
              <w:top w:val="nil"/>
              <w:left w:val="nil"/>
              <w:bottom w:val="single" w:sz="4" w:space="0" w:color="000000"/>
              <w:right w:val="single" w:sz="4" w:space="0" w:color="000000"/>
            </w:tcBorders>
            <w:shd w:val="clear" w:color="000000" w:fill="FFFFFF"/>
            <w:vAlign w:val="center"/>
            <w:hideMark/>
          </w:tcPr>
          <w:p w14:paraId="0C5CEC7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c>
          <w:tcPr>
            <w:tcW w:w="848" w:type="dxa"/>
            <w:tcBorders>
              <w:top w:val="nil"/>
              <w:left w:val="nil"/>
              <w:bottom w:val="single" w:sz="4" w:space="0" w:color="000000"/>
              <w:right w:val="single" w:sz="4" w:space="0" w:color="000000"/>
            </w:tcBorders>
            <w:shd w:val="clear" w:color="000000" w:fill="FFFFFF"/>
            <w:vAlign w:val="center"/>
            <w:hideMark/>
          </w:tcPr>
          <w:p w14:paraId="63E8B98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4,25</w:t>
            </w:r>
          </w:p>
        </w:tc>
        <w:tc>
          <w:tcPr>
            <w:tcW w:w="847" w:type="dxa"/>
            <w:tcBorders>
              <w:top w:val="nil"/>
              <w:left w:val="nil"/>
              <w:bottom w:val="single" w:sz="4" w:space="0" w:color="000000"/>
              <w:right w:val="single" w:sz="4" w:space="0" w:color="000000"/>
            </w:tcBorders>
            <w:shd w:val="clear" w:color="000000" w:fill="FFFFFF"/>
            <w:vAlign w:val="center"/>
            <w:hideMark/>
          </w:tcPr>
          <w:p w14:paraId="7221FB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4,20</w:t>
            </w:r>
          </w:p>
        </w:tc>
        <w:tc>
          <w:tcPr>
            <w:tcW w:w="818" w:type="dxa"/>
            <w:tcBorders>
              <w:top w:val="nil"/>
              <w:left w:val="nil"/>
              <w:bottom w:val="single" w:sz="4" w:space="0" w:color="000000"/>
              <w:right w:val="single" w:sz="4" w:space="0" w:color="000000"/>
            </w:tcBorders>
            <w:shd w:val="clear" w:color="000000" w:fill="FFFFFF"/>
            <w:vAlign w:val="center"/>
            <w:hideMark/>
          </w:tcPr>
          <w:p w14:paraId="1CC5FB8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c>
          <w:tcPr>
            <w:tcW w:w="846" w:type="dxa"/>
            <w:tcBorders>
              <w:top w:val="nil"/>
              <w:left w:val="nil"/>
              <w:bottom w:val="single" w:sz="4" w:space="0" w:color="000000"/>
              <w:right w:val="single" w:sz="4" w:space="0" w:color="000000"/>
            </w:tcBorders>
            <w:shd w:val="clear" w:color="000000" w:fill="FFFFFF"/>
            <w:vAlign w:val="center"/>
            <w:hideMark/>
          </w:tcPr>
          <w:p w14:paraId="724F67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r>
      <w:tr w:rsidR="00824A55" w:rsidRPr="00D95F94" w14:paraId="4DB09AA2"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C9FEFD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w:t>
            </w:r>
          </w:p>
        </w:tc>
        <w:tc>
          <w:tcPr>
            <w:tcW w:w="2178" w:type="dxa"/>
            <w:tcBorders>
              <w:top w:val="nil"/>
              <w:left w:val="nil"/>
              <w:bottom w:val="single" w:sz="4" w:space="0" w:color="000000"/>
              <w:right w:val="single" w:sz="4" w:space="0" w:color="000000"/>
            </w:tcBorders>
            <w:shd w:val="clear" w:color="000000" w:fill="FFFFFF"/>
            <w:vAlign w:val="center"/>
            <w:hideMark/>
          </w:tcPr>
          <w:p w14:paraId="1EC1BE8A"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ТК-9а (П) - ТК-1а (П)</w:t>
            </w:r>
          </w:p>
        </w:tc>
        <w:tc>
          <w:tcPr>
            <w:tcW w:w="708" w:type="dxa"/>
            <w:tcBorders>
              <w:top w:val="nil"/>
              <w:left w:val="nil"/>
              <w:bottom w:val="single" w:sz="4" w:space="0" w:color="000000"/>
              <w:right w:val="single" w:sz="4" w:space="0" w:color="000000"/>
            </w:tcBorders>
            <w:shd w:val="clear" w:color="000000" w:fill="FFFFFF"/>
            <w:vAlign w:val="center"/>
            <w:hideMark/>
          </w:tcPr>
          <w:p w14:paraId="09B7721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DA10B3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23,0</w:t>
            </w:r>
          </w:p>
        </w:tc>
        <w:tc>
          <w:tcPr>
            <w:tcW w:w="850" w:type="dxa"/>
            <w:tcBorders>
              <w:top w:val="nil"/>
              <w:left w:val="nil"/>
              <w:bottom w:val="single" w:sz="4" w:space="0" w:color="000000"/>
              <w:right w:val="single" w:sz="4" w:space="0" w:color="000000"/>
            </w:tcBorders>
            <w:shd w:val="clear" w:color="000000" w:fill="FFFFFF"/>
            <w:vAlign w:val="center"/>
            <w:hideMark/>
          </w:tcPr>
          <w:p w14:paraId="0638FB0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108</w:t>
            </w:r>
          </w:p>
        </w:tc>
        <w:tc>
          <w:tcPr>
            <w:tcW w:w="851" w:type="dxa"/>
            <w:tcBorders>
              <w:top w:val="nil"/>
              <w:left w:val="nil"/>
              <w:bottom w:val="single" w:sz="4" w:space="0" w:color="000000"/>
              <w:right w:val="single" w:sz="4" w:space="0" w:color="000000"/>
            </w:tcBorders>
            <w:shd w:val="clear" w:color="000000" w:fill="FFFFFF"/>
            <w:vAlign w:val="center"/>
            <w:hideMark/>
          </w:tcPr>
          <w:p w14:paraId="5303FE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108</w:t>
            </w:r>
          </w:p>
        </w:tc>
        <w:tc>
          <w:tcPr>
            <w:tcW w:w="992" w:type="dxa"/>
            <w:tcBorders>
              <w:top w:val="nil"/>
              <w:left w:val="nil"/>
              <w:bottom w:val="single" w:sz="4" w:space="0" w:color="000000"/>
              <w:right w:val="single" w:sz="4" w:space="0" w:color="000000"/>
            </w:tcBorders>
            <w:shd w:val="clear" w:color="000000" w:fill="FFFFFF"/>
            <w:vAlign w:val="center"/>
            <w:hideMark/>
          </w:tcPr>
          <w:p w14:paraId="5B3570B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C3207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64FFC1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15,30</w:t>
            </w:r>
          </w:p>
        </w:tc>
        <w:tc>
          <w:tcPr>
            <w:tcW w:w="888" w:type="dxa"/>
            <w:tcBorders>
              <w:top w:val="nil"/>
              <w:left w:val="nil"/>
              <w:bottom w:val="single" w:sz="4" w:space="0" w:color="000000"/>
              <w:right w:val="single" w:sz="4" w:space="0" w:color="000000"/>
            </w:tcBorders>
            <w:shd w:val="clear" w:color="000000" w:fill="FFFFFF"/>
            <w:vAlign w:val="center"/>
            <w:hideMark/>
          </w:tcPr>
          <w:p w14:paraId="158762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-15,27</w:t>
            </w:r>
          </w:p>
        </w:tc>
        <w:tc>
          <w:tcPr>
            <w:tcW w:w="706" w:type="dxa"/>
            <w:tcBorders>
              <w:top w:val="nil"/>
              <w:left w:val="nil"/>
              <w:bottom w:val="single" w:sz="4" w:space="0" w:color="000000"/>
              <w:right w:val="single" w:sz="4" w:space="0" w:color="000000"/>
            </w:tcBorders>
            <w:shd w:val="clear" w:color="000000" w:fill="FFFFFF"/>
            <w:vAlign w:val="center"/>
            <w:hideMark/>
          </w:tcPr>
          <w:p w14:paraId="05D8393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707" w:type="dxa"/>
            <w:tcBorders>
              <w:top w:val="nil"/>
              <w:left w:val="nil"/>
              <w:bottom w:val="single" w:sz="4" w:space="0" w:color="000000"/>
              <w:right w:val="single" w:sz="4" w:space="0" w:color="000000"/>
            </w:tcBorders>
            <w:shd w:val="clear" w:color="000000" w:fill="FFFFFF"/>
            <w:vAlign w:val="center"/>
            <w:hideMark/>
          </w:tcPr>
          <w:p w14:paraId="53185E6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c>
          <w:tcPr>
            <w:tcW w:w="848" w:type="dxa"/>
            <w:tcBorders>
              <w:top w:val="nil"/>
              <w:left w:val="nil"/>
              <w:bottom w:val="single" w:sz="4" w:space="0" w:color="000000"/>
              <w:right w:val="single" w:sz="4" w:space="0" w:color="000000"/>
            </w:tcBorders>
            <w:shd w:val="clear" w:color="000000" w:fill="FFFFFF"/>
            <w:vAlign w:val="center"/>
            <w:hideMark/>
          </w:tcPr>
          <w:p w14:paraId="68EA8A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4,79</w:t>
            </w:r>
          </w:p>
        </w:tc>
        <w:tc>
          <w:tcPr>
            <w:tcW w:w="847" w:type="dxa"/>
            <w:tcBorders>
              <w:top w:val="nil"/>
              <w:left w:val="nil"/>
              <w:bottom w:val="single" w:sz="4" w:space="0" w:color="000000"/>
              <w:right w:val="single" w:sz="4" w:space="0" w:color="000000"/>
            </w:tcBorders>
            <w:shd w:val="clear" w:color="000000" w:fill="FFFFFF"/>
            <w:vAlign w:val="center"/>
            <w:hideMark/>
          </w:tcPr>
          <w:p w14:paraId="08D719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4,72</w:t>
            </w:r>
          </w:p>
        </w:tc>
        <w:tc>
          <w:tcPr>
            <w:tcW w:w="818" w:type="dxa"/>
            <w:tcBorders>
              <w:top w:val="nil"/>
              <w:left w:val="nil"/>
              <w:bottom w:val="single" w:sz="4" w:space="0" w:color="000000"/>
              <w:right w:val="single" w:sz="4" w:space="0" w:color="000000"/>
            </w:tcBorders>
            <w:shd w:val="clear" w:color="000000" w:fill="FFFFFF"/>
            <w:vAlign w:val="center"/>
            <w:hideMark/>
          </w:tcPr>
          <w:p w14:paraId="3EF305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0,13</w:t>
            </w:r>
          </w:p>
        </w:tc>
        <w:tc>
          <w:tcPr>
            <w:tcW w:w="846" w:type="dxa"/>
            <w:tcBorders>
              <w:top w:val="nil"/>
              <w:left w:val="nil"/>
              <w:bottom w:val="single" w:sz="4" w:space="0" w:color="000000"/>
              <w:right w:val="single" w:sz="4" w:space="0" w:color="000000"/>
            </w:tcBorders>
            <w:shd w:val="clear" w:color="000000" w:fill="FFFFFF"/>
            <w:vAlign w:val="center"/>
            <w:hideMark/>
          </w:tcPr>
          <w:p w14:paraId="0C2DA21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0,13</w:t>
            </w:r>
          </w:p>
        </w:tc>
      </w:tr>
      <w:tr w:rsidR="00824A55" w:rsidRPr="00D95F94" w14:paraId="3D1D46E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B2914D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12</w:t>
            </w:r>
          </w:p>
        </w:tc>
        <w:tc>
          <w:tcPr>
            <w:tcW w:w="2178" w:type="dxa"/>
            <w:tcBorders>
              <w:top w:val="nil"/>
              <w:left w:val="nil"/>
              <w:bottom w:val="single" w:sz="4" w:space="0" w:color="000000"/>
              <w:right w:val="single" w:sz="4" w:space="0" w:color="000000"/>
            </w:tcBorders>
            <w:shd w:val="clear" w:color="000000" w:fill="FFFFFF"/>
            <w:vAlign w:val="center"/>
            <w:hideMark/>
          </w:tcPr>
          <w:p w14:paraId="42123E3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ТК-1а (П) - ТК-2а (П)</w:t>
            </w:r>
          </w:p>
        </w:tc>
        <w:tc>
          <w:tcPr>
            <w:tcW w:w="708" w:type="dxa"/>
            <w:tcBorders>
              <w:top w:val="nil"/>
              <w:left w:val="nil"/>
              <w:bottom w:val="single" w:sz="4" w:space="0" w:color="000000"/>
              <w:right w:val="single" w:sz="4" w:space="0" w:color="000000"/>
            </w:tcBorders>
            <w:shd w:val="clear" w:color="000000" w:fill="FFFFFF"/>
            <w:vAlign w:val="center"/>
            <w:hideMark/>
          </w:tcPr>
          <w:p w14:paraId="50E9E5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381CF6F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56,7</w:t>
            </w:r>
          </w:p>
        </w:tc>
        <w:tc>
          <w:tcPr>
            <w:tcW w:w="850" w:type="dxa"/>
            <w:tcBorders>
              <w:top w:val="nil"/>
              <w:left w:val="nil"/>
              <w:bottom w:val="single" w:sz="4" w:space="0" w:color="000000"/>
              <w:right w:val="single" w:sz="4" w:space="0" w:color="000000"/>
            </w:tcBorders>
            <w:shd w:val="clear" w:color="000000" w:fill="FFFFFF"/>
            <w:vAlign w:val="center"/>
            <w:hideMark/>
          </w:tcPr>
          <w:p w14:paraId="4A3A2D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108</w:t>
            </w:r>
          </w:p>
        </w:tc>
        <w:tc>
          <w:tcPr>
            <w:tcW w:w="851" w:type="dxa"/>
            <w:tcBorders>
              <w:top w:val="nil"/>
              <w:left w:val="nil"/>
              <w:bottom w:val="single" w:sz="4" w:space="0" w:color="000000"/>
              <w:right w:val="single" w:sz="4" w:space="0" w:color="000000"/>
            </w:tcBorders>
            <w:shd w:val="clear" w:color="000000" w:fill="FFFFFF"/>
            <w:vAlign w:val="center"/>
            <w:hideMark/>
          </w:tcPr>
          <w:p w14:paraId="34FFD32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108</w:t>
            </w:r>
          </w:p>
        </w:tc>
        <w:tc>
          <w:tcPr>
            <w:tcW w:w="992" w:type="dxa"/>
            <w:tcBorders>
              <w:top w:val="nil"/>
              <w:left w:val="nil"/>
              <w:bottom w:val="single" w:sz="4" w:space="0" w:color="000000"/>
              <w:right w:val="single" w:sz="4" w:space="0" w:color="000000"/>
            </w:tcBorders>
            <w:shd w:val="clear" w:color="000000" w:fill="FFFFFF"/>
            <w:vAlign w:val="center"/>
            <w:hideMark/>
          </w:tcPr>
          <w:p w14:paraId="5554700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359EBB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BB3E5E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15,30</w:t>
            </w:r>
          </w:p>
        </w:tc>
        <w:tc>
          <w:tcPr>
            <w:tcW w:w="888" w:type="dxa"/>
            <w:tcBorders>
              <w:top w:val="nil"/>
              <w:left w:val="nil"/>
              <w:bottom w:val="single" w:sz="4" w:space="0" w:color="000000"/>
              <w:right w:val="single" w:sz="4" w:space="0" w:color="000000"/>
            </w:tcBorders>
            <w:shd w:val="clear" w:color="000000" w:fill="FFFFFF"/>
            <w:vAlign w:val="center"/>
            <w:hideMark/>
          </w:tcPr>
          <w:p w14:paraId="4F86B6E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-15,27</w:t>
            </w:r>
          </w:p>
        </w:tc>
        <w:tc>
          <w:tcPr>
            <w:tcW w:w="706" w:type="dxa"/>
            <w:tcBorders>
              <w:top w:val="nil"/>
              <w:left w:val="nil"/>
              <w:bottom w:val="single" w:sz="4" w:space="0" w:color="000000"/>
              <w:right w:val="single" w:sz="4" w:space="0" w:color="000000"/>
            </w:tcBorders>
            <w:shd w:val="clear" w:color="000000" w:fill="FFFFFF"/>
            <w:vAlign w:val="center"/>
            <w:hideMark/>
          </w:tcPr>
          <w:p w14:paraId="7E230D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707" w:type="dxa"/>
            <w:tcBorders>
              <w:top w:val="nil"/>
              <w:left w:val="nil"/>
              <w:bottom w:val="single" w:sz="4" w:space="0" w:color="000000"/>
              <w:right w:val="single" w:sz="4" w:space="0" w:color="000000"/>
            </w:tcBorders>
            <w:shd w:val="clear" w:color="000000" w:fill="FFFFFF"/>
            <w:vAlign w:val="center"/>
            <w:hideMark/>
          </w:tcPr>
          <w:p w14:paraId="21CE102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c>
          <w:tcPr>
            <w:tcW w:w="848" w:type="dxa"/>
            <w:tcBorders>
              <w:top w:val="nil"/>
              <w:left w:val="nil"/>
              <w:bottom w:val="single" w:sz="4" w:space="0" w:color="000000"/>
              <w:right w:val="single" w:sz="4" w:space="0" w:color="000000"/>
            </w:tcBorders>
            <w:shd w:val="clear" w:color="000000" w:fill="FFFFFF"/>
            <w:vAlign w:val="center"/>
            <w:hideMark/>
          </w:tcPr>
          <w:p w14:paraId="794DC8E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4,79</w:t>
            </w:r>
          </w:p>
        </w:tc>
        <w:tc>
          <w:tcPr>
            <w:tcW w:w="847" w:type="dxa"/>
            <w:tcBorders>
              <w:top w:val="nil"/>
              <w:left w:val="nil"/>
              <w:bottom w:val="single" w:sz="4" w:space="0" w:color="000000"/>
              <w:right w:val="single" w:sz="4" w:space="0" w:color="000000"/>
            </w:tcBorders>
            <w:shd w:val="clear" w:color="000000" w:fill="FFFFFF"/>
            <w:vAlign w:val="center"/>
            <w:hideMark/>
          </w:tcPr>
          <w:p w14:paraId="382257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4,72</w:t>
            </w:r>
          </w:p>
        </w:tc>
        <w:tc>
          <w:tcPr>
            <w:tcW w:w="818" w:type="dxa"/>
            <w:tcBorders>
              <w:top w:val="nil"/>
              <w:left w:val="nil"/>
              <w:bottom w:val="single" w:sz="4" w:space="0" w:color="000000"/>
              <w:right w:val="single" w:sz="4" w:space="0" w:color="000000"/>
            </w:tcBorders>
            <w:shd w:val="clear" w:color="000000" w:fill="FFFFFF"/>
            <w:vAlign w:val="center"/>
            <w:hideMark/>
          </w:tcPr>
          <w:p w14:paraId="18906C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0,31</w:t>
            </w:r>
          </w:p>
        </w:tc>
        <w:tc>
          <w:tcPr>
            <w:tcW w:w="846" w:type="dxa"/>
            <w:tcBorders>
              <w:top w:val="nil"/>
              <w:left w:val="nil"/>
              <w:bottom w:val="single" w:sz="4" w:space="0" w:color="000000"/>
              <w:right w:val="single" w:sz="4" w:space="0" w:color="000000"/>
            </w:tcBorders>
            <w:shd w:val="clear" w:color="000000" w:fill="FFFFFF"/>
            <w:vAlign w:val="center"/>
            <w:hideMark/>
          </w:tcPr>
          <w:p w14:paraId="779F80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0,31</w:t>
            </w:r>
          </w:p>
        </w:tc>
      </w:tr>
      <w:tr w:rsidR="00824A55" w:rsidRPr="00D95F94" w14:paraId="1C24228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7363E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w:t>
            </w:r>
          </w:p>
        </w:tc>
        <w:tc>
          <w:tcPr>
            <w:tcW w:w="2178" w:type="dxa"/>
            <w:tcBorders>
              <w:top w:val="nil"/>
              <w:left w:val="nil"/>
              <w:bottom w:val="single" w:sz="4" w:space="0" w:color="000000"/>
              <w:right w:val="single" w:sz="4" w:space="0" w:color="000000"/>
            </w:tcBorders>
            <w:shd w:val="clear" w:color="000000" w:fill="FFFFFF"/>
            <w:vAlign w:val="center"/>
            <w:hideMark/>
          </w:tcPr>
          <w:p w14:paraId="66F63CC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ТК-2а (П) - узел ввода  ж/д Центральная 4</w:t>
            </w:r>
          </w:p>
        </w:tc>
        <w:tc>
          <w:tcPr>
            <w:tcW w:w="708" w:type="dxa"/>
            <w:tcBorders>
              <w:top w:val="nil"/>
              <w:left w:val="nil"/>
              <w:bottom w:val="single" w:sz="4" w:space="0" w:color="000000"/>
              <w:right w:val="single" w:sz="4" w:space="0" w:color="000000"/>
            </w:tcBorders>
            <w:shd w:val="clear" w:color="000000" w:fill="FFFFFF"/>
            <w:vAlign w:val="center"/>
            <w:hideMark/>
          </w:tcPr>
          <w:p w14:paraId="0F876F6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9C957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w:t>
            </w:r>
          </w:p>
        </w:tc>
        <w:tc>
          <w:tcPr>
            <w:tcW w:w="850" w:type="dxa"/>
            <w:tcBorders>
              <w:top w:val="nil"/>
              <w:left w:val="nil"/>
              <w:bottom w:val="single" w:sz="4" w:space="0" w:color="000000"/>
              <w:right w:val="single" w:sz="4" w:space="0" w:color="000000"/>
            </w:tcBorders>
            <w:shd w:val="clear" w:color="000000" w:fill="FFFFFF"/>
            <w:vAlign w:val="center"/>
            <w:hideMark/>
          </w:tcPr>
          <w:p w14:paraId="1C24F8C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5168016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1E0A4E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C649BB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AB7614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2,52</w:t>
            </w:r>
          </w:p>
        </w:tc>
        <w:tc>
          <w:tcPr>
            <w:tcW w:w="888" w:type="dxa"/>
            <w:tcBorders>
              <w:top w:val="nil"/>
              <w:left w:val="nil"/>
              <w:bottom w:val="single" w:sz="4" w:space="0" w:color="000000"/>
              <w:right w:val="single" w:sz="4" w:space="0" w:color="000000"/>
            </w:tcBorders>
            <w:shd w:val="clear" w:color="000000" w:fill="FFFFFF"/>
            <w:vAlign w:val="center"/>
            <w:hideMark/>
          </w:tcPr>
          <w:p w14:paraId="381B9C7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-2,52</w:t>
            </w:r>
          </w:p>
        </w:tc>
        <w:tc>
          <w:tcPr>
            <w:tcW w:w="706" w:type="dxa"/>
            <w:tcBorders>
              <w:top w:val="nil"/>
              <w:left w:val="nil"/>
              <w:bottom w:val="single" w:sz="4" w:space="0" w:color="000000"/>
              <w:right w:val="single" w:sz="4" w:space="0" w:color="000000"/>
            </w:tcBorders>
            <w:shd w:val="clear" w:color="000000" w:fill="FFFFFF"/>
            <w:vAlign w:val="center"/>
            <w:hideMark/>
          </w:tcPr>
          <w:p w14:paraId="164D3E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0,61</w:t>
            </w:r>
          </w:p>
        </w:tc>
        <w:tc>
          <w:tcPr>
            <w:tcW w:w="707" w:type="dxa"/>
            <w:tcBorders>
              <w:top w:val="nil"/>
              <w:left w:val="nil"/>
              <w:bottom w:val="single" w:sz="4" w:space="0" w:color="000000"/>
              <w:right w:val="single" w:sz="4" w:space="0" w:color="000000"/>
            </w:tcBorders>
            <w:shd w:val="clear" w:color="000000" w:fill="FFFFFF"/>
            <w:vAlign w:val="center"/>
            <w:hideMark/>
          </w:tcPr>
          <w:p w14:paraId="2C68FE2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-0,60</w:t>
            </w:r>
          </w:p>
        </w:tc>
        <w:tc>
          <w:tcPr>
            <w:tcW w:w="848" w:type="dxa"/>
            <w:tcBorders>
              <w:top w:val="nil"/>
              <w:left w:val="nil"/>
              <w:bottom w:val="single" w:sz="4" w:space="0" w:color="000000"/>
              <w:right w:val="single" w:sz="4" w:space="0" w:color="000000"/>
            </w:tcBorders>
            <w:shd w:val="clear" w:color="000000" w:fill="FFFFFF"/>
            <w:vAlign w:val="center"/>
            <w:hideMark/>
          </w:tcPr>
          <w:p w14:paraId="52EA2F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19,62</w:t>
            </w:r>
          </w:p>
        </w:tc>
        <w:tc>
          <w:tcPr>
            <w:tcW w:w="847" w:type="dxa"/>
            <w:tcBorders>
              <w:top w:val="nil"/>
              <w:left w:val="nil"/>
              <w:bottom w:val="single" w:sz="4" w:space="0" w:color="000000"/>
              <w:right w:val="single" w:sz="4" w:space="0" w:color="000000"/>
            </w:tcBorders>
            <w:shd w:val="clear" w:color="000000" w:fill="FFFFFF"/>
            <w:vAlign w:val="center"/>
            <w:hideMark/>
          </w:tcPr>
          <w:p w14:paraId="7D1BD1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19,34</w:t>
            </w:r>
          </w:p>
        </w:tc>
        <w:tc>
          <w:tcPr>
            <w:tcW w:w="818" w:type="dxa"/>
            <w:tcBorders>
              <w:top w:val="nil"/>
              <w:left w:val="nil"/>
              <w:bottom w:val="single" w:sz="4" w:space="0" w:color="000000"/>
              <w:right w:val="single" w:sz="4" w:space="0" w:color="000000"/>
            </w:tcBorders>
            <w:shd w:val="clear" w:color="000000" w:fill="FFFFFF"/>
            <w:vAlign w:val="center"/>
            <w:hideMark/>
          </w:tcPr>
          <w:p w14:paraId="2F3761B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c>
          <w:tcPr>
            <w:tcW w:w="846" w:type="dxa"/>
            <w:tcBorders>
              <w:top w:val="nil"/>
              <w:left w:val="nil"/>
              <w:bottom w:val="single" w:sz="4" w:space="0" w:color="000000"/>
              <w:right w:val="single" w:sz="4" w:space="0" w:color="000000"/>
            </w:tcBorders>
            <w:shd w:val="clear" w:color="000000" w:fill="FFFFFF"/>
            <w:vAlign w:val="center"/>
            <w:hideMark/>
          </w:tcPr>
          <w:p w14:paraId="7AAB63E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r w:rsidR="00824A55" w:rsidRPr="00D95F94" w14:paraId="051DF43E"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14E7D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14</w:t>
            </w:r>
          </w:p>
        </w:tc>
        <w:tc>
          <w:tcPr>
            <w:tcW w:w="2178" w:type="dxa"/>
            <w:tcBorders>
              <w:top w:val="nil"/>
              <w:left w:val="nil"/>
              <w:bottom w:val="single" w:sz="4" w:space="0" w:color="000000"/>
              <w:right w:val="single" w:sz="4" w:space="0" w:color="000000"/>
            </w:tcBorders>
            <w:shd w:val="clear" w:color="000000" w:fill="FFFFFF"/>
            <w:vAlign w:val="center"/>
            <w:hideMark/>
          </w:tcPr>
          <w:p w14:paraId="2B3DD222"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ТК-2а (П) - ТК-3а (П)</w:t>
            </w:r>
          </w:p>
        </w:tc>
        <w:tc>
          <w:tcPr>
            <w:tcW w:w="708" w:type="dxa"/>
            <w:tcBorders>
              <w:top w:val="nil"/>
              <w:left w:val="nil"/>
              <w:bottom w:val="single" w:sz="4" w:space="0" w:color="000000"/>
              <w:right w:val="single" w:sz="4" w:space="0" w:color="000000"/>
            </w:tcBorders>
            <w:shd w:val="clear" w:color="000000" w:fill="FFFFFF"/>
            <w:vAlign w:val="center"/>
            <w:hideMark/>
          </w:tcPr>
          <w:p w14:paraId="7DB32AF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D83D3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27,9</w:t>
            </w:r>
          </w:p>
        </w:tc>
        <w:tc>
          <w:tcPr>
            <w:tcW w:w="850" w:type="dxa"/>
            <w:tcBorders>
              <w:top w:val="nil"/>
              <w:left w:val="nil"/>
              <w:bottom w:val="single" w:sz="4" w:space="0" w:color="000000"/>
              <w:right w:val="single" w:sz="4" w:space="0" w:color="000000"/>
            </w:tcBorders>
            <w:shd w:val="clear" w:color="000000" w:fill="FFFFFF"/>
            <w:vAlign w:val="center"/>
            <w:hideMark/>
          </w:tcPr>
          <w:p w14:paraId="254AD9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386A1E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EFEAA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AEC8DE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00C158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12,77</w:t>
            </w:r>
          </w:p>
        </w:tc>
        <w:tc>
          <w:tcPr>
            <w:tcW w:w="888" w:type="dxa"/>
            <w:tcBorders>
              <w:top w:val="nil"/>
              <w:left w:val="nil"/>
              <w:bottom w:val="single" w:sz="4" w:space="0" w:color="000000"/>
              <w:right w:val="single" w:sz="4" w:space="0" w:color="000000"/>
            </w:tcBorders>
            <w:shd w:val="clear" w:color="000000" w:fill="FFFFFF"/>
            <w:vAlign w:val="center"/>
            <w:hideMark/>
          </w:tcPr>
          <w:p w14:paraId="7AA1E01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-12,75</w:t>
            </w:r>
          </w:p>
        </w:tc>
        <w:tc>
          <w:tcPr>
            <w:tcW w:w="706" w:type="dxa"/>
            <w:tcBorders>
              <w:top w:val="nil"/>
              <w:left w:val="nil"/>
              <w:bottom w:val="single" w:sz="4" w:space="0" w:color="000000"/>
              <w:right w:val="single" w:sz="4" w:space="0" w:color="000000"/>
            </w:tcBorders>
            <w:shd w:val="clear" w:color="000000" w:fill="FFFFFF"/>
            <w:vAlign w:val="center"/>
            <w:hideMark/>
          </w:tcPr>
          <w:p w14:paraId="2F1F81B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0,71</w:t>
            </w:r>
          </w:p>
        </w:tc>
        <w:tc>
          <w:tcPr>
            <w:tcW w:w="707" w:type="dxa"/>
            <w:tcBorders>
              <w:top w:val="nil"/>
              <w:left w:val="nil"/>
              <w:bottom w:val="single" w:sz="4" w:space="0" w:color="000000"/>
              <w:right w:val="single" w:sz="4" w:space="0" w:color="000000"/>
            </w:tcBorders>
            <w:shd w:val="clear" w:color="000000" w:fill="FFFFFF"/>
            <w:vAlign w:val="center"/>
            <w:hideMark/>
          </w:tcPr>
          <w:p w14:paraId="66C11B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-0,70</w:t>
            </w:r>
          </w:p>
        </w:tc>
        <w:tc>
          <w:tcPr>
            <w:tcW w:w="848" w:type="dxa"/>
            <w:tcBorders>
              <w:top w:val="nil"/>
              <w:left w:val="nil"/>
              <w:bottom w:val="single" w:sz="4" w:space="0" w:color="000000"/>
              <w:right w:val="single" w:sz="4" w:space="0" w:color="000000"/>
            </w:tcBorders>
            <w:shd w:val="clear" w:color="000000" w:fill="FFFFFF"/>
            <w:vAlign w:val="center"/>
            <w:hideMark/>
          </w:tcPr>
          <w:p w14:paraId="1942666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10,19</w:t>
            </w:r>
          </w:p>
        </w:tc>
        <w:tc>
          <w:tcPr>
            <w:tcW w:w="847" w:type="dxa"/>
            <w:tcBorders>
              <w:top w:val="nil"/>
              <w:left w:val="nil"/>
              <w:bottom w:val="single" w:sz="4" w:space="0" w:color="000000"/>
              <w:right w:val="single" w:sz="4" w:space="0" w:color="000000"/>
            </w:tcBorders>
            <w:shd w:val="clear" w:color="000000" w:fill="FFFFFF"/>
            <w:vAlign w:val="center"/>
            <w:hideMark/>
          </w:tcPr>
          <w:p w14:paraId="235EF4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10,04</w:t>
            </w:r>
          </w:p>
        </w:tc>
        <w:tc>
          <w:tcPr>
            <w:tcW w:w="818" w:type="dxa"/>
            <w:tcBorders>
              <w:top w:val="nil"/>
              <w:left w:val="nil"/>
              <w:bottom w:val="single" w:sz="4" w:space="0" w:color="000000"/>
              <w:right w:val="single" w:sz="4" w:space="0" w:color="000000"/>
            </w:tcBorders>
            <w:shd w:val="clear" w:color="000000" w:fill="FFFFFF"/>
            <w:vAlign w:val="center"/>
            <w:hideMark/>
          </w:tcPr>
          <w:p w14:paraId="0CD0FB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0,33</w:t>
            </w:r>
          </w:p>
        </w:tc>
        <w:tc>
          <w:tcPr>
            <w:tcW w:w="846" w:type="dxa"/>
            <w:tcBorders>
              <w:top w:val="nil"/>
              <w:left w:val="nil"/>
              <w:bottom w:val="single" w:sz="4" w:space="0" w:color="000000"/>
              <w:right w:val="single" w:sz="4" w:space="0" w:color="000000"/>
            </w:tcBorders>
            <w:shd w:val="clear" w:color="000000" w:fill="FFFFFF"/>
            <w:vAlign w:val="center"/>
            <w:hideMark/>
          </w:tcPr>
          <w:p w14:paraId="4847CA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0,32</w:t>
            </w:r>
          </w:p>
        </w:tc>
      </w:tr>
    </w:tbl>
    <w:p w14:paraId="06C2DCF6" w14:textId="35C44199" w:rsidR="00DE6B92" w:rsidRDefault="00DE6B92" w:rsidP="00DE6B92">
      <w:pPr>
        <w:pStyle w:val="afffff5"/>
        <w:spacing w:line="240" w:lineRule="auto"/>
        <w:ind w:firstLine="0"/>
        <w:rPr>
          <w:rFonts w:eastAsia="Arial"/>
          <w:b/>
          <w:bCs/>
        </w:rPr>
      </w:pPr>
      <w:r>
        <w:rPr>
          <w:rFonts w:eastAsia="Arial"/>
          <w:b/>
          <w:bCs/>
        </w:rPr>
        <w:t>Продолжение таблицы П3.2.</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DE6B92" w:rsidRPr="00DE6B92" w14:paraId="07B1F393" w14:textId="77777777" w:rsidTr="009F11A4">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37F2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7525822" w14:textId="77777777" w:rsidR="00DE6B92"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1D0BDD28"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B3001F9"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BC8A15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AE3935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798B55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872B089"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2EB6C5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CA8D12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36D7753"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9878C09"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01409C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BC86007"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118B79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C4928C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DAD2D5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6857E14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92F9A8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w:t>
            </w:r>
          </w:p>
        </w:tc>
        <w:tc>
          <w:tcPr>
            <w:tcW w:w="2178" w:type="dxa"/>
            <w:tcBorders>
              <w:top w:val="nil"/>
              <w:left w:val="nil"/>
              <w:bottom w:val="single" w:sz="4" w:space="0" w:color="000000"/>
              <w:right w:val="single" w:sz="4" w:space="0" w:color="000000"/>
            </w:tcBorders>
            <w:shd w:val="clear" w:color="000000" w:fill="FFFFFF"/>
            <w:vAlign w:val="center"/>
            <w:hideMark/>
          </w:tcPr>
          <w:p w14:paraId="6247389A"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ТК-3а (П) - узел ввода  ж/д Центральная 5</w:t>
            </w:r>
          </w:p>
        </w:tc>
        <w:tc>
          <w:tcPr>
            <w:tcW w:w="708" w:type="dxa"/>
            <w:tcBorders>
              <w:top w:val="nil"/>
              <w:left w:val="nil"/>
              <w:bottom w:val="single" w:sz="4" w:space="0" w:color="000000"/>
              <w:right w:val="single" w:sz="4" w:space="0" w:color="000000"/>
            </w:tcBorders>
            <w:shd w:val="clear" w:color="000000" w:fill="FFFFFF"/>
            <w:vAlign w:val="center"/>
            <w:hideMark/>
          </w:tcPr>
          <w:p w14:paraId="615361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6DC115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12,5</w:t>
            </w:r>
          </w:p>
        </w:tc>
        <w:tc>
          <w:tcPr>
            <w:tcW w:w="850" w:type="dxa"/>
            <w:tcBorders>
              <w:top w:val="nil"/>
              <w:left w:val="nil"/>
              <w:bottom w:val="single" w:sz="4" w:space="0" w:color="000000"/>
              <w:right w:val="single" w:sz="4" w:space="0" w:color="000000"/>
            </w:tcBorders>
            <w:shd w:val="clear" w:color="000000" w:fill="FFFFFF"/>
            <w:vAlign w:val="center"/>
            <w:hideMark/>
          </w:tcPr>
          <w:p w14:paraId="53916F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0D7ACC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3AFECAC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BB6EB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365E2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3,20</w:t>
            </w:r>
          </w:p>
        </w:tc>
        <w:tc>
          <w:tcPr>
            <w:tcW w:w="888" w:type="dxa"/>
            <w:tcBorders>
              <w:top w:val="nil"/>
              <w:left w:val="nil"/>
              <w:bottom w:val="single" w:sz="4" w:space="0" w:color="000000"/>
              <w:right w:val="single" w:sz="4" w:space="0" w:color="000000"/>
            </w:tcBorders>
            <w:shd w:val="clear" w:color="000000" w:fill="FFFFFF"/>
            <w:vAlign w:val="center"/>
            <w:hideMark/>
          </w:tcPr>
          <w:p w14:paraId="46B48F2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-3,19</w:t>
            </w:r>
          </w:p>
        </w:tc>
        <w:tc>
          <w:tcPr>
            <w:tcW w:w="706" w:type="dxa"/>
            <w:tcBorders>
              <w:top w:val="nil"/>
              <w:left w:val="nil"/>
              <w:bottom w:val="single" w:sz="4" w:space="0" w:color="000000"/>
              <w:right w:val="single" w:sz="4" w:space="0" w:color="000000"/>
            </w:tcBorders>
            <w:shd w:val="clear" w:color="000000" w:fill="FFFFFF"/>
            <w:vAlign w:val="center"/>
            <w:hideMark/>
          </w:tcPr>
          <w:p w14:paraId="17E3F83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0,77</w:t>
            </w:r>
          </w:p>
        </w:tc>
        <w:tc>
          <w:tcPr>
            <w:tcW w:w="707" w:type="dxa"/>
            <w:tcBorders>
              <w:top w:val="nil"/>
              <w:left w:val="nil"/>
              <w:bottom w:val="single" w:sz="4" w:space="0" w:color="000000"/>
              <w:right w:val="single" w:sz="4" w:space="0" w:color="000000"/>
            </w:tcBorders>
            <w:shd w:val="clear" w:color="000000" w:fill="FFFFFF"/>
            <w:vAlign w:val="center"/>
            <w:hideMark/>
          </w:tcPr>
          <w:p w14:paraId="1FB679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-0,76</w:t>
            </w:r>
          </w:p>
        </w:tc>
        <w:tc>
          <w:tcPr>
            <w:tcW w:w="848" w:type="dxa"/>
            <w:tcBorders>
              <w:top w:val="nil"/>
              <w:left w:val="nil"/>
              <w:bottom w:val="single" w:sz="4" w:space="0" w:color="000000"/>
              <w:right w:val="single" w:sz="4" w:space="0" w:color="000000"/>
            </w:tcBorders>
            <w:shd w:val="clear" w:color="000000" w:fill="FFFFFF"/>
            <w:vAlign w:val="center"/>
            <w:hideMark/>
          </w:tcPr>
          <w:p w14:paraId="3664BD9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31,44</w:t>
            </w:r>
          </w:p>
        </w:tc>
        <w:tc>
          <w:tcPr>
            <w:tcW w:w="847" w:type="dxa"/>
            <w:tcBorders>
              <w:top w:val="nil"/>
              <w:left w:val="nil"/>
              <w:bottom w:val="single" w:sz="4" w:space="0" w:color="000000"/>
              <w:right w:val="single" w:sz="4" w:space="0" w:color="000000"/>
            </w:tcBorders>
            <w:shd w:val="clear" w:color="000000" w:fill="FFFFFF"/>
            <w:vAlign w:val="center"/>
            <w:hideMark/>
          </w:tcPr>
          <w:p w14:paraId="51C991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30,97</w:t>
            </w:r>
          </w:p>
        </w:tc>
        <w:tc>
          <w:tcPr>
            <w:tcW w:w="818" w:type="dxa"/>
            <w:tcBorders>
              <w:top w:val="nil"/>
              <w:left w:val="nil"/>
              <w:bottom w:val="single" w:sz="4" w:space="0" w:color="000000"/>
              <w:right w:val="single" w:sz="4" w:space="0" w:color="000000"/>
            </w:tcBorders>
            <w:shd w:val="clear" w:color="000000" w:fill="FFFFFF"/>
            <w:vAlign w:val="center"/>
            <w:hideMark/>
          </w:tcPr>
          <w:p w14:paraId="3CCED2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c>
          <w:tcPr>
            <w:tcW w:w="846" w:type="dxa"/>
            <w:tcBorders>
              <w:top w:val="nil"/>
              <w:left w:val="nil"/>
              <w:bottom w:val="single" w:sz="4" w:space="0" w:color="000000"/>
              <w:right w:val="single" w:sz="4" w:space="0" w:color="000000"/>
            </w:tcBorders>
            <w:shd w:val="clear" w:color="000000" w:fill="FFFFFF"/>
            <w:vAlign w:val="center"/>
            <w:hideMark/>
          </w:tcPr>
          <w:p w14:paraId="656B819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r>
      <w:tr w:rsidR="00824A55" w:rsidRPr="00D95F94" w14:paraId="2C1539D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E69ABE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w:t>
            </w:r>
          </w:p>
        </w:tc>
        <w:tc>
          <w:tcPr>
            <w:tcW w:w="2178" w:type="dxa"/>
            <w:tcBorders>
              <w:top w:val="nil"/>
              <w:left w:val="nil"/>
              <w:bottom w:val="single" w:sz="4" w:space="0" w:color="000000"/>
              <w:right w:val="single" w:sz="4" w:space="0" w:color="000000"/>
            </w:tcBorders>
            <w:shd w:val="clear" w:color="000000" w:fill="FFFFFF"/>
            <w:vAlign w:val="center"/>
            <w:hideMark/>
          </w:tcPr>
          <w:p w14:paraId="06F440E5"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ТК-3а (П) - ТК-4а (П)</w:t>
            </w:r>
          </w:p>
        </w:tc>
        <w:tc>
          <w:tcPr>
            <w:tcW w:w="708" w:type="dxa"/>
            <w:tcBorders>
              <w:top w:val="nil"/>
              <w:left w:val="nil"/>
              <w:bottom w:val="single" w:sz="4" w:space="0" w:color="000000"/>
              <w:right w:val="single" w:sz="4" w:space="0" w:color="000000"/>
            </w:tcBorders>
            <w:shd w:val="clear" w:color="000000" w:fill="FFFFFF"/>
            <w:vAlign w:val="center"/>
            <w:hideMark/>
          </w:tcPr>
          <w:p w14:paraId="636A36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7CB41E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18,8</w:t>
            </w:r>
          </w:p>
        </w:tc>
        <w:tc>
          <w:tcPr>
            <w:tcW w:w="850" w:type="dxa"/>
            <w:tcBorders>
              <w:top w:val="nil"/>
              <w:left w:val="nil"/>
              <w:bottom w:val="single" w:sz="4" w:space="0" w:color="000000"/>
              <w:right w:val="single" w:sz="4" w:space="0" w:color="000000"/>
            </w:tcBorders>
            <w:shd w:val="clear" w:color="000000" w:fill="FFFFFF"/>
            <w:vAlign w:val="center"/>
            <w:hideMark/>
          </w:tcPr>
          <w:p w14:paraId="2502B5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73E7545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0C9C3B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0A6041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BF8AF9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9,57</w:t>
            </w:r>
          </w:p>
        </w:tc>
        <w:tc>
          <w:tcPr>
            <w:tcW w:w="888" w:type="dxa"/>
            <w:tcBorders>
              <w:top w:val="nil"/>
              <w:left w:val="nil"/>
              <w:bottom w:val="single" w:sz="4" w:space="0" w:color="000000"/>
              <w:right w:val="single" w:sz="4" w:space="0" w:color="000000"/>
            </w:tcBorders>
            <w:shd w:val="clear" w:color="000000" w:fill="FFFFFF"/>
            <w:vAlign w:val="center"/>
            <w:hideMark/>
          </w:tcPr>
          <w:p w14:paraId="6E7512A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-9,56</w:t>
            </w:r>
          </w:p>
        </w:tc>
        <w:tc>
          <w:tcPr>
            <w:tcW w:w="706" w:type="dxa"/>
            <w:tcBorders>
              <w:top w:val="nil"/>
              <w:left w:val="nil"/>
              <w:bottom w:val="single" w:sz="4" w:space="0" w:color="000000"/>
              <w:right w:val="single" w:sz="4" w:space="0" w:color="000000"/>
            </w:tcBorders>
            <w:shd w:val="clear" w:color="000000" w:fill="FFFFFF"/>
            <w:vAlign w:val="center"/>
            <w:hideMark/>
          </w:tcPr>
          <w:p w14:paraId="1C58EE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0,54</w:t>
            </w:r>
          </w:p>
        </w:tc>
        <w:tc>
          <w:tcPr>
            <w:tcW w:w="707" w:type="dxa"/>
            <w:tcBorders>
              <w:top w:val="nil"/>
              <w:left w:val="nil"/>
              <w:bottom w:val="single" w:sz="4" w:space="0" w:color="000000"/>
              <w:right w:val="single" w:sz="4" w:space="0" w:color="000000"/>
            </w:tcBorders>
            <w:shd w:val="clear" w:color="000000" w:fill="FFFFFF"/>
            <w:vAlign w:val="center"/>
            <w:hideMark/>
          </w:tcPr>
          <w:p w14:paraId="1ACE04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848" w:type="dxa"/>
            <w:tcBorders>
              <w:top w:val="nil"/>
              <w:left w:val="nil"/>
              <w:bottom w:val="single" w:sz="4" w:space="0" w:color="000000"/>
              <w:right w:val="single" w:sz="4" w:space="0" w:color="000000"/>
            </w:tcBorders>
            <w:shd w:val="clear" w:color="000000" w:fill="FFFFFF"/>
            <w:vAlign w:val="center"/>
            <w:hideMark/>
          </w:tcPr>
          <w:p w14:paraId="6C8C3D7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5,75</w:t>
            </w:r>
          </w:p>
        </w:tc>
        <w:tc>
          <w:tcPr>
            <w:tcW w:w="847" w:type="dxa"/>
            <w:tcBorders>
              <w:top w:val="nil"/>
              <w:left w:val="nil"/>
              <w:bottom w:val="single" w:sz="4" w:space="0" w:color="000000"/>
              <w:right w:val="single" w:sz="4" w:space="0" w:color="000000"/>
            </w:tcBorders>
            <w:shd w:val="clear" w:color="000000" w:fill="FFFFFF"/>
            <w:vAlign w:val="center"/>
            <w:hideMark/>
          </w:tcPr>
          <w:p w14:paraId="5B1EA15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5,67</w:t>
            </w:r>
          </w:p>
        </w:tc>
        <w:tc>
          <w:tcPr>
            <w:tcW w:w="818" w:type="dxa"/>
            <w:tcBorders>
              <w:top w:val="nil"/>
              <w:left w:val="nil"/>
              <w:bottom w:val="single" w:sz="4" w:space="0" w:color="000000"/>
              <w:right w:val="single" w:sz="4" w:space="0" w:color="000000"/>
            </w:tcBorders>
            <w:shd w:val="clear" w:color="000000" w:fill="FFFFFF"/>
            <w:vAlign w:val="center"/>
            <w:hideMark/>
          </w:tcPr>
          <w:p w14:paraId="41219A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c>
          <w:tcPr>
            <w:tcW w:w="846" w:type="dxa"/>
            <w:tcBorders>
              <w:top w:val="nil"/>
              <w:left w:val="nil"/>
              <w:bottom w:val="single" w:sz="4" w:space="0" w:color="000000"/>
              <w:right w:val="single" w:sz="4" w:space="0" w:color="000000"/>
            </w:tcBorders>
            <w:shd w:val="clear" w:color="000000" w:fill="FFFFFF"/>
            <w:vAlign w:val="center"/>
            <w:hideMark/>
          </w:tcPr>
          <w:p w14:paraId="413868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r>
      <w:tr w:rsidR="00824A55" w:rsidRPr="00D95F94" w14:paraId="432414A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4558203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w:t>
            </w:r>
          </w:p>
        </w:tc>
        <w:tc>
          <w:tcPr>
            <w:tcW w:w="2178" w:type="dxa"/>
            <w:tcBorders>
              <w:top w:val="nil"/>
              <w:left w:val="nil"/>
              <w:bottom w:val="single" w:sz="4" w:space="0" w:color="000000"/>
              <w:right w:val="single" w:sz="4" w:space="0" w:color="000000"/>
            </w:tcBorders>
            <w:shd w:val="clear" w:color="000000" w:fill="FFFFFF"/>
            <w:vAlign w:val="center"/>
            <w:hideMark/>
          </w:tcPr>
          <w:p w14:paraId="60D9435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ТК-4а (П) - узел ввода  ж/д Центральная 7</w:t>
            </w:r>
          </w:p>
        </w:tc>
        <w:tc>
          <w:tcPr>
            <w:tcW w:w="708" w:type="dxa"/>
            <w:tcBorders>
              <w:top w:val="nil"/>
              <w:left w:val="nil"/>
              <w:bottom w:val="single" w:sz="4" w:space="0" w:color="000000"/>
              <w:right w:val="single" w:sz="4" w:space="0" w:color="000000"/>
            </w:tcBorders>
            <w:shd w:val="clear" w:color="000000" w:fill="FFFFFF"/>
            <w:vAlign w:val="center"/>
            <w:hideMark/>
          </w:tcPr>
          <w:p w14:paraId="09F9142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33871B2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13,7</w:t>
            </w:r>
          </w:p>
        </w:tc>
        <w:tc>
          <w:tcPr>
            <w:tcW w:w="850" w:type="dxa"/>
            <w:tcBorders>
              <w:top w:val="nil"/>
              <w:left w:val="nil"/>
              <w:bottom w:val="single" w:sz="4" w:space="0" w:color="000000"/>
              <w:right w:val="single" w:sz="4" w:space="0" w:color="000000"/>
            </w:tcBorders>
            <w:shd w:val="clear" w:color="000000" w:fill="FFFFFF"/>
            <w:vAlign w:val="center"/>
            <w:hideMark/>
          </w:tcPr>
          <w:p w14:paraId="612A3C4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2C5658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0782FE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75F3B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B74CE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3,40</w:t>
            </w:r>
          </w:p>
        </w:tc>
        <w:tc>
          <w:tcPr>
            <w:tcW w:w="888" w:type="dxa"/>
            <w:tcBorders>
              <w:top w:val="nil"/>
              <w:left w:val="nil"/>
              <w:bottom w:val="single" w:sz="4" w:space="0" w:color="000000"/>
              <w:right w:val="single" w:sz="4" w:space="0" w:color="000000"/>
            </w:tcBorders>
            <w:shd w:val="clear" w:color="000000" w:fill="FFFFFF"/>
            <w:vAlign w:val="center"/>
            <w:hideMark/>
          </w:tcPr>
          <w:p w14:paraId="3B20FB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-3,40</w:t>
            </w:r>
          </w:p>
        </w:tc>
        <w:tc>
          <w:tcPr>
            <w:tcW w:w="706" w:type="dxa"/>
            <w:tcBorders>
              <w:top w:val="nil"/>
              <w:left w:val="nil"/>
              <w:bottom w:val="single" w:sz="4" w:space="0" w:color="000000"/>
              <w:right w:val="single" w:sz="4" w:space="0" w:color="000000"/>
            </w:tcBorders>
            <w:shd w:val="clear" w:color="000000" w:fill="FFFFFF"/>
            <w:vAlign w:val="center"/>
            <w:hideMark/>
          </w:tcPr>
          <w:p w14:paraId="7B4C03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0,82</w:t>
            </w:r>
          </w:p>
        </w:tc>
        <w:tc>
          <w:tcPr>
            <w:tcW w:w="707" w:type="dxa"/>
            <w:tcBorders>
              <w:top w:val="nil"/>
              <w:left w:val="nil"/>
              <w:bottom w:val="single" w:sz="4" w:space="0" w:color="000000"/>
              <w:right w:val="single" w:sz="4" w:space="0" w:color="000000"/>
            </w:tcBorders>
            <w:shd w:val="clear" w:color="000000" w:fill="FFFFFF"/>
            <w:vAlign w:val="center"/>
            <w:hideMark/>
          </w:tcPr>
          <w:p w14:paraId="2E2C676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-0,81</w:t>
            </w:r>
          </w:p>
        </w:tc>
        <w:tc>
          <w:tcPr>
            <w:tcW w:w="848" w:type="dxa"/>
            <w:tcBorders>
              <w:top w:val="nil"/>
              <w:left w:val="nil"/>
              <w:bottom w:val="single" w:sz="4" w:space="0" w:color="000000"/>
              <w:right w:val="single" w:sz="4" w:space="0" w:color="000000"/>
            </w:tcBorders>
            <w:shd w:val="clear" w:color="000000" w:fill="FFFFFF"/>
            <w:vAlign w:val="center"/>
            <w:hideMark/>
          </w:tcPr>
          <w:p w14:paraId="7887CF8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35,54</w:t>
            </w:r>
          </w:p>
        </w:tc>
        <w:tc>
          <w:tcPr>
            <w:tcW w:w="847" w:type="dxa"/>
            <w:tcBorders>
              <w:top w:val="nil"/>
              <w:left w:val="nil"/>
              <w:bottom w:val="single" w:sz="4" w:space="0" w:color="000000"/>
              <w:right w:val="single" w:sz="4" w:space="0" w:color="000000"/>
            </w:tcBorders>
            <w:shd w:val="clear" w:color="000000" w:fill="FFFFFF"/>
            <w:vAlign w:val="center"/>
            <w:hideMark/>
          </w:tcPr>
          <w:p w14:paraId="0D316A9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35,02</w:t>
            </w:r>
          </w:p>
        </w:tc>
        <w:tc>
          <w:tcPr>
            <w:tcW w:w="818" w:type="dxa"/>
            <w:tcBorders>
              <w:top w:val="nil"/>
              <w:left w:val="nil"/>
              <w:bottom w:val="single" w:sz="4" w:space="0" w:color="000000"/>
              <w:right w:val="single" w:sz="4" w:space="0" w:color="000000"/>
            </w:tcBorders>
            <w:shd w:val="clear" w:color="000000" w:fill="FFFFFF"/>
            <w:vAlign w:val="center"/>
            <w:hideMark/>
          </w:tcPr>
          <w:p w14:paraId="3BD25F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846" w:type="dxa"/>
            <w:tcBorders>
              <w:top w:val="nil"/>
              <w:left w:val="nil"/>
              <w:bottom w:val="single" w:sz="4" w:space="0" w:color="000000"/>
              <w:right w:val="single" w:sz="4" w:space="0" w:color="000000"/>
            </w:tcBorders>
            <w:shd w:val="clear" w:color="000000" w:fill="FFFFFF"/>
            <w:vAlign w:val="center"/>
            <w:hideMark/>
          </w:tcPr>
          <w:p w14:paraId="10951A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r>
      <w:tr w:rsidR="00824A55" w:rsidRPr="00D95F94" w14:paraId="7B9488D7"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A3A10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w:t>
            </w:r>
          </w:p>
        </w:tc>
        <w:tc>
          <w:tcPr>
            <w:tcW w:w="2178" w:type="dxa"/>
            <w:tcBorders>
              <w:top w:val="nil"/>
              <w:left w:val="nil"/>
              <w:bottom w:val="single" w:sz="4" w:space="0" w:color="000000"/>
              <w:right w:val="single" w:sz="4" w:space="0" w:color="000000"/>
            </w:tcBorders>
            <w:shd w:val="clear" w:color="000000" w:fill="FFFFFF"/>
            <w:vAlign w:val="center"/>
            <w:hideMark/>
          </w:tcPr>
          <w:p w14:paraId="009629A8"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ТК-4а (П) - ТК-5а (П)</w:t>
            </w:r>
          </w:p>
        </w:tc>
        <w:tc>
          <w:tcPr>
            <w:tcW w:w="708" w:type="dxa"/>
            <w:tcBorders>
              <w:top w:val="nil"/>
              <w:left w:val="nil"/>
              <w:bottom w:val="single" w:sz="4" w:space="0" w:color="000000"/>
              <w:right w:val="single" w:sz="4" w:space="0" w:color="000000"/>
            </w:tcBorders>
            <w:shd w:val="clear" w:color="000000" w:fill="FFFFFF"/>
            <w:vAlign w:val="center"/>
            <w:hideMark/>
          </w:tcPr>
          <w:p w14:paraId="1BC8BA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7EAD10A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34,5</w:t>
            </w:r>
          </w:p>
        </w:tc>
        <w:tc>
          <w:tcPr>
            <w:tcW w:w="850" w:type="dxa"/>
            <w:tcBorders>
              <w:top w:val="nil"/>
              <w:left w:val="nil"/>
              <w:bottom w:val="single" w:sz="4" w:space="0" w:color="000000"/>
              <w:right w:val="single" w:sz="4" w:space="0" w:color="000000"/>
            </w:tcBorders>
            <w:shd w:val="clear" w:color="000000" w:fill="FFFFFF"/>
            <w:vAlign w:val="center"/>
            <w:hideMark/>
          </w:tcPr>
          <w:p w14:paraId="5064AB4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410C75E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1614CD7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71BAC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3BC866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6,17</w:t>
            </w:r>
          </w:p>
        </w:tc>
        <w:tc>
          <w:tcPr>
            <w:tcW w:w="888" w:type="dxa"/>
            <w:tcBorders>
              <w:top w:val="nil"/>
              <w:left w:val="nil"/>
              <w:bottom w:val="single" w:sz="4" w:space="0" w:color="000000"/>
              <w:right w:val="single" w:sz="4" w:space="0" w:color="000000"/>
            </w:tcBorders>
            <w:shd w:val="clear" w:color="000000" w:fill="FFFFFF"/>
            <w:vAlign w:val="center"/>
            <w:hideMark/>
          </w:tcPr>
          <w:p w14:paraId="121C17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-6,16</w:t>
            </w:r>
          </w:p>
        </w:tc>
        <w:tc>
          <w:tcPr>
            <w:tcW w:w="706" w:type="dxa"/>
            <w:tcBorders>
              <w:top w:val="nil"/>
              <w:left w:val="nil"/>
              <w:bottom w:val="single" w:sz="4" w:space="0" w:color="000000"/>
              <w:right w:val="single" w:sz="4" w:space="0" w:color="000000"/>
            </w:tcBorders>
            <w:shd w:val="clear" w:color="000000" w:fill="FFFFFF"/>
            <w:vAlign w:val="center"/>
            <w:hideMark/>
          </w:tcPr>
          <w:p w14:paraId="5AACDB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0,48</w:t>
            </w:r>
          </w:p>
        </w:tc>
        <w:tc>
          <w:tcPr>
            <w:tcW w:w="707" w:type="dxa"/>
            <w:tcBorders>
              <w:top w:val="nil"/>
              <w:left w:val="nil"/>
              <w:bottom w:val="single" w:sz="4" w:space="0" w:color="000000"/>
              <w:right w:val="single" w:sz="4" w:space="0" w:color="000000"/>
            </w:tcBorders>
            <w:shd w:val="clear" w:color="000000" w:fill="FFFFFF"/>
            <w:vAlign w:val="center"/>
            <w:hideMark/>
          </w:tcPr>
          <w:p w14:paraId="3473B3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-0,47</w:t>
            </w:r>
          </w:p>
        </w:tc>
        <w:tc>
          <w:tcPr>
            <w:tcW w:w="848" w:type="dxa"/>
            <w:tcBorders>
              <w:top w:val="nil"/>
              <w:left w:val="nil"/>
              <w:bottom w:val="single" w:sz="4" w:space="0" w:color="000000"/>
              <w:right w:val="single" w:sz="4" w:space="0" w:color="000000"/>
            </w:tcBorders>
            <w:shd w:val="clear" w:color="000000" w:fill="FFFFFF"/>
            <w:vAlign w:val="center"/>
            <w:hideMark/>
          </w:tcPr>
          <w:p w14:paraId="55CCE9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5,61</w:t>
            </w:r>
          </w:p>
        </w:tc>
        <w:tc>
          <w:tcPr>
            <w:tcW w:w="847" w:type="dxa"/>
            <w:tcBorders>
              <w:top w:val="nil"/>
              <w:left w:val="nil"/>
              <w:bottom w:val="single" w:sz="4" w:space="0" w:color="000000"/>
              <w:right w:val="single" w:sz="4" w:space="0" w:color="000000"/>
            </w:tcBorders>
            <w:shd w:val="clear" w:color="000000" w:fill="FFFFFF"/>
            <w:vAlign w:val="center"/>
            <w:hideMark/>
          </w:tcPr>
          <w:p w14:paraId="312E240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5,54</w:t>
            </w:r>
          </w:p>
        </w:tc>
        <w:tc>
          <w:tcPr>
            <w:tcW w:w="818" w:type="dxa"/>
            <w:tcBorders>
              <w:top w:val="nil"/>
              <w:left w:val="nil"/>
              <w:bottom w:val="single" w:sz="4" w:space="0" w:color="000000"/>
              <w:right w:val="single" w:sz="4" w:space="0" w:color="000000"/>
            </w:tcBorders>
            <w:shd w:val="clear" w:color="000000" w:fill="FFFFFF"/>
            <w:vAlign w:val="center"/>
            <w:hideMark/>
          </w:tcPr>
          <w:p w14:paraId="5228527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0,22</w:t>
            </w:r>
          </w:p>
        </w:tc>
        <w:tc>
          <w:tcPr>
            <w:tcW w:w="846" w:type="dxa"/>
            <w:tcBorders>
              <w:top w:val="nil"/>
              <w:left w:val="nil"/>
              <w:bottom w:val="single" w:sz="4" w:space="0" w:color="000000"/>
              <w:right w:val="single" w:sz="4" w:space="0" w:color="000000"/>
            </w:tcBorders>
            <w:shd w:val="clear" w:color="000000" w:fill="FFFFFF"/>
            <w:vAlign w:val="center"/>
            <w:hideMark/>
          </w:tcPr>
          <w:p w14:paraId="6FF0951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0,22</w:t>
            </w:r>
          </w:p>
        </w:tc>
      </w:tr>
      <w:tr w:rsidR="00824A55" w:rsidRPr="00D95F94" w14:paraId="2650B97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C52991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19</w:t>
            </w:r>
          </w:p>
        </w:tc>
        <w:tc>
          <w:tcPr>
            <w:tcW w:w="2178" w:type="dxa"/>
            <w:tcBorders>
              <w:top w:val="nil"/>
              <w:left w:val="nil"/>
              <w:bottom w:val="single" w:sz="4" w:space="0" w:color="000000"/>
              <w:right w:val="single" w:sz="4" w:space="0" w:color="000000"/>
            </w:tcBorders>
            <w:shd w:val="clear" w:color="000000" w:fill="FFFFFF"/>
            <w:vAlign w:val="center"/>
            <w:hideMark/>
          </w:tcPr>
          <w:p w14:paraId="57C8D4D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ТК-5а (П) - узел ввода  ж/д Центральная 8</w:t>
            </w:r>
          </w:p>
        </w:tc>
        <w:tc>
          <w:tcPr>
            <w:tcW w:w="708" w:type="dxa"/>
            <w:tcBorders>
              <w:top w:val="nil"/>
              <w:left w:val="nil"/>
              <w:bottom w:val="single" w:sz="4" w:space="0" w:color="000000"/>
              <w:right w:val="single" w:sz="4" w:space="0" w:color="000000"/>
            </w:tcBorders>
            <w:shd w:val="clear" w:color="000000" w:fill="FFFFFF"/>
            <w:vAlign w:val="center"/>
            <w:hideMark/>
          </w:tcPr>
          <w:p w14:paraId="4E9AE8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27CD6B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22,9</w:t>
            </w:r>
          </w:p>
        </w:tc>
        <w:tc>
          <w:tcPr>
            <w:tcW w:w="850" w:type="dxa"/>
            <w:tcBorders>
              <w:top w:val="nil"/>
              <w:left w:val="nil"/>
              <w:bottom w:val="single" w:sz="4" w:space="0" w:color="000000"/>
              <w:right w:val="single" w:sz="4" w:space="0" w:color="000000"/>
            </w:tcBorders>
            <w:shd w:val="clear" w:color="000000" w:fill="FFFFFF"/>
            <w:vAlign w:val="center"/>
            <w:hideMark/>
          </w:tcPr>
          <w:p w14:paraId="0EA484F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588E22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5FCE140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FE39C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9F4BE7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2,72</w:t>
            </w:r>
          </w:p>
        </w:tc>
        <w:tc>
          <w:tcPr>
            <w:tcW w:w="888" w:type="dxa"/>
            <w:tcBorders>
              <w:top w:val="nil"/>
              <w:left w:val="nil"/>
              <w:bottom w:val="single" w:sz="4" w:space="0" w:color="000000"/>
              <w:right w:val="single" w:sz="4" w:space="0" w:color="000000"/>
            </w:tcBorders>
            <w:shd w:val="clear" w:color="000000" w:fill="FFFFFF"/>
            <w:vAlign w:val="center"/>
            <w:hideMark/>
          </w:tcPr>
          <w:p w14:paraId="1D3ABB6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-2,72</w:t>
            </w:r>
          </w:p>
        </w:tc>
        <w:tc>
          <w:tcPr>
            <w:tcW w:w="706" w:type="dxa"/>
            <w:tcBorders>
              <w:top w:val="nil"/>
              <w:left w:val="nil"/>
              <w:bottom w:val="single" w:sz="4" w:space="0" w:color="000000"/>
              <w:right w:val="single" w:sz="4" w:space="0" w:color="000000"/>
            </w:tcBorders>
            <w:shd w:val="clear" w:color="000000" w:fill="FFFFFF"/>
            <w:vAlign w:val="center"/>
            <w:hideMark/>
          </w:tcPr>
          <w:p w14:paraId="7134741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0,66</w:t>
            </w:r>
          </w:p>
        </w:tc>
        <w:tc>
          <w:tcPr>
            <w:tcW w:w="707" w:type="dxa"/>
            <w:tcBorders>
              <w:top w:val="nil"/>
              <w:left w:val="nil"/>
              <w:bottom w:val="single" w:sz="4" w:space="0" w:color="000000"/>
              <w:right w:val="single" w:sz="4" w:space="0" w:color="000000"/>
            </w:tcBorders>
            <w:shd w:val="clear" w:color="000000" w:fill="FFFFFF"/>
            <w:vAlign w:val="center"/>
            <w:hideMark/>
          </w:tcPr>
          <w:p w14:paraId="0457C6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-0,65</w:t>
            </w:r>
          </w:p>
        </w:tc>
        <w:tc>
          <w:tcPr>
            <w:tcW w:w="848" w:type="dxa"/>
            <w:tcBorders>
              <w:top w:val="nil"/>
              <w:left w:val="nil"/>
              <w:bottom w:val="single" w:sz="4" w:space="0" w:color="000000"/>
              <w:right w:val="single" w:sz="4" w:space="0" w:color="000000"/>
            </w:tcBorders>
            <w:shd w:val="clear" w:color="000000" w:fill="FFFFFF"/>
            <w:vAlign w:val="center"/>
            <w:hideMark/>
          </w:tcPr>
          <w:p w14:paraId="365FF16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22,79</w:t>
            </w:r>
          </w:p>
        </w:tc>
        <w:tc>
          <w:tcPr>
            <w:tcW w:w="847" w:type="dxa"/>
            <w:tcBorders>
              <w:top w:val="nil"/>
              <w:left w:val="nil"/>
              <w:bottom w:val="single" w:sz="4" w:space="0" w:color="000000"/>
              <w:right w:val="single" w:sz="4" w:space="0" w:color="000000"/>
            </w:tcBorders>
            <w:shd w:val="clear" w:color="000000" w:fill="FFFFFF"/>
            <w:vAlign w:val="center"/>
            <w:hideMark/>
          </w:tcPr>
          <w:p w14:paraId="19BD16C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22,49</w:t>
            </w:r>
          </w:p>
        </w:tc>
        <w:tc>
          <w:tcPr>
            <w:tcW w:w="818" w:type="dxa"/>
            <w:tcBorders>
              <w:top w:val="nil"/>
              <w:left w:val="nil"/>
              <w:bottom w:val="single" w:sz="4" w:space="0" w:color="000000"/>
              <w:right w:val="single" w:sz="4" w:space="0" w:color="000000"/>
            </w:tcBorders>
            <w:shd w:val="clear" w:color="000000" w:fill="FFFFFF"/>
            <w:vAlign w:val="center"/>
            <w:hideMark/>
          </w:tcPr>
          <w:p w14:paraId="061F644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0,60</w:t>
            </w:r>
          </w:p>
        </w:tc>
        <w:tc>
          <w:tcPr>
            <w:tcW w:w="846" w:type="dxa"/>
            <w:tcBorders>
              <w:top w:val="nil"/>
              <w:left w:val="nil"/>
              <w:bottom w:val="single" w:sz="4" w:space="0" w:color="000000"/>
              <w:right w:val="single" w:sz="4" w:space="0" w:color="000000"/>
            </w:tcBorders>
            <w:shd w:val="clear" w:color="000000" w:fill="FFFFFF"/>
            <w:vAlign w:val="center"/>
            <w:hideMark/>
          </w:tcPr>
          <w:p w14:paraId="7D57A48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0,59</w:t>
            </w:r>
          </w:p>
        </w:tc>
      </w:tr>
      <w:tr w:rsidR="00824A55" w:rsidRPr="00D95F94" w14:paraId="396E5E8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1E821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w:t>
            </w:r>
          </w:p>
        </w:tc>
        <w:tc>
          <w:tcPr>
            <w:tcW w:w="2178" w:type="dxa"/>
            <w:tcBorders>
              <w:top w:val="nil"/>
              <w:left w:val="nil"/>
              <w:bottom w:val="single" w:sz="4" w:space="0" w:color="000000"/>
              <w:right w:val="single" w:sz="4" w:space="0" w:color="000000"/>
            </w:tcBorders>
            <w:shd w:val="clear" w:color="000000" w:fill="FFFFFF"/>
            <w:vAlign w:val="center"/>
            <w:hideMark/>
          </w:tcPr>
          <w:p w14:paraId="4154AE6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ТК-5а (П) - узел ввода  ж/д Центральная 6</w:t>
            </w:r>
          </w:p>
        </w:tc>
        <w:tc>
          <w:tcPr>
            <w:tcW w:w="708" w:type="dxa"/>
            <w:tcBorders>
              <w:top w:val="nil"/>
              <w:left w:val="nil"/>
              <w:bottom w:val="single" w:sz="4" w:space="0" w:color="000000"/>
              <w:right w:val="single" w:sz="4" w:space="0" w:color="000000"/>
            </w:tcBorders>
            <w:shd w:val="clear" w:color="000000" w:fill="FFFFFF"/>
            <w:vAlign w:val="center"/>
            <w:hideMark/>
          </w:tcPr>
          <w:p w14:paraId="68B443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66911CD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43,9</w:t>
            </w:r>
          </w:p>
        </w:tc>
        <w:tc>
          <w:tcPr>
            <w:tcW w:w="850" w:type="dxa"/>
            <w:tcBorders>
              <w:top w:val="nil"/>
              <w:left w:val="nil"/>
              <w:bottom w:val="single" w:sz="4" w:space="0" w:color="000000"/>
              <w:right w:val="single" w:sz="4" w:space="0" w:color="000000"/>
            </w:tcBorders>
            <w:shd w:val="clear" w:color="000000" w:fill="FFFFFF"/>
            <w:vAlign w:val="center"/>
            <w:hideMark/>
          </w:tcPr>
          <w:p w14:paraId="680B638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17F6179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56F31A9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75042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D0AE6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3,45</w:t>
            </w:r>
          </w:p>
        </w:tc>
        <w:tc>
          <w:tcPr>
            <w:tcW w:w="888" w:type="dxa"/>
            <w:tcBorders>
              <w:top w:val="nil"/>
              <w:left w:val="nil"/>
              <w:bottom w:val="single" w:sz="4" w:space="0" w:color="000000"/>
              <w:right w:val="single" w:sz="4" w:space="0" w:color="000000"/>
            </w:tcBorders>
            <w:shd w:val="clear" w:color="000000" w:fill="FFFFFF"/>
            <w:vAlign w:val="center"/>
            <w:hideMark/>
          </w:tcPr>
          <w:p w14:paraId="563F2DC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-3,44</w:t>
            </w:r>
          </w:p>
        </w:tc>
        <w:tc>
          <w:tcPr>
            <w:tcW w:w="706" w:type="dxa"/>
            <w:tcBorders>
              <w:top w:val="nil"/>
              <w:left w:val="nil"/>
              <w:bottom w:val="single" w:sz="4" w:space="0" w:color="000000"/>
              <w:right w:val="single" w:sz="4" w:space="0" w:color="000000"/>
            </w:tcBorders>
            <w:shd w:val="clear" w:color="000000" w:fill="FFFFFF"/>
            <w:vAlign w:val="center"/>
            <w:hideMark/>
          </w:tcPr>
          <w:p w14:paraId="50CBB2B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0,83</w:t>
            </w:r>
          </w:p>
        </w:tc>
        <w:tc>
          <w:tcPr>
            <w:tcW w:w="707" w:type="dxa"/>
            <w:tcBorders>
              <w:top w:val="nil"/>
              <w:left w:val="nil"/>
              <w:bottom w:val="single" w:sz="4" w:space="0" w:color="000000"/>
              <w:right w:val="single" w:sz="4" w:space="0" w:color="000000"/>
            </w:tcBorders>
            <w:shd w:val="clear" w:color="000000" w:fill="FFFFFF"/>
            <w:vAlign w:val="center"/>
            <w:hideMark/>
          </w:tcPr>
          <w:p w14:paraId="3193C9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-0,82</w:t>
            </w:r>
          </w:p>
        </w:tc>
        <w:tc>
          <w:tcPr>
            <w:tcW w:w="848" w:type="dxa"/>
            <w:tcBorders>
              <w:top w:val="nil"/>
              <w:left w:val="nil"/>
              <w:bottom w:val="single" w:sz="4" w:space="0" w:color="000000"/>
              <w:right w:val="single" w:sz="4" w:space="0" w:color="000000"/>
            </w:tcBorders>
            <w:shd w:val="clear" w:color="000000" w:fill="FFFFFF"/>
            <w:vAlign w:val="center"/>
            <w:hideMark/>
          </w:tcPr>
          <w:p w14:paraId="0D9DAE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36,50</w:t>
            </w:r>
          </w:p>
        </w:tc>
        <w:tc>
          <w:tcPr>
            <w:tcW w:w="847" w:type="dxa"/>
            <w:tcBorders>
              <w:top w:val="nil"/>
              <w:left w:val="nil"/>
              <w:bottom w:val="single" w:sz="4" w:space="0" w:color="000000"/>
              <w:right w:val="single" w:sz="4" w:space="0" w:color="000000"/>
            </w:tcBorders>
            <w:shd w:val="clear" w:color="000000" w:fill="FFFFFF"/>
            <w:vAlign w:val="center"/>
            <w:hideMark/>
          </w:tcPr>
          <w:p w14:paraId="7549463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35,99</w:t>
            </w:r>
          </w:p>
        </w:tc>
        <w:tc>
          <w:tcPr>
            <w:tcW w:w="818" w:type="dxa"/>
            <w:tcBorders>
              <w:top w:val="nil"/>
              <w:left w:val="nil"/>
              <w:bottom w:val="single" w:sz="4" w:space="0" w:color="000000"/>
              <w:right w:val="single" w:sz="4" w:space="0" w:color="000000"/>
            </w:tcBorders>
            <w:shd w:val="clear" w:color="000000" w:fill="FFFFFF"/>
            <w:vAlign w:val="center"/>
            <w:hideMark/>
          </w:tcPr>
          <w:p w14:paraId="1717C3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1,84</w:t>
            </w:r>
          </w:p>
        </w:tc>
        <w:tc>
          <w:tcPr>
            <w:tcW w:w="846" w:type="dxa"/>
            <w:tcBorders>
              <w:top w:val="nil"/>
              <w:left w:val="nil"/>
              <w:bottom w:val="single" w:sz="4" w:space="0" w:color="000000"/>
              <w:right w:val="single" w:sz="4" w:space="0" w:color="000000"/>
            </w:tcBorders>
            <w:shd w:val="clear" w:color="000000" w:fill="FFFFFF"/>
            <w:vAlign w:val="center"/>
            <w:hideMark/>
          </w:tcPr>
          <w:p w14:paraId="05B6307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1,82</w:t>
            </w:r>
          </w:p>
        </w:tc>
      </w:tr>
      <w:tr w:rsidR="00824A55" w:rsidRPr="00D95F94" w14:paraId="7619D37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A2D79A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w:t>
            </w:r>
          </w:p>
        </w:tc>
        <w:tc>
          <w:tcPr>
            <w:tcW w:w="2178" w:type="dxa"/>
            <w:tcBorders>
              <w:top w:val="nil"/>
              <w:left w:val="nil"/>
              <w:bottom w:val="single" w:sz="4" w:space="0" w:color="000000"/>
              <w:right w:val="single" w:sz="4" w:space="0" w:color="000000"/>
            </w:tcBorders>
            <w:shd w:val="clear" w:color="000000" w:fill="FFFFFF"/>
            <w:vAlign w:val="center"/>
            <w:hideMark/>
          </w:tcPr>
          <w:p w14:paraId="1DA19567"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2 - ТК-7а (П)</w:t>
            </w:r>
          </w:p>
        </w:tc>
        <w:tc>
          <w:tcPr>
            <w:tcW w:w="708" w:type="dxa"/>
            <w:tcBorders>
              <w:top w:val="nil"/>
              <w:left w:val="nil"/>
              <w:bottom w:val="single" w:sz="4" w:space="0" w:color="000000"/>
              <w:right w:val="single" w:sz="4" w:space="0" w:color="000000"/>
            </w:tcBorders>
            <w:shd w:val="clear" w:color="000000" w:fill="FFFFFF"/>
            <w:vAlign w:val="center"/>
            <w:hideMark/>
          </w:tcPr>
          <w:p w14:paraId="5AED42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5B247BE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42,0</w:t>
            </w:r>
          </w:p>
        </w:tc>
        <w:tc>
          <w:tcPr>
            <w:tcW w:w="850" w:type="dxa"/>
            <w:tcBorders>
              <w:top w:val="nil"/>
              <w:left w:val="nil"/>
              <w:bottom w:val="single" w:sz="4" w:space="0" w:color="000000"/>
              <w:right w:val="single" w:sz="4" w:space="0" w:color="000000"/>
            </w:tcBorders>
            <w:shd w:val="clear" w:color="000000" w:fill="FFFFFF"/>
            <w:vAlign w:val="center"/>
            <w:hideMark/>
          </w:tcPr>
          <w:p w14:paraId="21B34E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6D473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F6C69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D21CD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4D8970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40,02</w:t>
            </w:r>
          </w:p>
        </w:tc>
        <w:tc>
          <w:tcPr>
            <w:tcW w:w="888" w:type="dxa"/>
            <w:tcBorders>
              <w:top w:val="nil"/>
              <w:left w:val="nil"/>
              <w:bottom w:val="single" w:sz="4" w:space="0" w:color="000000"/>
              <w:right w:val="single" w:sz="4" w:space="0" w:color="000000"/>
            </w:tcBorders>
            <w:shd w:val="clear" w:color="000000" w:fill="FFFFFF"/>
            <w:vAlign w:val="center"/>
            <w:hideMark/>
          </w:tcPr>
          <w:p w14:paraId="6426054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-39,92</w:t>
            </w:r>
          </w:p>
        </w:tc>
        <w:tc>
          <w:tcPr>
            <w:tcW w:w="706" w:type="dxa"/>
            <w:tcBorders>
              <w:top w:val="nil"/>
              <w:left w:val="nil"/>
              <w:bottom w:val="single" w:sz="4" w:space="0" w:color="000000"/>
              <w:right w:val="single" w:sz="4" w:space="0" w:color="000000"/>
            </w:tcBorders>
            <w:shd w:val="clear" w:color="000000" w:fill="FFFFFF"/>
            <w:vAlign w:val="center"/>
            <w:hideMark/>
          </w:tcPr>
          <w:p w14:paraId="21A6A2E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0,65</w:t>
            </w:r>
          </w:p>
        </w:tc>
        <w:tc>
          <w:tcPr>
            <w:tcW w:w="707" w:type="dxa"/>
            <w:tcBorders>
              <w:top w:val="nil"/>
              <w:left w:val="nil"/>
              <w:bottom w:val="single" w:sz="4" w:space="0" w:color="000000"/>
              <w:right w:val="single" w:sz="4" w:space="0" w:color="000000"/>
            </w:tcBorders>
            <w:shd w:val="clear" w:color="000000" w:fill="FFFFFF"/>
            <w:vAlign w:val="center"/>
            <w:hideMark/>
          </w:tcPr>
          <w:p w14:paraId="10C3834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-0,64</w:t>
            </w:r>
          </w:p>
        </w:tc>
        <w:tc>
          <w:tcPr>
            <w:tcW w:w="848" w:type="dxa"/>
            <w:tcBorders>
              <w:top w:val="nil"/>
              <w:left w:val="nil"/>
              <w:bottom w:val="single" w:sz="4" w:space="0" w:color="000000"/>
              <w:right w:val="single" w:sz="4" w:space="0" w:color="000000"/>
            </w:tcBorders>
            <w:shd w:val="clear" w:color="000000" w:fill="FFFFFF"/>
            <w:vAlign w:val="center"/>
            <w:hideMark/>
          </w:tcPr>
          <w:p w14:paraId="378F35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3,82</w:t>
            </w:r>
          </w:p>
        </w:tc>
        <w:tc>
          <w:tcPr>
            <w:tcW w:w="847" w:type="dxa"/>
            <w:tcBorders>
              <w:top w:val="nil"/>
              <w:left w:val="nil"/>
              <w:bottom w:val="single" w:sz="4" w:space="0" w:color="000000"/>
              <w:right w:val="single" w:sz="4" w:space="0" w:color="000000"/>
            </w:tcBorders>
            <w:shd w:val="clear" w:color="000000" w:fill="FFFFFF"/>
            <w:vAlign w:val="center"/>
            <w:hideMark/>
          </w:tcPr>
          <w:p w14:paraId="0C06FD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3,76</w:t>
            </w:r>
          </w:p>
        </w:tc>
        <w:tc>
          <w:tcPr>
            <w:tcW w:w="818" w:type="dxa"/>
            <w:tcBorders>
              <w:top w:val="nil"/>
              <w:left w:val="nil"/>
              <w:bottom w:val="single" w:sz="4" w:space="0" w:color="000000"/>
              <w:right w:val="single" w:sz="4" w:space="0" w:color="000000"/>
            </w:tcBorders>
            <w:shd w:val="clear" w:color="000000" w:fill="FFFFFF"/>
            <w:vAlign w:val="center"/>
            <w:hideMark/>
          </w:tcPr>
          <w:p w14:paraId="0338F5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c>
          <w:tcPr>
            <w:tcW w:w="846" w:type="dxa"/>
            <w:tcBorders>
              <w:top w:val="nil"/>
              <w:left w:val="nil"/>
              <w:bottom w:val="single" w:sz="4" w:space="0" w:color="000000"/>
              <w:right w:val="single" w:sz="4" w:space="0" w:color="000000"/>
            </w:tcBorders>
            <w:shd w:val="clear" w:color="000000" w:fill="FFFFFF"/>
            <w:vAlign w:val="center"/>
            <w:hideMark/>
          </w:tcPr>
          <w:p w14:paraId="3B31872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r>
      <w:tr w:rsidR="00824A55" w:rsidRPr="00D95F94" w14:paraId="3EDEDF2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7D211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w:t>
            </w:r>
          </w:p>
        </w:tc>
        <w:tc>
          <w:tcPr>
            <w:tcW w:w="2178" w:type="dxa"/>
            <w:tcBorders>
              <w:top w:val="nil"/>
              <w:left w:val="nil"/>
              <w:bottom w:val="single" w:sz="4" w:space="0" w:color="000000"/>
              <w:right w:val="single" w:sz="4" w:space="0" w:color="000000"/>
            </w:tcBorders>
            <w:shd w:val="clear" w:color="000000" w:fill="FFFFFF"/>
            <w:vAlign w:val="center"/>
            <w:hideMark/>
          </w:tcPr>
          <w:p w14:paraId="30F6988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ТК-7а (П) - ввод в ж/д №11</w:t>
            </w:r>
          </w:p>
        </w:tc>
        <w:tc>
          <w:tcPr>
            <w:tcW w:w="708" w:type="dxa"/>
            <w:tcBorders>
              <w:top w:val="nil"/>
              <w:left w:val="nil"/>
              <w:bottom w:val="single" w:sz="4" w:space="0" w:color="000000"/>
              <w:right w:val="single" w:sz="4" w:space="0" w:color="000000"/>
            </w:tcBorders>
            <w:shd w:val="clear" w:color="000000" w:fill="FFFFFF"/>
            <w:vAlign w:val="center"/>
            <w:hideMark/>
          </w:tcPr>
          <w:p w14:paraId="7F46F1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F9A50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3E0C0A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6F0898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7C1AC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C060A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ECE73F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8,77</w:t>
            </w:r>
          </w:p>
        </w:tc>
        <w:tc>
          <w:tcPr>
            <w:tcW w:w="888" w:type="dxa"/>
            <w:tcBorders>
              <w:top w:val="nil"/>
              <w:left w:val="nil"/>
              <w:bottom w:val="single" w:sz="4" w:space="0" w:color="000000"/>
              <w:right w:val="single" w:sz="4" w:space="0" w:color="000000"/>
            </w:tcBorders>
            <w:shd w:val="clear" w:color="000000" w:fill="FFFFFF"/>
            <w:vAlign w:val="center"/>
            <w:hideMark/>
          </w:tcPr>
          <w:p w14:paraId="4143E1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-8,76</w:t>
            </w:r>
          </w:p>
        </w:tc>
        <w:tc>
          <w:tcPr>
            <w:tcW w:w="706" w:type="dxa"/>
            <w:tcBorders>
              <w:top w:val="nil"/>
              <w:left w:val="nil"/>
              <w:bottom w:val="single" w:sz="4" w:space="0" w:color="000000"/>
              <w:right w:val="single" w:sz="4" w:space="0" w:color="000000"/>
            </w:tcBorders>
            <w:shd w:val="clear" w:color="000000" w:fill="FFFFFF"/>
            <w:vAlign w:val="center"/>
            <w:hideMark/>
          </w:tcPr>
          <w:p w14:paraId="64259DF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707" w:type="dxa"/>
            <w:tcBorders>
              <w:top w:val="nil"/>
              <w:left w:val="nil"/>
              <w:bottom w:val="single" w:sz="4" w:space="0" w:color="000000"/>
              <w:right w:val="single" w:sz="4" w:space="0" w:color="000000"/>
            </w:tcBorders>
            <w:shd w:val="clear" w:color="000000" w:fill="FFFFFF"/>
            <w:vAlign w:val="center"/>
            <w:hideMark/>
          </w:tcPr>
          <w:p w14:paraId="122998F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-0,48</w:t>
            </w:r>
          </w:p>
        </w:tc>
        <w:tc>
          <w:tcPr>
            <w:tcW w:w="848" w:type="dxa"/>
            <w:tcBorders>
              <w:top w:val="nil"/>
              <w:left w:val="nil"/>
              <w:bottom w:val="single" w:sz="4" w:space="0" w:color="000000"/>
              <w:right w:val="single" w:sz="4" w:space="0" w:color="000000"/>
            </w:tcBorders>
            <w:shd w:val="clear" w:color="000000" w:fill="FFFFFF"/>
            <w:vAlign w:val="center"/>
            <w:hideMark/>
          </w:tcPr>
          <w:p w14:paraId="60DD46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4,84</w:t>
            </w:r>
          </w:p>
        </w:tc>
        <w:tc>
          <w:tcPr>
            <w:tcW w:w="847" w:type="dxa"/>
            <w:tcBorders>
              <w:top w:val="nil"/>
              <w:left w:val="nil"/>
              <w:bottom w:val="single" w:sz="4" w:space="0" w:color="000000"/>
              <w:right w:val="single" w:sz="4" w:space="0" w:color="000000"/>
            </w:tcBorders>
            <w:shd w:val="clear" w:color="000000" w:fill="FFFFFF"/>
            <w:vAlign w:val="center"/>
            <w:hideMark/>
          </w:tcPr>
          <w:p w14:paraId="23EDD8C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4,77</w:t>
            </w:r>
          </w:p>
        </w:tc>
        <w:tc>
          <w:tcPr>
            <w:tcW w:w="818" w:type="dxa"/>
            <w:tcBorders>
              <w:top w:val="nil"/>
              <w:left w:val="nil"/>
              <w:bottom w:val="single" w:sz="4" w:space="0" w:color="000000"/>
              <w:right w:val="single" w:sz="4" w:space="0" w:color="000000"/>
            </w:tcBorders>
            <w:shd w:val="clear" w:color="000000" w:fill="FFFFFF"/>
            <w:vAlign w:val="center"/>
            <w:hideMark/>
          </w:tcPr>
          <w:p w14:paraId="76A23A6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c>
          <w:tcPr>
            <w:tcW w:w="846" w:type="dxa"/>
            <w:tcBorders>
              <w:top w:val="nil"/>
              <w:left w:val="nil"/>
              <w:bottom w:val="single" w:sz="4" w:space="0" w:color="000000"/>
              <w:right w:val="single" w:sz="4" w:space="0" w:color="000000"/>
            </w:tcBorders>
            <w:shd w:val="clear" w:color="000000" w:fill="FFFFFF"/>
            <w:vAlign w:val="center"/>
            <w:hideMark/>
          </w:tcPr>
          <w:p w14:paraId="48A6B79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r>
      <w:tr w:rsidR="00824A55" w:rsidRPr="00D95F94" w14:paraId="41F781B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7246C5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w:t>
            </w:r>
          </w:p>
        </w:tc>
        <w:tc>
          <w:tcPr>
            <w:tcW w:w="2178" w:type="dxa"/>
            <w:tcBorders>
              <w:top w:val="nil"/>
              <w:left w:val="nil"/>
              <w:bottom w:val="single" w:sz="4" w:space="0" w:color="000000"/>
              <w:right w:val="single" w:sz="4" w:space="0" w:color="000000"/>
            </w:tcBorders>
            <w:shd w:val="clear" w:color="000000" w:fill="FFFFFF"/>
            <w:vAlign w:val="center"/>
            <w:hideMark/>
          </w:tcPr>
          <w:p w14:paraId="1B5DC2F1"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ввод в ж/д №11 - теплопункт ж/д Центральная 11</w:t>
            </w:r>
          </w:p>
        </w:tc>
        <w:tc>
          <w:tcPr>
            <w:tcW w:w="708" w:type="dxa"/>
            <w:tcBorders>
              <w:top w:val="nil"/>
              <w:left w:val="nil"/>
              <w:bottom w:val="single" w:sz="4" w:space="0" w:color="000000"/>
              <w:right w:val="single" w:sz="4" w:space="0" w:color="000000"/>
            </w:tcBorders>
            <w:shd w:val="clear" w:color="000000" w:fill="FFFFFF"/>
            <w:vAlign w:val="center"/>
            <w:hideMark/>
          </w:tcPr>
          <w:p w14:paraId="770C4FE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2E61F4C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11,0</w:t>
            </w:r>
          </w:p>
        </w:tc>
        <w:tc>
          <w:tcPr>
            <w:tcW w:w="850" w:type="dxa"/>
            <w:tcBorders>
              <w:top w:val="nil"/>
              <w:left w:val="nil"/>
              <w:bottom w:val="single" w:sz="4" w:space="0" w:color="000000"/>
              <w:right w:val="single" w:sz="4" w:space="0" w:color="000000"/>
            </w:tcBorders>
            <w:shd w:val="clear" w:color="000000" w:fill="FFFFFF"/>
            <w:vAlign w:val="center"/>
            <w:hideMark/>
          </w:tcPr>
          <w:p w14:paraId="7EF9835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53067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D0A796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5E19B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B11814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8,77</w:t>
            </w:r>
          </w:p>
        </w:tc>
        <w:tc>
          <w:tcPr>
            <w:tcW w:w="888" w:type="dxa"/>
            <w:tcBorders>
              <w:top w:val="nil"/>
              <w:left w:val="nil"/>
              <w:bottom w:val="single" w:sz="4" w:space="0" w:color="000000"/>
              <w:right w:val="single" w:sz="4" w:space="0" w:color="000000"/>
            </w:tcBorders>
            <w:shd w:val="clear" w:color="000000" w:fill="FFFFFF"/>
            <w:vAlign w:val="center"/>
            <w:hideMark/>
          </w:tcPr>
          <w:p w14:paraId="699909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-8,76</w:t>
            </w:r>
          </w:p>
        </w:tc>
        <w:tc>
          <w:tcPr>
            <w:tcW w:w="706" w:type="dxa"/>
            <w:tcBorders>
              <w:top w:val="nil"/>
              <w:left w:val="nil"/>
              <w:bottom w:val="single" w:sz="4" w:space="0" w:color="000000"/>
              <w:right w:val="single" w:sz="4" w:space="0" w:color="000000"/>
            </w:tcBorders>
            <w:shd w:val="clear" w:color="000000" w:fill="FFFFFF"/>
            <w:vAlign w:val="center"/>
            <w:hideMark/>
          </w:tcPr>
          <w:p w14:paraId="2EFC778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707" w:type="dxa"/>
            <w:tcBorders>
              <w:top w:val="nil"/>
              <w:left w:val="nil"/>
              <w:bottom w:val="single" w:sz="4" w:space="0" w:color="000000"/>
              <w:right w:val="single" w:sz="4" w:space="0" w:color="000000"/>
            </w:tcBorders>
            <w:shd w:val="clear" w:color="000000" w:fill="FFFFFF"/>
            <w:vAlign w:val="center"/>
            <w:hideMark/>
          </w:tcPr>
          <w:p w14:paraId="26819CE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-0,48</w:t>
            </w:r>
          </w:p>
        </w:tc>
        <w:tc>
          <w:tcPr>
            <w:tcW w:w="848" w:type="dxa"/>
            <w:tcBorders>
              <w:top w:val="nil"/>
              <w:left w:val="nil"/>
              <w:bottom w:val="single" w:sz="4" w:space="0" w:color="000000"/>
              <w:right w:val="single" w:sz="4" w:space="0" w:color="000000"/>
            </w:tcBorders>
            <w:shd w:val="clear" w:color="000000" w:fill="FFFFFF"/>
            <w:vAlign w:val="center"/>
            <w:hideMark/>
          </w:tcPr>
          <w:p w14:paraId="556C37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4,84</w:t>
            </w:r>
          </w:p>
        </w:tc>
        <w:tc>
          <w:tcPr>
            <w:tcW w:w="847" w:type="dxa"/>
            <w:tcBorders>
              <w:top w:val="nil"/>
              <w:left w:val="nil"/>
              <w:bottom w:val="single" w:sz="4" w:space="0" w:color="000000"/>
              <w:right w:val="single" w:sz="4" w:space="0" w:color="000000"/>
            </w:tcBorders>
            <w:shd w:val="clear" w:color="000000" w:fill="FFFFFF"/>
            <w:vAlign w:val="center"/>
            <w:hideMark/>
          </w:tcPr>
          <w:p w14:paraId="33A2F28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4,77</w:t>
            </w:r>
          </w:p>
        </w:tc>
        <w:tc>
          <w:tcPr>
            <w:tcW w:w="818" w:type="dxa"/>
            <w:tcBorders>
              <w:top w:val="nil"/>
              <w:left w:val="nil"/>
              <w:bottom w:val="single" w:sz="4" w:space="0" w:color="000000"/>
              <w:right w:val="single" w:sz="4" w:space="0" w:color="000000"/>
            </w:tcBorders>
            <w:shd w:val="clear" w:color="000000" w:fill="FFFFFF"/>
            <w:vAlign w:val="center"/>
            <w:hideMark/>
          </w:tcPr>
          <w:p w14:paraId="0D3EE6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c>
          <w:tcPr>
            <w:tcW w:w="846" w:type="dxa"/>
            <w:tcBorders>
              <w:top w:val="nil"/>
              <w:left w:val="nil"/>
              <w:bottom w:val="single" w:sz="4" w:space="0" w:color="000000"/>
              <w:right w:val="single" w:sz="4" w:space="0" w:color="000000"/>
            </w:tcBorders>
            <w:shd w:val="clear" w:color="000000" w:fill="FFFFFF"/>
            <w:vAlign w:val="center"/>
            <w:hideMark/>
          </w:tcPr>
          <w:p w14:paraId="41219F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r>
      <w:tr w:rsidR="00824A55" w:rsidRPr="00D95F94" w14:paraId="73B42AC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4F39445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24</w:t>
            </w:r>
          </w:p>
        </w:tc>
        <w:tc>
          <w:tcPr>
            <w:tcW w:w="2178" w:type="dxa"/>
            <w:tcBorders>
              <w:top w:val="nil"/>
              <w:left w:val="nil"/>
              <w:bottom w:val="single" w:sz="4" w:space="0" w:color="000000"/>
              <w:right w:val="single" w:sz="4" w:space="0" w:color="000000"/>
            </w:tcBorders>
            <w:shd w:val="clear" w:color="000000" w:fill="FFFFFF"/>
            <w:vAlign w:val="center"/>
            <w:hideMark/>
          </w:tcPr>
          <w:p w14:paraId="62FEBFA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ТК-7а (П) - ТК 3</w:t>
            </w:r>
          </w:p>
        </w:tc>
        <w:tc>
          <w:tcPr>
            <w:tcW w:w="708" w:type="dxa"/>
            <w:tcBorders>
              <w:top w:val="nil"/>
              <w:left w:val="nil"/>
              <w:bottom w:val="single" w:sz="4" w:space="0" w:color="000000"/>
              <w:right w:val="single" w:sz="4" w:space="0" w:color="000000"/>
            </w:tcBorders>
            <w:shd w:val="clear" w:color="000000" w:fill="FFFFFF"/>
            <w:vAlign w:val="center"/>
            <w:hideMark/>
          </w:tcPr>
          <w:p w14:paraId="620B368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63385A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62,0</w:t>
            </w:r>
          </w:p>
        </w:tc>
        <w:tc>
          <w:tcPr>
            <w:tcW w:w="850" w:type="dxa"/>
            <w:tcBorders>
              <w:top w:val="nil"/>
              <w:left w:val="nil"/>
              <w:bottom w:val="single" w:sz="4" w:space="0" w:color="000000"/>
              <w:right w:val="single" w:sz="4" w:space="0" w:color="000000"/>
            </w:tcBorders>
            <w:shd w:val="clear" w:color="000000" w:fill="FFFFFF"/>
            <w:vAlign w:val="center"/>
            <w:hideMark/>
          </w:tcPr>
          <w:p w14:paraId="03EBF8D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0EB6EA1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1A3E2E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E9DB58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34A653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31,24</w:t>
            </w:r>
          </w:p>
        </w:tc>
        <w:tc>
          <w:tcPr>
            <w:tcW w:w="888" w:type="dxa"/>
            <w:tcBorders>
              <w:top w:val="nil"/>
              <w:left w:val="nil"/>
              <w:bottom w:val="single" w:sz="4" w:space="0" w:color="000000"/>
              <w:right w:val="single" w:sz="4" w:space="0" w:color="000000"/>
            </w:tcBorders>
            <w:shd w:val="clear" w:color="000000" w:fill="FFFFFF"/>
            <w:vAlign w:val="center"/>
            <w:hideMark/>
          </w:tcPr>
          <w:p w14:paraId="3819F96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-31,16</w:t>
            </w:r>
          </w:p>
        </w:tc>
        <w:tc>
          <w:tcPr>
            <w:tcW w:w="706" w:type="dxa"/>
            <w:tcBorders>
              <w:top w:val="nil"/>
              <w:left w:val="nil"/>
              <w:bottom w:val="single" w:sz="4" w:space="0" w:color="000000"/>
              <w:right w:val="single" w:sz="4" w:space="0" w:color="000000"/>
            </w:tcBorders>
            <w:shd w:val="clear" w:color="000000" w:fill="FFFFFF"/>
            <w:vAlign w:val="center"/>
            <w:hideMark/>
          </w:tcPr>
          <w:p w14:paraId="57809E2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0,51</w:t>
            </w:r>
          </w:p>
        </w:tc>
        <w:tc>
          <w:tcPr>
            <w:tcW w:w="707" w:type="dxa"/>
            <w:tcBorders>
              <w:top w:val="nil"/>
              <w:left w:val="nil"/>
              <w:bottom w:val="single" w:sz="4" w:space="0" w:color="000000"/>
              <w:right w:val="single" w:sz="4" w:space="0" w:color="000000"/>
            </w:tcBorders>
            <w:shd w:val="clear" w:color="000000" w:fill="FFFFFF"/>
            <w:vAlign w:val="center"/>
            <w:hideMark/>
          </w:tcPr>
          <w:p w14:paraId="7C404C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848" w:type="dxa"/>
            <w:tcBorders>
              <w:top w:val="nil"/>
              <w:left w:val="nil"/>
              <w:bottom w:val="single" w:sz="4" w:space="0" w:color="000000"/>
              <w:right w:val="single" w:sz="4" w:space="0" w:color="000000"/>
            </w:tcBorders>
            <w:shd w:val="clear" w:color="000000" w:fill="FFFFFF"/>
            <w:vAlign w:val="center"/>
            <w:hideMark/>
          </w:tcPr>
          <w:p w14:paraId="49D33B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2,34</w:t>
            </w:r>
          </w:p>
        </w:tc>
        <w:tc>
          <w:tcPr>
            <w:tcW w:w="847" w:type="dxa"/>
            <w:tcBorders>
              <w:top w:val="nil"/>
              <w:left w:val="nil"/>
              <w:bottom w:val="single" w:sz="4" w:space="0" w:color="000000"/>
              <w:right w:val="single" w:sz="4" w:space="0" w:color="000000"/>
            </w:tcBorders>
            <w:shd w:val="clear" w:color="000000" w:fill="FFFFFF"/>
            <w:vAlign w:val="center"/>
            <w:hideMark/>
          </w:tcPr>
          <w:p w14:paraId="478EE7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2,31</w:t>
            </w:r>
          </w:p>
        </w:tc>
        <w:tc>
          <w:tcPr>
            <w:tcW w:w="818" w:type="dxa"/>
            <w:tcBorders>
              <w:top w:val="nil"/>
              <w:left w:val="nil"/>
              <w:bottom w:val="single" w:sz="4" w:space="0" w:color="000000"/>
              <w:right w:val="single" w:sz="4" w:space="0" w:color="000000"/>
            </w:tcBorders>
            <w:shd w:val="clear" w:color="000000" w:fill="FFFFFF"/>
            <w:vAlign w:val="center"/>
            <w:hideMark/>
          </w:tcPr>
          <w:p w14:paraId="504A72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0,17</w:t>
            </w:r>
          </w:p>
        </w:tc>
        <w:tc>
          <w:tcPr>
            <w:tcW w:w="846" w:type="dxa"/>
            <w:tcBorders>
              <w:top w:val="nil"/>
              <w:left w:val="nil"/>
              <w:bottom w:val="single" w:sz="4" w:space="0" w:color="000000"/>
              <w:right w:val="single" w:sz="4" w:space="0" w:color="000000"/>
            </w:tcBorders>
            <w:shd w:val="clear" w:color="000000" w:fill="FFFFFF"/>
            <w:vAlign w:val="center"/>
            <w:hideMark/>
          </w:tcPr>
          <w:p w14:paraId="5322A8D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r w:rsidR="00824A55" w:rsidRPr="00D95F94" w14:paraId="7252442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1DAED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w:t>
            </w:r>
          </w:p>
        </w:tc>
        <w:tc>
          <w:tcPr>
            <w:tcW w:w="2178" w:type="dxa"/>
            <w:tcBorders>
              <w:top w:val="nil"/>
              <w:left w:val="nil"/>
              <w:bottom w:val="single" w:sz="4" w:space="0" w:color="000000"/>
              <w:right w:val="single" w:sz="4" w:space="0" w:color="000000"/>
            </w:tcBorders>
            <w:shd w:val="clear" w:color="000000" w:fill="FFFFFF"/>
            <w:vAlign w:val="center"/>
            <w:hideMark/>
          </w:tcPr>
          <w:p w14:paraId="26D5A75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3 - ввод в ж/д №12</w:t>
            </w:r>
          </w:p>
        </w:tc>
        <w:tc>
          <w:tcPr>
            <w:tcW w:w="708" w:type="dxa"/>
            <w:tcBorders>
              <w:top w:val="nil"/>
              <w:left w:val="nil"/>
              <w:bottom w:val="single" w:sz="4" w:space="0" w:color="000000"/>
              <w:right w:val="single" w:sz="4" w:space="0" w:color="000000"/>
            </w:tcBorders>
            <w:shd w:val="clear" w:color="000000" w:fill="FFFFFF"/>
            <w:vAlign w:val="center"/>
            <w:hideMark/>
          </w:tcPr>
          <w:p w14:paraId="6D822AD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35B18F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21,0</w:t>
            </w:r>
          </w:p>
        </w:tc>
        <w:tc>
          <w:tcPr>
            <w:tcW w:w="850" w:type="dxa"/>
            <w:tcBorders>
              <w:top w:val="nil"/>
              <w:left w:val="nil"/>
              <w:bottom w:val="single" w:sz="4" w:space="0" w:color="000000"/>
              <w:right w:val="single" w:sz="4" w:space="0" w:color="000000"/>
            </w:tcBorders>
            <w:shd w:val="clear" w:color="000000" w:fill="FFFFFF"/>
            <w:vAlign w:val="center"/>
            <w:hideMark/>
          </w:tcPr>
          <w:p w14:paraId="77CED04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5418CAD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562BA4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35C4E7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73BEB1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31,24</w:t>
            </w:r>
          </w:p>
        </w:tc>
        <w:tc>
          <w:tcPr>
            <w:tcW w:w="888" w:type="dxa"/>
            <w:tcBorders>
              <w:top w:val="nil"/>
              <w:left w:val="nil"/>
              <w:bottom w:val="single" w:sz="4" w:space="0" w:color="000000"/>
              <w:right w:val="single" w:sz="4" w:space="0" w:color="000000"/>
            </w:tcBorders>
            <w:shd w:val="clear" w:color="000000" w:fill="FFFFFF"/>
            <w:vAlign w:val="center"/>
            <w:hideMark/>
          </w:tcPr>
          <w:p w14:paraId="00B708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-31,17</w:t>
            </w:r>
          </w:p>
        </w:tc>
        <w:tc>
          <w:tcPr>
            <w:tcW w:w="706" w:type="dxa"/>
            <w:tcBorders>
              <w:top w:val="nil"/>
              <w:left w:val="nil"/>
              <w:bottom w:val="single" w:sz="4" w:space="0" w:color="000000"/>
              <w:right w:val="single" w:sz="4" w:space="0" w:color="000000"/>
            </w:tcBorders>
            <w:shd w:val="clear" w:color="000000" w:fill="FFFFFF"/>
            <w:vAlign w:val="center"/>
            <w:hideMark/>
          </w:tcPr>
          <w:p w14:paraId="08C1AE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0,51</w:t>
            </w:r>
          </w:p>
        </w:tc>
        <w:tc>
          <w:tcPr>
            <w:tcW w:w="707" w:type="dxa"/>
            <w:tcBorders>
              <w:top w:val="nil"/>
              <w:left w:val="nil"/>
              <w:bottom w:val="single" w:sz="4" w:space="0" w:color="000000"/>
              <w:right w:val="single" w:sz="4" w:space="0" w:color="000000"/>
            </w:tcBorders>
            <w:shd w:val="clear" w:color="000000" w:fill="FFFFFF"/>
            <w:vAlign w:val="center"/>
            <w:hideMark/>
          </w:tcPr>
          <w:p w14:paraId="094A337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848" w:type="dxa"/>
            <w:tcBorders>
              <w:top w:val="nil"/>
              <w:left w:val="nil"/>
              <w:bottom w:val="single" w:sz="4" w:space="0" w:color="000000"/>
              <w:right w:val="single" w:sz="4" w:space="0" w:color="000000"/>
            </w:tcBorders>
            <w:shd w:val="clear" w:color="000000" w:fill="FFFFFF"/>
            <w:vAlign w:val="center"/>
            <w:hideMark/>
          </w:tcPr>
          <w:p w14:paraId="7EA47A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3,02</w:t>
            </w:r>
          </w:p>
        </w:tc>
        <w:tc>
          <w:tcPr>
            <w:tcW w:w="847" w:type="dxa"/>
            <w:tcBorders>
              <w:top w:val="nil"/>
              <w:left w:val="nil"/>
              <w:bottom w:val="single" w:sz="4" w:space="0" w:color="000000"/>
              <w:right w:val="single" w:sz="4" w:space="0" w:color="000000"/>
            </w:tcBorders>
            <w:shd w:val="clear" w:color="000000" w:fill="FFFFFF"/>
            <w:vAlign w:val="center"/>
            <w:hideMark/>
          </w:tcPr>
          <w:p w14:paraId="070475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2,97</w:t>
            </w:r>
          </w:p>
        </w:tc>
        <w:tc>
          <w:tcPr>
            <w:tcW w:w="818" w:type="dxa"/>
            <w:tcBorders>
              <w:top w:val="nil"/>
              <w:left w:val="nil"/>
              <w:bottom w:val="single" w:sz="4" w:space="0" w:color="000000"/>
              <w:right w:val="single" w:sz="4" w:space="0" w:color="000000"/>
            </w:tcBorders>
            <w:shd w:val="clear" w:color="000000" w:fill="FFFFFF"/>
            <w:vAlign w:val="center"/>
            <w:hideMark/>
          </w:tcPr>
          <w:p w14:paraId="511FFF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c>
          <w:tcPr>
            <w:tcW w:w="846" w:type="dxa"/>
            <w:tcBorders>
              <w:top w:val="nil"/>
              <w:left w:val="nil"/>
              <w:bottom w:val="single" w:sz="4" w:space="0" w:color="000000"/>
              <w:right w:val="single" w:sz="4" w:space="0" w:color="000000"/>
            </w:tcBorders>
            <w:shd w:val="clear" w:color="000000" w:fill="FFFFFF"/>
            <w:vAlign w:val="center"/>
            <w:hideMark/>
          </w:tcPr>
          <w:p w14:paraId="539766D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r>
      <w:tr w:rsidR="00824A55" w:rsidRPr="00D95F94" w14:paraId="5392025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90DE0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26</w:t>
            </w:r>
          </w:p>
        </w:tc>
        <w:tc>
          <w:tcPr>
            <w:tcW w:w="2178" w:type="dxa"/>
            <w:tcBorders>
              <w:top w:val="nil"/>
              <w:left w:val="nil"/>
              <w:bottom w:val="single" w:sz="4" w:space="0" w:color="000000"/>
              <w:right w:val="single" w:sz="4" w:space="0" w:color="000000"/>
            </w:tcBorders>
            <w:shd w:val="clear" w:color="000000" w:fill="FFFFFF"/>
            <w:vAlign w:val="center"/>
            <w:hideMark/>
          </w:tcPr>
          <w:p w14:paraId="045F799F"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ТК-10а (П) - ввод в ж/д №12</w:t>
            </w:r>
          </w:p>
        </w:tc>
        <w:tc>
          <w:tcPr>
            <w:tcW w:w="708" w:type="dxa"/>
            <w:tcBorders>
              <w:top w:val="nil"/>
              <w:left w:val="nil"/>
              <w:bottom w:val="single" w:sz="4" w:space="0" w:color="000000"/>
              <w:right w:val="single" w:sz="4" w:space="0" w:color="000000"/>
            </w:tcBorders>
            <w:shd w:val="clear" w:color="000000" w:fill="FFFFFF"/>
            <w:vAlign w:val="center"/>
            <w:hideMark/>
          </w:tcPr>
          <w:p w14:paraId="5DC981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1687982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w:t>
            </w:r>
          </w:p>
        </w:tc>
        <w:tc>
          <w:tcPr>
            <w:tcW w:w="850" w:type="dxa"/>
            <w:tcBorders>
              <w:top w:val="nil"/>
              <w:left w:val="nil"/>
              <w:bottom w:val="single" w:sz="4" w:space="0" w:color="000000"/>
              <w:right w:val="single" w:sz="4" w:space="0" w:color="000000"/>
            </w:tcBorders>
            <w:shd w:val="clear" w:color="000000" w:fill="FFFFFF"/>
            <w:vAlign w:val="center"/>
            <w:hideMark/>
          </w:tcPr>
          <w:p w14:paraId="6AE427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DCED00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20E604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C8F3F5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E7D6F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9,96</w:t>
            </w:r>
          </w:p>
        </w:tc>
        <w:tc>
          <w:tcPr>
            <w:tcW w:w="888" w:type="dxa"/>
            <w:tcBorders>
              <w:top w:val="nil"/>
              <w:left w:val="nil"/>
              <w:bottom w:val="single" w:sz="4" w:space="0" w:color="000000"/>
              <w:right w:val="single" w:sz="4" w:space="0" w:color="000000"/>
            </w:tcBorders>
            <w:shd w:val="clear" w:color="000000" w:fill="FFFFFF"/>
            <w:vAlign w:val="center"/>
            <w:hideMark/>
          </w:tcPr>
          <w:p w14:paraId="1D322AD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-9,94</w:t>
            </w:r>
          </w:p>
        </w:tc>
        <w:tc>
          <w:tcPr>
            <w:tcW w:w="706" w:type="dxa"/>
            <w:tcBorders>
              <w:top w:val="nil"/>
              <w:left w:val="nil"/>
              <w:bottom w:val="single" w:sz="4" w:space="0" w:color="000000"/>
              <w:right w:val="single" w:sz="4" w:space="0" w:color="000000"/>
            </w:tcBorders>
            <w:shd w:val="clear" w:color="000000" w:fill="FFFFFF"/>
            <w:vAlign w:val="center"/>
            <w:hideMark/>
          </w:tcPr>
          <w:p w14:paraId="28A288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707" w:type="dxa"/>
            <w:tcBorders>
              <w:top w:val="nil"/>
              <w:left w:val="nil"/>
              <w:bottom w:val="single" w:sz="4" w:space="0" w:color="000000"/>
              <w:right w:val="single" w:sz="4" w:space="0" w:color="000000"/>
            </w:tcBorders>
            <w:shd w:val="clear" w:color="000000" w:fill="FFFFFF"/>
            <w:vAlign w:val="center"/>
            <w:hideMark/>
          </w:tcPr>
          <w:p w14:paraId="7E6E61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c>
          <w:tcPr>
            <w:tcW w:w="848" w:type="dxa"/>
            <w:tcBorders>
              <w:top w:val="nil"/>
              <w:left w:val="nil"/>
              <w:bottom w:val="single" w:sz="4" w:space="0" w:color="000000"/>
              <w:right w:val="single" w:sz="4" w:space="0" w:color="000000"/>
            </w:tcBorders>
            <w:shd w:val="clear" w:color="000000" w:fill="FFFFFF"/>
            <w:vAlign w:val="center"/>
            <w:hideMark/>
          </w:tcPr>
          <w:p w14:paraId="6B8CFA7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6,21</w:t>
            </w:r>
          </w:p>
        </w:tc>
        <w:tc>
          <w:tcPr>
            <w:tcW w:w="847" w:type="dxa"/>
            <w:tcBorders>
              <w:top w:val="nil"/>
              <w:left w:val="nil"/>
              <w:bottom w:val="single" w:sz="4" w:space="0" w:color="000000"/>
              <w:right w:val="single" w:sz="4" w:space="0" w:color="000000"/>
            </w:tcBorders>
            <w:shd w:val="clear" w:color="000000" w:fill="FFFFFF"/>
            <w:vAlign w:val="center"/>
            <w:hideMark/>
          </w:tcPr>
          <w:p w14:paraId="1A71BEF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6,13</w:t>
            </w:r>
          </w:p>
        </w:tc>
        <w:tc>
          <w:tcPr>
            <w:tcW w:w="818" w:type="dxa"/>
            <w:tcBorders>
              <w:top w:val="nil"/>
              <w:left w:val="nil"/>
              <w:bottom w:val="single" w:sz="4" w:space="0" w:color="000000"/>
              <w:right w:val="single" w:sz="4" w:space="0" w:color="000000"/>
            </w:tcBorders>
            <w:shd w:val="clear" w:color="000000" w:fill="FFFFFF"/>
            <w:vAlign w:val="center"/>
            <w:hideMark/>
          </w:tcPr>
          <w:p w14:paraId="18B7B67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c>
          <w:tcPr>
            <w:tcW w:w="846" w:type="dxa"/>
            <w:tcBorders>
              <w:top w:val="nil"/>
              <w:left w:val="nil"/>
              <w:bottom w:val="single" w:sz="4" w:space="0" w:color="000000"/>
              <w:right w:val="single" w:sz="4" w:space="0" w:color="000000"/>
            </w:tcBorders>
            <w:shd w:val="clear" w:color="000000" w:fill="FFFFFF"/>
            <w:vAlign w:val="center"/>
            <w:hideMark/>
          </w:tcPr>
          <w:p w14:paraId="5ADFB7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r>
      <w:tr w:rsidR="00824A55" w:rsidRPr="00D95F94" w14:paraId="009C882B"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37023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w:t>
            </w:r>
          </w:p>
        </w:tc>
        <w:tc>
          <w:tcPr>
            <w:tcW w:w="2178" w:type="dxa"/>
            <w:tcBorders>
              <w:top w:val="nil"/>
              <w:left w:val="nil"/>
              <w:bottom w:val="single" w:sz="4" w:space="0" w:color="000000"/>
              <w:right w:val="single" w:sz="4" w:space="0" w:color="000000"/>
            </w:tcBorders>
            <w:shd w:val="clear" w:color="000000" w:fill="FFFFFF"/>
            <w:vAlign w:val="center"/>
            <w:hideMark/>
          </w:tcPr>
          <w:p w14:paraId="200A62C3"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ввод в ж/д №12 - теплопункт ж/д Центральная 12</w:t>
            </w:r>
          </w:p>
        </w:tc>
        <w:tc>
          <w:tcPr>
            <w:tcW w:w="708" w:type="dxa"/>
            <w:tcBorders>
              <w:top w:val="nil"/>
              <w:left w:val="nil"/>
              <w:bottom w:val="single" w:sz="4" w:space="0" w:color="000000"/>
              <w:right w:val="single" w:sz="4" w:space="0" w:color="000000"/>
            </w:tcBorders>
            <w:shd w:val="clear" w:color="000000" w:fill="FFFFFF"/>
            <w:vAlign w:val="center"/>
            <w:hideMark/>
          </w:tcPr>
          <w:p w14:paraId="497B85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22BD04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15,0</w:t>
            </w:r>
          </w:p>
        </w:tc>
        <w:tc>
          <w:tcPr>
            <w:tcW w:w="850" w:type="dxa"/>
            <w:tcBorders>
              <w:top w:val="nil"/>
              <w:left w:val="nil"/>
              <w:bottom w:val="single" w:sz="4" w:space="0" w:color="000000"/>
              <w:right w:val="single" w:sz="4" w:space="0" w:color="000000"/>
            </w:tcBorders>
            <w:shd w:val="clear" w:color="000000" w:fill="FFFFFF"/>
            <w:vAlign w:val="center"/>
            <w:hideMark/>
          </w:tcPr>
          <w:p w14:paraId="486342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01B0F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2EE4CC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B03EA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035B47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9,96</w:t>
            </w:r>
          </w:p>
        </w:tc>
        <w:tc>
          <w:tcPr>
            <w:tcW w:w="888" w:type="dxa"/>
            <w:tcBorders>
              <w:top w:val="nil"/>
              <w:left w:val="nil"/>
              <w:bottom w:val="single" w:sz="4" w:space="0" w:color="000000"/>
              <w:right w:val="single" w:sz="4" w:space="0" w:color="000000"/>
            </w:tcBorders>
            <w:shd w:val="clear" w:color="000000" w:fill="FFFFFF"/>
            <w:vAlign w:val="center"/>
            <w:hideMark/>
          </w:tcPr>
          <w:p w14:paraId="6758C2E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-9,94</w:t>
            </w:r>
          </w:p>
        </w:tc>
        <w:tc>
          <w:tcPr>
            <w:tcW w:w="706" w:type="dxa"/>
            <w:tcBorders>
              <w:top w:val="nil"/>
              <w:left w:val="nil"/>
              <w:bottom w:val="single" w:sz="4" w:space="0" w:color="000000"/>
              <w:right w:val="single" w:sz="4" w:space="0" w:color="000000"/>
            </w:tcBorders>
            <w:shd w:val="clear" w:color="000000" w:fill="FFFFFF"/>
            <w:vAlign w:val="center"/>
            <w:hideMark/>
          </w:tcPr>
          <w:p w14:paraId="5339B59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707" w:type="dxa"/>
            <w:tcBorders>
              <w:top w:val="nil"/>
              <w:left w:val="nil"/>
              <w:bottom w:val="single" w:sz="4" w:space="0" w:color="000000"/>
              <w:right w:val="single" w:sz="4" w:space="0" w:color="000000"/>
            </w:tcBorders>
            <w:shd w:val="clear" w:color="000000" w:fill="FFFFFF"/>
            <w:vAlign w:val="center"/>
            <w:hideMark/>
          </w:tcPr>
          <w:p w14:paraId="67F838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c>
          <w:tcPr>
            <w:tcW w:w="848" w:type="dxa"/>
            <w:tcBorders>
              <w:top w:val="nil"/>
              <w:left w:val="nil"/>
              <w:bottom w:val="single" w:sz="4" w:space="0" w:color="000000"/>
              <w:right w:val="single" w:sz="4" w:space="0" w:color="000000"/>
            </w:tcBorders>
            <w:shd w:val="clear" w:color="000000" w:fill="FFFFFF"/>
            <w:vAlign w:val="center"/>
            <w:hideMark/>
          </w:tcPr>
          <w:p w14:paraId="38AF71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6,21</w:t>
            </w:r>
          </w:p>
        </w:tc>
        <w:tc>
          <w:tcPr>
            <w:tcW w:w="847" w:type="dxa"/>
            <w:tcBorders>
              <w:top w:val="nil"/>
              <w:left w:val="nil"/>
              <w:bottom w:val="single" w:sz="4" w:space="0" w:color="000000"/>
              <w:right w:val="single" w:sz="4" w:space="0" w:color="000000"/>
            </w:tcBorders>
            <w:shd w:val="clear" w:color="000000" w:fill="FFFFFF"/>
            <w:vAlign w:val="center"/>
            <w:hideMark/>
          </w:tcPr>
          <w:p w14:paraId="3DB4F1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6,13</w:t>
            </w:r>
          </w:p>
        </w:tc>
        <w:tc>
          <w:tcPr>
            <w:tcW w:w="818" w:type="dxa"/>
            <w:tcBorders>
              <w:top w:val="nil"/>
              <w:left w:val="nil"/>
              <w:bottom w:val="single" w:sz="4" w:space="0" w:color="000000"/>
              <w:right w:val="single" w:sz="4" w:space="0" w:color="000000"/>
            </w:tcBorders>
            <w:shd w:val="clear" w:color="000000" w:fill="FFFFFF"/>
            <w:vAlign w:val="center"/>
            <w:hideMark/>
          </w:tcPr>
          <w:p w14:paraId="61A42EC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0,11</w:t>
            </w:r>
          </w:p>
        </w:tc>
        <w:tc>
          <w:tcPr>
            <w:tcW w:w="846" w:type="dxa"/>
            <w:tcBorders>
              <w:top w:val="nil"/>
              <w:left w:val="nil"/>
              <w:bottom w:val="single" w:sz="4" w:space="0" w:color="000000"/>
              <w:right w:val="single" w:sz="4" w:space="0" w:color="000000"/>
            </w:tcBorders>
            <w:shd w:val="clear" w:color="000000" w:fill="FFFFFF"/>
            <w:vAlign w:val="center"/>
            <w:hideMark/>
          </w:tcPr>
          <w:p w14:paraId="72A35F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0,11</w:t>
            </w:r>
          </w:p>
        </w:tc>
      </w:tr>
    </w:tbl>
    <w:p w14:paraId="7E0E4A7E" w14:textId="77777777" w:rsidR="00DE6B92" w:rsidRDefault="00DE6B92" w:rsidP="00DE6B92">
      <w:pPr>
        <w:pStyle w:val="afffff5"/>
        <w:spacing w:line="240" w:lineRule="auto"/>
        <w:ind w:firstLine="0"/>
        <w:rPr>
          <w:rFonts w:eastAsia="Arial"/>
          <w:b/>
          <w:bCs/>
        </w:rPr>
      </w:pPr>
      <w:r>
        <w:rPr>
          <w:rFonts w:eastAsia="Arial"/>
          <w:b/>
          <w:bCs/>
        </w:rPr>
        <w:t>Продолжение таблицы П3.2.</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DE6B92" w:rsidRPr="00DE6B92" w14:paraId="391EA6B9" w14:textId="77777777" w:rsidTr="009F11A4">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CC7E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D9C98D7" w14:textId="77777777" w:rsidR="00DE6B92"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2BA0605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29D1411"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F17B2E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B383DB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7A5370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83BF5C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F51D4E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1606493"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9FF3505"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EA1BD95"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DF2E2E1"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9F6C534"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AF8323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EAAFEA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0F95AD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3950A1D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020773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w:t>
            </w:r>
          </w:p>
        </w:tc>
        <w:tc>
          <w:tcPr>
            <w:tcW w:w="2178" w:type="dxa"/>
            <w:tcBorders>
              <w:top w:val="nil"/>
              <w:left w:val="nil"/>
              <w:bottom w:val="single" w:sz="4" w:space="0" w:color="000000"/>
              <w:right w:val="single" w:sz="4" w:space="0" w:color="000000"/>
            </w:tcBorders>
            <w:shd w:val="clear" w:color="000000" w:fill="FFFFFF"/>
            <w:vAlign w:val="center"/>
            <w:hideMark/>
          </w:tcPr>
          <w:p w14:paraId="488A6F85"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ТК-10а (П) - ВР-2</w:t>
            </w:r>
          </w:p>
        </w:tc>
        <w:tc>
          <w:tcPr>
            <w:tcW w:w="708" w:type="dxa"/>
            <w:tcBorders>
              <w:top w:val="nil"/>
              <w:left w:val="nil"/>
              <w:bottom w:val="single" w:sz="4" w:space="0" w:color="000000"/>
              <w:right w:val="single" w:sz="4" w:space="0" w:color="000000"/>
            </w:tcBorders>
            <w:shd w:val="clear" w:color="000000" w:fill="FFFFFF"/>
            <w:vAlign w:val="center"/>
            <w:hideMark/>
          </w:tcPr>
          <w:p w14:paraId="01E50DE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4B54461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7B10D58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4FDC038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4680B63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2DAA0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83A6D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16,15</w:t>
            </w:r>
          </w:p>
        </w:tc>
        <w:tc>
          <w:tcPr>
            <w:tcW w:w="888" w:type="dxa"/>
            <w:tcBorders>
              <w:top w:val="nil"/>
              <w:left w:val="nil"/>
              <w:bottom w:val="single" w:sz="4" w:space="0" w:color="000000"/>
              <w:right w:val="single" w:sz="4" w:space="0" w:color="000000"/>
            </w:tcBorders>
            <w:shd w:val="clear" w:color="000000" w:fill="FFFFFF"/>
            <w:vAlign w:val="center"/>
            <w:hideMark/>
          </w:tcPr>
          <w:p w14:paraId="6486FD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-16,12</w:t>
            </w:r>
          </w:p>
        </w:tc>
        <w:tc>
          <w:tcPr>
            <w:tcW w:w="706" w:type="dxa"/>
            <w:tcBorders>
              <w:top w:val="nil"/>
              <w:left w:val="nil"/>
              <w:bottom w:val="single" w:sz="4" w:space="0" w:color="000000"/>
              <w:right w:val="single" w:sz="4" w:space="0" w:color="000000"/>
            </w:tcBorders>
            <w:shd w:val="clear" w:color="000000" w:fill="FFFFFF"/>
            <w:vAlign w:val="center"/>
            <w:hideMark/>
          </w:tcPr>
          <w:p w14:paraId="29B1136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0,38</w:t>
            </w:r>
          </w:p>
        </w:tc>
        <w:tc>
          <w:tcPr>
            <w:tcW w:w="707" w:type="dxa"/>
            <w:tcBorders>
              <w:top w:val="nil"/>
              <w:left w:val="nil"/>
              <w:bottom w:val="single" w:sz="4" w:space="0" w:color="000000"/>
              <w:right w:val="single" w:sz="4" w:space="0" w:color="000000"/>
            </w:tcBorders>
            <w:shd w:val="clear" w:color="000000" w:fill="FFFFFF"/>
            <w:vAlign w:val="center"/>
            <w:hideMark/>
          </w:tcPr>
          <w:p w14:paraId="094102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-0,37</w:t>
            </w:r>
          </w:p>
        </w:tc>
        <w:tc>
          <w:tcPr>
            <w:tcW w:w="848" w:type="dxa"/>
            <w:tcBorders>
              <w:top w:val="nil"/>
              <w:left w:val="nil"/>
              <w:bottom w:val="single" w:sz="4" w:space="0" w:color="000000"/>
              <w:right w:val="single" w:sz="4" w:space="0" w:color="000000"/>
            </w:tcBorders>
            <w:shd w:val="clear" w:color="000000" w:fill="FFFFFF"/>
            <w:vAlign w:val="center"/>
            <w:hideMark/>
          </w:tcPr>
          <w:p w14:paraId="1E0A8E7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1,65</w:t>
            </w:r>
          </w:p>
        </w:tc>
        <w:tc>
          <w:tcPr>
            <w:tcW w:w="847" w:type="dxa"/>
            <w:tcBorders>
              <w:top w:val="nil"/>
              <w:left w:val="nil"/>
              <w:bottom w:val="single" w:sz="4" w:space="0" w:color="000000"/>
              <w:right w:val="single" w:sz="4" w:space="0" w:color="000000"/>
            </w:tcBorders>
            <w:shd w:val="clear" w:color="000000" w:fill="FFFFFF"/>
            <w:vAlign w:val="center"/>
            <w:hideMark/>
          </w:tcPr>
          <w:p w14:paraId="160774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1,63</w:t>
            </w:r>
          </w:p>
        </w:tc>
        <w:tc>
          <w:tcPr>
            <w:tcW w:w="818" w:type="dxa"/>
            <w:tcBorders>
              <w:top w:val="nil"/>
              <w:left w:val="nil"/>
              <w:bottom w:val="single" w:sz="4" w:space="0" w:color="000000"/>
              <w:right w:val="single" w:sz="4" w:space="0" w:color="000000"/>
            </w:tcBorders>
            <w:shd w:val="clear" w:color="000000" w:fill="FFFFFF"/>
            <w:vAlign w:val="center"/>
            <w:hideMark/>
          </w:tcPr>
          <w:p w14:paraId="37201C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0,11</w:t>
            </w:r>
          </w:p>
        </w:tc>
        <w:tc>
          <w:tcPr>
            <w:tcW w:w="846" w:type="dxa"/>
            <w:tcBorders>
              <w:top w:val="nil"/>
              <w:left w:val="nil"/>
              <w:bottom w:val="single" w:sz="4" w:space="0" w:color="000000"/>
              <w:right w:val="single" w:sz="4" w:space="0" w:color="000000"/>
            </w:tcBorders>
            <w:shd w:val="clear" w:color="000000" w:fill="FFFFFF"/>
            <w:vAlign w:val="center"/>
            <w:hideMark/>
          </w:tcPr>
          <w:p w14:paraId="65EC67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0,11</w:t>
            </w:r>
          </w:p>
        </w:tc>
      </w:tr>
      <w:tr w:rsidR="00824A55" w:rsidRPr="00D95F94" w14:paraId="01316D48"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55EB0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w:t>
            </w:r>
          </w:p>
        </w:tc>
        <w:tc>
          <w:tcPr>
            <w:tcW w:w="2178" w:type="dxa"/>
            <w:tcBorders>
              <w:top w:val="nil"/>
              <w:left w:val="nil"/>
              <w:bottom w:val="single" w:sz="4" w:space="0" w:color="000000"/>
              <w:right w:val="single" w:sz="4" w:space="0" w:color="000000"/>
            </w:tcBorders>
            <w:shd w:val="clear" w:color="000000" w:fill="FFFFFF"/>
            <w:vAlign w:val="center"/>
            <w:hideMark/>
          </w:tcPr>
          <w:p w14:paraId="7CAD577B"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ВР-2 - ТК 4</w:t>
            </w:r>
          </w:p>
        </w:tc>
        <w:tc>
          <w:tcPr>
            <w:tcW w:w="708" w:type="dxa"/>
            <w:tcBorders>
              <w:top w:val="nil"/>
              <w:left w:val="nil"/>
              <w:bottom w:val="single" w:sz="4" w:space="0" w:color="000000"/>
              <w:right w:val="single" w:sz="4" w:space="0" w:color="000000"/>
            </w:tcBorders>
            <w:shd w:val="clear" w:color="000000" w:fill="FFFFFF"/>
            <w:vAlign w:val="center"/>
            <w:hideMark/>
          </w:tcPr>
          <w:p w14:paraId="2101FA1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63E396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34,0</w:t>
            </w:r>
          </w:p>
        </w:tc>
        <w:tc>
          <w:tcPr>
            <w:tcW w:w="850" w:type="dxa"/>
            <w:tcBorders>
              <w:top w:val="nil"/>
              <w:left w:val="nil"/>
              <w:bottom w:val="single" w:sz="4" w:space="0" w:color="000000"/>
              <w:right w:val="single" w:sz="4" w:space="0" w:color="000000"/>
            </w:tcBorders>
            <w:shd w:val="clear" w:color="000000" w:fill="FFFFFF"/>
            <w:vAlign w:val="center"/>
            <w:hideMark/>
          </w:tcPr>
          <w:p w14:paraId="2D0EA02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2523AA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6447332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A82AA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1E30E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16,15</w:t>
            </w:r>
          </w:p>
        </w:tc>
        <w:tc>
          <w:tcPr>
            <w:tcW w:w="888" w:type="dxa"/>
            <w:tcBorders>
              <w:top w:val="nil"/>
              <w:left w:val="nil"/>
              <w:bottom w:val="single" w:sz="4" w:space="0" w:color="000000"/>
              <w:right w:val="single" w:sz="4" w:space="0" w:color="000000"/>
            </w:tcBorders>
            <w:shd w:val="clear" w:color="000000" w:fill="FFFFFF"/>
            <w:vAlign w:val="center"/>
            <w:hideMark/>
          </w:tcPr>
          <w:p w14:paraId="1EBC83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-16,12</w:t>
            </w:r>
          </w:p>
        </w:tc>
        <w:tc>
          <w:tcPr>
            <w:tcW w:w="706" w:type="dxa"/>
            <w:tcBorders>
              <w:top w:val="nil"/>
              <w:left w:val="nil"/>
              <w:bottom w:val="single" w:sz="4" w:space="0" w:color="000000"/>
              <w:right w:val="single" w:sz="4" w:space="0" w:color="000000"/>
            </w:tcBorders>
            <w:shd w:val="clear" w:color="000000" w:fill="FFFFFF"/>
            <w:vAlign w:val="center"/>
            <w:hideMark/>
          </w:tcPr>
          <w:p w14:paraId="41041C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0,38</w:t>
            </w:r>
          </w:p>
        </w:tc>
        <w:tc>
          <w:tcPr>
            <w:tcW w:w="707" w:type="dxa"/>
            <w:tcBorders>
              <w:top w:val="nil"/>
              <w:left w:val="nil"/>
              <w:bottom w:val="single" w:sz="4" w:space="0" w:color="000000"/>
              <w:right w:val="single" w:sz="4" w:space="0" w:color="000000"/>
            </w:tcBorders>
            <w:shd w:val="clear" w:color="000000" w:fill="FFFFFF"/>
            <w:vAlign w:val="center"/>
            <w:hideMark/>
          </w:tcPr>
          <w:p w14:paraId="55D3683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-0,37</w:t>
            </w:r>
          </w:p>
        </w:tc>
        <w:tc>
          <w:tcPr>
            <w:tcW w:w="848" w:type="dxa"/>
            <w:tcBorders>
              <w:top w:val="nil"/>
              <w:left w:val="nil"/>
              <w:bottom w:val="single" w:sz="4" w:space="0" w:color="000000"/>
              <w:right w:val="single" w:sz="4" w:space="0" w:color="000000"/>
            </w:tcBorders>
            <w:shd w:val="clear" w:color="000000" w:fill="FFFFFF"/>
            <w:vAlign w:val="center"/>
            <w:hideMark/>
          </w:tcPr>
          <w:p w14:paraId="2A5175A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1,65</w:t>
            </w:r>
          </w:p>
        </w:tc>
        <w:tc>
          <w:tcPr>
            <w:tcW w:w="847" w:type="dxa"/>
            <w:tcBorders>
              <w:top w:val="nil"/>
              <w:left w:val="nil"/>
              <w:bottom w:val="single" w:sz="4" w:space="0" w:color="000000"/>
              <w:right w:val="single" w:sz="4" w:space="0" w:color="000000"/>
            </w:tcBorders>
            <w:shd w:val="clear" w:color="000000" w:fill="FFFFFF"/>
            <w:vAlign w:val="center"/>
            <w:hideMark/>
          </w:tcPr>
          <w:p w14:paraId="121B243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1,63</w:t>
            </w:r>
          </w:p>
        </w:tc>
        <w:tc>
          <w:tcPr>
            <w:tcW w:w="818" w:type="dxa"/>
            <w:tcBorders>
              <w:top w:val="nil"/>
              <w:left w:val="nil"/>
              <w:bottom w:val="single" w:sz="4" w:space="0" w:color="000000"/>
              <w:right w:val="single" w:sz="4" w:space="0" w:color="000000"/>
            </w:tcBorders>
            <w:shd w:val="clear" w:color="000000" w:fill="FFFFFF"/>
            <w:vAlign w:val="center"/>
            <w:hideMark/>
          </w:tcPr>
          <w:p w14:paraId="364933B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0,07</w:t>
            </w:r>
          </w:p>
        </w:tc>
        <w:tc>
          <w:tcPr>
            <w:tcW w:w="846" w:type="dxa"/>
            <w:tcBorders>
              <w:top w:val="nil"/>
              <w:left w:val="nil"/>
              <w:bottom w:val="single" w:sz="4" w:space="0" w:color="000000"/>
              <w:right w:val="single" w:sz="4" w:space="0" w:color="000000"/>
            </w:tcBorders>
            <w:shd w:val="clear" w:color="000000" w:fill="FFFFFF"/>
            <w:vAlign w:val="center"/>
            <w:hideMark/>
          </w:tcPr>
          <w:p w14:paraId="3150BB6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0,07</w:t>
            </w:r>
          </w:p>
        </w:tc>
      </w:tr>
      <w:tr w:rsidR="00824A55" w:rsidRPr="00D95F94" w14:paraId="4DE3C28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03A0B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w:t>
            </w:r>
          </w:p>
        </w:tc>
        <w:tc>
          <w:tcPr>
            <w:tcW w:w="2178" w:type="dxa"/>
            <w:tcBorders>
              <w:top w:val="nil"/>
              <w:left w:val="nil"/>
              <w:bottom w:val="single" w:sz="4" w:space="0" w:color="000000"/>
              <w:right w:val="single" w:sz="4" w:space="0" w:color="000000"/>
            </w:tcBorders>
            <w:shd w:val="clear" w:color="000000" w:fill="FFFFFF"/>
            <w:vAlign w:val="center"/>
            <w:hideMark/>
          </w:tcPr>
          <w:p w14:paraId="2DEAE8E4"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4 - теплопункт Детскоий сад</w:t>
            </w:r>
          </w:p>
        </w:tc>
        <w:tc>
          <w:tcPr>
            <w:tcW w:w="708" w:type="dxa"/>
            <w:tcBorders>
              <w:top w:val="nil"/>
              <w:left w:val="nil"/>
              <w:bottom w:val="single" w:sz="4" w:space="0" w:color="000000"/>
              <w:right w:val="single" w:sz="4" w:space="0" w:color="000000"/>
            </w:tcBorders>
            <w:shd w:val="clear" w:color="000000" w:fill="FFFFFF"/>
            <w:vAlign w:val="center"/>
            <w:hideMark/>
          </w:tcPr>
          <w:p w14:paraId="27F53B1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05E78C3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14:paraId="1EF9C9D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6FC0B34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4EAAFF9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11C184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DDD10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4,67</w:t>
            </w:r>
          </w:p>
        </w:tc>
        <w:tc>
          <w:tcPr>
            <w:tcW w:w="888" w:type="dxa"/>
            <w:tcBorders>
              <w:top w:val="nil"/>
              <w:left w:val="nil"/>
              <w:bottom w:val="single" w:sz="4" w:space="0" w:color="000000"/>
              <w:right w:val="single" w:sz="4" w:space="0" w:color="000000"/>
            </w:tcBorders>
            <w:shd w:val="clear" w:color="000000" w:fill="FFFFFF"/>
            <w:vAlign w:val="center"/>
            <w:hideMark/>
          </w:tcPr>
          <w:p w14:paraId="24D47F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-4,66</w:t>
            </w:r>
          </w:p>
        </w:tc>
        <w:tc>
          <w:tcPr>
            <w:tcW w:w="706" w:type="dxa"/>
            <w:tcBorders>
              <w:top w:val="nil"/>
              <w:left w:val="nil"/>
              <w:bottom w:val="single" w:sz="4" w:space="0" w:color="000000"/>
              <w:right w:val="single" w:sz="4" w:space="0" w:color="000000"/>
            </w:tcBorders>
            <w:shd w:val="clear" w:color="000000" w:fill="FFFFFF"/>
            <w:vAlign w:val="center"/>
            <w:hideMark/>
          </w:tcPr>
          <w:p w14:paraId="072C518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0,69</w:t>
            </w:r>
          </w:p>
        </w:tc>
        <w:tc>
          <w:tcPr>
            <w:tcW w:w="707" w:type="dxa"/>
            <w:tcBorders>
              <w:top w:val="nil"/>
              <w:left w:val="nil"/>
              <w:bottom w:val="single" w:sz="4" w:space="0" w:color="000000"/>
              <w:right w:val="single" w:sz="4" w:space="0" w:color="000000"/>
            </w:tcBorders>
            <w:shd w:val="clear" w:color="000000" w:fill="FFFFFF"/>
            <w:vAlign w:val="center"/>
            <w:hideMark/>
          </w:tcPr>
          <w:p w14:paraId="4A4178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-0,67</w:t>
            </w:r>
          </w:p>
        </w:tc>
        <w:tc>
          <w:tcPr>
            <w:tcW w:w="848" w:type="dxa"/>
            <w:tcBorders>
              <w:top w:val="nil"/>
              <w:left w:val="nil"/>
              <w:bottom w:val="single" w:sz="4" w:space="0" w:color="000000"/>
              <w:right w:val="single" w:sz="4" w:space="0" w:color="000000"/>
            </w:tcBorders>
            <w:shd w:val="clear" w:color="000000" w:fill="FFFFFF"/>
            <w:vAlign w:val="center"/>
            <w:hideMark/>
          </w:tcPr>
          <w:p w14:paraId="4CB1C3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17,79</w:t>
            </w:r>
          </w:p>
        </w:tc>
        <w:tc>
          <w:tcPr>
            <w:tcW w:w="847" w:type="dxa"/>
            <w:tcBorders>
              <w:top w:val="nil"/>
              <w:left w:val="nil"/>
              <w:bottom w:val="single" w:sz="4" w:space="0" w:color="000000"/>
              <w:right w:val="single" w:sz="4" w:space="0" w:color="000000"/>
            </w:tcBorders>
            <w:shd w:val="clear" w:color="000000" w:fill="FFFFFF"/>
            <w:vAlign w:val="center"/>
            <w:hideMark/>
          </w:tcPr>
          <w:p w14:paraId="5AA2D3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17,52</w:t>
            </w:r>
          </w:p>
        </w:tc>
        <w:tc>
          <w:tcPr>
            <w:tcW w:w="818" w:type="dxa"/>
            <w:tcBorders>
              <w:top w:val="nil"/>
              <w:left w:val="nil"/>
              <w:bottom w:val="single" w:sz="4" w:space="0" w:color="000000"/>
              <w:right w:val="single" w:sz="4" w:space="0" w:color="000000"/>
            </w:tcBorders>
            <w:shd w:val="clear" w:color="000000" w:fill="FFFFFF"/>
            <w:vAlign w:val="center"/>
            <w:hideMark/>
          </w:tcPr>
          <w:p w14:paraId="33A0BFE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1,07</w:t>
            </w:r>
          </w:p>
        </w:tc>
        <w:tc>
          <w:tcPr>
            <w:tcW w:w="846" w:type="dxa"/>
            <w:tcBorders>
              <w:top w:val="nil"/>
              <w:left w:val="nil"/>
              <w:bottom w:val="single" w:sz="4" w:space="0" w:color="000000"/>
              <w:right w:val="single" w:sz="4" w:space="0" w:color="000000"/>
            </w:tcBorders>
            <w:shd w:val="clear" w:color="000000" w:fill="FFFFFF"/>
            <w:vAlign w:val="center"/>
            <w:hideMark/>
          </w:tcPr>
          <w:p w14:paraId="38EF42D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1,05</w:t>
            </w:r>
          </w:p>
        </w:tc>
      </w:tr>
      <w:tr w:rsidR="00824A55" w:rsidRPr="00D95F94" w14:paraId="695FFE28"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5AA13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w:t>
            </w:r>
          </w:p>
        </w:tc>
        <w:tc>
          <w:tcPr>
            <w:tcW w:w="2178" w:type="dxa"/>
            <w:tcBorders>
              <w:top w:val="nil"/>
              <w:left w:val="nil"/>
              <w:bottom w:val="single" w:sz="4" w:space="0" w:color="000000"/>
              <w:right w:val="single" w:sz="4" w:space="0" w:color="000000"/>
            </w:tcBorders>
            <w:shd w:val="clear" w:color="000000" w:fill="FFFFFF"/>
            <w:vAlign w:val="center"/>
            <w:hideMark/>
          </w:tcPr>
          <w:p w14:paraId="58B43B08"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4 - ТК 5</w:t>
            </w:r>
          </w:p>
        </w:tc>
        <w:tc>
          <w:tcPr>
            <w:tcW w:w="708" w:type="dxa"/>
            <w:tcBorders>
              <w:top w:val="nil"/>
              <w:left w:val="nil"/>
              <w:bottom w:val="single" w:sz="4" w:space="0" w:color="000000"/>
              <w:right w:val="single" w:sz="4" w:space="0" w:color="000000"/>
            </w:tcBorders>
            <w:shd w:val="clear" w:color="000000" w:fill="FFFFFF"/>
            <w:vAlign w:val="center"/>
            <w:hideMark/>
          </w:tcPr>
          <w:p w14:paraId="154980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3FD7F7A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94,0</w:t>
            </w:r>
          </w:p>
        </w:tc>
        <w:tc>
          <w:tcPr>
            <w:tcW w:w="850" w:type="dxa"/>
            <w:tcBorders>
              <w:top w:val="nil"/>
              <w:left w:val="nil"/>
              <w:bottom w:val="single" w:sz="4" w:space="0" w:color="000000"/>
              <w:right w:val="single" w:sz="4" w:space="0" w:color="000000"/>
            </w:tcBorders>
            <w:shd w:val="clear" w:color="000000" w:fill="FFFFFF"/>
            <w:vAlign w:val="center"/>
            <w:hideMark/>
          </w:tcPr>
          <w:p w14:paraId="5B449B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72173B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0052DD9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60CC5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330B17F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11,48</w:t>
            </w:r>
          </w:p>
        </w:tc>
        <w:tc>
          <w:tcPr>
            <w:tcW w:w="888" w:type="dxa"/>
            <w:tcBorders>
              <w:top w:val="nil"/>
              <w:left w:val="nil"/>
              <w:bottom w:val="single" w:sz="4" w:space="0" w:color="000000"/>
              <w:right w:val="single" w:sz="4" w:space="0" w:color="000000"/>
            </w:tcBorders>
            <w:shd w:val="clear" w:color="000000" w:fill="FFFFFF"/>
            <w:vAlign w:val="center"/>
            <w:hideMark/>
          </w:tcPr>
          <w:p w14:paraId="4BA23B7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-11,46</w:t>
            </w:r>
          </w:p>
        </w:tc>
        <w:tc>
          <w:tcPr>
            <w:tcW w:w="706" w:type="dxa"/>
            <w:tcBorders>
              <w:top w:val="nil"/>
              <w:left w:val="nil"/>
              <w:bottom w:val="single" w:sz="4" w:space="0" w:color="000000"/>
              <w:right w:val="single" w:sz="4" w:space="0" w:color="000000"/>
            </w:tcBorders>
            <w:shd w:val="clear" w:color="000000" w:fill="FFFFFF"/>
            <w:vAlign w:val="center"/>
            <w:hideMark/>
          </w:tcPr>
          <w:p w14:paraId="29CF75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0,27</w:t>
            </w:r>
          </w:p>
        </w:tc>
        <w:tc>
          <w:tcPr>
            <w:tcW w:w="707" w:type="dxa"/>
            <w:tcBorders>
              <w:top w:val="nil"/>
              <w:left w:val="nil"/>
              <w:bottom w:val="single" w:sz="4" w:space="0" w:color="000000"/>
              <w:right w:val="single" w:sz="4" w:space="0" w:color="000000"/>
            </w:tcBorders>
            <w:shd w:val="clear" w:color="000000" w:fill="FFFFFF"/>
            <w:vAlign w:val="center"/>
            <w:hideMark/>
          </w:tcPr>
          <w:p w14:paraId="16DF1D0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-0,27</w:t>
            </w:r>
          </w:p>
        </w:tc>
        <w:tc>
          <w:tcPr>
            <w:tcW w:w="848" w:type="dxa"/>
            <w:tcBorders>
              <w:top w:val="nil"/>
              <w:left w:val="nil"/>
              <w:bottom w:val="single" w:sz="4" w:space="0" w:color="000000"/>
              <w:right w:val="single" w:sz="4" w:space="0" w:color="000000"/>
            </w:tcBorders>
            <w:shd w:val="clear" w:color="000000" w:fill="FFFFFF"/>
            <w:vAlign w:val="center"/>
            <w:hideMark/>
          </w:tcPr>
          <w:p w14:paraId="0869D3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0,84</w:t>
            </w:r>
          </w:p>
        </w:tc>
        <w:tc>
          <w:tcPr>
            <w:tcW w:w="847" w:type="dxa"/>
            <w:tcBorders>
              <w:top w:val="nil"/>
              <w:left w:val="nil"/>
              <w:bottom w:val="single" w:sz="4" w:space="0" w:color="000000"/>
              <w:right w:val="single" w:sz="4" w:space="0" w:color="000000"/>
            </w:tcBorders>
            <w:shd w:val="clear" w:color="000000" w:fill="FFFFFF"/>
            <w:vAlign w:val="center"/>
            <w:hideMark/>
          </w:tcPr>
          <w:p w14:paraId="5EEEA6F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0,84</w:t>
            </w:r>
          </w:p>
        </w:tc>
        <w:tc>
          <w:tcPr>
            <w:tcW w:w="818" w:type="dxa"/>
            <w:tcBorders>
              <w:top w:val="nil"/>
              <w:left w:val="nil"/>
              <w:bottom w:val="single" w:sz="4" w:space="0" w:color="000000"/>
              <w:right w:val="single" w:sz="4" w:space="0" w:color="000000"/>
            </w:tcBorders>
            <w:shd w:val="clear" w:color="000000" w:fill="FFFFFF"/>
            <w:vAlign w:val="center"/>
            <w:hideMark/>
          </w:tcPr>
          <w:p w14:paraId="0488A05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0,08</w:t>
            </w:r>
          </w:p>
        </w:tc>
        <w:tc>
          <w:tcPr>
            <w:tcW w:w="846" w:type="dxa"/>
            <w:tcBorders>
              <w:top w:val="nil"/>
              <w:left w:val="nil"/>
              <w:bottom w:val="single" w:sz="4" w:space="0" w:color="000000"/>
              <w:right w:val="single" w:sz="4" w:space="0" w:color="000000"/>
            </w:tcBorders>
            <w:shd w:val="clear" w:color="000000" w:fill="FFFFFF"/>
            <w:vAlign w:val="center"/>
            <w:hideMark/>
          </w:tcPr>
          <w:p w14:paraId="087AC83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0,08</w:t>
            </w:r>
          </w:p>
        </w:tc>
      </w:tr>
      <w:tr w:rsidR="00824A55" w:rsidRPr="00D95F94" w14:paraId="388F7A8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2A641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w:t>
            </w:r>
          </w:p>
        </w:tc>
        <w:tc>
          <w:tcPr>
            <w:tcW w:w="2178" w:type="dxa"/>
            <w:tcBorders>
              <w:top w:val="nil"/>
              <w:left w:val="nil"/>
              <w:bottom w:val="single" w:sz="4" w:space="0" w:color="000000"/>
              <w:right w:val="single" w:sz="4" w:space="0" w:color="000000"/>
            </w:tcBorders>
            <w:shd w:val="clear" w:color="000000" w:fill="FFFFFF"/>
            <w:vAlign w:val="center"/>
            <w:hideMark/>
          </w:tcPr>
          <w:p w14:paraId="5F2657C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5 - теплопункт Школа</w:t>
            </w:r>
          </w:p>
        </w:tc>
        <w:tc>
          <w:tcPr>
            <w:tcW w:w="708" w:type="dxa"/>
            <w:tcBorders>
              <w:top w:val="nil"/>
              <w:left w:val="nil"/>
              <w:bottom w:val="single" w:sz="4" w:space="0" w:color="000000"/>
              <w:right w:val="single" w:sz="4" w:space="0" w:color="000000"/>
            </w:tcBorders>
            <w:shd w:val="clear" w:color="000000" w:fill="FFFFFF"/>
            <w:vAlign w:val="center"/>
            <w:hideMark/>
          </w:tcPr>
          <w:p w14:paraId="5D02B36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4BA95A2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16,0</w:t>
            </w:r>
          </w:p>
        </w:tc>
        <w:tc>
          <w:tcPr>
            <w:tcW w:w="850" w:type="dxa"/>
            <w:tcBorders>
              <w:top w:val="nil"/>
              <w:left w:val="nil"/>
              <w:bottom w:val="single" w:sz="4" w:space="0" w:color="000000"/>
              <w:right w:val="single" w:sz="4" w:space="0" w:color="000000"/>
            </w:tcBorders>
            <w:shd w:val="clear" w:color="000000" w:fill="FFFFFF"/>
            <w:vAlign w:val="center"/>
            <w:hideMark/>
          </w:tcPr>
          <w:p w14:paraId="3AF4349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4591E4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08EEB7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9086F4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3A239C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10,58</w:t>
            </w:r>
          </w:p>
        </w:tc>
        <w:tc>
          <w:tcPr>
            <w:tcW w:w="888" w:type="dxa"/>
            <w:tcBorders>
              <w:top w:val="nil"/>
              <w:left w:val="nil"/>
              <w:bottom w:val="single" w:sz="4" w:space="0" w:color="000000"/>
              <w:right w:val="single" w:sz="4" w:space="0" w:color="000000"/>
            </w:tcBorders>
            <w:shd w:val="clear" w:color="000000" w:fill="FFFFFF"/>
            <w:vAlign w:val="center"/>
            <w:hideMark/>
          </w:tcPr>
          <w:p w14:paraId="618E931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-10,56</w:t>
            </w:r>
          </w:p>
        </w:tc>
        <w:tc>
          <w:tcPr>
            <w:tcW w:w="706" w:type="dxa"/>
            <w:tcBorders>
              <w:top w:val="nil"/>
              <w:left w:val="nil"/>
              <w:bottom w:val="single" w:sz="4" w:space="0" w:color="000000"/>
              <w:right w:val="single" w:sz="4" w:space="0" w:color="000000"/>
            </w:tcBorders>
            <w:shd w:val="clear" w:color="000000" w:fill="FFFFFF"/>
            <w:vAlign w:val="center"/>
            <w:hideMark/>
          </w:tcPr>
          <w:p w14:paraId="35AD4AA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0,25</w:t>
            </w:r>
          </w:p>
        </w:tc>
        <w:tc>
          <w:tcPr>
            <w:tcW w:w="707" w:type="dxa"/>
            <w:tcBorders>
              <w:top w:val="nil"/>
              <w:left w:val="nil"/>
              <w:bottom w:val="single" w:sz="4" w:space="0" w:color="000000"/>
              <w:right w:val="single" w:sz="4" w:space="0" w:color="000000"/>
            </w:tcBorders>
            <w:shd w:val="clear" w:color="000000" w:fill="FFFFFF"/>
            <w:vAlign w:val="center"/>
            <w:hideMark/>
          </w:tcPr>
          <w:p w14:paraId="54166B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-0,24</w:t>
            </w:r>
          </w:p>
        </w:tc>
        <w:tc>
          <w:tcPr>
            <w:tcW w:w="848" w:type="dxa"/>
            <w:tcBorders>
              <w:top w:val="nil"/>
              <w:left w:val="nil"/>
              <w:bottom w:val="single" w:sz="4" w:space="0" w:color="000000"/>
              <w:right w:val="single" w:sz="4" w:space="0" w:color="000000"/>
            </w:tcBorders>
            <w:shd w:val="clear" w:color="000000" w:fill="FFFFFF"/>
            <w:vAlign w:val="center"/>
            <w:hideMark/>
          </w:tcPr>
          <w:p w14:paraId="7B1D23A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0,72</w:t>
            </w:r>
          </w:p>
        </w:tc>
        <w:tc>
          <w:tcPr>
            <w:tcW w:w="847" w:type="dxa"/>
            <w:tcBorders>
              <w:top w:val="nil"/>
              <w:left w:val="nil"/>
              <w:bottom w:val="single" w:sz="4" w:space="0" w:color="000000"/>
              <w:right w:val="single" w:sz="4" w:space="0" w:color="000000"/>
            </w:tcBorders>
            <w:shd w:val="clear" w:color="000000" w:fill="FFFFFF"/>
            <w:vAlign w:val="center"/>
            <w:hideMark/>
          </w:tcPr>
          <w:p w14:paraId="27EDC0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0,71</w:t>
            </w:r>
          </w:p>
        </w:tc>
        <w:tc>
          <w:tcPr>
            <w:tcW w:w="818" w:type="dxa"/>
            <w:tcBorders>
              <w:top w:val="nil"/>
              <w:left w:val="nil"/>
              <w:bottom w:val="single" w:sz="4" w:space="0" w:color="000000"/>
              <w:right w:val="single" w:sz="4" w:space="0" w:color="000000"/>
            </w:tcBorders>
            <w:shd w:val="clear" w:color="000000" w:fill="FFFFFF"/>
            <w:vAlign w:val="center"/>
            <w:hideMark/>
          </w:tcPr>
          <w:p w14:paraId="670720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1783DBA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178871B2"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35D52F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33</w:t>
            </w:r>
          </w:p>
        </w:tc>
        <w:tc>
          <w:tcPr>
            <w:tcW w:w="2178" w:type="dxa"/>
            <w:tcBorders>
              <w:top w:val="nil"/>
              <w:left w:val="nil"/>
              <w:bottom w:val="single" w:sz="4" w:space="0" w:color="000000"/>
              <w:right w:val="single" w:sz="4" w:space="0" w:color="000000"/>
            </w:tcBorders>
            <w:shd w:val="clear" w:color="000000" w:fill="FFFFFF"/>
            <w:vAlign w:val="center"/>
            <w:hideMark/>
          </w:tcPr>
          <w:p w14:paraId="5E454644"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5 - теплопункт ФАП</w:t>
            </w:r>
          </w:p>
        </w:tc>
        <w:tc>
          <w:tcPr>
            <w:tcW w:w="708" w:type="dxa"/>
            <w:tcBorders>
              <w:top w:val="nil"/>
              <w:left w:val="nil"/>
              <w:bottom w:val="single" w:sz="4" w:space="0" w:color="000000"/>
              <w:right w:val="single" w:sz="4" w:space="0" w:color="000000"/>
            </w:tcBorders>
            <w:shd w:val="clear" w:color="000000" w:fill="FFFFFF"/>
            <w:vAlign w:val="center"/>
            <w:hideMark/>
          </w:tcPr>
          <w:p w14:paraId="22A58BE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43F3DCC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41,0</w:t>
            </w:r>
          </w:p>
        </w:tc>
        <w:tc>
          <w:tcPr>
            <w:tcW w:w="850" w:type="dxa"/>
            <w:tcBorders>
              <w:top w:val="nil"/>
              <w:left w:val="nil"/>
              <w:bottom w:val="single" w:sz="4" w:space="0" w:color="000000"/>
              <w:right w:val="single" w:sz="4" w:space="0" w:color="000000"/>
            </w:tcBorders>
            <w:shd w:val="clear" w:color="000000" w:fill="FFFFFF"/>
            <w:vAlign w:val="center"/>
            <w:hideMark/>
          </w:tcPr>
          <w:p w14:paraId="7D6A88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7B0F02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09E4B2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5A1CF5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B9D19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0,90</w:t>
            </w:r>
          </w:p>
        </w:tc>
        <w:tc>
          <w:tcPr>
            <w:tcW w:w="888" w:type="dxa"/>
            <w:tcBorders>
              <w:top w:val="nil"/>
              <w:left w:val="nil"/>
              <w:bottom w:val="single" w:sz="4" w:space="0" w:color="000000"/>
              <w:right w:val="single" w:sz="4" w:space="0" w:color="000000"/>
            </w:tcBorders>
            <w:shd w:val="clear" w:color="000000" w:fill="FFFFFF"/>
            <w:vAlign w:val="center"/>
            <w:hideMark/>
          </w:tcPr>
          <w:p w14:paraId="64E146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-0,90</w:t>
            </w:r>
          </w:p>
        </w:tc>
        <w:tc>
          <w:tcPr>
            <w:tcW w:w="706" w:type="dxa"/>
            <w:tcBorders>
              <w:top w:val="nil"/>
              <w:left w:val="nil"/>
              <w:bottom w:val="single" w:sz="4" w:space="0" w:color="000000"/>
              <w:right w:val="single" w:sz="4" w:space="0" w:color="000000"/>
            </w:tcBorders>
            <w:shd w:val="clear" w:color="000000" w:fill="FFFFFF"/>
            <w:vAlign w:val="center"/>
            <w:hideMark/>
          </w:tcPr>
          <w:p w14:paraId="315172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0,21</w:t>
            </w:r>
          </w:p>
        </w:tc>
        <w:tc>
          <w:tcPr>
            <w:tcW w:w="707" w:type="dxa"/>
            <w:tcBorders>
              <w:top w:val="nil"/>
              <w:left w:val="nil"/>
              <w:bottom w:val="single" w:sz="4" w:space="0" w:color="000000"/>
              <w:right w:val="single" w:sz="4" w:space="0" w:color="000000"/>
            </w:tcBorders>
            <w:shd w:val="clear" w:color="000000" w:fill="FFFFFF"/>
            <w:vAlign w:val="center"/>
            <w:hideMark/>
          </w:tcPr>
          <w:p w14:paraId="1CA728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c>
          <w:tcPr>
            <w:tcW w:w="848" w:type="dxa"/>
            <w:tcBorders>
              <w:top w:val="nil"/>
              <w:left w:val="nil"/>
              <w:bottom w:val="single" w:sz="4" w:space="0" w:color="000000"/>
              <w:right w:val="single" w:sz="4" w:space="0" w:color="000000"/>
            </w:tcBorders>
            <w:shd w:val="clear" w:color="000000" w:fill="FFFFFF"/>
            <w:vAlign w:val="center"/>
            <w:hideMark/>
          </w:tcPr>
          <w:p w14:paraId="53C523A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2,25</w:t>
            </w:r>
          </w:p>
        </w:tc>
        <w:tc>
          <w:tcPr>
            <w:tcW w:w="847" w:type="dxa"/>
            <w:tcBorders>
              <w:top w:val="nil"/>
              <w:left w:val="nil"/>
              <w:bottom w:val="single" w:sz="4" w:space="0" w:color="000000"/>
              <w:right w:val="single" w:sz="4" w:space="0" w:color="000000"/>
            </w:tcBorders>
            <w:shd w:val="clear" w:color="000000" w:fill="FFFFFF"/>
            <w:vAlign w:val="center"/>
            <w:hideMark/>
          </w:tcPr>
          <w:p w14:paraId="4CF56E4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2,24</w:t>
            </w:r>
          </w:p>
        </w:tc>
        <w:tc>
          <w:tcPr>
            <w:tcW w:w="818" w:type="dxa"/>
            <w:tcBorders>
              <w:top w:val="nil"/>
              <w:left w:val="nil"/>
              <w:bottom w:val="single" w:sz="4" w:space="0" w:color="000000"/>
              <w:right w:val="single" w:sz="4" w:space="0" w:color="000000"/>
            </w:tcBorders>
            <w:shd w:val="clear" w:color="000000" w:fill="FFFFFF"/>
            <w:vAlign w:val="center"/>
            <w:hideMark/>
          </w:tcPr>
          <w:p w14:paraId="7E952F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c>
          <w:tcPr>
            <w:tcW w:w="846" w:type="dxa"/>
            <w:tcBorders>
              <w:top w:val="nil"/>
              <w:left w:val="nil"/>
              <w:bottom w:val="single" w:sz="4" w:space="0" w:color="000000"/>
              <w:right w:val="single" w:sz="4" w:space="0" w:color="000000"/>
            </w:tcBorders>
            <w:shd w:val="clear" w:color="000000" w:fill="FFFFFF"/>
            <w:vAlign w:val="center"/>
            <w:hideMark/>
          </w:tcPr>
          <w:p w14:paraId="3C39FC1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r>
      <w:tr w:rsidR="00824A55" w:rsidRPr="00D95F94" w14:paraId="5D12FB8E"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87E78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w:t>
            </w:r>
          </w:p>
        </w:tc>
        <w:tc>
          <w:tcPr>
            <w:tcW w:w="2178" w:type="dxa"/>
            <w:tcBorders>
              <w:top w:val="nil"/>
              <w:left w:val="nil"/>
              <w:bottom w:val="single" w:sz="4" w:space="0" w:color="000000"/>
              <w:right w:val="single" w:sz="4" w:space="0" w:color="000000"/>
            </w:tcBorders>
            <w:shd w:val="clear" w:color="000000" w:fill="FFFFFF"/>
            <w:vAlign w:val="center"/>
            <w:hideMark/>
          </w:tcPr>
          <w:p w14:paraId="56EB5BB4"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ТК-10а (П) - ВР-1</w:t>
            </w:r>
          </w:p>
        </w:tc>
        <w:tc>
          <w:tcPr>
            <w:tcW w:w="708" w:type="dxa"/>
            <w:tcBorders>
              <w:top w:val="nil"/>
              <w:left w:val="nil"/>
              <w:bottom w:val="single" w:sz="4" w:space="0" w:color="000000"/>
              <w:right w:val="single" w:sz="4" w:space="0" w:color="000000"/>
            </w:tcBorders>
            <w:shd w:val="clear" w:color="000000" w:fill="FFFFFF"/>
            <w:vAlign w:val="center"/>
            <w:hideMark/>
          </w:tcPr>
          <w:p w14:paraId="1E29EF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49CA0C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72,0</w:t>
            </w:r>
          </w:p>
        </w:tc>
        <w:tc>
          <w:tcPr>
            <w:tcW w:w="850" w:type="dxa"/>
            <w:tcBorders>
              <w:top w:val="nil"/>
              <w:left w:val="nil"/>
              <w:bottom w:val="single" w:sz="4" w:space="0" w:color="000000"/>
              <w:right w:val="single" w:sz="4" w:space="0" w:color="000000"/>
            </w:tcBorders>
            <w:shd w:val="clear" w:color="000000" w:fill="FFFFFF"/>
            <w:vAlign w:val="center"/>
            <w:hideMark/>
          </w:tcPr>
          <w:p w14:paraId="67574B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1AEFF1D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021D48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87AF0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F66EA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5,13</w:t>
            </w:r>
          </w:p>
        </w:tc>
        <w:tc>
          <w:tcPr>
            <w:tcW w:w="888" w:type="dxa"/>
            <w:tcBorders>
              <w:top w:val="nil"/>
              <w:left w:val="nil"/>
              <w:bottom w:val="single" w:sz="4" w:space="0" w:color="000000"/>
              <w:right w:val="single" w:sz="4" w:space="0" w:color="000000"/>
            </w:tcBorders>
            <w:shd w:val="clear" w:color="000000" w:fill="FFFFFF"/>
            <w:vAlign w:val="center"/>
            <w:hideMark/>
          </w:tcPr>
          <w:p w14:paraId="0A47E3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-5,11</w:t>
            </w:r>
          </w:p>
        </w:tc>
        <w:tc>
          <w:tcPr>
            <w:tcW w:w="706" w:type="dxa"/>
            <w:tcBorders>
              <w:top w:val="nil"/>
              <w:left w:val="nil"/>
              <w:bottom w:val="single" w:sz="4" w:space="0" w:color="000000"/>
              <w:right w:val="single" w:sz="4" w:space="0" w:color="000000"/>
            </w:tcBorders>
            <w:shd w:val="clear" w:color="000000" w:fill="FFFFFF"/>
            <w:vAlign w:val="center"/>
            <w:hideMark/>
          </w:tcPr>
          <w:p w14:paraId="030096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707" w:type="dxa"/>
            <w:tcBorders>
              <w:top w:val="nil"/>
              <w:left w:val="nil"/>
              <w:bottom w:val="single" w:sz="4" w:space="0" w:color="000000"/>
              <w:right w:val="single" w:sz="4" w:space="0" w:color="000000"/>
            </w:tcBorders>
            <w:shd w:val="clear" w:color="000000" w:fill="FFFFFF"/>
            <w:vAlign w:val="center"/>
            <w:hideMark/>
          </w:tcPr>
          <w:p w14:paraId="48A7FE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848" w:type="dxa"/>
            <w:tcBorders>
              <w:top w:val="nil"/>
              <w:left w:val="nil"/>
              <w:bottom w:val="single" w:sz="4" w:space="0" w:color="000000"/>
              <w:right w:val="single" w:sz="4" w:space="0" w:color="000000"/>
            </w:tcBorders>
            <w:shd w:val="clear" w:color="000000" w:fill="FFFFFF"/>
            <w:vAlign w:val="center"/>
            <w:hideMark/>
          </w:tcPr>
          <w:p w14:paraId="6FCE6A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1,67</w:t>
            </w:r>
          </w:p>
        </w:tc>
        <w:tc>
          <w:tcPr>
            <w:tcW w:w="847" w:type="dxa"/>
            <w:tcBorders>
              <w:top w:val="nil"/>
              <w:left w:val="nil"/>
              <w:bottom w:val="single" w:sz="4" w:space="0" w:color="000000"/>
              <w:right w:val="single" w:sz="4" w:space="0" w:color="000000"/>
            </w:tcBorders>
            <w:shd w:val="clear" w:color="000000" w:fill="FFFFFF"/>
            <w:vAlign w:val="center"/>
            <w:hideMark/>
          </w:tcPr>
          <w:p w14:paraId="5CD2C8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1,66</w:t>
            </w:r>
          </w:p>
        </w:tc>
        <w:tc>
          <w:tcPr>
            <w:tcW w:w="818" w:type="dxa"/>
            <w:tcBorders>
              <w:top w:val="nil"/>
              <w:left w:val="nil"/>
              <w:bottom w:val="single" w:sz="4" w:space="0" w:color="000000"/>
              <w:right w:val="single" w:sz="4" w:space="0" w:color="000000"/>
            </w:tcBorders>
            <w:shd w:val="clear" w:color="000000" w:fill="FFFFFF"/>
            <w:vAlign w:val="center"/>
            <w:hideMark/>
          </w:tcPr>
          <w:p w14:paraId="1D516D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0,14</w:t>
            </w:r>
          </w:p>
        </w:tc>
        <w:tc>
          <w:tcPr>
            <w:tcW w:w="846" w:type="dxa"/>
            <w:tcBorders>
              <w:top w:val="nil"/>
              <w:left w:val="nil"/>
              <w:bottom w:val="single" w:sz="4" w:space="0" w:color="000000"/>
              <w:right w:val="single" w:sz="4" w:space="0" w:color="000000"/>
            </w:tcBorders>
            <w:shd w:val="clear" w:color="000000" w:fill="FFFFFF"/>
            <w:vAlign w:val="center"/>
            <w:hideMark/>
          </w:tcPr>
          <w:p w14:paraId="57F495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0,14</w:t>
            </w:r>
          </w:p>
        </w:tc>
      </w:tr>
      <w:tr w:rsidR="00824A55" w:rsidRPr="00D95F94" w14:paraId="56C8333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C4970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35</w:t>
            </w:r>
          </w:p>
        </w:tc>
        <w:tc>
          <w:tcPr>
            <w:tcW w:w="2178" w:type="dxa"/>
            <w:tcBorders>
              <w:top w:val="nil"/>
              <w:left w:val="nil"/>
              <w:bottom w:val="single" w:sz="4" w:space="0" w:color="000000"/>
              <w:right w:val="single" w:sz="4" w:space="0" w:color="000000"/>
            </w:tcBorders>
            <w:shd w:val="clear" w:color="000000" w:fill="FFFFFF"/>
            <w:vAlign w:val="center"/>
            <w:hideMark/>
          </w:tcPr>
          <w:p w14:paraId="68705FC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ВР-1 (П) - К 1</w:t>
            </w:r>
          </w:p>
        </w:tc>
        <w:tc>
          <w:tcPr>
            <w:tcW w:w="708" w:type="dxa"/>
            <w:tcBorders>
              <w:top w:val="nil"/>
              <w:left w:val="nil"/>
              <w:bottom w:val="single" w:sz="4" w:space="0" w:color="000000"/>
              <w:right w:val="single" w:sz="4" w:space="0" w:color="000000"/>
            </w:tcBorders>
            <w:shd w:val="clear" w:color="000000" w:fill="FFFFFF"/>
            <w:vAlign w:val="center"/>
            <w:hideMark/>
          </w:tcPr>
          <w:p w14:paraId="3A179E8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372A5CB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6F33BBF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EBF94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06BB753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08D113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EDAD22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5,13</w:t>
            </w:r>
          </w:p>
        </w:tc>
        <w:tc>
          <w:tcPr>
            <w:tcW w:w="888" w:type="dxa"/>
            <w:tcBorders>
              <w:top w:val="nil"/>
              <w:left w:val="nil"/>
              <w:bottom w:val="single" w:sz="4" w:space="0" w:color="000000"/>
              <w:right w:val="single" w:sz="4" w:space="0" w:color="000000"/>
            </w:tcBorders>
            <w:shd w:val="clear" w:color="000000" w:fill="FFFFFF"/>
            <w:vAlign w:val="center"/>
            <w:hideMark/>
          </w:tcPr>
          <w:p w14:paraId="4BBC4A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-5,11</w:t>
            </w:r>
          </w:p>
        </w:tc>
        <w:tc>
          <w:tcPr>
            <w:tcW w:w="706" w:type="dxa"/>
            <w:tcBorders>
              <w:top w:val="nil"/>
              <w:left w:val="nil"/>
              <w:bottom w:val="single" w:sz="4" w:space="0" w:color="000000"/>
              <w:right w:val="single" w:sz="4" w:space="0" w:color="000000"/>
            </w:tcBorders>
            <w:shd w:val="clear" w:color="000000" w:fill="FFFFFF"/>
            <w:vAlign w:val="center"/>
            <w:hideMark/>
          </w:tcPr>
          <w:p w14:paraId="1171BD8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707" w:type="dxa"/>
            <w:tcBorders>
              <w:top w:val="nil"/>
              <w:left w:val="nil"/>
              <w:bottom w:val="single" w:sz="4" w:space="0" w:color="000000"/>
              <w:right w:val="single" w:sz="4" w:space="0" w:color="000000"/>
            </w:tcBorders>
            <w:shd w:val="clear" w:color="000000" w:fill="FFFFFF"/>
            <w:vAlign w:val="center"/>
            <w:hideMark/>
          </w:tcPr>
          <w:p w14:paraId="5381821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848" w:type="dxa"/>
            <w:tcBorders>
              <w:top w:val="nil"/>
              <w:left w:val="nil"/>
              <w:bottom w:val="single" w:sz="4" w:space="0" w:color="000000"/>
              <w:right w:val="single" w:sz="4" w:space="0" w:color="000000"/>
            </w:tcBorders>
            <w:shd w:val="clear" w:color="000000" w:fill="FFFFFF"/>
            <w:vAlign w:val="center"/>
            <w:hideMark/>
          </w:tcPr>
          <w:p w14:paraId="2A69A61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1,80</w:t>
            </w:r>
          </w:p>
        </w:tc>
        <w:tc>
          <w:tcPr>
            <w:tcW w:w="847" w:type="dxa"/>
            <w:tcBorders>
              <w:top w:val="nil"/>
              <w:left w:val="nil"/>
              <w:bottom w:val="single" w:sz="4" w:space="0" w:color="000000"/>
              <w:right w:val="single" w:sz="4" w:space="0" w:color="000000"/>
            </w:tcBorders>
            <w:shd w:val="clear" w:color="000000" w:fill="FFFFFF"/>
            <w:vAlign w:val="center"/>
            <w:hideMark/>
          </w:tcPr>
          <w:p w14:paraId="3214CC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1,78</w:t>
            </w:r>
          </w:p>
        </w:tc>
        <w:tc>
          <w:tcPr>
            <w:tcW w:w="818" w:type="dxa"/>
            <w:tcBorders>
              <w:top w:val="nil"/>
              <w:left w:val="nil"/>
              <w:bottom w:val="single" w:sz="4" w:space="0" w:color="000000"/>
              <w:right w:val="single" w:sz="4" w:space="0" w:color="000000"/>
            </w:tcBorders>
            <w:shd w:val="clear" w:color="000000" w:fill="FFFFFF"/>
            <w:vAlign w:val="center"/>
            <w:hideMark/>
          </w:tcPr>
          <w:p w14:paraId="630804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c>
          <w:tcPr>
            <w:tcW w:w="846" w:type="dxa"/>
            <w:tcBorders>
              <w:top w:val="nil"/>
              <w:left w:val="nil"/>
              <w:bottom w:val="single" w:sz="4" w:space="0" w:color="000000"/>
              <w:right w:val="single" w:sz="4" w:space="0" w:color="000000"/>
            </w:tcBorders>
            <w:shd w:val="clear" w:color="000000" w:fill="FFFFFF"/>
            <w:vAlign w:val="center"/>
            <w:hideMark/>
          </w:tcPr>
          <w:p w14:paraId="4590959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r>
      <w:tr w:rsidR="00824A55" w:rsidRPr="00D95F94" w14:paraId="71BFBF5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96107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36</w:t>
            </w:r>
          </w:p>
        </w:tc>
        <w:tc>
          <w:tcPr>
            <w:tcW w:w="2178" w:type="dxa"/>
            <w:tcBorders>
              <w:top w:val="nil"/>
              <w:left w:val="nil"/>
              <w:bottom w:val="single" w:sz="4" w:space="0" w:color="000000"/>
              <w:right w:val="single" w:sz="4" w:space="0" w:color="000000"/>
            </w:tcBorders>
            <w:shd w:val="clear" w:color="000000" w:fill="FFFFFF"/>
            <w:vAlign w:val="center"/>
            <w:hideMark/>
          </w:tcPr>
          <w:p w14:paraId="7A76948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1 - теплопункт Дом культуры</w:t>
            </w:r>
          </w:p>
        </w:tc>
        <w:tc>
          <w:tcPr>
            <w:tcW w:w="708" w:type="dxa"/>
            <w:tcBorders>
              <w:top w:val="nil"/>
              <w:left w:val="nil"/>
              <w:bottom w:val="single" w:sz="4" w:space="0" w:color="000000"/>
              <w:right w:val="single" w:sz="4" w:space="0" w:color="000000"/>
            </w:tcBorders>
            <w:shd w:val="clear" w:color="000000" w:fill="FFFFFF"/>
            <w:vAlign w:val="center"/>
            <w:hideMark/>
          </w:tcPr>
          <w:p w14:paraId="322DD01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22941D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102,0</w:t>
            </w:r>
          </w:p>
        </w:tc>
        <w:tc>
          <w:tcPr>
            <w:tcW w:w="850" w:type="dxa"/>
            <w:tcBorders>
              <w:top w:val="nil"/>
              <w:left w:val="nil"/>
              <w:bottom w:val="single" w:sz="4" w:space="0" w:color="000000"/>
              <w:right w:val="single" w:sz="4" w:space="0" w:color="000000"/>
            </w:tcBorders>
            <w:shd w:val="clear" w:color="000000" w:fill="FFFFFF"/>
            <w:vAlign w:val="center"/>
            <w:hideMark/>
          </w:tcPr>
          <w:p w14:paraId="2734055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11BE68B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0C453E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6D499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50A99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5,12</w:t>
            </w:r>
          </w:p>
        </w:tc>
        <w:tc>
          <w:tcPr>
            <w:tcW w:w="888" w:type="dxa"/>
            <w:tcBorders>
              <w:top w:val="nil"/>
              <w:left w:val="nil"/>
              <w:bottom w:val="single" w:sz="4" w:space="0" w:color="000000"/>
              <w:right w:val="single" w:sz="4" w:space="0" w:color="000000"/>
            </w:tcBorders>
            <w:shd w:val="clear" w:color="000000" w:fill="FFFFFF"/>
            <w:vAlign w:val="center"/>
            <w:hideMark/>
          </w:tcPr>
          <w:p w14:paraId="32B69F9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-5,11</w:t>
            </w:r>
          </w:p>
        </w:tc>
        <w:tc>
          <w:tcPr>
            <w:tcW w:w="706" w:type="dxa"/>
            <w:tcBorders>
              <w:top w:val="nil"/>
              <w:left w:val="nil"/>
              <w:bottom w:val="single" w:sz="4" w:space="0" w:color="000000"/>
              <w:right w:val="single" w:sz="4" w:space="0" w:color="000000"/>
            </w:tcBorders>
            <w:shd w:val="clear" w:color="000000" w:fill="FFFFFF"/>
            <w:vAlign w:val="center"/>
            <w:hideMark/>
          </w:tcPr>
          <w:p w14:paraId="23148B8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707" w:type="dxa"/>
            <w:tcBorders>
              <w:top w:val="nil"/>
              <w:left w:val="nil"/>
              <w:bottom w:val="single" w:sz="4" w:space="0" w:color="000000"/>
              <w:right w:val="single" w:sz="4" w:space="0" w:color="000000"/>
            </w:tcBorders>
            <w:shd w:val="clear" w:color="000000" w:fill="FFFFFF"/>
            <w:vAlign w:val="center"/>
            <w:hideMark/>
          </w:tcPr>
          <w:p w14:paraId="66391AD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848" w:type="dxa"/>
            <w:tcBorders>
              <w:top w:val="nil"/>
              <w:left w:val="nil"/>
              <w:bottom w:val="single" w:sz="4" w:space="0" w:color="000000"/>
              <w:right w:val="single" w:sz="4" w:space="0" w:color="000000"/>
            </w:tcBorders>
            <w:shd w:val="clear" w:color="000000" w:fill="FFFFFF"/>
            <w:vAlign w:val="center"/>
            <w:hideMark/>
          </w:tcPr>
          <w:p w14:paraId="37C8C7A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1,80</w:t>
            </w:r>
          </w:p>
        </w:tc>
        <w:tc>
          <w:tcPr>
            <w:tcW w:w="847" w:type="dxa"/>
            <w:tcBorders>
              <w:top w:val="nil"/>
              <w:left w:val="nil"/>
              <w:bottom w:val="single" w:sz="4" w:space="0" w:color="000000"/>
              <w:right w:val="single" w:sz="4" w:space="0" w:color="000000"/>
            </w:tcBorders>
            <w:shd w:val="clear" w:color="000000" w:fill="FFFFFF"/>
            <w:vAlign w:val="center"/>
            <w:hideMark/>
          </w:tcPr>
          <w:p w14:paraId="2C9F7DE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1,78</w:t>
            </w:r>
          </w:p>
        </w:tc>
        <w:tc>
          <w:tcPr>
            <w:tcW w:w="818" w:type="dxa"/>
            <w:tcBorders>
              <w:top w:val="nil"/>
              <w:left w:val="nil"/>
              <w:bottom w:val="single" w:sz="4" w:space="0" w:color="000000"/>
              <w:right w:val="single" w:sz="4" w:space="0" w:color="000000"/>
            </w:tcBorders>
            <w:shd w:val="clear" w:color="000000" w:fill="FFFFFF"/>
            <w:vAlign w:val="center"/>
            <w:hideMark/>
          </w:tcPr>
          <w:p w14:paraId="7DADB78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0,23</w:t>
            </w:r>
          </w:p>
        </w:tc>
        <w:tc>
          <w:tcPr>
            <w:tcW w:w="846" w:type="dxa"/>
            <w:tcBorders>
              <w:top w:val="nil"/>
              <w:left w:val="nil"/>
              <w:bottom w:val="single" w:sz="4" w:space="0" w:color="000000"/>
              <w:right w:val="single" w:sz="4" w:space="0" w:color="000000"/>
            </w:tcBorders>
            <w:shd w:val="clear" w:color="000000" w:fill="FFFFFF"/>
            <w:vAlign w:val="center"/>
            <w:hideMark/>
          </w:tcPr>
          <w:p w14:paraId="0C674B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0,23</w:t>
            </w:r>
          </w:p>
        </w:tc>
      </w:tr>
      <w:tr w:rsidR="00824A55" w:rsidRPr="00D95F94" w14:paraId="6EC2A3D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41BDFD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37</w:t>
            </w:r>
          </w:p>
        </w:tc>
        <w:tc>
          <w:tcPr>
            <w:tcW w:w="2178" w:type="dxa"/>
            <w:tcBorders>
              <w:top w:val="nil"/>
              <w:left w:val="nil"/>
              <w:bottom w:val="single" w:sz="4" w:space="0" w:color="000000"/>
              <w:right w:val="single" w:sz="4" w:space="0" w:color="000000"/>
            </w:tcBorders>
            <w:shd w:val="clear" w:color="000000" w:fill="FFFFFF"/>
            <w:vAlign w:val="center"/>
            <w:hideMark/>
          </w:tcPr>
          <w:p w14:paraId="1C68264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1 - ТК 6</w:t>
            </w:r>
          </w:p>
        </w:tc>
        <w:tc>
          <w:tcPr>
            <w:tcW w:w="708" w:type="dxa"/>
            <w:tcBorders>
              <w:top w:val="nil"/>
              <w:left w:val="nil"/>
              <w:bottom w:val="single" w:sz="4" w:space="0" w:color="000000"/>
              <w:right w:val="single" w:sz="4" w:space="0" w:color="000000"/>
            </w:tcBorders>
            <w:shd w:val="clear" w:color="000000" w:fill="FFFFFF"/>
            <w:vAlign w:val="center"/>
            <w:hideMark/>
          </w:tcPr>
          <w:p w14:paraId="629181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032D9A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55,0</w:t>
            </w:r>
          </w:p>
        </w:tc>
        <w:tc>
          <w:tcPr>
            <w:tcW w:w="850" w:type="dxa"/>
            <w:tcBorders>
              <w:top w:val="nil"/>
              <w:left w:val="nil"/>
              <w:bottom w:val="single" w:sz="4" w:space="0" w:color="000000"/>
              <w:right w:val="single" w:sz="4" w:space="0" w:color="000000"/>
            </w:tcBorders>
            <w:shd w:val="clear" w:color="000000" w:fill="FFFFFF"/>
            <w:vAlign w:val="center"/>
            <w:hideMark/>
          </w:tcPr>
          <w:p w14:paraId="077A98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0526C85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3BE192B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7C703A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8E3E9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45,38</w:t>
            </w:r>
          </w:p>
        </w:tc>
        <w:tc>
          <w:tcPr>
            <w:tcW w:w="888" w:type="dxa"/>
            <w:tcBorders>
              <w:top w:val="nil"/>
              <w:left w:val="nil"/>
              <w:bottom w:val="single" w:sz="4" w:space="0" w:color="000000"/>
              <w:right w:val="single" w:sz="4" w:space="0" w:color="000000"/>
            </w:tcBorders>
            <w:shd w:val="clear" w:color="000000" w:fill="FFFFFF"/>
            <w:vAlign w:val="center"/>
            <w:hideMark/>
          </w:tcPr>
          <w:p w14:paraId="2A92BF4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-45,26</w:t>
            </w:r>
          </w:p>
        </w:tc>
        <w:tc>
          <w:tcPr>
            <w:tcW w:w="706" w:type="dxa"/>
            <w:tcBorders>
              <w:top w:val="nil"/>
              <w:left w:val="nil"/>
              <w:bottom w:val="single" w:sz="4" w:space="0" w:color="000000"/>
              <w:right w:val="single" w:sz="4" w:space="0" w:color="000000"/>
            </w:tcBorders>
            <w:shd w:val="clear" w:color="000000" w:fill="FFFFFF"/>
            <w:vAlign w:val="center"/>
            <w:hideMark/>
          </w:tcPr>
          <w:p w14:paraId="5AC1FDB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0,74</w:t>
            </w:r>
          </w:p>
        </w:tc>
        <w:tc>
          <w:tcPr>
            <w:tcW w:w="707" w:type="dxa"/>
            <w:tcBorders>
              <w:top w:val="nil"/>
              <w:left w:val="nil"/>
              <w:bottom w:val="single" w:sz="4" w:space="0" w:color="000000"/>
              <w:right w:val="single" w:sz="4" w:space="0" w:color="000000"/>
            </w:tcBorders>
            <w:shd w:val="clear" w:color="000000" w:fill="FFFFFF"/>
            <w:vAlign w:val="center"/>
            <w:hideMark/>
          </w:tcPr>
          <w:p w14:paraId="5F2FEC7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-0,73</w:t>
            </w:r>
          </w:p>
        </w:tc>
        <w:tc>
          <w:tcPr>
            <w:tcW w:w="848" w:type="dxa"/>
            <w:tcBorders>
              <w:top w:val="nil"/>
              <w:left w:val="nil"/>
              <w:bottom w:val="single" w:sz="4" w:space="0" w:color="000000"/>
              <w:right w:val="single" w:sz="4" w:space="0" w:color="000000"/>
            </w:tcBorders>
            <w:shd w:val="clear" w:color="000000" w:fill="FFFFFF"/>
            <w:vAlign w:val="center"/>
            <w:hideMark/>
          </w:tcPr>
          <w:p w14:paraId="4C8E680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6,36</w:t>
            </w:r>
          </w:p>
        </w:tc>
        <w:tc>
          <w:tcPr>
            <w:tcW w:w="847" w:type="dxa"/>
            <w:tcBorders>
              <w:top w:val="nil"/>
              <w:left w:val="nil"/>
              <w:bottom w:val="single" w:sz="4" w:space="0" w:color="000000"/>
              <w:right w:val="single" w:sz="4" w:space="0" w:color="000000"/>
            </w:tcBorders>
            <w:shd w:val="clear" w:color="000000" w:fill="FFFFFF"/>
            <w:vAlign w:val="center"/>
            <w:hideMark/>
          </w:tcPr>
          <w:p w14:paraId="0E3A424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6,24</w:t>
            </w:r>
          </w:p>
        </w:tc>
        <w:tc>
          <w:tcPr>
            <w:tcW w:w="818" w:type="dxa"/>
            <w:tcBorders>
              <w:top w:val="nil"/>
              <w:left w:val="nil"/>
              <w:bottom w:val="single" w:sz="4" w:space="0" w:color="000000"/>
              <w:right w:val="single" w:sz="4" w:space="0" w:color="000000"/>
            </w:tcBorders>
            <w:shd w:val="clear" w:color="000000" w:fill="FFFFFF"/>
            <w:vAlign w:val="center"/>
            <w:hideMark/>
          </w:tcPr>
          <w:p w14:paraId="6C0DF7F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0,47</w:t>
            </w:r>
          </w:p>
        </w:tc>
        <w:tc>
          <w:tcPr>
            <w:tcW w:w="846" w:type="dxa"/>
            <w:tcBorders>
              <w:top w:val="nil"/>
              <w:left w:val="nil"/>
              <w:bottom w:val="single" w:sz="4" w:space="0" w:color="000000"/>
              <w:right w:val="single" w:sz="4" w:space="0" w:color="000000"/>
            </w:tcBorders>
            <w:shd w:val="clear" w:color="000000" w:fill="FFFFFF"/>
            <w:vAlign w:val="center"/>
            <w:hideMark/>
          </w:tcPr>
          <w:p w14:paraId="6EEF55F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0,46</w:t>
            </w:r>
          </w:p>
        </w:tc>
      </w:tr>
      <w:tr w:rsidR="00824A55" w:rsidRPr="00D95F94" w14:paraId="61B3DC65"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C14AD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38</w:t>
            </w:r>
          </w:p>
        </w:tc>
        <w:tc>
          <w:tcPr>
            <w:tcW w:w="2178" w:type="dxa"/>
            <w:tcBorders>
              <w:top w:val="nil"/>
              <w:left w:val="nil"/>
              <w:bottom w:val="single" w:sz="4" w:space="0" w:color="000000"/>
              <w:right w:val="single" w:sz="4" w:space="0" w:color="000000"/>
            </w:tcBorders>
            <w:shd w:val="clear" w:color="000000" w:fill="FFFFFF"/>
            <w:vAlign w:val="center"/>
            <w:hideMark/>
          </w:tcPr>
          <w:p w14:paraId="003F90E3"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6 - теплопункт ж/д Центральная 29</w:t>
            </w:r>
          </w:p>
        </w:tc>
        <w:tc>
          <w:tcPr>
            <w:tcW w:w="708" w:type="dxa"/>
            <w:tcBorders>
              <w:top w:val="nil"/>
              <w:left w:val="nil"/>
              <w:bottom w:val="single" w:sz="4" w:space="0" w:color="000000"/>
              <w:right w:val="single" w:sz="4" w:space="0" w:color="000000"/>
            </w:tcBorders>
            <w:shd w:val="clear" w:color="000000" w:fill="FFFFFF"/>
            <w:vAlign w:val="center"/>
            <w:hideMark/>
          </w:tcPr>
          <w:p w14:paraId="21A5FA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2017</w:t>
            </w:r>
          </w:p>
        </w:tc>
        <w:tc>
          <w:tcPr>
            <w:tcW w:w="851" w:type="dxa"/>
            <w:tcBorders>
              <w:top w:val="nil"/>
              <w:left w:val="nil"/>
              <w:bottom w:val="single" w:sz="4" w:space="0" w:color="000000"/>
              <w:right w:val="single" w:sz="4" w:space="0" w:color="000000"/>
            </w:tcBorders>
            <w:shd w:val="clear" w:color="000000" w:fill="FFFFFF"/>
            <w:vAlign w:val="center"/>
            <w:hideMark/>
          </w:tcPr>
          <w:p w14:paraId="778EB11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25,0</w:t>
            </w:r>
          </w:p>
        </w:tc>
        <w:tc>
          <w:tcPr>
            <w:tcW w:w="850" w:type="dxa"/>
            <w:tcBorders>
              <w:top w:val="nil"/>
              <w:left w:val="nil"/>
              <w:bottom w:val="single" w:sz="4" w:space="0" w:color="000000"/>
              <w:right w:val="single" w:sz="4" w:space="0" w:color="000000"/>
            </w:tcBorders>
            <w:shd w:val="clear" w:color="000000" w:fill="FFFFFF"/>
            <w:vAlign w:val="center"/>
            <w:hideMark/>
          </w:tcPr>
          <w:p w14:paraId="382D8D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46A71E9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144D442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33C2F9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6FB4A4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2,92</w:t>
            </w:r>
          </w:p>
        </w:tc>
        <w:tc>
          <w:tcPr>
            <w:tcW w:w="888" w:type="dxa"/>
            <w:tcBorders>
              <w:top w:val="nil"/>
              <w:left w:val="nil"/>
              <w:bottom w:val="single" w:sz="4" w:space="0" w:color="000000"/>
              <w:right w:val="single" w:sz="4" w:space="0" w:color="000000"/>
            </w:tcBorders>
            <w:shd w:val="clear" w:color="000000" w:fill="FFFFFF"/>
            <w:vAlign w:val="center"/>
            <w:hideMark/>
          </w:tcPr>
          <w:p w14:paraId="515DD1D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-2,92</w:t>
            </w:r>
          </w:p>
        </w:tc>
        <w:tc>
          <w:tcPr>
            <w:tcW w:w="706" w:type="dxa"/>
            <w:tcBorders>
              <w:top w:val="nil"/>
              <w:left w:val="nil"/>
              <w:bottom w:val="single" w:sz="4" w:space="0" w:color="000000"/>
              <w:right w:val="single" w:sz="4" w:space="0" w:color="000000"/>
            </w:tcBorders>
            <w:shd w:val="clear" w:color="000000" w:fill="FFFFFF"/>
            <w:vAlign w:val="center"/>
            <w:hideMark/>
          </w:tcPr>
          <w:p w14:paraId="1747566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0,43</w:t>
            </w:r>
          </w:p>
        </w:tc>
        <w:tc>
          <w:tcPr>
            <w:tcW w:w="707" w:type="dxa"/>
            <w:tcBorders>
              <w:top w:val="nil"/>
              <w:left w:val="nil"/>
              <w:bottom w:val="single" w:sz="4" w:space="0" w:color="000000"/>
              <w:right w:val="single" w:sz="4" w:space="0" w:color="000000"/>
            </w:tcBorders>
            <w:shd w:val="clear" w:color="000000" w:fill="FFFFFF"/>
            <w:vAlign w:val="center"/>
            <w:hideMark/>
          </w:tcPr>
          <w:p w14:paraId="26CB9E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-0,42</w:t>
            </w:r>
          </w:p>
        </w:tc>
        <w:tc>
          <w:tcPr>
            <w:tcW w:w="848" w:type="dxa"/>
            <w:tcBorders>
              <w:top w:val="nil"/>
              <w:left w:val="nil"/>
              <w:bottom w:val="single" w:sz="4" w:space="0" w:color="000000"/>
              <w:right w:val="single" w:sz="4" w:space="0" w:color="000000"/>
            </w:tcBorders>
            <w:shd w:val="clear" w:color="000000" w:fill="FFFFFF"/>
            <w:vAlign w:val="center"/>
            <w:hideMark/>
          </w:tcPr>
          <w:p w14:paraId="6C8A1E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7,03</w:t>
            </w:r>
          </w:p>
        </w:tc>
        <w:tc>
          <w:tcPr>
            <w:tcW w:w="847" w:type="dxa"/>
            <w:tcBorders>
              <w:top w:val="nil"/>
              <w:left w:val="nil"/>
              <w:bottom w:val="single" w:sz="4" w:space="0" w:color="000000"/>
              <w:right w:val="single" w:sz="4" w:space="0" w:color="000000"/>
            </w:tcBorders>
            <w:shd w:val="clear" w:color="000000" w:fill="FFFFFF"/>
            <w:vAlign w:val="center"/>
            <w:hideMark/>
          </w:tcPr>
          <w:p w14:paraId="09CBAE4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6,94</w:t>
            </w:r>
          </w:p>
        </w:tc>
        <w:tc>
          <w:tcPr>
            <w:tcW w:w="818" w:type="dxa"/>
            <w:tcBorders>
              <w:top w:val="nil"/>
              <w:left w:val="nil"/>
              <w:bottom w:val="single" w:sz="4" w:space="0" w:color="000000"/>
              <w:right w:val="single" w:sz="4" w:space="0" w:color="000000"/>
            </w:tcBorders>
            <w:shd w:val="clear" w:color="000000" w:fill="FFFFFF"/>
            <w:vAlign w:val="center"/>
            <w:hideMark/>
          </w:tcPr>
          <w:p w14:paraId="65EAC37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0,33</w:t>
            </w:r>
          </w:p>
        </w:tc>
        <w:tc>
          <w:tcPr>
            <w:tcW w:w="846" w:type="dxa"/>
            <w:tcBorders>
              <w:top w:val="nil"/>
              <w:left w:val="nil"/>
              <w:bottom w:val="single" w:sz="4" w:space="0" w:color="000000"/>
              <w:right w:val="single" w:sz="4" w:space="0" w:color="000000"/>
            </w:tcBorders>
            <w:shd w:val="clear" w:color="000000" w:fill="FFFFFF"/>
            <w:vAlign w:val="center"/>
            <w:hideMark/>
          </w:tcPr>
          <w:p w14:paraId="7A59CA5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0,33</w:t>
            </w:r>
          </w:p>
        </w:tc>
      </w:tr>
      <w:tr w:rsidR="00824A55" w:rsidRPr="00D95F94" w14:paraId="1E5789B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4C1AED7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39</w:t>
            </w:r>
          </w:p>
        </w:tc>
        <w:tc>
          <w:tcPr>
            <w:tcW w:w="2178" w:type="dxa"/>
            <w:tcBorders>
              <w:top w:val="nil"/>
              <w:left w:val="nil"/>
              <w:bottom w:val="single" w:sz="4" w:space="0" w:color="000000"/>
              <w:right w:val="single" w:sz="4" w:space="0" w:color="000000"/>
            </w:tcBorders>
            <w:shd w:val="clear" w:color="000000" w:fill="FFFFFF"/>
            <w:vAlign w:val="center"/>
            <w:hideMark/>
          </w:tcPr>
          <w:p w14:paraId="4015328B"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6 - ТК 7</w:t>
            </w:r>
          </w:p>
        </w:tc>
        <w:tc>
          <w:tcPr>
            <w:tcW w:w="708" w:type="dxa"/>
            <w:tcBorders>
              <w:top w:val="nil"/>
              <w:left w:val="nil"/>
              <w:bottom w:val="single" w:sz="4" w:space="0" w:color="000000"/>
              <w:right w:val="single" w:sz="4" w:space="0" w:color="000000"/>
            </w:tcBorders>
            <w:shd w:val="clear" w:color="000000" w:fill="FFFFFF"/>
            <w:vAlign w:val="center"/>
            <w:hideMark/>
          </w:tcPr>
          <w:p w14:paraId="0840D4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3A22B3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49,0</w:t>
            </w:r>
          </w:p>
        </w:tc>
        <w:tc>
          <w:tcPr>
            <w:tcW w:w="850" w:type="dxa"/>
            <w:tcBorders>
              <w:top w:val="nil"/>
              <w:left w:val="nil"/>
              <w:bottom w:val="single" w:sz="4" w:space="0" w:color="000000"/>
              <w:right w:val="single" w:sz="4" w:space="0" w:color="000000"/>
            </w:tcBorders>
            <w:shd w:val="clear" w:color="000000" w:fill="FFFFFF"/>
            <w:vAlign w:val="center"/>
            <w:hideMark/>
          </w:tcPr>
          <w:p w14:paraId="605264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53D65AB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163C7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BF1CD7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665009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42,46</w:t>
            </w:r>
          </w:p>
        </w:tc>
        <w:tc>
          <w:tcPr>
            <w:tcW w:w="888" w:type="dxa"/>
            <w:tcBorders>
              <w:top w:val="nil"/>
              <w:left w:val="nil"/>
              <w:bottom w:val="single" w:sz="4" w:space="0" w:color="000000"/>
              <w:right w:val="single" w:sz="4" w:space="0" w:color="000000"/>
            </w:tcBorders>
            <w:shd w:val="clear" w:color="000000" w:fill="FFFFFF"/>
            <w:vAlign w:val="center"/>
            <w:hideMark/>
          </w:tcPr>
          <w:p w14:paraId="3BD5567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-42,34</w:t>
            </w:r>
          </w:p>
        </w:tc>
        <w:tc>
          <w:tcPr>
            <w:tcW w:w="706" w:type="dxa"/>
            <w:tcBorders>
              <w:top w:val="nil"/>
              <w:left w:val="nil"/>
              <w:bottom w:val="single" w:sz="4" w:space="0" w:color="000000"/>
              <w:right w:val="single" w:sz="4" w:space="0" w:color="000000"/>
            </w:tcBorders>
            <w:shd w:val="clear" w:color="000000" w:fill="FFFFFF"/>
            <w:vAlign w:val="center"/>
            <w:hideMark/>
          </w:tcPr>
          <w:p w14:paraId="0262B50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0,69</w:t>
            </w:r>
          </w:p>
        </w:tc>
        <w:tc>
          <w:tcPr>
            <w:tcW w:w="707" w:type="dxa"/>
            <w:tcBorders>
              <w:top w:val="nil"/>
              <w:left w:val="nil"/>
              <w:bottom w:val="single" w:sz="4" w:space="0" w:color="000000"/>
              <w:right w:val="single" w:sz="4" w:space="0" w:color="000000"/>
            </w:tcBorders>
            <w:shd w:val="clear" w:color="000000" w:fill="FFFFFF"/>
            <w:vAlign w:val="center"/>
            <w:hideMark/>
          </w:tcPr>
          <w:p w14:paraId="1FC77D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-0,68</w:t>
            </w:r>
          </w:p>
        </w:tc>
        <w:tc>
          <w:tcPr>
            <w:tcW w:w="848" w:type="dxa"/>
            <w:tcBorders>
              <w:top w:val="nil"/>
              <w:left w:val="nil"/>
              <w:bottom w:val="single" w:sz="4" w:space="0" w:color="000000"/>
              <w:right w:val="single" w:sz="4" w:space="0" w:color="000000"/>
            </w:tcBorders>
            <w:shd w:val="clear" w:color="000000" w:fill="FFFFFF"/>
            <w:vAlign w:val="center"/>
            <w:hideMark/>
          </w:tcPr>
          <w:p w14:paraId="433793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5,57</w:t>
            </w:r>
          </w:p>
        </w:tc>
        <w:tc>
          <w:tcPr>
            <w:tcW w:w="847" w:type="dxa"/>
            <w:tcBorders>
              <w:top w:val="nil"/>
              <w:left w:val="nil"/>
              <w:bottom w:val="single" w:sz="4" w:space="0" w:color="000000"/>
              <w:right w:val="single" w:sz="4" w:space="0" w:color="000000"/>
            </w:tcBorders>
            <w:shd w:val="clear" w:color="000000" w:fill="FFFFFF"/>
            <w:vAlign w:val="center"/>
            <w:hideMark/>
          </w:tcPr>
          <w:p w14:paraId="462DAC4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5,46</w:t>
            </w:r>
          </w:p>
        </w:tc>
        <w:tc>
          <w:tcPr>
            <w:tcW w:w="818" w:type="dxa"/>
            <w:tcBorders>
              <w:top w:val="nil"/>
              <w:left w:val="nil"/>
              <w:bottom w:val="single" w:sz="4" w:space="0" w:color="000000"/>
              <w:right w:val="single" w:sz="4" w:space="0" w:color="000000"/>
            </w:tcBorders>
            <w:shd w:val="clear" w:color="000000" w:fill="FFFFFF"/>
            <w:vAlign w:val="center"/>
            <w:hideMark/>
          </w:tcPr>
          <w:p w14:paraId="613748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0,30</w:t>
            </w:r>
          </w:p>
        </w:tc>
        <w:tc>
          <w:tcPr>
            <w:tcW w:w="846" w:type="dxa"/>
            <w:tcBorders>
              <w:top w:val="nil"/>
              <w:left w:val="nil"/>
              <w:bottom w:val="single" w:sz="4" w:space="0" w:color="000000"/>
              <w:right w:val="single" w:sz="4" w:space="0" w:color="000000"/>
            </w:tcBorders>
            <w:shd w:val="clear" w:color="000000" w:fill="FFFFFF"/>
            <w:vAlign w:val="center"/>
            <w:hideMark/>
          </w:tcPr>
          <w:p w14:paraId="20EC251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r>
      <w:tr w:rsidR="00824A55" w:rsidRPr="00D95F94" w14:paraId="397968CE"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F4B31A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w:t>
            </w:r>
          </w:p>
        </w:tc>
        <w:tc>
          <w:tcPr>
            <w:tcW w:w="2178" w:type="dxa"/>
            <w:tcBorders>
              <w:top w:val="nil"/>
              <w:left w:val="nil"/>
              <w:bottom w:val="single" w:sz="4" w:space="0" w:color="000000"/>
              <w:right w:val="single" w:sz="4" w:space="0" w:color="000000"/>
            </w:tcBorders>
            <w:shd w:val="clear" w:color="000000" w:fill="FFFFFF"/>
            <w:vAlign w:val="center"/>
            <w:hideMark/>
          </w:tcPr>
          <w:p w14:paraId="22BDD840"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7 - теплопункт  магазин Верный</w:t>
            </w:r>
          </w:p>
        </w:tc>
        <w:tc>
          <w:tcPr>
            <w:tcW w:w="708" w:type="dxa"/>
            <w:tcBorders>
              <w:top w:val="nil"/>
              <w:left w:val="nil"/>
              <w:bottom w:val="single" w:sz="4" w:space="0" w:color="000000"/>
              <w:right w:val="single" w:sz="4" w:space="0" w:color="000000"/>
            </w:tcBorders>
            <w:shd w:val="clear" w:color="000000" w:fill="FFFFFF"/>
            <w:vAlign w:val="center"/>
            <w:hideMark/>
          </w:tcPr>
          <w:p w14:paraId="681DC24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2014</w:t>
            </w:r>
          </w:p>
        </w:tc>
        <w:tc>
          <w:tcPr>
            <w:tcW w:w="851" w:type="dxa"/>
            <w:tcBorders>
              <w:top w:val="nil"/>
              <w:left w:val="nil"/>
              <w:bottom w:val="single" w:sz="4" w:space="0" w:color="000000"/>
              <w:right w:val="single" w:sz="4" w:space="0" w:color="000000"/>
            </w:tcBorders>
            <w:shd w:val="clear" w:color="000000" w:fill="FFFFFF"/>
            <w:vAlign w:val="center"/>
            <w:hideMark/>
          </w:tcPr>
          <w:p w14:paraId="58B2EC0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77,0</w:t>
            </w:r>
          </w:p>
        </w:tc>
        <w:tc>
          <w:tcPr>
            <w:tcW w:w="850" w:type="dxa"/>
            <w:tcBorders>
              <w:top w:val="nil"/>
              <w:left w:val="nil"/>
              <w:bottom w:val="single" w:sz="4" w:space="0" w:color="000000"/>
              <w:right w:val="single" w:sz="4" w:space="0" w:color="000000"/>
            </w:tcBorders>
            <w:shd w:val="clear" w:color="000000" w:fill="FFFFFF"/>
            <w:vAlign w:val="center"/>
            <w:hideMark/>
          </w:tcPr>
          <w:p w14:paraId="631547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4267780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1674125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DF041C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517AB7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1,32</w:t>
            </w:r>
          </w:p>
        </w:tc>
        <w:tc>
          <w:tcPr>
            <w:tcW w:w="888" w:type="dxa"/>
            <w:tcBorders>
              <w:top w:val="nil"/>
              <w:left w:val="nil"/>
              <w:bottom w:val="single" w:sz="4" w:space="0" w:color="000000"/>
              <w:right w:val="single" w:sz="4" w:space="0" w:color="000000"/>
            </w:tcBorders>
            <w:shd w:val="clear" w:color="000000" w:fill="FFFFFF"/>
            <w:vAlign w:val="center"/>
            <w:hideMark/>
          </w:tcPr>
          <w:p w14:paraId="781A7F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-1,31</w:t>
            </w:r>
          </w:p>
        </w:tc>
        <w:tc>
          <w:tcPr>
            <w:tcW w:w="706" w:type="dxa"/>
            <w:tcBorders>
              <w:top w:val="nil"/>
              <w:left w:val="nil"/>
              <w:bottom w:val="single" w:sz="4" w:space="0" w:color="000000"/>
              <w:right w:val="single" w:sz="4" w:space="0" w:color="000000"/>
            </w:tcBorders>
            <w:shd w:val="clear" w:color="000000" w:fill="FFFFFF"/>
            <w:vAlign w:val="center"/>
            <w:hideMark/>
          </w:tcPr>
          <w:p w14:paraId="2B8EA8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c>
          <w:tcPr>
            <w:tcW w:w="707" w:type="dxa"/>
            <w:tcBorders>
              <w:top w:val="nil"/>
              <w:left w:val="nil"/>
              <w:bottom w:val="single" w:sz="4" w:space="0" w:color="000000"/>
              <w:right w:val="single" w:sz="4" w:space="0" w:color="000000"/>
            </w:tcBorders>
            <w:shd w:val="clear" w:color="000000" w:fill="FFFFFF"/>
            <w:vAlign w:val="center"/>
            <w:hideMark/>
          </w:tcPr>
          <w:p w14:paraId="1AE278B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c>
          <w:tcPr>
            <w:tcW w:w="848" w:type="dxa"/>
            <w:tcBorders>
              <w:top w:val="nil"/>
              <w:left w:val="nil"/>
              <w:bottom w:val="single" w:sz="4" w:space="0" w:color="000000"/>
              <w:right w:val="single" w:sz="4" w:space="0" w:color="000000"/>
            </w:tcBorders>
            <w:shd w:val="clear" w:color="000000" w:fill="FFFFFF"/>
            <w:vAlign w:val="center"/>
            <w:hideMark/>
          </w:tcPr>
          <w:p w14:paraId="7D3CB1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0,31</w:t>
            </w:r>
          </w:p>
        </w:tc>
        <w:tc>
          <w:tcPr>
            <w:tcW w:w="847" w:type="dxa"/>
            <w:tcBorders>
              <w:top w:val="nil"/>
              <w:left w:val="nil"/>
              <w:bottom w:val="single" w:sz="4" w:space="0" w:color="000000"/>
              <w:right w:val="single" w:sz="4" w:space="0" w:color="000000"/>
            </w:tcBorders>
            <w:shd w:val="clear" w:color="000000" w:fill="FFFFFF"/>
            <w:vAlign w:val="center"/>
            <w:hideMark/>
          </w:tcPr>
          <w:p w14:paraId="1C6069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0,31</w:t>
            </w:r>
          </w:p>
        </w:tc>
        <w:tc>
          <w:tcPr>
            <w:tcW w:w="818" w:type="dxa"/>
            <w:tcBorders>
              <w:top w:val="nil"/>
              <w:left w:val="nil"/>
              <w:bottom w:val="single" w:sz="4" w:space="0" w:color="000000"/>
              <w:right w:val="single" w:sz="4" w:space="0" w:color="000000"/>
            </w:tcBorders>
            <w:shd w:val="clear" w:color="000000" w:fill="FFFFFF"/>
            <w:vAlign w:val="center"/>
            <w:hideMark/>
          </w:tcPr>
          <w:p w14:paraId="39BB6AF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0,03</w:t>
            </w:r>
          </w:p>
        </w:tc>
        <w:tc>
          <w:tcPr>
            <w:tcW w:w="846" w:type="dxa"/>
            <w:tcBorders>
              <w:top w:val="nil"/>
              <w:left w:val="nil"/>
              <w:bottom w:val="single" w:sz="4" w:space="0" w:color="000000"/>
              <w:right w:val="single" w:sz="4" w:space="0" w:color="000000"/>
            </w:tcBorders>
            <w:shd w:val="clear" w:color="000000" w:fill="FFFFFF"/>
            <w:vAlign w:val="center"/>
            <w:hideMark/>
          </w:tcPr>
          <w:p w14:paraId="6603C3B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0,03</w:t>
            </w:r>
          </w:p>
        </w:tc>
      </w:tr>
      <w:tr w:rsidR="00824A55" w:rsidRPr="00D95F94" w14:paraId="6486333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1B668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w:t>
            </w:r>
          </w:p>
        </w:tc>
        <w:tc>
          <w:tcPr>
            <w:tcW w:w="2178" w:type="dxa"/>
            <w:tcBorders>
              <w:top w:val="nil"/>
              <w:left w:val="nil"/>
              <w:bottom w:val="single" w:sz="4" w:space="0" w:color="000000"/>
              <w:right w:val="single" w:sz="4" w:space="0" w:color="000000"/>
            </w:tcBorders>
            <w:shd w:val="clear" w:color="000000" w:fill="FFFFFF"/>
            <w:vAlign w:val="center"/>
            <w:hideMark/>
          </w:tcPr>
          <w:p w14:paraId="4DCD088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7 - ТК 8</w:t>
            </w:r>
          </w:p>
        </w:tc>
        <w:tc>
          <w:tcPr>
            <w:tcW w:w="708" w:type="dxa"/>
            <w:tcBorders>
              <w:top w:val="nil"/>
              <w:left w:val="nil"/>
              <w:bottom w:val="single" w:sz="4" w:space="0" w:color="000000"/>
              <w:right w:val="single" w:sz="4" w:space="0" w:color="000000"/>
            </w:tcBorders>
            <w:shd w:val="clear" w:color="000000" w:fill="FFFFFF"/>
            <w:vAlign w:val="center"/>
            <w:hideMark/>
          </w:tcPr>
          <w:p w14:paraId="4DCDDF3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6DFA2C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65,0</w:t>
            </w:r>
          </w:p>
        </w:tc>
        <w:tc>
          <w:tcPr>
            <w:tcW w:w="850" w:type="dxa"/>
            <w:tcBorders>
              <w:top w:val="nil"/>
              <w:left w:val="nil"/>
              <w:bottom w:val="single" w:sz="4" w:space="0" w:color="000000"/>
              <w:right w:val="single" w:sz="4" w:space="0" w:color="000000"/>
            </w:tcBorders>
            <w:shd w:val="clear" w:color="000000" w:fill="FFFFFF"/>
            <w:vAlign w:val="center"/>
            <w:hideMark/>
          </w:tcPr>
          <w:p w14:paraId="317A045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1042D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842451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16046C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587796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41,14</w:t>
            </w:r>
          </w:p>
        </w:tc>
        <w:tc>
          <w:tcPr>
            <w:tcW w:w="888" w:type="dxa"/>
            <w:tcBorders>
              <w:top w:val="nil"/>
              <w:left w:val="nil"/>
              <w:bottom w:val="single" w:sz="4" w:space="0" w:color="000000"/>
              <w:right w:val="single" w:sz="4" w:space="0" w:color="000000"/>
            </w:tcBorders>
            <w:shd w:val="clear" w:color="000000" w:fill="FFFFFF"/>
            <w:vAlign w:val="center"/>
            <w:hideMark/>
          </w:tcPr>
          <w:p w14:paraId="094991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-41,03</w:t>
            </w:r>
          </w:p>
        </w:tc>
        <w:tc>
          <w:tcPr>
            <w:tcW w:w="706" w:type="dxa"/>
            <w:tcBorders>
              <w:top w:val="nil"/>
              <w:left w:val="nil"/>
              <w:bottom w:val="single" w:sz="4" w:space="0" w:color="000000"/>
              <w:right w:val="single" w:sz="4" w:space="0" w:color="000000"/>
            </w:tcBorders>
            <w:shd w:val="clear" w:color="000000" w:fill="FFFFFF"/>
            <w:vAlign w:val="center"/>
            <w:hideMark/>
          </w:tcPr>
          <w:p w14:paraId="6662AB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0,67</w:t>
            </w:r>
          </w:p>
        </w:tc>
        <w:tc>
          <w:tcPr>
            <w:tcW w:w="707" w:type="dxa"/>
            <w:tcBorders>
              <w:top w:val="nil"/>
              <w:left w:val="nil"/>
              <w:bottom w:val="single" w:sz="4" w:space="0" w:color="000000"/>
              <w:right w:val="single" w:sz="4" w:space="0" w:color="000000"/>
            </w:tcBorders>
            <w:shd w:val="clear" w:color="000000" w:fill="FFFFFF"/>
            <w:vAlign w:val="center"/>
            <w:hideMark/>
          </w:tcPr>
          <w:p w14:paraId="72671F1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-0,66</w:t>
            </w:r>
          </w:p>
        </w:tc>
        <w:tc>
          <w:tcPr>
            <w:tcW w:w="848" w:type="dxa"/>
            <w:tcBorders>
              <w:top w:val="nil"/>
              <w:left w:val="nil"/>
              <w:bottom w:val="single" w:sz="4" w:space="0" w:color="000000"/>
              <w:right w:val="single" w:sz="4" w:space="0" w:color="000000"/>
            </w:tcBorders>
            <w:shd w:val="clear" w:color="000000" w:fill="FFFFFF"/>
            <w:vAlign w:val="center"/>
            <w:hideMark/>
          </w:tcPr>
          <w:p w14:paraId="792164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5,23</w:t>
            </w:r>
          </w:p>
        </w:tc>
        <w:tc>
          <w:tcPr>
            <w:tcW w:w="847" w:type="dxa"/>
            <w:tcBorders>
              <w:top w:val="nil"/>
              <w:left w:val="nil"/>
              <w:bottom w:val="single" w:sz="4" w:space="0" w:color="000000"/>
              <w:right w:val="single" w:sz="4" w:space="0" w:color="000000"/>
            </w:tcBorders>
            <w:shd w:val="clear" w:color="000000" w:fill="FFFFFF"/>
            <w:vAlign w:val="center"/>
            <w:hideMark/>
          </w:tcPr>
          <w:p w14:paraId="111432E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5,13</w:t>
            </w:r>
          </w:p>
        </w:tc>
        <w:tc>
          <w:tcPr>
            <w:tcW w:w="818" w:type="dxa"/>
            <w:tcBorders>
              <w:top w:val="nil"/>
              <w:left w:val="nil"/>
              <w:bottom w:val="single" w:sz="4" w:space="0" w:color="000000"/>
              <w:right w:val="single" w:sz="4" w:space="0" w:color="000000"/>
            </w:tcBorders>
            <w:shd w:val="clear" w:color="000000" w:fill="FFFFFF"/>
            <w:vAlign w:val="center"/>
            <w:hideMark/>
          </w:tcPr>
          <w:p w14:paraId="4EF1B0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0,41</w:t>
            </w:r>
          </w:p>
        </w:tc>
        <w:tc>
          <w:tcPr>
            <w:tcW w:w="846" w:type="dxa"/>
            <w:tcBorders>
              <w:top w:val="nil"/>
              <w:left w:val="nil"/>
              <w:bottom w:val="single" w:sz="4" w:space="0" w:color="000000"/>
              <w:right w:val="single" w:sz="4" w:space="0" w:color="000000"/>
            </w:tcBorders>
            <w:shd w:val="clear" w:color="000000" w:fill="FFFFFF"/>
            <w:vAlign w:val="center"/>
            <w:hideMark/>
          </w:tcPr>
          <w:p w14:paraId="28FF48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0,40</w:t>
            </w:r>
          </w:p>
        </w:tc>
      </w:tr>
    </w:tbl>
    <w:p w14:paraId="5F1BAFED" w14:textId="77777777" w:rsidR="00DE6B92" w:rsidRDefault="00DE6B92" w:rsidP="00DE6B92">
      <w:pPr>
        <w:pStyle w:val="afffff5"/>
        <w:spacing w:line="240" w:lineRule="auto"/>
        <w:ind w:firstLine="0"/>
        <w:rPr>
          <w:rFonts w:eastAsia="Arial"/>
          <w:b/>
          <w:bCs/>
        </w:rPr>
      </w:pPr>
      <w:r>
        <w:rPr>
          <w:rFonts w:eastAsia="Arial"/>
          <w:b/>
          <w:bCs/>
        </w:rPr>
        <w:t>Продолжение таблицы П3.2.</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DE6B92" w:rsidRPr="00DE6B92" w14:paraId="30CA4752" w14:textId="77777777" w:rsidTr="009F11A4">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90C83"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BA1C944" w14:textId="77777777" w:rsidR="00DE6B92"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68B32113"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B08BAE8"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8F72A6D"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D2370C4"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3A9C885"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37E94CB"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A1F20F7"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74068D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D01DF88"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BE95ACB"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24CF749"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DB787AE"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4DD081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E8C00B7"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C046CAE"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5771273E"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B671B5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w:t>
            </w:r>
          </w:p>
        </w:tc>
        <w:tc>
          <w:tcPr>
            <w:tcW w:w="2178" w:type="dxa"/>
            <w:tcBorders>
              <w:top w:val="nil"/>
              <w:left w:val="nil"/>
              <w:bottom w:val="single" w:sz="4" w:space="0" w:color="000000"/>
              <w:right w:val="single" w:sz="4" w:space="0" w:color="000000"/>
            </w:tcBorders>
            <w:shd w:val="clear" w:color="000000" w:fill="FFFFFF"/>
            <w:vAlign w:val="center"/>
            <w:hideMark/>
          </w:tcPr>
          <w:p w14:paraId="0D8FF2EE"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8 - ТК 9</w:t>
            </w:r>
          </w:p>
        </w:tc>
        <w:tc>
          <w:tcPr>
            <w:tcW w:w="708" w:type="dxa"/>
            <w:tcBorders>
              <w:top w:val="nil"/>
              <w:left w:val="nil"/>
              <w:bottom w:val="single" w:sz="4" w:space="0" w:color="000000"/>
              <w:right w:val="single" w:sz="4" w:space="0" w:color="000000"/>
            </w:tcBorders>
            <w:shd w:val="clear" w:color="000000" w:fill="FFFFFF"/>
            <w:vAlign w:val="center"/>
            <w:hideMark/>
          </w:tcPr>
          <w:p w14:paraId="66675B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263391D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58,0</w:t>
            </w:r>
          </w:p>
        </w:tc>
        <w:tc>
          <w:tcPr>
            <w:tcW w:w="850" w:type="dxa"/>
            <w:tcBorders>
              <w:top w:val="nil"/>
              <w:left w:val="nil"/>
              <w:bottom w:val="single" w:sz="4" w:space="0" w:color="000000"/>
              <w:right w:val="single" w:sz="4" w:space="0" w:color="000000"/>
            </w:tcBorders>
            <w:shd w:val="clear" w:color="000000" w:fill="FFFFFF"/>
            <w:vAlign w:val="center"/>
            <w:hideMark/>
          </w:tcPr>
          <w:p w14:paraId="236F018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49B889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DD4DBA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9FC8AB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86337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41,13</w:t>
            </w:r>
          </w:p>
        </w:tc>
        <w:tc>
          <w:tcPr>
            <w:tcW w:w="888" w:type="dxa"/>
            <w:tcBorders>
              <w:top w:val="nil"/>
              <w:left w:val="nil"/>
              <w:bottom w:val="single" w:sz="4" w:space="0" w:color="000000"/>
              <w:right w:val="single" w:sz="4" w:space="0" w:color="000000"/>
            </w:tcBorders>
            <w:shd w:val="clear" w:color="000000" w:fill="FFFFFF"/>
            <w:vAlign w:val="center"/>
            <w:hideMark/>
          </w:tcPr>
          <w:p w14:paraId="01439E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-41,04</w:t>
            </w:r>
          </w:p>
        </w:tc>
        <w:tc>
          <w:tcPr>
            <w:tcW w:w="706" w:type="dxa"/>
            <w:tcBorders>
              <w:top w:val="nil"/>
              <w:left w:val="nil"/>
              <w:bottom w:val="single" w:sz="4" w:space="0" w:color="000000"/>
              <w:right w:val="single" w:sz="4" w:space="0" w:color="000000"/>
            </w:tcBorders>
            <w:shd w:val="clear" w:color="000000" w:fill="FFFFFF"/>
            <w:vAlign w:val="center"/>
            <w:hideMark/>
          </w:tcPr>
          <w:p w14:paraId="1A2A379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0,67</w:t>
            </w:r>
          </w:p>
        </w:tc>
        <w:tc>
          <w:tcPr>
            <w:tcW w:w="707" w:type="dxa"/>
            <w:tcBorders>
              <w:top w:val="nil"/>
              <w:left w:val="nil"/>
              <w:bottom w:val="single" w:sz="4" w:space="0" w:color="000000"/>
              <w:right w:val="single" w:sz="4" w:space="0" w:color="000000"/>
            </w:tcBorders>
            <w:shd w:val="clear" w:color="000000" w:fill="FFFFFF"/>
            <w:vAlign w:val="center"/>
            <w:hideMark/>
          </w:tcPr>
          <w:p w14:paraId="60A3B4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-0,66</w:t>
            </w:r>
          </w:p>
        </w:tc>
        <w:tc>
          <w:tcPr>
            <w:tcW w:w="848" w:type="dxa"/>
            <w:tcBorders>
              <w:top w:val="nil"/>
              <w:left w:val="nil"/>
              <w:bottom w:val="single" w:sz="4" w:space="0" w:color="000000"/>
              <w:right w:val="single" w:sz="4" w:space="0" w:color="000000"/>
            </w:tcBorders>
            <w:shd w:val="clear" w:color="000000" w:fill="FFFFFF"/>
            <w:vAlign w:val="center"/>
            <w:hideMark/>
          </w:tcPr>
          <w:p w14:paraId="03559E3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5,23</w:t>
            </w:r>
          </w:p>
        </w:tc>
        <w:tc>
          <w:tcPr>
            <w:tcW w:w="847" w:type="dxa"/>
            <w:tcBorders>
              <w:top w:val="nil"/>
              <w:left w:val="nil"/>
              <w:bottom w:val="single" w:sz="4" w:space="0" w:color="000000"/>
              <w:right w:val="single" w:sz="4" w:space="0" w:color="000000"/>
            </w:tcBorders>
            <w:shd w:val="clear" w:color="000000" w:fill="FFFFFF"/>
            <w:vAlign w:val="center"/>
            <w:hideMark/>
          </w:tcPr>
          <w:p w14:paraId="06A30F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5,13</w:t>
            </w:r>
          </w:p>
        </w:tc>
        <w:tc>
          <w:tcPr>
            <w:tcW w:w="818" w:type="dxa"/>
            <w:tcBorders>
              <w:top w:val="nil"/>
              <w:left w:val="nil"/>
              <w:bottom w:val="single" w:sz="4" w:space="0" w:color="000000"/>
              <w:right w:val="single" w:sz="4" w:space="0" w:color="000000"/>
            </w:tcBorders>
            <w:shd w:val="clear" w:color="000000" w:fill="FFFFFF"/>
            <w:vAlign w:val="center"/>
            <w:hideMark/>
          </w:tcPr>
          <w:p w14:paraId="38A5D0A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0,35</w:t>
            </w:r>
          </w:p>
        </w:tc>
        <w:tc>
          <w:tcPr>
            <w:tcW w:w="846" w:type="dxa"/>
            <w:tcBorders>
              <w:top w:val="nil"/>
              <w:left w:val="nil"/>
              <w:bottom w:val="single" w:sz="4" w:space="0" w:color="000000"/>
              <w:right w:val="single" w:sz="4" w:space="0" w:color="000000"/>
            </w:tcBorders>
            <w:shd w:val="clear" w:color="000000" w:fill="FFFFFF"/>
            <w:vAlign w:val="center"/>
            <w:hideMark/>
          </w:tcPr>
          <w:p w14:paraId="4C43932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0,34</w:t>
            </w:r>
          </w:p>
        </w:tc>
      </w:tr>
      <w:tr w:rsidR="00824A55" w:rsidRPr="00D95F94" w14:paraId="4AA947C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AFB5AD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43</w:t>
            </w:r>
          </w:p>
        </w:tc>
        <w:tc>
          <w:tcPr>
            <w:tcW w:w="2178" w:type="dxa"/>
            <w:tcBorders>
              <w:top w:val="nil"/>
              <w:left w:val="nil"/>
              <w:bottom w:val="single" w:sz="4" w:space="0" w:color="000000"/>
              <w:right w:val="single" w:sz="4" w:space="0" w:color="000000"/>
            </w:tcBorders>
            <w:shd w:val="clear" w:color="000000" w:fill="FFFFFF"/>
            <w:vAlign w:val="center"/>
            <w:hideMark/>
          </w:tcPr>
          <w:p w14:paraId="07D840A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9 - К 2</w:t>
            </w:r>
          </w:p>
        </w:tc>
        <w:tc>
          <w:tcPr>
            <w:tcW w:w="708" w:type="dxa"/>
            <w:tcBorders>
              <w:top w:val="nil"/>
              <w:left w:val="nil"/>
              <w:bottom w:val="single" w:sz="4" w:space="0" w:color="000000"/>
              <w:right w:val="single" w:sz="4" w:space="0" w:color="000000"/>
            </w:tcBorders>
            <w:shd w:val="clear" w:color="000000" w:fill="FFFFFF"/>
            <w:vAlign w:val="center"/>
            <w:hideMark/>
          </w:tcPr>
          <w:p w14:paraId="0E35CF2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41595F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1CAF3C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09A0B6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75912FF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DE9BC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AE87D0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22,56</w:t>
            </w:r>
          </w:p>
        </w:tc>
        <w:tc>
          <w:tcPr>
            <w:tcW w:w="888" w:type="dxa"/>
            <w:tcBorders>
              <w:top w:val="nil"/>
              <w:left w:val="nil"/>
              <w:bottom w:val="single" w:sz="4" w:space="0" w:color="000000"/>
              <w:right w:val="single" w:sz="4" w:space="0" w:color="000000"/>
            </w:tcBorders>
            <w:shd w:val="clear" w:color="000000" w:fill="FFFFFF"/>
            <w:vAlign w:val="center"/>
            <w:hideMark/>
          </w:tcPr>
          <w:p w14:paraId="741261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-22,52</w:t>
            </w:r>
          </w:p>
        </w:tc>
        <w:tc>
          <w:tcPr>
            <w:tcW w:w="706" w:type="dxa"/>
            <w:tcBorders>
              <w:top w:val="nil"/>
              <w:left w:val="nil"/>
              <w:bottom w:val="single" w:sz="4" w:space="0" w:color="000000"/>
              <w:right w:val="single" w:sz="4" w:space="0" w:color="000000"/>
            </w:tcBorders>
            <w:shd w:val="clear" w:color="000000" w:fill="FFFFFF"/>
            <w:vAlign w:val="center"/>
            <w:hideMark/>
          </w:tcPr>
          <w:p w14:paraId="003ABAD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707" w:type="dxa"/>
            <w:tcBorders>
              <w:top w:val="nil"/>
              <w:left w:val="nil"/>
              <w:bottom w:val="single" w:sz="4" w:space="0" w:color="000000"/>
              <w:right w:val="single" w:sz="4" w:space="0" w:color="000000"/>
            </w:tcBorders>
            <w:shd w:val="clear" w:color="000000" w:fill="FFFFFF"/>
            <w:vAlign w:val="center"/>
            <w:hideMark/>
          </w:tcPr>
          <w:p w14:paraId="681D8C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-0,52</w:t>
            </w:r>
          </w:p>
        </w:tc>
        <w:tc>
          <w:tcPr>
            <w:tcW w:w="848" w:type="dxa"/>
            <w:tcBorders>
              <w:top w:val="nil"/>
              <w:left w:val="nil"/>
              <w:bottom w:val="single" w:sz="4" w:space="0" w:color="000000"/>
              <w:right w:val="single" w:sz="4" w:space="0" w:color="000000"/>
            </w:tcBorders>
            <w:shd w:val="clear" w:color="000000" w:fill="FFFFFF"/>
            <w:vAlign w:val="center"/>
            <w:hideMark/>
          </w:tcPr>
          <w:p w14:paraId="50A82EB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4,17</w:t>
            </w:r>
          </w:p>
        </w:tc>
        <w:tc>
          <w:tcPr>
            <w:tcW w:w="847" w:type="dxa"/>
            <w:tcBorders>
              <w:top w:val="nil"/>
              <w:left w:val="nil"/>
              <w:bottom w:val="single" w:sz="4" w:space="0" w:color="000000"/>
              <w:right w:val="single" w:sz="4" w:space="0" w:color="000000"/>
            </w:tcBorders>
            <w:shd w:val="clear" w:color="000000" w:fill="FFFFFF"/>
            <w:vAlign w:val="center"/>
            <w:hideMark/>
          </w:tcPr>
          <w:p w14:paraId="5F14F5E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4,09</w:t>
            </w:r>
          </w:p>
        </w:tc>
        <w:tc>
          <w:tcPr>
            <w:tcW w:w="818" w:type="dxa"/>
            <w:tcBorders>
              <w:top w:val="nil"/>
              <w:left w:val="nil"/>
              <w:bottom w:val="single" w:sz="4" w:space="0" w:color="000000"/>
              <w:right w:val="single" w:sz="4" w:space="0" w:color="000000"/>
            </w:tcBorders>
            <w:shd w:val="clear" w:color="000000" w:fill="FFFFFF"/>
            <w:vAlign w:val="center"/>
            <w:hideMark/>
          </w:tcPr>
          <w:p w14:paraId="422972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0,07</w:t>
            </w:r>
          </w:p>
        </w:tc>
        <w:tc>
          <w:tcPr>
            <w:tcW w:w="846" w:type="dxa"/>
            <w:tcBorders>
              <w:top w:val="nil"/>
              <w:left w:val="nil"/>
              <w:bottom w:val="single" w:sz="4" w:space="0" w:color="000000"/>
              <w:right w:val="single" w:sz="4" w:space="0" w:color="000000"/>
            </w:tcBorders>
            <w:shd w:val="clear" w:color="000000" w:fill="FFFFFF"/>
            <w:vAlign w:val="center"/>
            <w:hideMark/>
          </w:tcPr>
          <w:p w14:paraId="4B1DA0A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0,07</w:t>
            </w:r>
          </w:p>
        </w:tc>
      </w:tr>
      <w:tr w:rsidR="00824A55" w:rsidRPr="00D95F94" w14:paraId="559133F7"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B32F1E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44</w:t>
            </w:r>
          </w:p>
        </w:tc>
        <w:tc>
          <w:tcPr>
            <w:tcW w:w="2178" w:type="dxa"/>
            <w:tcBorders>
              <w:top w:val="nil"/>
              <w:left w:val="nil"/>
              <w:bottom w:val="single" w:sz="4" w:space="0" w:color="000000"/>
              <w:right w:val="single" w:sz="4" w:space="0" w:color="000000"/>
            </w:tcBorders>
            <w:shd w:val="clear" w:color="000000" w:fill="FFFFFF"/>
            <w:vAlign w:val="center"/>
            <w:hideMark/>
          </w:tcPr>
          <w:p w14:paraId="4C774AF7"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2 - ТП  Ozon (ИП Кучинский)</w:t>
            </w:r>
          </w:p>
        </w:tc>
        <w:tc>
          <w:tcPr>
            <w:tcW w:w="708" w:type="dxa"/>
            <w:tcBorders>
              <w:top w:val="nil"/>
              <w:left w:val="nil"/>
              <w:bottom w:val="single" w:sz="4" w:space="0" w:color="000000"/>
              <w:right w:val="single" w:sz="4" w:space="0" w:color="000000"/>
            </w:tcBorders>
            <w:shd w:val="clear" w:color="000000" w:fill="FFFFFF"/>
            <w:vAlign w:val="center"/>
            <w:hideMark/>
          </w:tcPr>
          <w:p w14:paraId="1783BEF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2012</w:t>
            </w:r>
          </w:p>
        </w:tc>
        <w:tc>
          <w:tcPr>
            <w:tcW w:w="851" w:type="dxa"/>
            <w:tcBorders>
              <w:top w:val="nil"/>
              <w:left w:val="nil"/>
              <w:bottom w:val="single" w:sz="4" w:space="0" w:color="000000"/>
              <w:right w:val="single" w:sz="4" w:space="0" w:color="000000"/>
            </w:tcBorders>
            <w:shd w:val="clear" w:color="000000" w:fill="FFFFFF"/>
            <w:vAlign w:val="center"/>
            <w:hideMark/>
          </w:tcPr>
          <w:p w14:paraId="344216B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17,0</w:t>
            </w:r>
          </w:p>
        </w:tc>
        <w:tc>
          <w:tcPr>
            <w:tcW w:w="850" w:type="dxa"/>
            <w:tcBorders>
              <w:top w:val="nil"/>
              <w:left w:val="nil"/>
              <w:bottom w:val="single" w:sz="4" w:space="0" w:color="000000"/>
              <w:right w:val="single" w:sz="4" w:space="0" w:color="000000"/>
            </w:tcBorders>
            <w:shd w:val="clear" w:color="000000" w:fill="FFFFFF"/>
            <w:vAlign w:val="center"/>
            <w:hideMark/>
          </w:tcPr>
          <w:p w14:paraId="666F716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5C5D87D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0B30B7F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70D6FE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98B5C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888" w:type="dxa"/>
            <w:tcBorders>
              <w:top w:val="nil"/>
              <w:left w:val="nil"/>
              <w:bottom w:val="single" w:sz="4" w:space="0" w:color="000000"/>
              <w:right w:val="single" w:sz="4" w:space="0" w:color="000000"/>
            </w:tcBorders>
            <w:shd w:val="clear" w:color="000000" w:fill="FFFFFF"/>
            <w:vAlign w:val="center"/>
            <w:hideMark/>
          </w:tcPr>
          <w:p w14:paraId="425F8A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706" w:type="dxa"/>
            <w:tcBorders>
              <w:top w:val="nil"/>
              <w:left w:val="nil"/>
              <w:bottom w:val="single" w:sz="4" w:space="0" w:color="000000"/>
              <w:right w:val="single" w:sz="4" w:space="0" w:color="000000"/>
            </w:tcBorders>
            <w:shd w:val="clear" w:color="000000" w:fill="FFFFFF"/>
            <w:vAlign w:val="center"/>
            <w:hideMark/>
          </w:tcPr>
          <w:p w14:paraId="666440D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c>
          <w:tcPr>
            <w:tcW w:w="707" w:type="dxa"/>
            <w:tcBorders>
              <w:top w:val="nil"/>
              <w:left w:val="nil"/>
              <w:bottom w:val="single" w:sz="4" w:space="0" w:color="000000"/>
              <w:right w:val="single" w:sz="4" w:space="0" w:color="000000"/>
            </w:tcBorders>
            <w:shd w:val="clear" w:color="000000" w:fill="FFFFFF"/>
            <w:vAlign w:val="center"/>
            <w:hideMark/>
          </w:tcPr>
          <w:p w14:paraId="2F192B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c>
          <w:tcPr>
            <w:tcW w:w="848" w:type="dxa"/>
            <w:tcBorders>
              <w:top w:val="nil"/>
              <w:left w:val="nil"/>
              <w:bottom w:val="single" w:sz="4" w:space="0" w:color="000000"/>
              <w:right w:val="single" w:sz="4" w:space="0" w:color="000000"/>
            </w:tcBorders>
            <w:shd w:val="clear" w:color="000000" w:fill="FFFFFF"/>
            <w:vAlign w:val="center"/>
            <w:hideMark/>
          </w:tcPr>
          <w:p w14:paraId="7399ABA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0,79</w:t>
            </w:r>
          </w:p>
        </w:tc>
        <w:tc>
          <w:tcPr>
            <w:tcW w:w="847" w:type="dxa"/>
            <w:tcBorders>
              <w:top w:val="nil"/>
              <w:left w:val="nil"/>
              <w:bottom w:val="single" w:sz="4" w:space="0" w:color="000000"/>
              <w:right w:val="single" w:sz="4" w:space="0" w:color="000000"/>
            </w:tcBorders>
            <w:shd w:val="clear" w:color="000000" w:fill="FFFFFF"/>
            <w:vAlign w:val="center"/>
            <w:hideMark/>
          </w:tcPr>
          <w:p w14:paraId="695BAEE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0,79</w:t>
            </w:r>
          </w:p>
        </w:tc>
        <w:tc>
          <w:tcPr>
            <w:tcW w:w="818" w:type="dxa"/>
            <w:tcBorders>
              <w:top w:val="nil"/>
              <w:left w:val="nil"/>
              <w:bottom w:val="single" w:sz="4" w:space="0" w:color="000000"/>
              <w:right w:val="single" w:sz="4" w:space="0" w:color="000000"/>
            </w:tcBorders>
            <w:shd w:val="clear" w:color="000000" w:fill="FFFFFF"/>
            <w:vAlign w:val="center"/>
            <w:hideMark/>
          </w:tcPr>
          <w:p w14:paraId="7D5221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52CE75F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59BE75B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E83686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2178" w:type="dxa"/>
            <w:tcBorders>
              <w:top w:val="nil"/>
              <w:left w:val="nil"/>
              <w:bottom w:val="single" w:sz="4" w:space="0" w:color="000000"/>
              <w:right w:val="single" w:sz="4" w:space="0" w:color="000000"/>
            </w:tcBorders>
            <w:shd w:val="clear" w:color="000000" w:fill="FFFFFF"/>
            <w:vAlign w:val="center"/>
            <w:hideMark/>
          </w:tcPr>
          <w:p w14:paraId="5248A01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2 - ИТП ж/д Центральная 27</w:t>
            </w:r>
          </w:p>
        </w:tc>
        <w:tc>
          <w:tcPr>
            <w:tcW w:w="708" w:type="dxa"/>
            <w:tcBorders>
              <w:top w:val="nil"/>
              <w:left w:val="nil"/>
              <w:bottom w:val="single" w:sz="4" w:space="0" w:color="000000"/>
              <w:right w:val="single" w:sz="4" w:space="0" w:color="000000"/>
            </w:tcBorders>
            <w:shd w:val="clear" w:color="000000" w:fill="FFFFFF"/>
            <w:vAlign w:val="center"/>
            <w:hideMark/>
          </w:tcPr>
          <w:p w14:paraId="473365E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2014</w:t>
            </w:r>
          </w:p>
        </w:tc>
        <w:tc>
          <w:tcPr>
            <w:tcW w:w="851" w:type="dxa"/>
            <w:tcBorders>
              <w:top w:val="nil"/>
              <w:left w:val="nil"/>
              <w:bottom w:val="single" w:sz="4" w:space="0" w:color="000000"/>
              <w:right w:val="single" w:sz="4" w:space="0" w:color="000000"/>
            </w:tcBorders>
            <w:shd w:val="clear" w:color="000000" w:fill="FFFFFF"/>
            <w:vAlign w:val="center"/>
            <w:hideMark/>
          </w:tcPr>
          <w:p w14:paraId="19DA3C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645B0FB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14769C6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255AC26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5DFEE7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ACBFBF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3,81</w:t>
            </w:r>
          </w:p>
        </w:tc>
        <w:tc>
          <w:tcPr>
            <w:tcW w:w="888" w:type="dxa"/>
            <w:tcBorders>
              <w:top w:val="nil"/>
              <w:left w:val="nil"/>
              <w:bottom w:val="single" w:sz="4" w:space="0" w:color="000000"/>
              <w:right w:val="single" w:sz="4" w:space="0" w:color="000000"/>
            </w:tcBorders>
            <w:shd w:val="clear" w:color="000000" w:fill="FFFFFF"/>
            <w:vAlign w:val="center"/>
            <w:hideMark/>
          </w:tcPr>
          <w:p w14:paraId="1E8CDC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-3,80</w:t>
            </w:r>
          </w:p>
        </w:tc>
        <w:tc>
          <w:tcPr>
            <w:tcW w:w="706" w:type="dxa"/>
            <w:tcBorders>
              <w:top w:val="nil"/>
              <w:left w:val="nil"/>
              <w:bottom w:val="single" w:sz="4" w:space="0" w:color="000000"/>
              <w:right w:val="single" w:sz="4" w:space="0" w:color="000000"/>
            </w:tcBorders>
            <w:shd w:val="clear" w:color="000000" w:fill="FFFFFF"/>
            <w:vAlign w:val="center"/>
            <w:hideMark/>
          </w:tcPr>
          <w:p w14:paraId="1CE8DC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707" w:type="dxa"/>
            <w:tcBorders>
              <w:top w:val="nil"/>
              <w:left w:val="nil"/>
              <w:bottom w:val="single" w:sz="4" w:space="0" w:color="000000"/>
              <w:right w:val="single" w:sz="4" w:space="0" w:color="000000"/>
            </w:tcBorders>
            <w:shd w:val="clear" w:color="000000" w:fill="FFFFFF"/>
            <w:vAlign w:val="center"/>
            <w:hideMark/>
          </w:tcPr>
          <w:p w14:paraId="2C4E05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848" w:type="dxa"/>
            <w:tcBorders>
              <w:top w:val="nil"/>
              <w:left w:val="nil"/>
              <w:bottom w:val="single" w:sz="4" w:space="0" w:color="000000"/>
              <w:right w:val="single" w:sz="4" w:space="0" w:color="000000"/>
            </w:tcBorders>
            <w:shd w:val="clear" w:color="000000" w:fill="FFFFFF"/>
            <w:vAlign w:val="center"/>
            <w:hideMark/>
          </w:tcPr>
          <w:p w14:paraId="483AF2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2,50</w:t>
            </w:r>
          </w:p>
        </w:tc>
        <w:tc>
          <w:tcPr>
            <w:tcW w:w="847" w:type="dxa"/>
            <w:tcBorders>
              <w:top w:val="nil"/>
              <w:left w:val="nil"/>
              <w:bottom w:val="single" w:sz="4" w:space="0" w:color="000000"/>
              <w:right w:val="single" w:sz="4" w:space="0" w:color="000000"/>
            </w:tcBorders>
            <w:shd w:val="clear" w:color="000000" w:fill="FFFFFF"/>
            <w:vAlign w:val="center"/>
            <w:hideMark/>
          </w:tcPr>
          <w:p w14:paraId="188203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2,47</w:t>
            </w:r>
          </w:p>
        </w:tc>
        <w:tc>
          <w:tcPr>
            <w:tcW w:w="818" w:type="dxa"/>
            <w:tcBorders>
              <w:top w:val="nil"/>
              <w:left w:val="nil"/>
              <w:bottom w:val="single" w:sz="4" w:space="0" w:color="000000"/>
              <w:right w:val="single" w:sz="4" w:space="0" w:color="000000"/>
            </w:tcBorders>
            <w:shd w:val="clear" w:color="000000" w:fill="FFFFFF"/>
            <w:vAlign w:val="center"/>
            <w:hideMark/>
          </w:tcPr>
          <w:p w14:paraId="4EBB323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0,09</w:t>
            </w:r>
          </w:p>
        </w:tc>
        <w:tc>
          <w:tcPr>
            <w:tcW w:w="846" w:type="dxa"/>
            <w:tcBorders>
              <w:top w:val="nil"/>
              <w:left w:val="nil"/>
              <w:bottom w:val="single" w:sz="4" w:space="0" w:color="000000"/>
              <w:right w:val="single" w:sz="4" w:space="0" w:color="000000"/>
            </w:tcBorders>
            <w:shd w:val="clear" w:color="000000" w:fill="FFFFFF"/>
            <w:vAlign w:val="center"/>
            <w:hideMark/>
          </w:tcPr>
          <w:p w14:paraId="7E81EF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0,09</w:t>
            </w:r>
          </w:p>
        </w:tc>
      </w:tr>
      <w:tr w:rsidR="00824A55" w:rsidRPr="00D95F94" w14:paraId="7B7FE12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AB79D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46</w:t>
            </w:r>
          </w:p>
        </w:tc>
        <w:tc>
          <w:tcPr>
            <w:tcW w:w="2178" w:type="dxa"/>
            <w:tcBorders>
              <w:top w:val="nil"/>
              <w:left w:val="nil"/>
              <w:bottom w:val="single" w:sz="4" w:space="0" w:color="000000"/>
              <w:right w:val="single" w:sz="4" w:space="0" w:color="000000"/>
            </w:tcBorders>
            <w:shd w:val="clear" w:color="000000" w:fill="FFFFFF"/>
            <w:vAlign w:val="center"/>
            <w:hideMark/>
          </w:tcPr>
          <w:p w14:paraId="7126749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2 - К 3</w:t>
            </w:r>
          </w:p>
        </w:tc>
        <w:tc>
          <w:tcPr>
            <w:tcW w:w="708" w:type="dxa"/>
            <w:tcBorders>
              <w:top w:val="nil"/>
              <w:left w:val="nil"/>
              <w:bottom w:val="single" w:sz="4" w:space="0" w:color="000000"/>
              <w:right w:val="single" w:sz="4" w:space="0" w:color="000000"/>
            </w:tcBorders>
            <w:shd w:val="clear" w:color="000000" w:fill="FFFFFF"/>
            <w:vAlign w:val="center"/>
            <w:hideMark/>
          </w:tcPr>
          <w:p w14:paraId="6B5395B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00A2F3E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0674CDB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4A0416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19E04D5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D0370C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80A2CE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18,23</w:t>
            </w:r>
          </w:p>
        </w:tc>
        <w:tc>
          <w:tcPr>
            <w:tcW w:w="888" w:type="dxa"/>
            <w:tcBorders>
              <w:top w:val="nil"/>
              <w:left w:val="nil"/>
              <w:bottom w:val="single" w:sz="4" w:space="0" w:color="000000"/>
              <w:right w:val="single" w:sz="4" w:space="0" w:color="000000"/>
            </w:tcBorders>
            <w:shd w:val="clear" w:color="000000" w:fill="FFFFFF"/>
            <w:vAlign w:val="center"/>
            <w:hideMark/>
          </w:tcPr>
          <w:p w14:paraId="596A67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-18,19</w:t>
            </w:r>
          </w:p>
        </w:tc>
        <w:tc>
          <w:tcPr>
            <w:tcW w:w="706" w:type="dxa"/>
            <w:tcBorders>
              <w:top w:val="nil"/>
              <w:left w:val="nil"/>
              <w:bottom w:val="single" w:sz="4" w:space="0" w:color="000000"/>
              <w:right w:val="single" w:sz="4" w:space="0" w:color="000000"/>
            </w:tcBorders>
            <w:shd w:val="clear" w:color="000000" w:fill="FFFFFF"/>
            <w:vAlign w:val="center"/>
            <w:hideMark/>
          </w:tcPr>
          <w:p w14:paraId="6211667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0,43</w:t>
            </w:r>
          </w:p>
        </w:tc>
        <w:tc>
          <w:tcPr>
            <w:tcW w:w="707" w:type="dxa"/>
            <w:tcBorders>
              <w:top w:val="nil"/>
              <w:left w:val="nil"/>
              <w:bottom w:val="single" w:sz="4" w:space="0" w:color="000000"/>
              <w:right w:val="single" w:sz="4" w:space="0" w:color="000000"/>
            </w:tcBorders>
            <w:shd w:val="clear" w:color="000000" w:fill="FFFFFF"/>
            <w:vAlign w:val="center"/>
            <w:hideMark/>
          </w:tcPr>
          <w:p w14:paraId="5094388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-0,42</w:t>
            </w:r>
          </w:p>
        </w:tc>
        <w:tc>
          <w:tcPr>
            <w:tcW w:w="848" w:type="dxa"/>
            <w:tcBorders>
              <w:top w:val="nil"/>
              <w:left w:val="nil"/>
              <w:bottom w:val="single" w:sz="4" w:space="0" w:color="000000"/>
              <w:right w:val="single" w:sz="4" w:space="0" w:color="000000"/>
            </w:tcBorders>
            <w:shd w:val="clear" w:color="000000" w:fill="FFFFFF"/>
            <w:vAlign w:val="center"/>
            <w:hideMark/>
          </w:tcPr>
          <w:p w14:paraId="614931F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2,72</w:t>
            </w:r>
          </w:p>
        </w:tc>
        <w:tc>
          <w:tcPr>
            <w:tcW w:w="847" w:type="dxa"/>
            <w:tcBorders>
              <w:top w:val="nil"/>
              <w:left w:val="nil"/>
              <w:bottom w:val="single" w:sz="4" w:space="0" w:color="000000"/>
              <w:right w:val="single" w:sz="4" w:space="0" w:color="000000"/>
            </w:tcBorders>
            <w:shd w:val="clear" w:color="000000" w:fill="FFFFFF"/>
            <w:vAlign w:val="center"/>
            <w:hideMark/>
          </w:tcPr>
          <w:p w14:paraId="500F91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2,68</w:t>
            </w:r>
          </w:p>
        </w:tc>
        <w:tc>
          <w:tcPr>
            <w:tcW w:w="818" w:type="dxa"/>
            <w:tcBorders>
              <w:top w:val="nil"/>
              <w:left w:val="nil"/>
              <w:bottom w:val="single" w:sz="4" w:space="0" w:color="000000"/>
              <w:right w:val="single" w:sz="4" w:space="0" w:color="000000"/>
            </w:tcBorders>
            <w:shd w:val="clear" w:color="000000" w:fill="FFFFFF"/>
            <w:vAlign w:val="center"/>
            <w:hideMark/>
          </w:tcPr>
          <w:p w14:paraId="004AC6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c>
          <w:tcPr>
            <w:tcW w:w="846" w:type="dxa"/>
            <w:tcBorders>
              <w:top w:val="nil"/>
              <w:left w:val="nil"/>
              <w:bottom w:val="single" w:sz="4" w:space="0" w:color="000000"/>
              <w:right w:val="single" w:sz="4" w:space="0" w:color="000000"/>
            </w:tcBorders>
            <w:shd w:val="clear" w:color="000000" w:fill="FFFFFF"/>
            <w:vAlign w:val="center"/>
            <w:hideMark/>
          </w:tcPr>
          <w:p w14:paraId="4FA4AC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r w:rsidR="00824A55" w:rsidRPr="00D95F94" w14:paraId="0D5A562A"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3EE5C2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w:t>
            </w:r>
          </w:p>
        </w:tc>
        <w:tc>
          <w:tcPr>
            <w:tcW w:w="2178" w:type="dxa"/>
            <w:tcBorders>
              <w:top w:val="nil"/>
              <w:left w:val="nil"/>
              <w:bottom w:val="single" w:sz="4" w:space="0" w:color="000000"/>
              <w:right w:val="single" w:sz="4" w:space="0" w:color="000000"/>
            </w:tcBorders>
            <w:shd w:val="clear" w:color="000000" w:fill="FFFFFF"/>
            <w:vAlign w:val="center"/>
            <w:hideMark/>
          </w:tcPr>
          <w:p w14:paraId="1A52381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3 - ввод в ж/д №24</w:t>
            </w:r>
          </w:p>
        </w:tc>
        <w:tc>
          <w:tcPr>
            <w:tcW w:w="708" w:type="dxa"/>
            <w:tcBorders>
              <w:top w:val="nil"/>
              <w:left w:val="nil"/>
              <w:bottom w:val="single" w:sz="4" w:space="0" w:color="000000"/>
              <w:right w:val="single" w:sz="4" w:space="0" w:color="000000"/>
            </w:tcBorders>
            <w:shd w:val="clear" w:color="000000" w:fill="FFFFFF"/>
            <w:vAlign w:val="center"/>
            <w:hideMark/>
          </w:tcPr>
          <w:p w14:paraId="5F3E577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75AE68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18,0</w:t>
            </w:r>
          </w:p>
        </w:tc>
        <w:tc>
          <w:tcPr>
            <w:tcW w:w="850" w:type="dxa"/>
            <w:tcBorders>
              <w:top w:val="nil"/>
              <w:left w:val="nil"/>
              <w:bottom w:val="single" w:sz="4" w:space="0" w:color="000000"/>
              <w:right w:val="single" w:sz="4" w:space="0" w:color="000000"/>
            </w:tcBorders>
            <w:shd w:val="clear" w:color="000000" w:fill="FFFFFF"/>
            <w:vAlign w:val="center"/>
            <w:hideMark/>
          </w:tcPr>
          <w:p w14:paraId="3EE2D2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90</w:t>
            </w:r>
          </w:p>
        </w:tc>
        <w:tc>
          <w:tcPr>
            <w:tcW w:w="851" w:type="dxa"/>
            <w:tcBorders>
              <w:top w:val="nil"/>
              <w:left w:val="nil"/>
              <w:bottom w:val="single" w:sz="4" w:space="0" w:color="000000"/>
              <w:right w:val="single" w:sz="4" w:space="0" w:color="000000"/>
            </w:tcBorders>
            <w:shd w:val="clear" w:color="000000" w:fill="FFFFFF"/>
            <w:vAlign w:val="center"/>
            <w:hideMark/>
          </w:tcPr>
          <w:p w14:paraId="1EA2B1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90</w:t>
            </w:r>
          </w:p>
        </w:tc>
        <w:tc>
          <w:tcPr>
            <w:tcW w:w="992" w:type="dxa"/>
            <w:tcBorders>
              <w:top w:val="nil"/>
              <w:left w:val="nil"/>
              <w:bottom w:val="single" w:sz="4" w:space="0" w:color="000000"/>
              <w:right w:val="single" w:sz="4" w:space="0" w:color="000000"/>
            </w:tcBorders>
            <w:shd w:val="clear" w:color="000000" w:fill="FFFFFF"/>
            <w:vAlign w:val="center"/>
            <w:hideMark/>
          </w:tcPr>
          <w:p w14:paraId="626DDF8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ГПИ (90*8.2)</w:t>
            </w:r>
          </w:p>
        </w:tc>
        <w:tc>
          <w:tcPr>
            <w:tcW w:w="1418" w:type="dxa"/>
            <w:tcBorders>
              <w:top w:val="nil"/>
              <w:left w:val="nil"/>
              <w:bottom w:val="single" w:sz="4" w:space="0" w:color="000000"/>
              <w:right w:val="single" w:sz="4" w:space="0" w:color="000000"/>
            </w:tcBorders>
            <w:shd w:val="clear" w:color="000000" w:fill="FFFFFF"/>
            <w:vAlign w:val="center"/>
            <w:hideMark/>
          </w:tcPr>
          <w:p w14:paraId="2C2578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349F632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6,63</w:t>
            </w:r>
          </w:p>
        </w:tc>
        <w:tc>
          <w:tcPr>
            <w:tcW w:w="888" w:type="dxa"/>
            <w:tcBorders>
              <w:top w:val="nil"/>
              <w:left w:val="nil"/>
              <w:bottom w:val="single" w:sz="4" w:space="0" w:color="000000"/>
              <w:right w:val="single" w:sz="4" w:space="0" w:color="000000"/>
            </w:tcBorders>
            <w:shd w:val="clear" w:color="000000" w:fill="FFFFFF"/>
            <w:vAlign w:val="center"/>
            <w:hideMark/>
          </w:tcPr>
          <w:p w14:paraId="61AC39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-6,62</w:t>
            </w:r>
          </w:p>
        </w:tc>
        <w:tc>
          <w:tcPr>
            <w:tcW w:w="706" w:type="dxa"/>
            <w:tcBorders>
              <w:top w:val="nil"/>
              <w:left w:val="nil"/>
              <w:bottom w:val="single" w:sz="4" w:space="0" w:color="000000"/>
              <w:right w:val="single" w:sz="4" w:space="0" w:color="000000"/>
            </w:tcBorders>
            <w:shd w:val="clear" w:color="000000" w:fill="FFFFFF"/>
            <w:vAlign w:val="center"/>
            <w:hideMark/>
          </w:tcPr>
          <w:p w14:paraId="272B49C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c>
          <w:tcPr>
            <w:tcW w:w="707" w:type="dxa"/>
            <w:tcBorders>
              <w:top w:val="nil"/>
              <w:left w:val="nil"/>
              <w:bottom w:val="single" w:sz="4" w:space="0" w:color="000000"/>
              <w:right w:val="single" w:sz="4" w:space="0" w:color="000000"/>
            </w:tcBorders>
            <w:shd w:val="clear" w:color="000000" w:fill="FFFFFF"/>
            <w:vAlign w:val="center"/>
            <w:hideMark/>
          </w:tcPr>
          <w:p w14:paraId="42BB0A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-0,44</w:t>
            </w:r>
          </w:p>
        </w:tc>
        <w:tc>
          <w:tcPr>
            <w:tcW w:w="848" w:type="dxa"/>
            <w:tcBorders>
              <w:top w:val="nil"/>
              <w:left w:val="nil"/>
              <w:bottom w:val="single" w:sz="4" w:space="0" w:color="000000"/>
              <w:right w:val="single" w:sz="4" w:space="0" w:color="000000"/>
            </w:tcBorders>
            <w:shd w:val="clear" w:color="000000" w:fill="FFFFFF"/>
            <w:vAlign w:val="center"/>
            <w:hideMark/>
          </w:tcPr>
          <w:p w14:paraId="1C8BBFF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2,59</w:t>
            </w:r>
          </w:p>
        </w:tc>
        <w:tc>
          <w:tcPr>
            <w:tcW w:w="847" w:type="dxa"/>
            <w:tcBorders>
              <w:top w:val="nil"/>
              <w:left w:val="nil"/>
              <w:bottom w:val="single" w:sz="4" w:space="0" w:color="000000"/>
              <w:right w:val="single" w:sz="4" w:space="0" w:color="000000"/>
            </w:tcBorders>
            <w:shd w:val="clear" w:color="000000" w:fill="FFFFFF"/>
            <w:vAlign w:val="center"/>
            <w:hideMark/>
          </w:tcPr>
          <w:p w14:paraId="3850C5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2,66</w:t>
            </w:r>
          </w:p>
        </w:tc>
        <w:tc>
          <w:tcPr>
            <w:tcW w:w="818" w:type="dxa"/>
            <w:tcBorders>
              <w:top w:val="nil"/>
              <w:left w:val="nil"/>
              <w:bottom w:val="single" w:sz="4" w:space="0" w:color="000000"/>
              <w:right w:val="single" w:sz="4" w:space="0" w:color="000000"/>
            </w:tcBorders>
            <w:shd w:val="clear" w:color="000000" w:fill="FFFFFF"/>
            <w:vAlign w:val="center"/>
            <w:hideMark/>
          </w:tcPr>
          <w:p w14:paraId="0DB54D4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c>
          <w:tcPr>
            <w:tcW w:w="846" w:type="dxa"/>
            <w:tcBorders>
              <w:top w:val="nil"/>
              <w:left w:val="nil"/>
              <w:bottom w:val="single" w:sz="4" w:space="0" w:color="000000"/>
              <w:right w:val="single" w:sz="4" w:space="0" w:color="000000"/>
            </w:tcBorders>
            <w:shd w:val="clear" w:color="000000" w:fill="FFFFFF"/>
            <w:vAlign w:val="center"/>
            <w:hideMark/>
          </w:tcPr>
          <w:p w14:paraId="7F62D38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r>
      <w:tr w:rsidR="00824A55" w:rsidRPr="00D95F94" w14:paraId="1C4C41B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DA834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48</w:t>
            </w:r>
          </w:p>
        </w:tc>
        <w:tc>
          <w:tcPr>
            <w:tcW w:w="2178" w:type="dxa"/>
            <w:tcBorders>
              <w:top w:val="nil"/>
              <w:left w:val="nil"/>
              <w:bottom w:val="single" w:sz="4" w:space="0" w:color="000000"/>
              <w:right w:val="single" w:sz="4" w:space="0" w:color="000000"/>
            </w:tcBorders>
            <w:shd w:val="clear" w:color="000000" w:fill="FFFFFF"/>
            <w:vAlign w:val="center"/>
            <w:hideMark/>
          </w:tcPr>
          <w:p w14:paraId="18F857F0"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ввод в ж/д №24 - теплопункт ж/д Центральная 24</w:t>
            </w:r>
          </w:p>
        </w:tc>
        <w:tc>
          <w:tcPr>
            <w:tcW w:w="708" w:type="dxa"/>
            <w:tcBorders>
              <w:top w:val="nil"/>
              <w:left w:val="nil"/>
              <w:bottom w:val="single" w:sz="4" w:space="0" w:color="000000"/>
              <w:right w:val="single" w:sz="4" w:space="0" w:color="000000"/>
            </w:tcBorders>
            <w:shd w:val="clear" w:color="000000" w:fill="FFFFFF"/>
            <w:vAlign w:val="center"/>
            <w:hideMark/>
          </w:tcPr>
          <w:p w14:paraId="0A525C4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2013</w:t>
            </w:r>
          </w:p>
        </w:tc>
        <w:tc>
          <w:tcPr>
            <w:tcW w:w="851" w:type="dxa"/>
            <w:tcBorders>
              <w:top w:val="nil"/>
              <w:left w:val="nil"/>
              <w:bottom w:val="single" w:sz="4" w:space="0" w:color="000000"/>
              <w:right w:val="single" w:sz="4" w:space="0" w:color="000000"/>
            </w:tcBorders>
            <w:shd w:val="clear" w:color="000000" w:fill="FFFFFF"/>
            <w:vAlign w:val="center"/>
            <w:hideMark/>
          </w:tcPr>
          <w:p w14:paraId="14AB756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15,0</w:t>
            </w:r>
          </w:p>
        </w:tc>
        <w:tc>
          <w:tcPr>
            <w:tcW w:w="850" w:type="dxa"/>
            <w:tcBorders>
              <w:top w:val="nil"/>
              <w:left w:val="nil"/>
              <w:bottom w:val="single" w:sz="4" w:space="0" w:color="000000"/>
              <w:right w:val="single" w:sz="4" w:space="0" w:color="000000"/>
            </w:tcBorders>
            <w:shd w:val="clear" w:color="000000" w:fill="FFFFFF"/>
            <w:vAlign w:val="center"/>
            <w:hideMark/>
          </w:tcPr>
          <w:p w14:paraId="10C2AC5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175A052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7384A5E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2DE392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242A4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4,16</w:t>
            </w:r>
          </w:p>
        </w:tc>
        <w:tc>
          <w:tcPr>
            <w:tcW w:w="888" w:type="dxa"/>
            <w:tcBorders>
              <w:top w:val="nil"/>
              <w:left w:val="nil"/>
              <w:bottom w:val="single" w:sz="4" w:space="0" w:color="000000"/>
              <w:right w:val="single" w:sz="4" w:space="0" w:color="000000"/>
            </w:tcBorders>
            <w:shd w:val="clear" w:color="000000" w:fill="FFFFFF"/>
            <w:vAlign w:val="center"/>
            <w:hideMark/>
          </w:tcPr>
          <w:p w14:paraId="31AD592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-4,16</w:t>
            </w:r>
          </w:p>
        </w:tc>
        <w:tc>
          <w:tcPr>
            <w:tcW w:w="706" w:type="dxa"/>
            <w:tcBorders>
              <w:top w:val="nil"/>
              <w:left w:val="nil"/>
              <w:bottom w:val="single" w:sz="4" w:space="0" w:color="000000"/>
              <w:right w:val="single" w:sz="4" w:space="0" w:color="000000"/>
            </w:tcBorders>
            <w:shd w:val="clear" w:color="000000" w:fill="FFFFFF"/>
            <w:vAlign w:val="center"/>
            <w:hideMark/>
          </w:tcPr>
          <w:p w14:paraId="62411B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0,61</w:t>
            </w:r>
          </w:p>
        </w:tc>
        <w:tc>
          <w:tcPr>
            <w:tcW w:w="707" w:type="dxa"/>
            <w:tcBorders>
              <w:top w:val="nil"/>
              <w:left w:val="nil"/>
              <w:bottom w:val="single" w:sz="4" w:space="0" w:color="000000"/>
              <w:right w:val="single" w:sz="4" w:space="0" w:color="000000"/>
            </w:tcBorders>
            <w:shd w:val="clear" w:color="000000" w:fill="FFFFFF"/>
            <w:vAlign w:val="center"/>
            <w:hideMark/>
          </w:tcPr>
          <w:p w14:paraId="76C080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-0,60</w:t>
            </w:r>
          </w:p>
        </w:tc>
        <w:tc>
          <w:tcPr>
            <w:tcW w:w="848" w:type="dxa"/>
            <w:tcBorders>
              <w:top w:val="nil"/>
              <w:left w:val="nil"/>
              <w:bottom w:val="single" w:sz="4" w:space="0" w:color="000000"/>
              <w:right w:val="single" w:sz="4" w:space="0" w:color="000000"/>
            </w:tcBorders>
            <w:shd w:val="clear" w:color="000000" w:fill="FFFFFF"/>
            <w:vAlign w:val="center"/>
            <w:hideMark/>
          </w:tcPr>
          <w:p w14:paraId="52053B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14,16</w:t>
            </w:r>
          </w:p>
        </w:tc>
        <w:tc>
          <w:tcPr>
            <w:tcW w:w="847" w:type="dxa"/>
            <w:tcBorders>
              <w:top w:val="nil"/>
              <w:left w:val="nil"/>
              <w:bottom w:val="single" w:sz="4" w:space="0" w:color="000000"/>
              <w:right w:val="single" w:sz="4" w:space="0" w:color="000000"/>
            </w:tcBorders>
            <w:shd w:val="clear" w:color="000000" w:fill="FFFFFF"/>
            <w:vAlign w:val="center"/>
            <w:hideMark/>
          </w:tcPr>
          <w:p w14:paraId="2DC550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13,97</w:t>
            </w:r>
          </w:p>
        </w:tc>
        <w:tc>
          <w:tcPr>
            <w:tcW w:w="818" w:type="dxa"/>
            <w:tcBorders>
              <w:top w:val="nil"/>
              <w:left w:val="nil"/>
              <w:bottom w:val="single" w:sz="4" w:space="0" w:color="000000"/>
              <w:right w:val="single" w:sz="4" w:space="0" w:color="000000"/>
            </w:tcBorders>
            <w:shd w:val="clear" w:color="000000" w:fill="FFFFFF"/>
            <w:vAlign w:val="center"/>
            <w:hideMark/>
          </w:tcPr>
          <w:p w14:paraId="05BA065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846" w:type="dxa"/>
            <w:tcBorders>
              <w:top w:val="nil"/>
              <w:left w:val="nil"/>
              <w:bottom w:val="single" w:sz="4" w:space="0" w:color="000000"/>
              <w:right w:val="single" w:sz="4" w:space="0" w:color="000000"/>
            </w:tcBorders>
            <w:shd w:val="clear" w:color="000000" w:fill="FFFFFF"/>
            <w:vAlign w:val="center"/>
            <w:hideMark/>
          </w:tcPr>
          <w:p w14:paraId="4C921C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r>
      <w:tr w:rsidR="00824A55" w:rsidRPr="00D95F94" w14:paraId="087BDEB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48225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49</w:t>
            </w:r>
          </w:p>
        </w:tc>
        <w:tc>
          <w:tcPr>
            <w:tcW w:w="2178" w:type="dxa"/>
            <w:tcBorders>
              <w:top w:val="nil"/>
              <w:left w:val="nil"/>
              <w:bottom w:val="single" w:sz="4" w:space="0" w:color="000000"/>
              <w:right w:val="single" w:sz="4" w:space="0" w:color="000000"/>
            </w:tcBorders>
            <w:shd w:val="clear" w:color="000000" w:fill="FFFFFF"/>
            <w:vAlign w:val="center"/>
            <w:hideMark/>
          </w:tcPr>
          <w:p w14:paraId="7FF31F9E"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ввод в ж/д №24 - теплопункт ж/д Центральная 25</w:t>
            </w:r>
          </w:p>
        </w:tc>
        <w:tc>
          <w:tcPr>
            <w:tcW w:w="708" w:type="dxa"/>
            <w:tcBorders>
              <w:top w:val="nil"/>
              <w:left w:val="nil"/>
              <w:bottom w:val="single" w:sz="4" w:space="0" w:color="000000"/>
              <w:right w:val="single" w:sz="4" w:space="0" w:color="000000"/>
            </w:tcBorders>
            <w:shd w:val="clear" w:color="000000" w:fill="FFFFFF"/>
            <w:vAlign w:val="center"/>
            <w:hideMark/>
          </w:tcPr>
          <w:p w14:paraId="2D10E12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2013</w:t>
            </w:r>
          </w:p>
        </w:tc>
        <w:tc>
          <w:tcPr>
            <w:tcW w:w="851" w:type="dxa"/>
            <w:tcBorders>
              <w:top w:val="nil"/>
              <w:left w:val="nil"/>
              <w:bottom w:val="single" w:sz="4" w:space="0" w:color="000000"/>
              <w:right w:val="single" w:sz="4" w:space="0" w:color="000000"/>
            </w:tcBorders>
            <w:shd w:val="clear" w:color="000000" w:fill="FFFFFF"/>
            <w:vAlign w:val="center"/>
            <w:hideMark/>
          </w:tcPr>
          <w:p w14:paraId="7B9AF0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0202D23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41461E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3A15B4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DBEE33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F1FC2A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2,47</w:t>
            </w:r>
          </w:p>
        </w:tc>
        <w:tc>
          <w:tcPr>
            <w:tcW w:w="888" w:type="dxa"/>
            <w:tcBorders>
              <w:top w:val="nil"/>
              <w:left w:val="nil"/>
              <w:bottom w:val="single" w:sz="4" w:space="0" w:color="000000"/>
              <w:right w:val="single" w:sz="4" w:space="0" w:color="000000"/>
            </w:tcBorders>
            <w:shd w:val="clear" w:color="000000" w:fill="FFFFFF"/>
            <w:vAlign w:val="center"/>
            <w:hideMark/>
          </w:tcPr>
          <w:p w14:paraId="107C068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-2,47</w:t>
            </w:r>
          </w:p>
        </w:tc>
        <w:tc>
          <w:tcPr>
            <w:tcW w:w="706" w:type="dxa"/>
            <w:tcBorders>
              <w:top w:val="nil"/>
              <w:left w:val="nil"/>
              <w:bottom w:val="single" w:sz="4" w:space="0" w:color="000000"/>
              <w:right w:val="single" w:sz="4" w:space="0" w:color="000000"/>
            </w:tcBorders>
            <w:shd w:val="clear" w:color="000000" w:fill="FFFFFF"/>
            <w:vAlign w:val="center"/>
            <w:hideMark/>
          </w:tcPr>
          <w:p w14:paraId="0113D5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0,36</w:t>
            </w:r>
          </w:p>
        </w:tc>
        <w:tc>
          <w:tcPr>
            <w:tcW w:w="707" w:type="dxa"/>
            <w:tcBorders>
              <w:top w:val="nil"/>
              <w:left w:val="nil"/>
              <w:bottom w:val="single" w:sz="4" w:space="0" w:color="000000"/>
              <w:right w:val="single" w:sz="4" w:space="0" w:color="000000"/>
            </w:tcBorders>
            <w:shd w:val="clear" w:color="000000" w:fill="FFFFFF"/>
            <w:vAlign w:val="center"/>
            <w:hideMark/>
          </w:tcPr>
          <w:p w14:paraId="71044B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-0,36</w:t>
            </w:r>
          </w:p>
        </w:tc>
        <w:tc>
          <w:tcPr>
            <w:tcW w:w="848" w:type="dxa"/>
            <w:tcBorders>
              <w:top w:val="nil"/>
              <w:left w:val="nil"/>
              <w:bottom w:val="single" w:sz="4" w:space="0" w:color="000000"/>
              <w:right w:val="single" w:sz="4" w:space="0" w:color="000000"/>
            </w:tcBorders>
            <w:shd w:val="clear" w:color="000000" w:fill="FFFFFF"/>
            <w:vAlign w:val="center"/>
            <w:hideMark/>
          </w:tcPr>
          <w:p w14:paraId="4CE0E1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5,03</w:t>
            </w:r>
          </w:p>
        </w:tc>
        <w:tc>
          <w:tcPr>
            <w:tcW w:w="847" w:type="dxa"/>
            <w:tcBorders>
              <w:top w:val="nil"/>
              <w:left w:val="nil"/>
              <w:bottom w:val="single" w:sz="4" w:space="0" w:color="000000"/>
              <w:right w:val="single" w:sz="4" w:space="0" w:color="000000"/>
            </w:tcBorders>
            <w:shd w:val="clear" w:color="000000" w:fill="FFFFFF"/>
            <w:vAlign w:val="center"/>
            <w:hideMark/>
          </w:tcPr>
          <w:p w14:paraId="6A3F23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4,98</w:t>
            </w:r>
          </w:p>
        </w:tc>
        <w:tc>
          <w:tcPr>
            <w:tcW w:w="818" w:type="dxa"/>
            <w:tcBorders>
              <w:top w:val="nil"/>
              <w:left w:val="nil"/>
              <w:bottom w:val="single" w:sz="4" w:space="0" w:color="000000"/>
              <w:right w:val="single" w:sz="4" w:space="0" w:color="000000"/>
            </w:tcBorders>
            <w:shd w:val="clear" w:color="000000" w:fill="FFFFFF"/>
            <w:vAlign w:val="center"/>
            <w:hideMark/>
          </w:tcPr>
          <w:p w14:paraId="1344F4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0,09</w:t>
            </w:r>
          </w:p>
        </w:tc>
        <w:tc>
          <w:tcPr>
            <w:tcW w:w="846" w:type="dxa"/>
            <w:tcBorders>
              <w:top w:val="nil"/>
              <w:left w:val="nil"/>
              <w:bottom w:val="single" w:sz="4" w:space="0" w:color="000000"/>
              <w:right w:val="single" w:sz="4" w:space="0" w:color="000000"/>
            </w:tcBorders>
            <w:shd w:val="clear" w:color="000000" w:fill="FFFFFF"/>
            <w:vAlign w:val="center"/>
            <w:hideMark/>
          </w:tcPr>
          <w:p w14:paraId="576994B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0,09</w:t>
            </w:r>
          </w:p>
        </w:tc>
      </w:tr>
      <w:tr w:rsidR="00824A55" w:rsidRPr="00D95F94" w14:paraId="584C19C7"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31CEE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w:t>
            </w:r>
          </w:p>
        </w:tc>
        <w:tc>
          <w:tcPr>
            <w:tcW w:w="2178" w:type="dxa"/>
            <w:tcBorders>
              <w:top w:val="nil"/>
              <w:left w:val="nil"/>
              <w:bottom w:val="single" w:sz="4" w:space="0" w:color="000000"/>
              <w:right w:val="single" w:sz="4" w:space="0" w:color="000000"/>
            </w:tcBorders>
            <w:shd w:val="clear" w:color="000000" w:fill="FFFFFF"/>
            <w:vAlign w:val="center"/>
            <w:hideMark/>
          </w:tcPr>
          <w:p w14:paraId="5802D94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3 - К 4</w:t>
            </w:r>
          </w:p>
        </w:tc>
        <w:tc>
          <w:tcPr>
            <w:tcW w:w="708" w:type="dxa"/>
            <w:tcBorders>
              <w:top w:val="nil"/>
              <w:left w:val="nil"/>
              <w:bottom w:val="single" w:sz="4" w:space="0" w:color="000000"/>
              <w:right w:val="single" w:sz="4" w:space="0" w:color="000000"/>
            </w:tcBorders>
            <w:shd w:val="clear" w:color="000000" w:fill="FFFFFF"/>
            <w:vAlign w:val="center"/>
            <w:hideMark/>
          </w:tcPr>
          <w:p w14:paraId="0056AE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185FC4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14:paraId="2D0BAA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339FAE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0FF680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EA6CF5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06D23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11,60</w:t>
            </w:r>
          </w:p>
        </w:tc>
        <w:tc>
          <w:tcPr>
            <w:tcW w:w="888" w:type="dxa"/>
            <w:tcBorders>
              <w:top w:val="nil"/>
              <w:left w:val="nil"/>
              <w:bottom w:val="single" w:sz="4" w:space="0" w:color="000000"/>
              <w:right w:val="single" w:sz="4" w:space="0" w:color="000000"/>
            </w:tcBorders>
            <w:shd w:val="clear" w:color="000000" w:fill="FFFFFF"/>
            <w:vAlign w:val="center"/>
            <w:hideMark/>
          </w:tcPr>
          <w:p w14:paraId="56056E1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-11,57</w:t>
            </w:r>
          </w:p>
        </w:tc>
        <w:tc>
          <w:tcPr>
            <w:tcW w:w="706" w:type="dxa"/>
            <w:tcBorders>
              <w:top w:val="nil"/>
              <w:left w:val="nil"/>
              <w:bottom w:val="single" w:sz="4" w:space="0" w:color="000000"/>
              <w:right w:val="single" w:sz="4" w:space="0" w:color="000000"/>
            </w:tcBorders>
            <w:shd w:val="clear" w:color="000000" w:fill="FFFFFF"/>
            <w:vAlign w:val="center"/>
            <w:hideMark/>
          </w:tcPr>
          <w:p w14:paraId="295D208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0,27</w:t>
            </w:r>
          </w:p>
        </w:tc>
        <w:tc>
          <w:tcPr>
            <w:tcW w:w="707" w:type="dxa"/>
            <w:tcBorders>
              <w:top w:val="nil"/>
              <w:left w:val="nil"/>
              <w:bottom w:val="single" w:sz="4" w:space="0" w:color="000000"/>
              <w:right w:val="single" w:sz="4" w:space="0" w:color="000000"/>
            </w:tcBorders>
            <w:shd w:val="clear" w:color="000000" w:fill="FFFFFF"/>
            <w:vAlign w:val="center"/>
            <w:hideMark/>
          </w:tcPr>
          <w:p w14:paraId="74B6A3E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-0,27</w:t>
            </w:r>
          </w:p>
        </w:tc>
        <w:tc>
          <w:tcPr>
            <w:tcW w:w="848" w:type="dxa"/>
            <w:tcBorders>
              <w:top w:val="nil"/>
              <w:left w:val="nil"/>
              <w:bottom w:val="single" w:sz="4" w:space="0" w:color="000000"/>
              <w:right w:val="single" w:sz="4" w:space="0" w:color="000000"/>
            </w:tcBorders>
            <w:shd w:val="clear" w:color="000000" w:fill="FFFFFF"/>
            <w:vAlign w:val="center"/>
            <w:hideMark/>
          </w:tcPr>
          <w:p w14:paraId="1DBAB73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1,11</w:t>
            </w:r>
          </w:p>
        </w:tc>
        <w:tc>
          <w:tcPr>
            <w:tcW w:w="847" w:type="dxa"/>
            <w:tcBorders>
              <w:top w:val="nil"/>
              <w:left w:val="nil"/>
              <w:bottom w:val="single" w:sz="4" w:space="0" w:color="000000"/>
              <w:right w:val="single" w:sz="4" w:space="0" w:color="000000"/>
            </w:tcBorders>
            <w:shd w:val="clear" w:color="000000" w:fill="FFFFFF"/>
            <w:vAlign w:val="center"/>
            <w:hideMark/>
          </w:tcPr>
          <w:p w14:paraId="1F13EB8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1,09</w:t>
            </w:r>
          </w:p>
        </w:tc>
        <w:tc>
          <w:tcPr>
            <w:tcW w:w="818" w:type="dxa"/>
            <w:tcBorders>
              <w:top w:val="nil"/>
              <w:left w:val="nil"/>
              <w:bottom w:val="single" w:sz="4" w:space="0" w:color="000000"/>
              <w:right w:val="single" w:sz="4" w:space="0" w:color="000000"/>
            </w:tcBorders>
            <w:shd w:val="clear" w:color="000000" w:fill="FFFFFF"/>
            <w:vAlign w:val="center"/>
            <w:hideMark/>
          </w:tcPr>
          <w:p w14:paraId="5A3FBA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c>
          <w:tcPr>
            <w:tcW w:w="846" w:type="dxa"/>
            <w:tcBorders>
              <w:top w:val="nil"/>
              <w:left w:val="nil"/>
              <w:bottom w:val="single" w:sz="4" w:space="0" w:color="000000"/>
              <w:right w:val="single" w:sz="4" w:space="0" w:color="000000"/>
            </w:tcBorders>
            <w:shd w:val="clear" w:color="000000" w:fill="FFFFFF"/>
            <w:vAlign w:val="center"/>
            <w:hideMark/>
          </w:tcPr>
          <w:p w14:paraId="59EF9C4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r>
      <w:tr w:rsidR="00824A55" w:rsidRPr="00D95F94" w14:paraId="282B7A4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A85BF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w:t>
            </w:r>
          </w:p>
        </w:tc>
        <w:tc>
          <w:tcPr>
            <w:tcW w:w="2178" w:type="dxa"/>
            <w:tcBorders>
              <w:top w:val="nil"/>
              <w:left w:val="nil"/>
              <w:bottom w:val="single" w:sz="4" w:space="0" w:color="000000"/>
              <w:right w:val="single" w:sz="4" w:space="0" w:color="000000"/>
            </w:tcBorders>
            <w:shd w:val="clear" w:color="000000" w:fill="FFFFFF"/>
            <w:vAlign w:val="center"/>
            <w:hideMark/>
          </w:tcPr>
          <w:p w14:paraId="77FE8AA4"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4 - ИТП ж/д Центральная 23</w:t>
            </w:r>
          </w:p>
        </w:tc>
        <w:tc>
          <w:tcPr>
            <w:tcW w:w="708" w:type="dxa"/>
            <w:tcBorders>
              <w:top w:val="nil"/>
              <w:left w:val="nil"/>
              <w:bottom w:val="single" w:sz="4" w:space="0" w:color="000000"/>
              <w:right w:val="single" w:sz="4" w:space="0" w:color="000000"/>
            </w:tcBorders>
            <w:shd w:val="clear" w:color="000000" w:fill="FFFFFF"/>
            <w:vAlign w:val="center"/>
            <w:hideMark/>
          </w:tcPr>
          <w:p w14:paraId="7B19B5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245F8B6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0073CE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75D3524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707E91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58552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36B4EF0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6,45</w:t>
            </w:r>
          </w:p>
        </w:tc>
        <w:tc>
          <w:tcPr>
            <w:tcW w:w="888" w:type="dxa"/>
            <w:tcBorders>
              <w:top w:val="nil"/>
              <w:left w:val="nil"/>
              <w:bottom w:val="single" w:sz="4" w:space="0" w:color="000000"/>
              <w:right w:val="single" w:sz="4" w:space="0" w:color="000000"/>
            </w:tcBorders>
            <w:shd w:val="clear" w:color="000000" w:fill="FFFFFF"/>
            <w:vAlign w:val="center"/>
            <w:hideMark/>
          </w:tcPr>
          <w:p w14:paraId="5641EEE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-6,44</w:t>
            </w:r>
          </w:p>
        </w:tc>
        <w:tc>
          <w:tcPr>
            <w:tcW w:w="706" w:type="dxa"/>
            <w:tcBorders>
              <w:top w:val="nil"/>
              <w:left w:val="nil"/>
              <w:bottom w:val="single" w:sz="4" w:space="0" w:color="000000"/>
              <w:right w:val="single" w:sz="4" w:space="0" w:color="000000"/>
            </w:tcBorders>
            <w:shd w:val="clear" w:color="000000" w:fill="FFFFFF"/>
            <w:vAlign w:val="center"/>
            <w:hideMark/>
          </w:tcPr>
          <w:p w14:paraId="3A77D3B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0,35</w:t>
            </w:r>
          </w:p>
        </w:tc>
        <w:tc>
          <w:tcPr>
            <w:tcW w:w="707" w:type="dxa"/>
            <w:tcBorders>
              <w:top w:val="nil"/>
              <w:left w:val="nil"/>
              <w:bottom w:val="single" w:sz="4" w:space="0" w:color="000000"/>
              <w:right w:val="single" w:sz="4" w:space="0" w:color="000000"/>
            </w:tcBorders>
            <w:shd w:val="clear" w:color="000000" w:fill="FFFFFF"/>
            <w:vAlign w:val="center"/>
            <w:hideMark/>
          </w:tcPr>
          <w:p w14:paraId="2201D04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-0,35</w:t>
            </w:r>
          </w:p>
        </w:tc>
        <w:tc>
          <w:tcPr>
            <w:tcW w:w="848" w:type="dxa"/>
            <w:tcBorders>
              <w:top w:val="nil"/>
              <w:left w:val="nil"/>
              <w:bottom w:val="single" w:sz="4" w:space="0" w:color="000000"/>
              <w:right w:val="single" w:sz="4" w:space="0" w:color="000000"/>
            </w:tcBorders>
            <w:shd w:val="clear" w:color="000000" w:fill="FFFFFF"/>
            <w:vAlign w:val="center"/>
            <w:hideMark/>
          </w:tcPr>
          <w:p w14:paraId="3A9EE6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2,84</w:t>
            </w:r>
          </w:p>
        </w:tc>
        <w:tc>
          <w:tcPr>
            <w:tcW w:w="847" w:type="dxa"/>
            <w:tcBorders>
              <w:top w:val="nil"/>
              <w:left w:val="nil"/>
              <w:bottom w:val="single" w:sz="4" w:space="0" w:color="000000"/>
              <w:right w:val="single" w:sz="4" w:space="0" w:color="000000"/>
            </w:tcBorders>
            <w:shd w:val="clear" w:color="000000" w:fill="FFFFFF"/>
            <w:vAlign w:val="center"/>
            <w:hideMark/>
          </w:tcPr>
          <w:p w14:paraId="7D02EE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2,80</w:t>
            </w:r>
          </w:p>
        </w:tc>
        <w:tc>
          <w:tcPr>
            <w:tcW w:w="818" w:type="dxa"/>
            <w:tcBorders>
              <w:top w:val="nil"/>
              <w:left w:val="nil"/>
              <w:bottom w:val="single" w:sz="4" w:space="0" w:color="000000"/>
              <w:right w:val="single" w:sz="4" w:space="0" w:color="000000"/>
            </w:tcBorders>
            <w:shd w:val="clear" w:color="000000" w:fill="FFFFFF"/>
            <w:vAlign w:val="center"/>
            <w:hideMark/>
          </w:tcPr>
          <w:p w14:paraId="748B5F8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c>
          <w:tcPr>
            <w:tcW w:w="846" w:type="dxa"/>
            <w:tcBorders>
              <w:top w:val="nil"/>
              <w:left w:val="nil"/>
              <w:bottom w:val="single" w:sz="4" w:space="0" w:color="000000"/>
              <w:right w:val="single" w:sz="4" w:space="0" w:color="000000"/>
            </w:tcBorders>
            <w:shd w:val="clear" w:color="000000" w:fill="FFFFFF"/>
            <w:vAlign w:val="center"/>
            <w:hideMark/>
          </w:tcPr>
          <w:p w14:paraId="21DCA17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r>
      <w:tr w:rsidR="00824A55" w:rsidRPr="00D95F94" w14:paraId="21ABBB30"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6FF79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52</w:t>
            </w:r>
          </w:p>
        </w:tc>
        <w:tc>
          <w:tcPr>
            <w:tcW w:w="2178" w:type="dxa"/>
            <w:tcBorders>
              <w:top w:val="nil"/>
              <w:left w:val="nil"/>
              <w:bottom w:val="single" w:sz="4" w:space="0" w:color="000000"/>
              <w:right w:val="single" w:sz="4" w:space="0" w:color="000000"/>
            </w:tcBorders>
            <w:shd w:val="clear" w:color="000000" w:fill="FFFFFF"/>
            <w:vAlign w:val="center"/>
            <w:hideMark/>
          </w:tcPr>
          <w:p w14:paraId="31D946D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4 -  МКД (перспектива)</w:t>
            </w:r>
          </w:p>
        </w:tc>
        <w:tc>
          <w:tcPr>
            <w:tcW w:w="708" w:type="dxa"/>
            <w:tcBorders>
              <w:top w:val="nil"/>
              <w:left w:val="nil"/>
              <w:bottom w:val="single" w:sz="4" w:space="0" w:color="000000"/>
              <w:right w:val="single" w:sz="4" w:space="0" w:color="000000"/>
            </w:tcBorders>
            <w:shd w:val="clear" w:color="000000" w:fill="FFFFFF"/>
            <w:vAlign w:val="center"/>
            <w:hideMark/>
          </w:tcPr>
          <w:p w14:paraId="77803BA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2026</w:t>
            </w:r>
          </w:p>
        </w:tc>
        <w:tc>
          <w:tcPr>
            <w:tcW w:w="851" w:type="dxa"/>
            <w:tcBorders>
              <w:top w:val="nil"/>
              <w:left w:val="nil"/>
              <w:bottom w:val="single" w:sz="4" w:space="0" w:color="000000"/>
              <w:right w:val="single" w:sz="4" w:space="0" w:color="000000"/>
            </w:tcBorders>
            <w:shd w:val="clear" w:color="000000" w:fill="FFFFFF"/>
            <w:vAlign w:val="center"/>
            <w:hideMark/>
          </w:tcPr>
          <w:p w14:paraId="0D7CD4A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105,0</w:t>
            </w:r>
          </w:p>
        </w:tc>
        <w:tc>
          <w:tcPr>
            <w:tcW w:w="850" w:type="dxa"/>
            <w:tcBorders>
              <w:top w:val="nil"/>
              <w:left w:val="nil"/>
              <w:bottom w:val="single" w:sz="4" w:space="0" w:color="000000"/>
              <w:right w:val="single" w:sz="4" w:space="0" w:color="000000"/>
            </w:tcBorders>
            <w:shd w:val="clear" w:color="000000" w:fill="FFFFFF"/>
            <w:vAlign w:val="center"/>
            <w:hideMark/>
          </w:tcPr>
          <w:p w14:paraId="08F5D41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59D5772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D47F6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CC820E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4A241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5,15</w:t>
            </w:r>
          </w:p>
        </w:tc>
        <w:tc>
          <w:tcPr>
            <w:tcW w:w="888" w:type="dxa"/>
            <w:tcBorders>
              <w:top w:val="nil"/>
              <w:left w:val="nil"/>
              <w:bottom w:val="single" w:sz="4" w:space="0" w:color="000000"/>
              <w:right w:val="single" w:sz="4" w:space="0" w:color="000000"/>
            </w:tcBorders>
            <w:shd w:val="clear" w:color="000000" w:fill="FFFFFF"/>
            <w:vAlign w:val="center"/>
            <w:hideMark/>
          </w:tcPr>
          <w:p w14:paraId="7FAAB1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-5,14</w:t>
            </w:r>
          </w:p>
        </w:tc>
        <w:tc>
          <w:tcPr>
            <w:tcW w:w="706" w:type="dxa"/>
            <w:tcBorders>
              <w:top w:val="nil"/>
              <w:left w:val="nil"/>
              <w:bottom w:val="single" w:sz="4" w:space="0" w:color="000000"/>
              <w:right w:val="single" w:sz="4" w:space="0" w:color="000000"/>
            </w:tcBorders>
            <w:shd w:val="clear" w:color="000000" w:fill="FFFFFF"/>
            <w:vAlign w:val="center"/>
            <w:hideMark/>
          </w:tcPr>
          <w:p w14:paraId="526CA73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707" w:type="dxa"/>
            <w:tcBorders>
              <w:top w:val="nil"/>
              <w:left w:val="nil"/>
              <w:bottom w:val="single" w:sz="4" w:space="0" w:color="000000"/>
              <w:right w:val="single" w:sz="4" w:space="0" w:color="000000"/>
            </w:tcBorders>
            <w:shd w:val="clear" w:color="000000" w:fill="FFFFFF"/>
            <w:vAlign w:val="center"/>
            <w:hideMark/>
          </w:tcPr>
          <w:p w14:paraId="2D5767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848" w:type="dxa"/>
            <w:tcBorders>
              <w:top w:val="nil"/>
              <w:left w:val="nil"/>
              <w:bottom w:val="single" w:sz="4" w:space="0" w:color="000000"/>
              <w:right w:val="single" w:sz="4" w:space="0" w:color="000000"/>
            </w:tcBorders>
            <w:shd w:val="clear" w:color="000000" w:fill="FFFFFF"/>
            <w:vAlign w:val="center"/>
            <w:hideMark/>
          </w:tcPr>
          <w:p w14:paraId="0D32613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1,69</w:t>
            </w:r>
          </w:p>
        </w:tc>
        <w:tc>
          <w:tcPr>
            <w:tcW w:w="847" w:type="dxa"/>
            <w:tcBorders>
              <w:top w:val="nil"/>
              <w:left w:val="nil"/>
              <w:bottom w:val="single" w:sz="4" w:space="0" w:color="000000"/>
              <w:right w:val="single" w:sz="4" w:space="0" w:color="000000"/>
            </w:tcBorders>
            <w:shd w:val="clear" w:color="000000" w:fill="FFFFFF"/>
            <w:vAlign w:val="center"/>
            <w:hideMark/>
          </w:tcPr>
          <w:p w14:paraId="60C892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1,67</w:t>
            </w:r>
          </w:p>
        </w:tc>
        <w:tc>
          <w:tcPr>
            <w:tcW w:w="818" w:type="dxa"/>
            <w:tcBorders>
              <w:top w:val="nil"/>
              <w:left w:val="nil"/>
              <w:bottom w:val="single" w:sz="4" w:space="0" w:color="000000"/>
              <w:right w:val="single" w:sz="4" w:space="0" w:color="000000"/>
            </w:tcBorders>
            <w:shd w:val="clear" w:color="000000" w:fill="FFFFFF"/>
            <w:vAlign w:val="center"/>
            <w:hideMark/>
          </w:tcPr>
          <w:p w14:paraId="09B1232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c>
          <w:tcPr>
            <w:tcW w:w="846" w:type="dxa"/>
            <w:tcBorders>
              <w:top w:val="nil"/>
              <w:left w:val="nil"/>
              <w:bottom w:val="single" w:sz="4" w:space="0" w:color="000000"/>
              <w:right w:val="single" w:sz="4" w:space="0" w:color="000000"/>
            </w:tcBorders>
            <w:shd w:val="clear" w:color="000000" w:fill="FFFFFF"/>
            <w:vAlign w:val="center"/>
            <w:hideMark/>
          </w:tcPr>
          <w:p w14:paraId="6B9DD9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r>
      <w:tr w:rsidR="00824A55" w:rsidRPr="00D95F94" w14:paraId="39633452"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438F3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53</w:t>
            </w:r>
          </w:p>
        </w:tc>
        <w:tc>
          <w:tcPr>
            <w:tcW w:w="2178" w:type="dxa"/>
            <w:tcBorders>
              <w:top w:val="nil"/>
              <w:left w:val="nil"/>
              <w:bottom w:val="single" w:sz="4" w:space="0" w:color="000000"/>
              <w:right w:val="single" w:sz="4" w:space="0" w:color="000000"/>
            </w:tcBorders>
            <w:shd w:val="clear" w:color="000000" w:fill="FFFFFF"/>
            <w:vAlign w:val="center"/>
            <w:hideMark/>
          </w:tcPr>
          <w:p w14:paraId="27D253E2"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10 - УЗ 1</w:t>
            </w:r>
          </w:p>
        </w:tc>
        <w:tc>
          <w:tcPr>
            <w:tcW w:w="708" w:type="dxa"/>
            <w:tcBorders>
              <w:top w:val="nil"/>
              <w:left w:val="nil"/>
              <w:bottom w:val="single" w:sz="4" w:space="0" w:color="000000"/>
              <w:right w:val="single" w:sz="4" w:space="0" w:color="000000"/>
            </w:tcBorders>
            <w:shd w:val="clear" w:color="000000" w:fill="FFFFFF"/>
            <w:vAlign w:val="center"/>
            <w:hideMark/>
          </w:tcPr>
          <w:p w14:paraId="4AE8C41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5EB8838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48,0</w:t>
            </w:r>
          </w:p>
        </w:tc>
        <w:tc>
          <w:tcPr>
            <w:tcW w:w="850" w:type="dxa"/>
            <w:tcBorders>
              <w:top w:val="nil"/>
              <w:left w:val="nil"/>
              <w:bottom w:val="single" w:sz="4" w:space="0" w:color="000000"/>
              <w:right w:val="single" w:sz="4" w:space="0" w:color="000000"/>
            </w:tcBorders>
            <w:shd w:val="clear" w:color="000000" w:fill="FFFFFF"/>
            <w:vAlign w:val="center"/>
            <w:hideMark/>
          </w:tcPr>
          <w:p w14:paraId="679A703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2AD0B5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23D81A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477C59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1E4E67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18,57</w:t>
            </w:r>
          </w:p>
        </w:tc>
        <w:tc>
          <w:tcPr>
            <w:tcW w:w="888" w:type="dxa"/>
            <w:tcBorders>
              <w:top w:val="nil"/>
              <w:left w:val="nil"/>
              <w:bottom w:val="single" w:sz="4" w:space="0" w:color="000000"/>
              <w:right w:val="single" w:sz="4" w:space="0" w:color="000000"/>
            </w:tcBorders>
            <w:shd w:val="clear" w:color="000000" w:fill="FFFFFF"/>
            <w:vAlign w:val="center"/>
            <w:hideMark/>
          </w:tcPr>
          <w:p w14:paraId="756B03B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-18,52</w:t>
            </w:r>
          </w:p>
        </w:tc>
        <w:tc>
          <w:tcPr>
            <w:tcW w:w="706" w:type="dxa"/>
            <w:tcBorders>
              <w:top w:val="nil"/>
              <w:left w:val="nil"/>
              <w:bottom w:val="single" w:sz="4" w:space="0" w:color="000000"/>
              <w:right w:val="single" w:sz="4" w:space="0" w:color="000000"/>
            </w:tcBorders>
            <w:shd w:val="clear" w:color="000000" w:fill="FFFFFF"/>
            <w:vAlign w:val="center"/>
            <w:hideMark/>
          </w:tcPr>
          <w:p w14:paraId="2579F68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0,44</w:t>
            </w:r>
          </w:p>
        </w:tc>
        <w:tc>
          <w:tcPr>
            <w:tcW w:w="707" w:type="dxa"/>
            <w:tcBorders>
              <w:top w:val="nil"/>
              <w:left w:val="nil"/>
              <w:bottom w:val="single" w:sz="4" w:space="0" w:color="000000"/>
              <w:right w:val="single" w:sz="4" w:space="0" w:color="000000"/>
            </w:tcBorders>
            <w:shd w:val="clear" w:color="000000" w:fill="FFFFFF"/>
            <w:vAlign w:val="center"/>
            <w:hideMark/>
          </w:tcPr>
          <w:p w14:paraId="52F315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-0,43</w:t>
            </w:r>
          </w:p>
        </w:tc>
        <w:tc>
          <w:tcPr>
            <w:tcW w:w="848" w:type="dxa"/>
            <w:tcBorders>
              <w:top w:val="nil"/>
              <w:left w:val="nil"/>
              <w:bottom w:val="single" w:sz="4" w:space="0" w:color="000000"/>
              <w:right w:val="single" w:sz="4" w:space="0" w:color="000000"/>
            </w:tcBorders>
            <w:shd w:val="clear" w:color="000000" w:fill="FFFFFF"/>
            <w:vAlign w:val="center"/>
            <w:hideMark/>
          </w:tcPr>
          <w:p w14:paraId="529EBA2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2,83</w:t>
            </w:r>
          </w:p>
        </w:tc>
        <w:tc>
          <w:tcPr>
            <w:tcW w:w="847" w:type="dxa"/>
            <w:tcBorders>
              <w:top w:val="nil"/>
              <w:left w:val="nil"/>
              <w:bottom w:val="single" w:sz="4" w:space="0" w:color="000000"/>
              <w:right w:val="single" w:sz="4" w:space="0" w:color="000000"/>
            </w:tcBorders>
            <w:shd w:val="clear" w:color="000000" w:fill="FFFFFF"/>
            <w:vAlign w:val="center"/>
            <w:hideMark/>
          </w:tcPr>
          <w:p w14:paraId="2E57B1E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2,78</w:t>
            </w:r>
          </w:p>
        </w:tc>
        <w:tc>
          <w:tcPr>
            <w:tcW w:w="818" w:type="dxa"/>
            <w:tcBorders>
              <w:top w:val="nil"/>
              <w:left w:val="nil"/>
              <w:bottom w:val="single" w:sz="4" w:space="0" w:color="000000"/>
              <w:right w:val="single" w:sz="4" w:space="0" w:color="000000"/>
            </w:tcBorders>
            <w:shd w:val="clear" w:color="000000" w:fill="FFFFFF"/>
            <w:vAlign w:val="center"/>
            <w:hideMark/>
          </w:tcPr>
          <w:p w14:paraId="75508E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0,18</w:t>
            </w:r>
          </w:p>
        </w:tc>
        <w:tc>
          <w:tcPr>
            <w:tcW w:w="846" w:type="dxa"/>
            <w:tcBorders>
              <w:top w:val="nil"/>
              <w:left w:val="nil"/>
              <w:bottom w:val="single" w:sz="4" w:space="0" w:color="000000"/>
              <w:right w:val="single" w:sz="4" w:space="0" w:color="000000"/>
            </w:tcBorders>
            <w:shd w:val="clear" w:color="000000" w:fill="FFFFFF"/>
            <w:vAlign w:val="center"/>
            <w:hideMark/>
          </w:tcPr>
          <w:p w14:paraId="2E7AD5A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0,17</w:t>
            </w:r>
          </w:p>
        </w:tc>
      </w:tr>
      <w:tr w:rsidR="00824A55" w:rsidRPr="00D95F94" w14:paraId="3BFCD0E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DDB00A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54</w:t>
            </w:r>
          </w:p>
        </w:tc>
        <w:tc>
          <w:tcPr>
            <w:tcW w:w="2178" w:type="dxa"/>
            <w:tcBorders>
              <w:top w:val="nil"/>
              <w:left w:val="nil"/>
              <w:bottom w:val="single" w:sz="4" w:space="0" w:color="000000"/>
              <w:right w:val="single" w:sz="4" w:space="0" w:color="000000"/>
            </w:tcBorders>
            <w:shd w:val="clear" w:color="000000" w:fill="FFFFFF"/>
            <w:vAlign w:val="center"/>
            <w:hideMark/>
          </w:tcPr>
          <w:p w14:paraId="45B52930"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УЗ 1 - ТК 10</w:t>
            </w:r>
          </w:p>
        </w:tc>
        <w:tc>
          <w:tcPr>
            <w:tcW w:w="708" w:type="dxa"/>
            <w:tcBorders>
              <w:top w:val="nil"/>
              <w:left w:val="nil"/>
              <w:bottom w:val="single" w:sz="4" w:space="0" w:color="000000"/>
              <w:right w:val="single" w:sz="4" w:space="0" w:color="000000"/>
            </w:tcBorders>
            <w:shd w:val="clear" w:color="000000" w:fill="FFFFFF"/>
            <w:vAlign w:val="center"/>
            <w:hideMark/>
          </w:tcPr>
          <w:p w14:paraId="51F9EF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7C6406E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45,0</w:t>
            </w:r>
          </w:p>
        </w:tc>
        <w:tc>
          <w:tcPr>
            <w:tcW w:w="850" w:type="dxa"/>
            <w:tcBorders>
              <w:top w:val="nil"/>
              <w:left w:val="nil"/>
              <w:bottom w:val="single" w:sz="4" w:space="0" w:color="000000"/>
              <w:right w:val="single" w:sz="4" w:space="0" w:color="000000"/>
            </w:tcBorders>
            <w:shd w:val="clear" w:color="000000" w:fill="FFFFFF"/>
            <w:vAlign w:val="center"/>
            <w:hideMark/>
          </w:tcPr>
          <w:p w14:paraId="246912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6E03F2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288A88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59D7E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Надземная</w:t>
            </w:r>
          </w:p>
        </w:tc>
        <w:tc>
          <w:tcPr>
            <w:tcW w:w="954" w:type="dxa"/>
            <w:tcBorders>
              <w:top w:val="nil"/>
              <w:left w:val="nil"/>
              <w:bottom w:val="single" w:sz="4" w:space="0" w:color="000000"/>
              <w:right w:val="single" w:sz="4" w:space="0" w:color="000000"/>
            </w:tcBorders>
            <w:shd w:val="clear" w:color="000000" w:fill="FFFFFF"/>
            <w:vAlign w:val="center"/>
            <w:hideMark/>
          </w:tcPr>
          <w:p w14:paraId="66124D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18,57</w:t>
            </w:r>
          </w:p>
        </w:tc>
        <w:tc>
          <w:tcPr>
            <w:tcW w:w="888" w:type="dxa"/>
            <w:tcBorders>
              <w:top w:val="nil"/>
              <w:left w:val="nil"/>
              <w:bottom w:val="single" w:sz="4" w:space="0" w:color="000000"/>
              <w:right w:val="single" w:sz="4" w:space="0" w:color="000000"/>
            </w:tcBorders>
            <w:shd w:val="clear" w:color="000000" w:fill="FFFFFF"/>
            <w:vAlign w:val="center"/>
            <w:hideMark/>
          </w:tcPr>
          <w:p w14:paraId="6738E0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-18,53</w:t>
            </w:r>
          </w:p>
        </w:tc>
        <w:tc>
          <w:tcPr>
            <w:tcW w:w="706" w:type="dxa"/>
            <w:tcBorders>
              <w:top w:val="nil"/>
              <w:left w:val="nil"/>
              <w:bottom w:val="single" w:sz="4" w:space="0" w:color="000000"/>
              <w:right w:val="single" w:sz="4" w:space="0" w:color="000000"/>
            </w:tcBorders>
            <w:shd w:val="clear" w:color="000000" w:fill="FFFFFF"/>
            <w:vAlign w:val="center"/>
            <w:hideMark/>
          </w:tcPr>
          <w:p w14:paraId="0C0D0F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0,44</w:t>
            </w:r>
          </w:p>
        </w:tc>
        <w:tc>
          <w:tcPr>
            <w:tcW w:w="707" w:type="dxa"/>
            <w:tcBorders>
              <w:top w:val="nil"/>
              <w:left w:val="nil"/>
              <w:bottom w:val="single" w:sz="4" w:space="0" w:color="000000"/>
              <w:right w:val="single" w:sz="4" w:space="0" w:color="000000"/>
            </w:tcBorders>
            <w:shd w:val="clear" w:color="000000" w:fill="FFFFFF"/>
            <w:vAlign w:val="center"/>
            <w:hideMark/>
          </w:tcPr>
          <w:p w14:paraId="6C19352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-0,43</w:t>
            </w:r>
          </w:p>
        </w:tc>
        <w:tc>
          <w:tcPr>
            <w:tcW w:w="848" w:type="dxa"/>
            <w:tcBorders>
              <w:top w:val="nil"/>
              <w:left w:val="nil"/>
              <w:bottom w:val="single" w:sz="4" w:space="0" w:color="000000"/>
              <w:right w:val="single" w:sz="4" w:space="0" w:color="000000"/>
            </w:tcBorders>
            <w:shd w:val="clear" w:color="000000" w:fill="FFFFFF"/>
            <w:vAlign w:val="center"/>
            <w:hideMark/>
          </w:tcPr>
          <w:p w14:paraId="1E19498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2,83</w:t>
            </w:r>
          </w:p>
        </w:tc>
        <w:tc>
          <w:tcPr>
            <w:tcW w:w="847" w:type="dxa"/>
            <w:tcBorders>
              <w:top w:val="nil"/>
              <w:left w:val="nil"/>
              <w:bottom w:val="single" w:sz="4" w:space="0" w:color="000000"/>
              <w:right w:val="single" w:sz="4" w:space="0" w:color="000000"/>
            </w:tcBorders>
            <w:shd w:val="clear" w:color="000000" w:fill="FFFFFF"/>
            <w:vAlign w:val="center"/>
            <w:hideMark/>
          </w:tcPr>
          <w:p w14:paraId="4B27702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2,78</w:t>
            </w:r>
          </w:p>
        </w:tc>
        <w:tc>
          <w:tcPr>
            <w:tcW w:w="818" w:type="dxa"/>
            <w:tcBorders>
              <w:top w:val="nil"/>
              <w:left w:val="nil"/>
              <w:bottom w:val="single" w:sz="4" w:space="0" w:color="000000"/>
              <w:right w:val="single" w:sz="4" w:space="0" w:color="000000"/>
            </w:tcBorders>
            <w:shd w:val="clear" w:color="000000" w:fill="FFFFFF"/>
            <w:vAlign w:val="center"/>
            <w:hideMark/>
          </w:tcPr>
          <w:p w14:paraId="430752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0,17</w:t>
            </w:r>
          </w:p>
        </w:tc>
        <w:tc>
          <w:tcPr>
            <w:tcW w:w="846" w:type="dxa"/>
            <w:tcBorders>
              <w:top w:val="nil"/>
              <w:left w:val="nil"/>
              <w:bottom w:val="single" w:sz="4" w:space="0" w:color="000000"/>
              <w:right w:val="single" w:sz="4" w:space="0" w:color="000000"/>
            </w:tcBorders>
            <w:shd w:val="clear" w:color="000000" w:fill="FFFFFF"/>
            <w:vAlign w:val="center"/>
            <w:hideMark/>
          </w:tcPr>
          <w:p w14:paraId="0B04389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r w:rsidR="00824A55" w:rsidRPr="00D95F94" w14:paraId="7FC3A5D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CE7F1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w:t>
            </w:r>
          </w:p>
        </w:tc>
        <w:tc>
          <w:tcPr>
            <w:tcW w:w="2178" w:type="dxa"/>
            <w:tcBorders>
              <w:top w:val="nil"/>
              <w:left w:val="nil"/>
              <w:bottom w:val="single" w:sz="4" w:space="0" w:color="000000"/>
              <w:right w:val="single" w:sz="4" w:space="0" w:color="000000"/>
            </w:tcBorders>
            <w:shd w:val="clear" w:color="000000" w:fill="FFFFFF"/>
            <w:vAlign w:val="center"/>
            <w:hideMark/>
          </w:tcPr>
          <w:p w14:paraId="1929DBA8"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10 - ввод в ж/д №13</w:t>
            </w:r>
          </w:p>
        </w:tc>
        <w:tc>
          <w:tcPr>
            <w:tcW w:w="708" w:type="dxa"/>
            <w:tcBorders>
              <w:top w:val="nil"/>
              <w:left w:val="nil"/>
              <w:bottom w:val="single" w:sz="4" w:space="0" w:color="000000"/>
              <w:right w:val="single" w:sz="4" w:space="0" w:color="000000"/>
            </w:tcBorders>
            <w:shd w:val="clear" w:color="000000" w:fill="FFFFFF"/>
            <w:vAlign w:val="center"/>
            <w:hideMark/>
          </w:tcPr>
          <w:p w14:paraId="75DC693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23BD2AC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27,0</w:t>
            </w:r>
          </w:p>
        </w:tc>
        <w:tc>
          <w:tcPr>
            <w:tcW w:w="850" w:type="dxa"/>
            <w:tcBorders>
              <w:top w:val="nil"/>
              <w:left w:val="nil"/>
              <w:bottom w:val="single" w:sz="4" w:space="0" w:color="000000"/>
              <w:right w:val="single" w:sz="4" w:space="0" w:color="000000"/>
            </w:tcBorders>
            <w:shd w:val="clear" w:color="000000" w:fill="FFFFFF"/>
            <w:vAlign w:val="center"/>
            <w:hideMark/>
          </w:tcPr>
          <w:p w14:paraId="2B1E55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5BA67D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B2ECE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DB954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9F02DB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9,13</w:t>
            </w:r>
          </w:p>
        </w:tc>
        <w:tc>
          <w:tcPr>
            <w:tcW w:w="888" w:type="dxa"/>
            <w:tcBorders>
              <w:top w:val="nil"/>
              <w:left w:val="nil"/>
              <w:bottom w:val="single" w:sz="4" w:space="0" w:color="000000"/>
              <w:right w:val="single" w:sz="4" w:space="0" w:color="000000"/>
            </w:tcBorders>
            <w:shd w:val="clear" w:color="000000" w:fill="FFFFFF"/>
            <w:vAlign w:val="center"/>
            <w:hideMark/>
          </w:tcPr>
          <w:p w14:paraId="0E1639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-9,11</w:t>
            </w:r>
          </w:p>
        </w:tc>
        <w:tc>
          <w:tcPr>
            <w:tcW w:w="706" w:type="dxa"/>
            <w:tcBorders>
              <w:top w:val="nil"/>
              <w:left w:val="nil"/>
              <w:bottom w:val="single" w:sz="4" w:space="0" w:color="000000"/>
              <w:right w:val="single" w:sz="4" w:space="0" w:color="000000"/>
            </w:tcBorders>
            <w:shd w:val="clear" w:color="000000" w:fill="FFFFFF"/>
            <w:vAlign w:val="center"/>
            <w:hideMark/>
          </w:tcPr>
          <w:p w14:paraId="05A58E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707" w:type="dxa"/>
            <w:tcBorders>
              <w:top w:val="nil"/>
              <w:left w:val="nil"/>
              <w:bottom w:val="single" w:sz="4" w:space="0" w:color="000000"/>
              <w:right w:val="single" w:sz="4" w:space="0" w:color="000000"/>
            </w:tcBorders>
            <w:shd w:val="clear" w:color="000000" w:fill="FFFFFF"/>
            <w:vAlign w:val="center"/>
            <w:hideMark/>
          </w:tcPr>
          <w:p w14:paraId="3B5582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848" w:type="dxa"/>
            <w:tcBorders>
              <w:top w:val="nil"/>
              <w:left w:val="nil"/>
              <w:bottom w:val="single" w:sz="4" w:space="0" w:color="000000"/>
              <w:right w:val="single" w:sz="4" w:space="0" w:color="000000"/>
            </w:tcBorders>
            <w:shd w:val="clear" w:color="000000" w:fill="FFFFFF"/>
            <w:vAlign w:val="center"/>
            <w:hideMark/>
          </w:tcPr>
          <w:p w14:paraId="5A88BE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5,67</w:t>
            </w:r>
          </w:p>
        </w:tc>
        <w:tc>
          <w:tcPr>
            <w:tcW w:w="847" w:type="dxa"/>
            <w:tcBorders>
              <w:top w:val="nil"/>
              <w:left w:val="nil"/>
              <w:bottom w:val="single" w:sz="4" w:space="0" w:color="000000"/>
              <w:right w:val="single" w:sz="4" w:space="0" w:color="000000"/>
            </w:tcBorders>
            <w:shd w:val="clear" w:color="000000" w:fill="FFFFFF"/>
            <w:vAlign w:val="center"/>
            <w:hideMark/>
          </w:tcPr>
          <w:p w14:paraId="4AFA890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5,58</w:t>
            </w:r>
          </w:p>
        </w:tc>
        <w:tc>
          <w:tcPr>
            <w:tcW w:w="818" w:type="dxa"/>
            <w:tcBorders>
              <w:top w:val="nil"/>
              <w:left w:val="nil"/>
              <w:bottom w:val="single" w:sz="4" w:space="0" w:color="000000"/>
              <w:right w:val="single" w:sz="4" w:space="0" w:color="000000"/>
            </w:tcBorders>
            <w:shd w:val="clear" w:color="000000" w:fill="FFFFFF"/>
            <w:vAlign w:val="center"/>
            <w:hideMark/>
          </w:tcPr>
          <w:p w14:paraId="086712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0,18</w:t>
            </w:r>
          </w:p>
        </w:tc>
        <w:tc>
          <w:tcPr>
            <w:tcW w:w="846" w:type="dxa"/>
            <w:tcBorders>
              <w:top w:val="nil"/>
              <w:left w:val="nil"/>
              <w:bottom w:val="single" w:sz="4" w:space="0" w:color="000000"/>
              <w:right w:val="single" w:sz="4" w:space="0" w:color="000000"/>
            </w:tcBorders>
            <w:shd w:val="clear" w:color="000000" w:fill="FFFFFF"/>
            <w:vAlign w:val="center"/>
            <w:hideMark/>
          </w:tcPr>
          <w:p w14:paraId="753EA8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0,17</w:t>
            </w:r>
          </w:p>
        </w:tc>
      </w:tr>
    </w:tbl>
    <w:p w14:paraId="281EC365" w14:textId="77777777" w:rsidR="00DE6B92" w:rsidRDefault="00DE6B92" w:rsidP="00DE6B92">
      <w:pPr>
        <w:pStyle w:val="afffff5"/>
        <w:spacing w:line="240" w:lineRule="auto"/>
        <w:ind w:firstLine="0"/>
        <w:rPr>
          <w:rFonts w:eastAsia="Arial"/>
          <w:b/>
          <w:bCs/>
        </w:rPr>
      </w:pPr>
      <w:r>
        <w:rPr>
          <w:rFonts w:eastAsia="Arial"/>
          <w:b/>
          <w:bCs/>
        </w:rPr>
        <w:t>Продолжение таблицы П3.2.</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DE6B92" w:rsidRPr="00DE6B92" w14:paraId="786F8722" w14:textId="77777777" w:rsidTr="009F11A4">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AB051"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98AD6DC" w14:textId="77777777" w:rsidR="00DE6B92"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6E61A20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2925DF5"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42B5174"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CE0939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E8C3BB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4DBA62E"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983369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9D1E658"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47E8D3D"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5FD641B"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4F63EE4"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5D79DED"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BD2528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EB5FA0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460D0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7F856875"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FBF06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w:t>
            </w:r>
          </w:p>
        </w:tc>
        <w:tc>
          <w:tcPr>
            <w:tcW w:w="2178" w:type="dxa"/>
            <w:tcBorders>
              <w:top w:val="nil"/>
              <w:left w:val="nil"/>
              <w:bottom w:val="single" w:sz="4" w:space="0" w:color="000000"/>
              <w:right w:val="single" w:sz="4" w:space="0" w:color="000000"/>
            </w:tcBorders>
            <w:shd w:val="clear" w:color="000000" w:fill="FFFFFF"/>
            <w:vAlign w:val="center"/>
            <w:hideMark/>
          </w:tcPr>
          <w:p w14:paraId="2E7A4EE7"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ввод в ж/д №13 - теплопункт ж/д Центральная 13</w:t>
            </w:r>
          </w:p>
        </w:tc>
        <w:tc>
          <w:tcPr>
            <w:tcW w:w="708" w:type="dxa"/>
            <w:tcBorders>
              <w:top w:val="nil"/>
              <w:left w:val="nil"/>
              <w:bottom w:val="single" w:sz="4" w:space="0" w:color="000000"/>
              <w:right w:val="single" w:sz="4" w:space="0" w:color="000000"/>
            </w:tcBorders>
            <w:shd w:val="clear" w:color="000000" w:fill="FFFFFF"/>
            <w:vAlign w:val="center"/>
            <w:hideMark/>
          </w:tcPr>
          <w:p w14:paraId="2531B7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1991</w:t>
            </w:r>
          </w:p>
        </w:tc>
        <w:tc>
          <w:tcPr>
            <w:tcW w:w="851" w:type="dxa"/>
            <w:tcBorders>
              <w:top w:val="nil"/>
              <w:left w:val="nil"/>
              <w:bottom w:val="single" w:sz="4" w:space="0" w:color="000000"/>
              <w:right w:val="single" w:sz="4" w:space="0" w:color="000000"/>
            </w:tcBorders>
            <w:shd w:val="clear" w:color="000000" w:fill="FFFFFF"/>
            <w:vAlign w:val="center"/>
            <w:hideMark/>
          </w:tcPr>
          <w:p w14:paraId="7F53E3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14:paraId="5057A6E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DAA23E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3308C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88A98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803F2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9,13</w:t>
            </w:r>
          </w:p>
        </w:tc>
        <w:tc>
          <w:tcPr>
            <w:tcW w:w="888" w:type="dxa"/>
            <w:tcBorders>
              <w:top w:val="nil"/>
              <w:left w:val="nil"/>
              <w:bottom w:val="single" w:sz="4" w:space="0" w:color="000000"/>
              <w:right w:val="single" w:sz="4" w:space="0" w:color="000000"/>
            </w:tcBorders>
            <w:shd w:val="clear" w:color="000000" w:fill="FFFFFF"/>
            <w:vAlign w:val="center"/>
            <w:hideMark/>
          </w:tcPr>
          <w:p w14:paraId="1A77A3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-9,11</w:t>
            </w:r>
          </w:p>
        </w:tc>
        <w:tc>
          <w:tcPr>
            <w:tcW w:w="706" w:type="dxa"/>
            <w:tcBorders>
              <w:top w:val="nil"/>
              <w:left w:val="nil"/>
              <w:bottom w:val="single" w:sz="4" w:space="0" w:color="000000"/>
              <w:right w:val="single" w:sz="4" w:space="0" w:color="000000"/>
            </w:tcBorders>
            <w:shd w:val="clear" w:color="000000" w:fill="FFFFFF"/>
            <w:vAlign w:val="center"/>
            <w:hideMark/>
          </w:tcPr>
          <w:p w14:paraId="7AB6FB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707" w:type="dxa"/>
            <w:tcBorders>
              <w:top w:val="nil"/>
              <w:left w:val="nil"/>
              <w:bottom w:val="single" w:sz="4" w:space="0" w:color="000000"/>
              <w:right w:val="single" w:sz="4" w:space="0" w:color="000000"/>
            </w:tcBorders>
            <w:shd w:val="clear" w:color="000000" w:fill="FFFFFF"/>
            <w:vAlign w:val="center"/>
            <w:hideMark/>
          </w:tcPr>
          <w:p w14:paraId="58E2AA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848" w:type="dxa"/>
            <w:tcBorders>
              <w:top w:val="nil"/>
              <w:left w:val="nil"/>
              <w:bottom w:val="single" w:sz="4" w:space="0" w:color="000000"/>
              <w:right w:val="single" w:sz="4" w:space="0" w:color="000000"/>
            </w:tcBorders>
            <w:shd w:val="clear" w:color="000000" w:fill="FFFFFF"/>
            <w:vAlign w:val="center"/>
            <w:hideMark/>
          </w:tcPr>
          <w:p w14:paraId="0AB63A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5,67</w:t>
            </w:r>
          </w:p>
        </w:tc>
        <w:tc>
          <w:tcPr>
            <w:tcW w:w="847" w:type="dxa"/>
            <w:tcBorders>
              <w:top w:val="nil"/>
              <w:left w:val="nil"/>
              <w:bottom w:val="single" w:sz="4" w:space="0" w:color="000000"/>
              <w:right w:val="single" w:sz="4" w:space="0" w:color="000000"/>
            </w:tcBorders>
            <w:shd w:val="clear" w:color="000000" w:fill="FFFFFF"/>
            <w:vAlign w:val="center"/>
            <w:hideMark/>
          </w:tcPr>
          <w:p w14:paraId="0BEEC7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5,58</w:t>
            </w:r>
          </w:p>
        </w:tc>
        <w:tc>
          <w:tcPr>
            <w:tcW w:w="818" w:type="dxa"/>
            <w:tcBorders>
              <w:top w:val="nil"/>
              <w:left w:val="nil"/>
              <w:bottom w:val="single" w:sz="4" w:space="0" w:color="000000"/>
              <w:right w:val="single" w:sz="4" w:space="0" w:color="000000"/>
            </w:tcBorders>
            <w:shd w:val="clear" w:color="000000" w:fill="FFFFFF"/>
            <w:vAlign w:val="center"/>
            <w:hideMark/>
          </w:tcPr>
          <w:p w14:paraId="627B3B6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0,47</w:t>
            </w:r>
          </w:p>
        </w:tc>
        <w:tc>
          <w:tcPr>
            <w:tcW w:w="846" w:type="dxa"/>
            <w:tcBorders>
              <w:top w:val="nil"/>
              <w:left w:val="nil"/>
              <w:bottom w:val="single" w:sz="4" w:space="0" w:color="000000"/>
              <w:right w:val="single" w:sz="4" w:space="0" w:color="000000"/>
            </w:tcBorders>
            <w:shd w:val="clear" w:color="000000" w:fill="FFFFFF"/>
            <w:vAlign w:val="center"/>
            <w:hideMark/>
          </w:tcPr>
          <w:p w14:paraId="2CA2E05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0,46</w:t>
            </w:r>
          </w:p>
        </w:tc>
      </w:tr>
      <w:tr w:rsidR="00824A55" w:rsidRPr="00D95F94" w14:paraId="18DD9FF5"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C053E3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2178" w:type="dxa"/>
            <w:tcBorders>
              <w:top w:val="nil"/>
              <w:left w:val="nil"/>
              <w:bottom w:val="single" w:sz="4" w:space="0" w:color="000000"/>
              <w:right w:val="single" w:sz="4" w:space="0" w:color="000000"/>
            </w:tcBorders>
            <w:shd w:val="clear" w:color="000000" w:fill="FFFFFF"/>
            <w:vAlign w:val="center"/>
            <w:hideMark/>
          </w:tcPr>
          <w:p w14:paraId="3030015F"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10 - ТК-6а (П)</w:t>
            </w:r>
          </w:p>
        </w:tc>
        <w:tc>
          <w:tcPr>
            <w:tcW w:w="708" w:type="dxa"/>
            <w:tcBorders>
              <w:top w:val="nil"/>
              <w:left w:val="nil"/>
              <w:bottom w:val="single" w:sz="4" w:space="0" w:color="000000"/>
              <w:right w:val="single" w:sz="4" w:space="0" w:color="000000"/>
            </w:tcBorders>
            <w:shd w:val="clear" w:color="000000" w:fill="FFFFFF"/>
            <w:vAlign w:val="center"/>
            <w:hideMark/>
          </w:tcPr>
          <w:p w14:paraId="3CB160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7BE2D5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61,0</w:t>
            </w:r>
          </w:p>
        </w:tc>
        <w:tc>
          <w:tcPr>
            <w:tcW w:w="850" w:type="dxa"/>
            <w:tcBorders>
              <w:top w:val="nil"/>
              <w:left w:val="nil"/>
              <w:bottom w:val="single" w:sz="4" w:space="0" w:color="000000"/>
              <w:right w:val="single" w:sz="4" w:space="0" w:color="000000"/>
            </w:tcBorders>
            <w:shd w:val="clear" w:color="000000" w:fill="FFFFFF"/>
            <w:vAlign w:val="center"/>
            <w:hideMark/>
          </w:tcPr>
          <w:p w14:paraId="4814395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AE80A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2EE93C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5A7CF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1C686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9,44</w:t>
            </w:r>
          </w:p>
        </w:tc>
        <w:tc>
          <w:tcPr>
            <w:tcW w:w="888" w:type="dxa"/>
            <w:tcBorders>
              <w:top w:val="nil"/>
              <w:left w:val="nil"/>
              <w:bottom w:val="single" w:sz="4" w:space="0" w:color="000000"/>
              <w:right w:val="single" w:sz="4" w:space="0" w:color="000000"/>
            </w:tcBorders>
            <w:shd w:val="clear" w:color="000000" w:fill="FFFFFF"/>
            <w:vAlign w:val="center"/>
            <w:hideMark/>
          </w:tcPr>
          <w:p w14:paraId="5816EBA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-9,42</w:t>
            </w:r>
          </w:p>
        </w:tc>
        <w:tc>
          <w:tcPr>
            <w:tcW w:w="706" w:type="dxa"/>
            <w:tcBorders>
              <w:top w:val="nil"/>
              <w:left w:val="nil"/>
              <w:bottom w:val="single" w:sz="4" w:space="0" w:color="000000"/>
              <w:right w:val="single" w:sz="4" w:space="0" w:color="000000"/>
            </w:tcBorders>
            <w:shd w:val="clear" w:color="000000" w:fill="FFFFFF"/>
            <w:vAlign w:val="center"/>
            <w:hideMark/>
          </w:tcPr>
          <w:p w14:paraId="025A53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707" w:type="dxa"/>
            <w:tcBorders>
              <w:top w:val="nil"/>
              <w:left w:val="nil"/>
              <w:bottom w:val="single" w:sz="4" w:space="0" w:color="000000"/>
              <w:right w:val="single" w:sz="4" w:space="0" w:color="000000"/>
            </w:tcBorders>
            <w:shd w:val="clear" w:color="000000" w:fill="FFFFFF"/>
            <w:vAlign w:val="center"/>
            <w:hideMark/>
          </w:tcPr>
          <w:p w14:paraId="5E4467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-0,52</w:t>
            </w:r>
          </w:p>
        </w:tc>
        <w:tc>
          <w:tcPr>
            <w:tcW w:w="848" w:type="dxa"/>
            <w:tcBorders>
              <w:top w:val="nil"/>
              <w:left w:val="nil"/>
              <w:bottom w:val="single" w:sz="4" w:space="0" w:color="000000"/>
              <w:right w:val="single" w:sz="4" w:space="0" w:color="000000"/>
            </w:tcBorders>
            <w:shd w:val="clear" w:color="000000" w:fill="FFFFFF"/>
            <w:vAlign w:val="center"/>
            <w:hideMark/>
          </w:tcPr>
          <w:p w14:paraId="0135DA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5,59</w:t>
            </w:r>
          </w:p>
        </w:tc>
        <w:tc>
          <w:tcPr>
            <w:tcW w:w="847" w:type="dxa"/>
            <w:tcBorders>
              <w:top w:val="nil"/>
              <w:left w:val="nil"/>
              <w:bottom w:val="single" w:sz="4" w:space="0" w:color="000000"/>
              <w:right w:val="single" w:sz="4" w:space="0" w:color="000000"/>
            </w:tcBorders>
            <w:shd w:val="clear" w:color="000000" w:fill="FFFFFF"/>
            <w:vAlign w:val="center"/>
            <w:hideMark/>
          </w:tcPr>
          <w:p w14:paraId="0A0291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5,51</w:t>
            </w:r>
          </w:p>
        </w:tc>
        <w:tc>
          <w:tcPr>
            <w:tcW w:w="818" w:type="dxa"/>
            <w:tcBorders>
              <w:top w:val="nil"/>
              <w:left w:val="nil"/>
              <w:bottom w:val="single" w:sz="4" w:space="0" w:color="000000"/>
              <w:right w:val="single" w:sz="4" w:space="0" w:color="000000"/>
            </w:tcBorders>
            <w:shd w:val="clear" w:color="000000" w:fill="FFFFFF"/>
            <w:vAlign w:val="center"/>
            <w:hideMark/>
          </w:tcPr>
          <w:p w14:paraId="1F99B9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0,39</w:t>
            </w:r>
          </w:p>
        </w:tc>
        <w:tc>
          <w:tcPr>
            <w:tcW w:w="846" w:type="dxa"/>
            <w:tcBorders>
              <w:top w:val="nil"/>
              <w:left w:val="nil"/>
              <w:bottom w:val="single" w:sz="4" w:space="0" w:color="000000"/>
              <w:right w:val="single" w:sz="4" w:space="0" w:color="000000"/>
            </w:tcBorders>
            <w:shd w:val="clear" w:color="000000" w:fill="FFFFFF"/>
            <w:vAlign w:val="center"/>
            <w:hideMark/>
          </w:tcPr>
          <w:p w14:paraId="67613FE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0,39</w:t>
            </w:r>
          </w:p>
        </w:tc>
      </w:tr>
      <w:tr w:rsidR="00824A55" w:rsidRPr="00D95F94" w14:paraId="77EB33CB"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94E2EC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w:t>
            </w:r>
          </w:p>
        </w:tc>
        <w:tc>
          <w:tcPr>
            <w:tcW w:w="2178" w:type="dxa"/>
            <w:tcBorders>
              <w:top w:val="nil"/>
              <w:left w:val="nil"/>
              <w:bottom w:val="single" w:sz="4" w:space="0" w:color="000000"/>
              <w:right w:val="single" w:sz="4" w:space="0" w:color="000000"/>
            </w:tcBorders>
            <w:shd w:val="clear" w:color="000000" w:fill="FFFFFF"/>
            <w:vAlign w:val="center"/>
            <w:hideMark/>
          </w:tcPr>
          <w:p w14:paraId="1764772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ТК-6а (П) - узел ввода  ж/д Центральная 3</w:t>
            </w:r>
          </w:p>
        </w:tc>
        <w:tc>
          <w:tcPr>
            <w:tcW w:w="708" w:type="dxa"/>
            <w:tcBorders>
              <w:top w:val="nil"/>
              <w:left w:val="nil"/>
              <w:bottom w:val="single" w:sz="4" w:space="0" w:color="000000"/>
              <w:right w:val="single" w:sz="4" w:space="0" w:color="000000"/>
            </w:tcBorders>
            <w:shd w:val="clear" w:color="000000" w:fill="FFFFFF"/>
            <w:vAlign w:val="center"/>
            <w:hideMark/>
          </w:tcPr>
          <w:p w14:paraId="043C19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10AE8A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8,0</w:t>
            </w:r>
          </w:p>
        </w:tc>
        <w:tc>
          <w:tcPr>
            <w:tcW w:w="850" w:type="dxa"/>
            <w:tcBorders>
              <w:top w:val="nil"/>
              <w:left w:val="nil"/>
              <w:bottom w:val="single" w:sz="4" w:space="0" w:color="000000"/>
              <w:right w:val="single" w:sz="4" w:space="0" w:color="000000"/>
            </w:tcBorders>
            <w:shd w:val="clear" w:color="000000" w:fill="FFFFFF"/>
            <w:vAlign w:val="center"/>
            <w:hideMark/>
          </w:tcPr>
          <w:p w14:paraId="13023A6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5786D54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6AB12BE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9ED593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18369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4,19</w:t>
            </w:r>
          </w:p>
        </w:tc>
        <w:tc>
          <w:tcPr>
            <w:tcW w:w="888" w:type="dxa"/>
            <w:tcBorders>
              <w:top w:val="nil"/>
              <w:left w:val="nil"/>
              <w:bottom w:val="single" w:sz="4" w:space="0" w:color="000000"/>
              <w:right w:val="single" w:sz="4" w:space="0" w:color="000000"/>
            </w:tcBorders>
            <w:shd w:val="clear" w:color="000000" w:fill="FFFFFF"/>
            <w:vAlign w:val="center"/>
            <w:hideMark/>
          </w:tcPr>
          <w:p w14:paraId="796D25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-4,19</w:t>
            </w:r>
          </w:p>
        </w:tc>
        <w:tc>
          <w:tcPr>
            <w:tcW w:w="706" w:type="dxa"/>
            <w:tcBorders>
              <w:top w:val="nil"/>
              <w:left w:val="nil"/>
              <w:bottom w:val="single" w:sz="4" w:space="0" w:color="000000"/>
              <w:right w:val="single" w:sz="4" w:space="0" w:color="000000"/>
            </w:tcBorders>
            <w:shd w:val="clear" w:color="000000" w:fill="FFFFFF"/>
            <w:vAlign w:val="center"/>
            <w:hideMark/>
          </w:tcPr>
          <w:p w14:paraId="6B509C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0,32</w:t>
            </w:r>
          </w:p>
        </w:tc>
        <w:tc>
          <w:tcPr>
            <w:tcW w:w="707" w:type="dxa"/>
            <w:tcBorders>
              <w:top w:val="nil"/>
              <w:left w:val="nil"/>
              <w:bottom w:val="single" w:sz="4" w:space="0" w:color="000000"/>
              <w:right w:val="single" w:sz="4" w:space="0" w:color="000000"/>
            </w:tcBorders>
            <w:shd w:val="clear" w:color="000000" w:fill="FFFFFF"/>
            <w:vAlign w:val="center"/>
            <w:hideMark/>
          </w:tcPr>
          <w:p w14:paraId="0E8C7D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-0,32</w:t>
            </w:r>
          </w:p>
        </w:tc>
        <w:tc>
          <w:tcPr>
            <w:tcW w:w="848" w:type="dxa"/>
            <w:tcBorders>
              <w:top w:val="nil"/>
              <w:left w:val="nil"/>
              <w:bottom w:val="single" w:sz="4" w:space="0" w:color="000000"/>
              <w:right w:val="single" w:sz="4" w:space="0" w:color="000000"/>
            </w:tcBorders>
            <w:shd w:val="clear" w:color="000000" w:fill="FFFFFF"/>
            <w:vAlign w:val="center"/>
            <w:hideMark/>
          </w:tcPr>
          <w:p w14:paraId="3EBE052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2,62</w:t>
            </w:r>
          </w:p>
        </w:tc>
        <w:tc>
          <w:tcPr>
            <w:tcW w:w="847" w:type="dxa"/>
            <w:tcBorders>
              <w:top w:val="nil"/>
              <w:left w:val="nil"/>
              <w:bottom w:val="single" w:sz="4" w:space="0" w:color="000000"/>
              <w:right w:val="single" w:sz="4" w:space="0" w:color="000000"/>
            </w:tcBorders>
            <w:shd w:val="clear" w:color="000000" w:fill="FFFFFF"/>
            <w:vAlign w:val="center"/>
            <w:hideMark/>
          </w:tcPr>
          <w:p w14:paraId="1AD78E1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2,59</w:t>
            </w:r>
          </w:p>
        </w:tc>
        <w:tc>
          <w:tcPr>
            <w:tcW w:w="818" w:type="dxa"/>
            <w:tcBorders>
              <w:top w:val="nil"/>
              <w:left w:val="nil"/>
              <w:bottom w:val="single" w:sz="4" w:space="0" w:color="000000"/>
              <w:right w:val="single" w:sz="4" w:space="0" w:color="000000"/>
            </w:tcBorders>
            <w:shd w:val="clear" w:color="000000" w:fill="FFFFFF"/>
            <w:vAlign w:val="center"/>
            <w:hideMark/>
          </w:tcPr>
          <w:p w14:paraId="5A71FC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61E3B6D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0CB2FD4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52EE81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59</w:t>
            </w:r>
          </w:p>
        </w:tc>
        <w:tc>
          <w:tcPr>
            <w:tcW w:w="2178" w:type="dxa"/>
            <w:tcBorders>
              <w:top w:val="nil"/>
              <w:left w:val="nil"/>
              <w:bottom w:val="single" w:sz="4" w:space="0" w:color="000000"/>
              <w:right w:val="single" w:sz="4" w:space="0" w:color="000000"/>
            </w:tcBorders>
            <w:shd w:val="clear" w:color="000000" w:fill="FFFFFF"/>
            <w:vAlign w:val="center"/>
            <w:hideMark/>
          </w:tcPr>
          <w:p w14:paraId="438A58DA"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ТК-6а (П) - узел ввода  ж/д Центральная 1</w:t>
            </w:r>
          </w:p>
        </w:tc>
        <w:tc>
          <w:tcPr>
            <w:tcW w:w="708" w:type="dxa"/>
            <w:tcBorders>
              <w:top w:val="nil"/>
              <w:left w:val="nil"/>
              <w:bottom w:val="single" w:sz="4" w:space="0" w:color="000000"/>
              <w:right w:val="single" w:sz="4" w:space="0" w:color="000000"/>
            </w:tcBorders>
            <w:shd w:val="clear" w:color="000000" w:fill="FFFFFF"/>
            <w:vAlign w:val="center"/>
            <w:hideMark/>
          </w:tcPr>
          <w:p w14:paraId="2D7F7A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0E8238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67,0</w:t>
            </w:r>
          </w:p>
        </w:tc>
        <w:tc>
          <w:tcPr>
            <w:tcW w:w="850" w:type="dxa"/>
            <w:tcBorders>
              <w:top w:val="nil"/>
              <w:left w:val="nil"/>
              <w:bottom w:val="single" w:sz="4" w:space="0" w:color="000000"/>
              <w:right w:val="single" w:sz="4" w:space="0" w:color="000000"/>
            </w:tcBorders>
            <w:shd w:val="clear" w:color="000000" w:fill="FFFFFF"/>
            <w:vAlign w:val="center"/>
            <w:hideMark/>
          </w:tcPr>
          <w:p w14:paraId="34C70FF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53BD1D4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1918E16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A8BA6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A8AC86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2,35</w:t>
            </w:r>
          </w:p>
        </w:tc>
        <w:tc>
          <w:tcPr>
            <w:tcW w:w="888" w:type="dxa"/>
            <w:tcBorders>
              <w:top w:val="nil"/>
              <w:left w:val="nil"/>
              <w:bottom w:val="single" w:sz="4" w:space="0" w:color="000000"/>
              <w:right w:val="single" w:sz="4" w:space="0" w:color="000000"/>
            </w:tcBorders>
            <w:shd w:val="clear" w:color="000000" w:fill="FFFFFF"/>
            <w:vAlign w:val="center"/>
            <w:hideMark/>
          </w:tcPr>
          <w:p w14:paraId="093737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-2,35</w:t>
            </w:r>
          </w:p>
        </w:tc>
        <w:tc>
          <w:tcPr>
            <w:tcW w:w="706" w:type="dxa"/>
            <w:tcBorders>
              <w:top w:val="nil"/>
              <w:left w:val="nil"/>
              <w:bottom w:val="single" w:sz="4" w:space="0" w:color="000000"/>
              <w:right w:val="single" w:sz="4" w:space="0" w:color="000000"/>
            </w:tcBorders>
            <w:shd w:val="clear" w:color="000000" w:fill="FFFFFF"/>
            <w:vAlign w:val="center"/>
            <w:hideMark/>
          </w:tcPr>
          <w:p w14:paraId="266BC8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0,57</w:t>
            </w:r>
          </w:p>
        </w:tc>
        <w:tc>
          <w:tcPr>
            <w:tcW w:w="707" w:type="dxa"/>
            <w:tcBorders>
              <w:top w:val="nil"/>
              <w:left w:val="nil"/>
              <w:bottom w:val="single" w:sz="4" w:space="0" w:color="000000"/>
              <w:right w:val="single" w:sz="4" w:space="0" w:color="000000"/>
            </w:tcBorders>
            <w:shd w:val="clear" w:color="000000" w:fill="FFFFFF"/>
            <w:vAlign w:val="center"/>
            <w:hideMark/>
          </w:tcPr>
          <w:p w14:paraId="0FFA2C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848" w:type="dxa"/>
            <w:tcBorders>
              <w:top w:val="nil"/>
              <w:left w:val="nil"/>
              <w:bottom w:val="single" w:sz="4" w:space="0" w:color="000000"/>
              <w:right w:val="single" w:sz="4" w:space="0" w:color="000000"/>
            </w:tcBorders>
            <w:shd w:val="clear" w:color="000000" w:fill="FFFFFF"/>
            <w:vAlign w:val="center"/>
            <w:hideMark/>
          </w:tcPr>
          <w:p w14:paraId="0B89414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17,06</w:t>
            </w:r>
          </w:p>
        </w:tc>
        <w:tc>
          <w:tcPr>
            <w:tcW w:w="847" w:type="dxa"/>
            <w:tcBorders>
              <w:top w:val="nil"/>
              <w:left w:val="nil"/>
              <w:bottom w:val="single" w:sz="4" w:space="0" w:color="000000"/>
              <w:right w:val="single" w:sz="4" w:space="0" w:color="000000"/>
            </w:tcBorders>
            <w:shd w:val="clear" w:color="000000" w:fill="FFFFFF"/>
            <w:vAlign w:val="center"/>
            <w:hideMark/>
          </w:tcPr>
          <w:p w14:paraId="2B9AFFE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16,83</w:t>
            </w:r>
          </w:p>
        </w:tc>
        <w:tc>
          <w:tcPr>
            <w:tcW w:w="818" w:type="dxa"/>
            <w:tcBorders>
              <w:top w:val="nil"/>
              <w:left w:val="nil"/>
              <w:bottom w:val="single" w:sz="4" w:space="0" w:color="000000"/>
              <w:right w:val="single" w:sz="4" w:space="0" w:color="000000"/>
            </w:tcBorders>
            <w:shd w:val="clear" w:color="000000" w:fill="FFFFFF"/>
            <w:vAlign w:val="center"/>
            <w:hideMark/>
          </w:tcPr>
          <w:p w14:paraId="74587EC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1,31</w:t>
            </w:r>
          </w:p>
        </w:tc>
        <w:tc>
          <w:tcPr>
            <w:tcW w:w="846" w:type="dxa"/>
            <w:tcBorders>
              <w:top w:val="nil"/>
              <w:left w:val="nil"/>
              <w:bottom w:val="single" w:sz="4" w:space="0" w:color="000000"/>
              <w:right w:val="single" w:sz="4" w:space="0" w:color="000000"/>
            </w:tcBorders>
            <w:shd w:val="clear" w:color="000000" w:fill="FFFFFF"/>
            <w:vAlign w:val="center"/>
            <w:hideMark/>
          </w:tcPr>
          <w:p w14:paraId="0204C98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1,30</w:t>
            </w:r>
          </w:p>
        </w:tc>
      </w:tr>
      <w:tr w:rsidR="00824A55" w:rsidRPr="00D95F94" w14:paraId="0D13DFE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49AC6FF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60</w:t>
            </w:r>
          </w:p>
        </w:tc>
        <w:tc>
          <w:tcPr>
            <w:tcW w:w="2178" w:type="dxa"/>
            <w:tcBorders>
              <w:top w:val="nil"/>
              <w:left w:val="nil"/>
              <w:bottom w:val="single" w:sz="4" w:space="0" w:color="000000"/>
              <w:right w:val="single" w:sz="4" w:space="0" w:color="000000"/>
            </w:tcBorders>
            <w:shd w:val="clear" w:color="000000" w:fill="FFFFFF"/>
            <w:vAlign w:val="center"/>
            <w:hideMark/>
          </w:tcPr>
          <w:p w14:paraId="774FD392"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ТК-6а (П) - узел ввода  ж/д Центральная 2</w:t>
            </w:r>
          </w:p>
        </w:tc>
        <w:tc>
          <w:tcPr>
            <w:tcW w:w="708" w:type="dxa"/>
            <w:tcBorders>
              <w:top w:val="nil"/>
              <w:left w:val="nil"/>
              <w:bottom w:val="single" w:sz="4" w:space="0" w:color="000000"/>
              <w:right w:val="single" w:sz="4" w:space="0" w:color="000000"/>
            </w:tcBorders>
            <w:shd w:val="clear" w:color="000000" w:fill="FFFFFF"/>
            <w:vAlign w:val="center"/>
            <w:hideMark/>
          </w:tcPr>
          <w:p w14:paraId="4C74873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2D7346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3A5460F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52185BD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0B8904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278CD1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F6077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2,89</w:t>
            </w:r>
          </w:p>
        </w:tc>
        <w:tc>
          <w:tcPr>
            <w:tcW w:w="888" w:type="dxa"/>
            <w:tcBorders>
              <w:top w:val="nil"/>
              <w:left w:val="nil"/>
              <w:bottom w:val="single" w:sz="4" w:space="0" w:color="000000"/>
              <w:right w:val="single" w:sz="4" w:space="0" w:color="000000"/>
            </w:tcBorders>
            <w:shd w:val="clear" w:color="000000" w:fill="FFFFFF"/>
            <w:vAlign w:val="center"/>
            <w:hideMark/>
          </w:tcPr>
          <w:p w14:paraId="02C3C7B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-2,89</w:t>
            </w:r>
          </w:p>
        </w:tc>
        <w:tc>
          <w:tcPr>
            <w:tcW w:w="706" w:type="dxa"/>
            <w:tcBorders>
              <w:top w:val="nil"/>
              <w:left w:val="nil"/>
              <w:bottom w:val="single" w:sz="4" w:space="0" w:color="000000"/>
              <w:right w:val="single" w:sz="4" w:space="0" w:color="000000"/>
            </w:tcBorders>
            <w:shd w:val="clear" w:color="000000" w:fill="FFFFFF"/>
            <w:vAlign w:val="center"/>
            <w:hideMark/>
          </w:tcPr>
          <w:p w14:paraId="2BD1DF2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0,42</w:t>
            </w:r>
          </w:p>
        </w:tc>
        <w:tc>
          <w:tcPr>
            <w:tcW w:w="707" w:type="dxa"/>
            <w:tcBorders>
              <w:top w:val="nil"/>
              <w:left w:val="nil"/>
              <w:bottom w:val="single" w:sz="4" w:space="0" w:color="000000"/>
              <w:right w:val="single" w:sz="4" w:space="0" w:color="000000"/>
            </w:tcBorders>
            <w:shd w:val="clear" w:color="000000" w:fill="FFFFFF"/>
            <w:vAlign w:val="center"/>
            <w:hideMark/>
          </w:tcPr>
          <w:p w14:paraId="2D6B62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-0,42</w:t>
            </w:r>
          </w:p>
        </w:tc>
        <w:tc>
          <w:tcPr>
            <w:tcW w:w="848" w:type="dxa"/>
            <w:tcBorders>
              <w:top w:val="nil"/>
              <w:left w:val="nil"/>
              <w:bottom w:val="single" w:sz="4" w:space="0" w:color="000000"/>
              <w:right w:val="single" w:sz="4" w:space="0" w:color="000000"/>
            </w:tcBorders>
            <w:shd w:val="clear" w:color="000000" w:fill="FFFFFF"/>
            <w:vAlign w:val="center"/>
            <w:hideMark/>
          </w:tcPr>
          <w:p w14:paraId="0B9F0BA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6,87</w:t>
            </w:r>
          </w:p>
        </w:tc>
        <w:tc>
          <w:tcPr>
            <w:tcW w:w="847" w:type="dxa"/>
            <w:tcBorders>
              <w:top w:val="nil"/>
              <w:left w:val="nil"/>
              <w:bottom w:val="single" w:sz="4" w:space="0" w:color="000000"/>
              <w:right w:val="single" w:sz="4" w:space="0" w:color="000000"/>
            </w:tcBorders>
            <w:shd w:val="clear" w:color="000000" w:fill="FFFFFF"/>
            <w:vAlign w:val="center"/>
            <w:hideMark/>
          </w:tcPr>
          <w:p w14:paraId="6F8F1D2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6,79</w:t>
            </w:r>
          </w:p>
        </w:tc>
        <w:tc>
          <w:tcPr>
            <w:tcW w:w="818" w:type="dxa"/>
            <w:tcBorders>
              <w:top w:val="nil"/>
              <w:left w:val="nil"/>
              <w:bottom w:val="single" w:sz="4" w:space="0" w:color="000000"/>
              <w:right w:val="single" w:sz="4" w:space="0" w:color="000000"/>
            </w:tcBorders>
            <w:shd w:val="clear" w:color="000000" w:fill="FFFFFF"/>
            <w:vAlign w:val="center"/>
            <w:hideMark/>
          </w:tcPr>
          <w:p w14:paraId="605F057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c>
          <w:tcPr>
            <w:tcW w:w="846" w:type="dxa"/>
            <w:tcBorders>
              <w:top w:val="nil"/>
              <w:left w:val="nil"/>
              <w:bottom w:val="single" w:sz="4" w:space="0" w:color="000000"/>
              <w:right w:val="single" w:sz="4" w:space="0" w:color="000000"/>
            </w:tcBorders>
            <w:shd w:val="clear" w:color="000000" w:fill="FFFFFF"/>
            <w:vAlign w:val="center"/>
            <w:hideMark/>
          </w:tcPr>
          <w:p w14:paraId="386170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bl>
    <w:p w14:paraId="67EC388B" w14:textId="77777777" w:rsidR="00D95F94" w:rsidRPr="00B83565" w:rsidRDefault="00D95F94" w:rsidP="00B83565">
      <w:pPr>
        <w:pStyle w:val="afffff5"/>
        <w:ind w:firstLine="0"/>
        <w:rPr>
          <w:rFonts w:eastAsia="Arial"/>
          <w:b/>
          <w:bCs/>
        </w:rPr>
      </w:pPr>
    </w:p>
    <w:sectPr w:rsidR="00D95F94" w:rsidRPr="00B83565" w:rsidSect="00976E30">
      <w:pgSz w:w="16838" w:h="11906" w:orient="landscape"/>
      <w:pgMar w:top="1701"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06F73" w14:textId="77777777" w:rsidR="00F6476A" w:rsidRDefault="00F6476A">
      <w:pPr>
        <w:spacing w:line="240" w:lineRule="auto"/>
      </w:pPr>
      <w:r>
        <w:separator/>
      </w:r>
    </w:p>
  </w:endnote>
  <w:endnote w:type="continuationSeparator" w:id="0">
    <w:p w14:paraId="4DF5FC77" w14:textId="77777777" w:rsidR="00F6476A" w:rsidRDefault="00F647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tarSymbol">
    <w:altName w:val="Arial Unicode MS"/>
    <w:charset w:val="CC"/>
    <w:family w:val="auto"/>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203" w:usb1="08070000" w:usb2="00000010" w:usb3="00000000" w:csb0="00020005" w:csb1="00000000"/>
  </w:font>
  <w:font w:name="MS PMincho">
    <w:panose1 w:val="02020600040205080304"/>
    <w:charset w:val="80"/>
    <w:family w:val="roman"/>
    <w:pitch w:val="variable"/>
    <w:sig w:usb0="E00002FF" w:usb1="6AC7FDFB" w:usb2="00000012" w:usb3="00000000" w:csb0="0002009F" w:csb1="00000000"/>
  </w:font>
  <w:font w:name="Arial Narrow">
    <w:altName w:val="Segoe Script"/>
    <w:panose1 w:val="020B0606020202030204"/>
    <w:charset w:val="CC"/>
    <w:family w:val="swiss"/>
    <w:pitch w:val="variable"/>
    <w:sig w:usb0="00000001"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T Serif">
    <w:altName w:val="Cambria"/>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7F5B" w14:textId="77777777" w:rsidR="00F6476A" w:rsidRPr="00351DEE" w:rsidRDefault="00F6476A">
    <w:pPr>
      <w:pStyle w:val="af"/>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6B526" w14:textId="77777777" w:rsidR="00F6476A" w:rsidRPr="008071E0" w:rsidRDefault="00F6476A" w:rsidP="00704812">
    <w:pPr>
      <w:pStyle w:val="af"/>
      <w:jc w:val="center"/>
      <w:rPr>
        <w:sz w:val="24"/>
        <w:szCs w:val="24"/>
      </w:rPr>
    </w:pPr>
    <w:r w:rsidRPr="008071E0">
      <w:rPr>
        <w:sz w:val="24"/>
        <w:szCs w:val="24"/>
      </w:rPr>
      <w:fldChar w:fldCharType="begin"/>
    </w:r>
    <w:r w:rsidRPr="008071E0">
      <w:rPr>
        <w:sz w:val="24"/>
        <w:szCs w:val="24"/>
      </w:rPr>
      <w:instrText xml:space="preserve"> PAGE   \* MERGEFORMAT </w:instrText>
    </w:r>
    <w:r w:rsidRPr="008071E0">
      <w:rPr>
        <w:sz w:val="24"/>
        <w:szCs w:val="24"/>
      </w:rPr>
      <w:fldChar w:fldCharType="separate"/>
    </w:r>
    <w:r w:rsidR="00D62C9A">
      <w:rPr>
        <w:noProof/>
        <w:sz w:val="24"/>
        <w:szCs w:val="24"/>
      </w:rPr>
      <w:t>21</w:t>
    </w:r>
    <w:r w:rsidRPr="008071E0">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4"/>
      </w:rPr>
      <w:id w:val="688254964"/>
      <w:docPartObj>
        <w:docPartGallery w:val="Page Numbers (Bottom of Page)"/>
        <w:docPartUnique/>
      </w:docPartObj>
    </w:sdtPr>
    <w:sdtEndPr>
      <w:rPr>
        <w:rFonts w:cs="Times New Roman"/>
      </w:rPr>
    </w:sdtEndPr>
    <w:sdtContent>
      <w:p w14:paraId="2B466D1A" w14:textId="77777777" w:rsidR="00F6476A" w:rsidRPr="00F75D23" w:rsidRDefault="00F6476A" w:rsidP="00704812">
        <w:pPr>
          <w:pStyle w:val="af"/>
          <w:widowControl w:val="0"/>
          <w:jc w:val="center"/>
          <w:rPr>
            <w:rFonts w:cs="Times New Roman"/>
            <w:sz w:val="20"/>
            <w:szCs w:val="24"/>
          </w:rPr>
        </w:pPr>
        <w:r w:rsidRPr="00F75D23">
          <w:rPr>
            <w:rFonts w:cs="Times New Roman"/>
            <w:sz w:val="20"/>
            <w:szCs w:val="24"/>
          </w:rPr>
          <w:fldChar w:fldCharType="begin"/>
        </w:r>
        <w:r w:rsidRPr="00F75D23">
          <w:rPr>
            <w:rFonts w:cs="Times New Roman"/>
            <w:sz w:val="20"/>
            <w:szCs w:val="24"/>
          </w:rPr>
          <w:instrText>PAGE   \* MERGEFORMAT</w:instrText>
        </w:r>
        <w:r w:rsidRPr="00F75D23">
          <w:rPr>
            <w:rFonts w:cs="Times New Roman"/>
            <w:sz w:val="20"/>
            <w:szCs w:val="24"/>
          </w:rPr>
          <w:fldChar w:fldCharType="separate"/>
        </w:r>
        <w:r w:rsidR="00D62C9A">
          <w:rPr>
            <w:rFonts w:cs="Times New Roman"/>
            <w:noProof/>
            <w:sz w:val="20"/>
            <w:szCs w:val="24"/>
          </w:rPr>
          <w:t>178</w:t>
        </w:r>
        <w:r w:rsidRPr="00F75D23">
          <w:rPr>
            <w:rFonts w:cs="Times New Roman"/>
            <w:sz w:val="20"/>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63F97" w14:textId="77777777" w:rsidR="00F6476A" w:rsidRDefault="00F6476A">
      <w:pPr>
        <w:spacing w:line="240" w:lineRule="auto"/>
      </w:pPr>
      <w:r>
        <w:separator/>
      </w:r>
    </w:p>
  </w:footnote>
  <w:footnote w:type="continuationSeparator" w:id="0">
    <w:p w14:paraId="184591F2" w14:textId="77777777" w:rsidR="00F6476A" w:rsidRDefault="00F6476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90D4BCF2"/>
    <w:lvl w:ilvl="0">
      <w:start w:val="1"/>
      <w:numFmt w:val="decimal"/>
      <w:pStyle w:val="4"/>
      <w:lvlText w:val="%1."/>
      <w:lvlJc w:val="left"/>
      <w:pPr>
        <w:tabs>
          <w:tab w:val="num" w:pos="13465"/>
        </w:tabs>
        <w:ind w:left="13465"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5" w15:restartNumberingAfterBreak="0">
    <w:nsid w:val="00000006"/>
    <w:multiLevelType w:val="multilevel"/>
    <w:tmpl w:val="FF90DFF6"/>
    <w:lvl w:ilvl="0">
      <w:start w:val="2"/>
      <w:numFmt w:val="decimal"/>
      <w:pStyle w:val="20"/>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0000008"/>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00000A"/>
    <w:multiLevelType w:val="singleLevel"/>
    <w:tmpl w:val="70DE7A12"/>
    <w:lvl w:ilvl="0">
      <w:start w:val="1"/>
      <w:numFmt w:val="bullet"/>
      <w:pStyle w:val="a1"/>
      <w:lvlText w:val=""/>
      <w:lvlJc w:val="left"/>
      <w:pPr>
        <w:tabs>
          <w:tab w:val="left" w:pos="360"/>
        </w:tabs>
        <w:ind w:left="360" w:hanging="360"/>
      </w:pPr>
      <w:rPr>
        <w:rFonts w:ascii="Symbol" w:hAnsi="Symbol" w:cs="Symbol" w:hint="default"/>
        <w:color w:val="auto"/>
      </w:rPr>
    </w:lvl>
  </w:abstractNum>
  <w:abstractNum w:abstractNumId="8" w15:restartNumberingAfterBreak="0">
    <w:nsid w:val="00000029"/>
    <w:multiLevelType w:val="hybridMultilevel"/>
    <w:tmpl w:val="18A497D4"/>
    <w:lvl w:ilvl="0" w:tplc="24AEA242">
      <w:start w:val="1"/>
      <w:numFmt w:val="bullet"/>
      <w:pStyle w:val="a2"/>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9" w15:restartNumberingAfterBreak="0">
    <w:nsid w:val="013D29EE"/>
    <w:multiLevelType w:val="hybridMultilevel"/>
    <w:tmpl w:val="C2F6F78E"/>
    <w:lvl w:ilvl="0" w:tplc="5DC269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16E0382"/>
    <w:multiLevelType w:val="hybridMultilevel"/>
    <w:tmpl w:val="D3DAEE46"/>
    <w:lvl w:ilvl="0" w:tplc="B55AC032">
      <w:start w:val="1"/>
      <w:numFmt w:val="decimal"/>
      <w:pStyle w:val="a3"/>
      <w:suff w:val="space"/>
      <w:lvlText w:val="Рисунок 1.%1."/>
      <w:lvlJc w:val="center"/>
      <w:pPr>
        <w:ind w:left="720" w:hanging="360"/>
      </w:pPr>
      <w:rPr>
        <w:rFonts w:ascii="Times New Roman" w:hAnsi="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4B0332"/>
    <w:multiLevelType w:val="hybridMultilevel"/>
    <w:tmpl w:val="8ADED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3F03C7A"/>
    <w:multiLevelType w:val="hybridMultilevel"/>
    <w:tmpl w:val="860E2EDE"/>
    <w:lvl w:ilvl="0" w:tplc="FFFFFFFF">
      <w:start w:val="1"/>
      <w:numFmt w:val="decimal"/>
      <w:pStyle w:val="a4"/>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0984408E"/>
    <w:multiLevelType w:val="multilevel"/>
    <w:tmpl w:val="EE3860A0"/>
    <w:name w:val="PwCListNumbers1"/>
    <w:styleLink w:val="PwCListNumbers1"/>
    <w:lvl w:ilvl="0">
      <w:start w:val="1"/>
      <w:numFmt w:val="decimal"/>
      <w:pStyle w:val="2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4" w15:restartNumberingAfterBreak="0">
    <w:nsid w:val="0D007838"/>
    <w:multiLevelType w:val="hybridMultilevel"/>
    <w:tmpl w:val="4E56A502"/>
    <w:lvl w:ilvl="0" w:tplc="DBE0DF7C">
      <w:start w:val="1"/>
      <w:numFmt w:val="decimal"/>
      <w:pStyle w:val="6"/>
      <w:suff w:val="space"/>
      <w:lvlText w:val="Таблица 11.%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6D78D6"/>
    <w:multiLevelType w:val="hybridMultilevel"/>
    <w:tmpl w:val="CBCE41A4"/>
    <w:lvl w:ilvl="0" w:tplc="A9B04082">
      <w:start w:val="1"/>
      <w:numFmt w:val="decimal"/>
      <w:pStyle w:val="a5"/>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5563161"/>
    <w:multiLevelType w:val="hybridMultilevel"/>
    <w:tmpl w:val="63262564"/>
    <w:lvl w:ilvl="0" w:tplc="B3402520">
      <w:start w:val="1"/>
      <w:numFmt w:val="decimal"/>
      <w:suff w:val="nothing"/>
      <w:lvlText w:val="%1."/>
      <w:lvlJc w:val="left"/>
      <w:pPr>
        <w:ind w:left="142"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A94105"/>
    <w:multiLevelType w:val="hybridMultilevel"/>
    <w:tmpl w:val="25C09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8DD7A72"/>
    <w:multiLevelType w:val="multilevel"/>
    <w:tmpl w:val="9B8CEF7C"/>
    <w:lvl w:ilvl="0">
      <w:start w:val="1"/>
      <w:numFmt w:val="decimal"/>
      <w:lvlText w:val="%1"/>
      <w:lvlJc w:val="left"/>
      <w:pPr>
        <w:ind w:left="525" w:hanging="525"/>
      </w:pPr>
      <w:rPr>
        <w:rFonts w:hint="default"/>
      </w:rPr>
    </w:lvl>
    <w:lvl w:ilvl="1">
      <w:start w:val="3"/>
      <w:numFmt w:val="decimal"/>
      <w:lvlText w:val="%1.%2"/>
      <w:lvlJc w:val="left"/>
      <w:pPr>
        <w:ind w:left="951" w:hanging="525"/>
      </w:pPr>
      <w:rPr>
        <w:rFonts w:hint="default"/>
      </w:rPr>
    </w:lvl>
    <w:lvl w:ilvl="2">
      <w:start w:val="1"/>
      <w:numFmt w:val="decimal"/>
      <w:suff w:val="space"/>
      <w:lvlText w:val="%1.%2.%3"/>
      <w:lvlJc w:val="left"/>
      <w:pPr>
        <w:ind w:left="1286" w:hanging="720"/>
      </w:pPr>
      <w:rPr>
        <w:rFonts w:hint="default"/>
        <w:sz w:val="26"/>
        <w:szCs w:val="26"/>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1F1B01D2"/>
    <w:multiLevelType w:val="hybridMultilevel"/>
    <w:tmpl w:val="5534051E"/>
    <w:lvl w:ilvl="0" w:tplc="903E2B56">
      <w:start w:val="1"/>
      <w:numFmt w:val="decimal"/>
      <w:pStyle w:val="40"/>
      <w:lvlText w:val="Таблица 8.%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2" w15:restartNumberingAfterBreak="0">
    <w:nsid w:val="23093B3F"/>
    <w:multiLevelType w:val="hybridMultilevel"/>
    <w:tmpl w:val="9EDAAA08"/>
    <w:lvl w:ilvl="0" w:tplc="8AD6A962">
      <w:start w:val="1"/>
      <w:numFmt w:val="decimal"/>
      <w:pStyle w:val="41"/>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24214E9E"/>
    <w:multiLevelType w:val="multilevel"/>
    <w:tmpl w:val="79E0F80C"/>
    <w:lvl w:ilvl="0">
      <w:start w:val="1"/>
      <w:numFmt w:val="decimal"/>
      <w:lvlText w:val="%1."/>
      <w:lvlJc w:val="left"/>
      <w:pPr>
        <w:ind w:left="390" w:hanging="390"/>
      </w:pPr>
      <w:rPr>
        <w:rFonts w:hint="default"/>
      </w:rPr>
    </w:lvl>
    <w:lvl w:ilvl="1">
      <w:start w:val="8"/>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6926EAF"/>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6B518F7"/>
    <w:multiLevelType w:val="singleLevel"/>
    <w:tmpl w:val="E8802380"/>
    <w:lvl w:ilvl="0">
      <w:start w:val="1"/>
      <w:numFmt w:val="decimal"/>
      <w:pStyle w:val="a6"/>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6" w15:restartNumberingAfterBreak="0">
    <w:nsid w:val="28905486"/>
    <w:multiLevelType w:val="multilevel"/>
    <w:tmpl w:val="CD4C98AE"/>
    <w:lvl w:ilvl="0">
      <w:start w:val="1"/>
      <w:numFmt w:val="bullet"/>
      <w:pStyle w:val="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15:restartNumberingAfterBreak="0">
    <w:nsid w:val="29D62F3E"/>
    <w:multiLevelType w:val="hybridMultilevel"/>
    <w:tmpl w:val="1FCE642E"/>
    <w:lvl w:ilvl="0" w:tplc="849618D6">
      <w:start w:val="1"/>
      <w:numFmt w:val="decimal"/>
      <w:pStyle w:val="22"/>
      <w:lvlText w:val="Таблица 2.%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CAA3DA9"/>
    <w:multiLevelType w:val="hybridMultilevel"/>
    <w:tmpl w:val="9B6E3D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2E3C7408"/>
    <w:multiLevelType w:val="multilevel"/>
    <w:tmpl w:val="8410BEDA"/>
    <w:lvl w:ilvl="0">
      <w:start w:val="1"/>
      <w:numFmt w:val="decimal"/>
      <w:lvlText w:val="%1"/>
      <w:lvlJc w:val="left"/>
      <w:pPr>
        <w:ind w:left="360" w:hanging="360"/>
      </w:pPr>
      <w:rPr>
        <w:rFonts w:hint="default"/>
      </w:rPr>
    </w:lvl>
    <w:lvl w:ilvl="1">
      <w:start w:val="9"/>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2F341ED6"/>
    <w:multiLevelType w:val="hybridMultilevel"/>
    <w:tmpl w:val="A492F670"/>
    <w:lvl w:ilvl="0" w:tplc="32985A5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1" w15:restartNumberingAfterBreak="0">
    <w:nsid w:val="3187573A"/>
    <w:multiLevelType w:val="multilevel"/>
    <w:tmpl w:val="EC1477E8"/>
    <w:lvl w:ilvl="0">
      <w:start w:val="1"/>
      <w:numFmt w:val="decimal"/>
      <w:lvlText w:val="Глава %1."/>
      <w:lvlJc w:val="left"/>
      <w:pPr>
        <w:ind w:left="360" w:hanging="360"/>
      </w:pPr>
      <w:rPr>
        <w:rFonts w:hint="default"/>
      </w:rPr>
    </w:lvl>
    <w:lvl w:ilvl="1">
      <w:start w:val="1"/>
      <w:numFmt w:val="decimal"/>
      <w:pStyle w:val="23"/>
      <w:lvlText w:val="Часть %2."/>
      <w:lvlJc w:val="left"/>
      <w:pPr>
        <w:ind w:left="716" w:hanging="432"/>
      </w:pPr>
      <w:rPr>
        <w:rFonts w:hint="default"/>
        <w:lang w:val="ru-RU"/>
      </w:rPr>
    </w:lvl>
    <w:lvl w:ilvl="2">
      <w:start w:val="1"/>
      <w:numFmt w:val="decimal"/>
      <w:lvlText w:val="%1.%2.%3."/>
      <w:lvlJc w:val="left"/>
      <w:pPr>
        <w:ind w:left="1781"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3020B41"/>
    <w:multiLevelType w:val="multilevel"/>
    <w:tmpl w:val="D8909F84"/>
    <w:lvl w:ilvl="0">
      <w:start w:val="1"/>
      <w:numFmt w:val="decimal"/>
      <w:lvlText w:val="%1"/>
      <w:lvlJc w:val="left"/>
      <w:pPr>
        <w:ind w:left="360" w:hanging="360"/>
      </w:pPr>
      <w:rPr>
        <w:rFonts w:hint="default"/>
      </w:rPr>
    </w:lvl>
    <w:lvl w:ilvl="1">
      <w:start w:val="6"/>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33B1D7C"/>
    <w:multiLevelType w:val="multilevel"/>
    <w:tmpl w:val="BBA8C386"/>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284"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0"/>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4"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7"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03852BD"/>
    <w:multiLevelType w:val="multilevel"/>
    <w:tmpl w:val="F88E1420"/>
    <w:lvl w:ilvl="0">
      <w:start w:val="1"/>
      <w:numFmt w:val="decimal"/>
      <w:lvlText w:val="%1"/>
      <w:lvlJc w:val="left"/>
      <w:pPr>
        <w:ind w:left="585" w:hanging="585"/>
      </w:pPr>
      <w:rPr>
        <w:rFonts w:hint="default"/>
      </w:rPr>
    </w:lvl>
    <w:lvl w:ilvl="1">
      <w:start w:val="1"/>
      <w:numFmt w:val="decimal"/>
      <w:lvlText w:val="%1.%2"/>
      <w:lvlJc w:val="left"/>
      <w:pPr>
        <w:ind w:left="868" w:hanging="585"/>
      </w:pPr>
      <w:rPr>
        <w:rFonts w:hint="default"/>
      </w:rPr>
    </w:lvl>
    <w:lvl w:ilvl="2">
      <w:start w:val="1"/>
      <w:numFmt w:val="decimal"/>
      <w:suff w:val="space"/>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453545AA"/>
    <w:multiLevelType w:val="hybridMultilevel"/>
    <w:tmpl w:val="B2A4B1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7541E9E"/>
    <w:multiLevelType w:val="hybridMultilevel"/>
    <w:tmpl w:val="7F428AE8"/>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C830B67"/>
    <w:multiLevelType w:val="multilevel"/>
    <w:tmpl w:val="3946A9C0"/>
    <w:lvl w:ilvl="0">
      <w:start w:val="1"/>
      <w:numFmt w:val="decimal"/>
      <w:lvlText w:val="%1."/>
      <w:lvlJc w:val="left"/>
      <w:pPr>
        <w:ind w:left="408" w:hanging="408"/>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4C941177"/>
    <w:multiLevelType w:val="multilevel"/>
    <w:tmpl w:val="0FE8BC22"/>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E427728"/>
    <w:multiLevelType w:val="hybridMultilevel"/>
    <w:tmpl w:val="79EE4044"/>
    <w:lvl w:ilvl="0" w:tplc="F4B0A564">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44" w15:restartNumberingAfterBreak="0">
    <w:nsid w:val="531E7C32"/>
    <w:multiLevelType w:val="hybridMultilevel"/>
    <w:tmpl w:val="9676D346"/>
    <w:styleLink w:val="12"/>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45"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15:restartNumberingAfterBreak="0">
    <w:nsid w:val="5CE32A3D"/>
    <w:multiLevelType w:val="multilevel"/>
    <w:tmpl w:val="EB524AD4"/>
    <w:styleLink w:val="14"/>
    <w:lvl w:ilvl="0">
      <w:start w:val="1"/>
      <w:numFmt w:val="decimal"/>
      <w:lvlText w:val="%1."/>
      <w:lvlJc w:val="left"/>
      <w:pPr>
        <w:ind w:left="2629" w:hanging="360"/>
      </w:pPr>
      <w:rPr>
        <w:rFonts w:ascii="Times New Roman" w:hAnsi="Times New Roman" w:cs="Times New Roman"/>
        <w:sz w:val="24"/>
        <w:szCs w:val="24"/>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C427E2"/>
    <w:multiLevelType w:val="hybridMultilevel"/>
    <w:tmpl w:val="B1C8C7F8"/>
    <w:lvl w:ilvl="0" w:tplc="0C243658">
      <w:start w:val="1"/>
      <w:numFmt w:val="decimal"/>
      <w:lvlText w:val="%1)"/>
      <w:lvlJc w:val="left"/>
      <w:pPr>
        <w:ind w:left="390" w:hanging="360"/>
      </w:pPr>
      <w:rPr>
        <w:rFonts w:cs="Times New Roman"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48" w15:restartNumberingAfterBreak="0">
    <w:nsid w:val="639646AA"/>
    <w:multiLevelType w:val="multilevel"/>
    <w:tmpl w:val="27346A06"/>
    <w:lvl w:ilvl="0">
      <w:start w:val="1"/>
      <w:numFmt w:val="decimal"/>
      <w:lvlText w:val="%1"/>
      <w:lvlJc w:val="left"/>
      <w:pPr>
        <w:ind w:left="480" w:hanging="480"/>
      </w:pPr>
      <w:rPr>
        <w:rFonts w:hint="default"/>
      </w:rPr>
    </w:lvl>
    <w:lvl w:ilvl="1">
      <w:start w:val="2"/>
      <w:numFmt w:val="decimal"/>
      <w:lvlText w:val="%1.%2"/>
      <w:lvlJc w:val="left"/>
      <w:pPr>
        <w:ind w:left="1336" w:hanging="480"/>
      </w:pPr>
      <w:rPr>
        <w:rFonts w:hint="default"/>
      </w:rPr>
    </w:lvl>
    <w:lvl w:ilvl="2">
      <w:start w:val="1"/>
      <w:numFmt w:val="decimal"/>
      <w:suff w:val="space"/>
      <w:lvlText w:val="%1.%2.%3"/>
      <w:lvlJc w:val="left"/>
      <w:pPr>
        <w:ind w:left="2705" w:hanging="720"/>
      </w:pPr>
      <w:rPr>
        <w:rFonts w:hint="default"/>
        <w:sz w:val="26"/>
        <w:szCs w:val="26"/>
        <w:lang w:val="ru-RU"/>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49" w15:restartNumberingAfterBreak="0">
    <w:nsid w:val="64C34787"/>
    <w:multiLevelType w:val="hybridMultilevel"/>
    <w:tmpl w:val="C56692EC"/>
    <w:lvl w:ilvl="0" w:tplc="7B6A0EA2">
      <w:start w:val="1"/>
      <w:numFmt w:val="decimal"/>
      <w:pStyle w:val="aa"/>
      <w:suff w:val="space"/>
      <w:lvlText w:val="Таблица 1.%1."/>
      <w:lvlJc w:val="left"/>
      <w:pPr>
        <w:ind w:left="644"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0" w15:restartNumberingAfterBreak="0">
    <w:nsid w:val="65EB420E"/>
    <w:multiLevelType w:val="hybridMultilevel"/>
    <w:tmpl w:val="B740C1BC"/>
    <w:lvl w:ilvl="0" w:tplc="E4042F60">
      <w:start w:val="1"/>
      <w:numFmt w:val="decimal"/>
      <w:pStyle w:val="30"/>
      <w:lvlText w:val="%1.1.1."/>
      <w:lvlJc w:val="left"/>
      <w:pPr>
        <w:ind w:left="199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51" w15:restartNumberingAfterBreak="0">
    <w:nsid w:val="6A923CF3"/>
    <w:multiLevelType w:val="hybridMultilevel"/>
    <w:tmpl w:val="AD74EDDE"/>
    <w:lvl w:ilvl="0" w:tplc="042A1C3C">
      <w:start w:val="1"/>
      <w:numFmt w:val="decimal"/>
      <w:pStyle w:val="5"/>
      <w:lvlText w:val="Таблица 10.%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2591CA9"/>
    <w:multiLevelType w:val="multilevel"/>
    <w:tmpl w:val="CD4C98AE"/>
    <w:styleLink w:val="PwCListBullets1"/>
    <w:lvl w:ilvl="0">
      <w:start w:val="1"/>
      <w:numFmt w:val="bullet"/>
      <w:pStyle w:val="5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3" w15:restartNumberingAfterBreak="0">
    <w:nsid w:val="79AD4245"/>
    <w:multiLevelType w:val="hybridMultilevel"/>
    <w:tmpl w:val="07A82494"/>
    <w:lvl w:ilvl="0" w:tplc="FFFFFFFF">
      <w:start w:val="1"/>
      <w:numFmt w:val="decimal"/>
      <w:suff w:val="nothing"/>
      <w:lvlText w:val="%1."/>
      <w:lvlJc w:val="left"/>
      <w:pPr>
        <w:ind w:left="142" w:firstLine="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44"/>
  </w:num>
  <w:num w:numId="3">
    <w:abstractNumId w:val="25"/>
  </w:num>
  <w:num w:numId="4">
    <w:abstractNumId w:val="0"/>
  </w:num>
  <w:num w:numId="5">
    <w:abstractNumId w:val="34"/>
  </w:num>
  <w:num w:numId="6">
    <w:abstractNumId w:val="16"/>
  </w:num>
  <w:num w:numId="7">
    <w:abstractNumId w:val="2"/>
  </w:num>
  <w:num w:numId="8">
    <w:abstractNumId w:val="45"/>
  </w:num>
  <w:num w:numId="9">
    <w:abstractNumId w:val="36"/>
  </w:num>
  <w:num w:numId="10">
    <w:abstractNumId w:val="12"/>
  </w:num>
  <w:num w:numId="11">
    <w:abstractNumId w:val="3"/>
  </w:num>
  <w:num w:numId="12">
    <w:abstractNumId w:val="4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35"/>
  </w:num>
  <w:num w:numId="16">
    <w:abstractNumId w:val="10"/>
  </w:num>
  <w:num w:numId="17">
    <w:abstractNumId w:val="21"/>
  </w:num>
  <w:num w:numId="18">
    <w:abstractNumId w:val="33"/>
  </w:num>
  <w:num w:numId="19">
    <w:abstractNumId w:val="46"/>
  </w:num>
  <w:num w:numId="20">
    <w:abstractNumId w:val="4"/>
  </w:num>
  <w:num w:numId="21">
    <w:abstractNumId w:val="6"/>
  </w:num>
  <w:num w:numId="22">
    <w:abstractNumId w:val="7"/>
  </w:num>
  <w:num w:numId="23">
    <w:abstractNumId w:val="5"/>
  </w:num>
  <w:num w:numId="24">
    <w:abstractNumId w:val="37"/>
  </w:num>
  <w:num w:numId="25">
    <w:abstractNumId w:val="22"/>
  </w:num>
  <w:num w:numId="26">
    <w:abstractNumId w:val="52"/>
  </w:num>
  <w:num w:numId="27">
    <w:abstractNumId w:val="13"/>
  </w:num>
  <w:num w:numId="28">
    <w:abstractNumId w:val="2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48"/>
  </w:num>
  <w:num w:numId="32">
    <w:abstractNumId w:val="41"/>
  </w:num>
  <w:num w:numId="33">
    <w:abstractNumId w:val="49"/>
  </w:num>
  <w:num w:numId="34">
    <w:abstractNumId w:val="27"/>
  </w:num>
  <w:num w:numId="35">
    <w:abstractNumId w:val="20"/>
  </w:num>
  <w:num w:numId="36">
    <w:abstractNumId w:val="51"/>
  </w:num>
  <w:num w:numId="37">
    <w:abstractNumId w:val="14"/>
  </w:num>
  <w:num w:numId="38">
    <w:abstractNumId w:val="38"/>
  </w:num>
  <w:num w:numId="39">
    <w:abstractNumId w:val="19"/>
  </w:num>
  <w:num w:numId="40">
    <w:abstractNumId w:val="32"/>
  </w:num>
  <w:num w:numId="41">
    <w:abstractNumId w:val="23"/>
  </w:num>
  <w:num w:numId="42">
    <w:abstractNumId w:val="29"/>
  </w:num>
  <w:num w:numId="43">
    <w:abstractNumId w:val="50"/>
  </w:num>
  <w:num w:numId="44">
    <w:abstractNumId w:val="11"/>
  </w:num>
  <w:num w:numId="45">
    <w:abstractNumId w:val="18"/>
  </w:num>
  <w:num w:numId="46">
    <w:abstractNumId w:val="30"/>
  </w:num>
  <w:num w:numId="47">
    <w:abstractNumId w:val="47"/>
  </w:num>
  <w:num w:numId="48">
    <w:abstractNumId w:val="40"/>
  </w:num>
  <w:num w:numId="49">
    <w:abstractNumId w:val="9"/>
  </w:num>
  <w:num w:numId="50">
    <w:abstractNumId w:val="43"/>
  </w:num>
  <w:num w:numId="51">
    <w:abstractNumId w:val="39"/>
  </w:num>
  <w:num w:numId="52">
    <w:abstractNumId w:val="17"/>
  </w:num>
  <w:num w:numId="53">
    <w:abstractNumId w:val="53"/>
  </w:num>
  <w:num w:numId="5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62"/>
    <w:rsid w:val="00000825"/>
    <w:rsid w:val="0000325E"/>
    <w:rsid w:val="00005CCB"/>
    <w:rsid w:val="00006116"/>
    <w:rsid w:val="000070CA"/>
    <w:rsid w:val="00011600"/>
    <w:rsid w:val="00012CB9"/>
    <w:rsid w:val="000150CB"/>
    <w:rsid w:val="00015A6A"/>
    <w:rsid w:val="0001721E"/>
    <w:rsid w:val="00020B58"/>
    <w:rsid w:val="000253FF"/>
    <w:rsid w:val="0002558A"/>
    <w:rsid w:val="000302A0"/>
    <w:rsid w:val="00030718"/>
    <w:rsid w:val="00030C50"/>
    <w:rsid w:val="0003243F"/>
    <w:rsid w:val="0003266C"/>
    <w:rsid w:val="00033090"/>
    <w:rsid w:val="000339DE"/>
    <w:rsid w:val="00033CCB"/>
    <w:rsid w:val="000347C7"/>
    <w:rsid w:val="00042846"/>
    <w:rsid w:val="00044563"/>
    <w:rsid w:val="00044927"/>
    <w:rsid w:val="00044FD8"/>
    <w:rsid w:val="000461BD"/>
    <w:rsid w:val="00046602"/>
    <w:rsid w:val="00046C63"/>
    <w:rsid w:val="00047C6A"/>
    <w:rsid w:val="00053CBE"/>
    <w:rsid w:val="00054E14"/>
    <w:rsid w:val="00057462"/>
    <w:rsid w:val="000600B1"/>
    <w:rsid w:val="00061EF5"/>
    <w:rsid w:val="00063649"/>
    <w:rsid w:val="000665F2"/>
    <w:rsid w:val="0007096C"/>
    <w:rsid w:val="00074070"/>
    <w:rsid w:val="00074495"/>
    <w:rsid w:val="00074A30"/>
    <w:rsid w:val="00076310"/>
    <w:rsid w:val="00077F5F"/>
    <w:rsid w:val="00080243"/>
    <w:rsid w:val="00081CF4"/>
    <w:rsid w:val="00081CF7"/>
    <w:rsid w:val="000848CF"/>
    <w:rsid w:val="000858CB"/>
    <w:rsid w:val="00086B8C"/>
    <w:rsid w:val="00087E82"/>
    <w:rsid w:val="00091013"/>
    <w:rsid w:val="000914D3"/>
    <w:rsid w:val="00091BBB"/>
    <w:rsid w:val="0009558F"/>
    <w:rsid w:val="000A1AC9"/>
    <w:rsid w:val="000A4B7D"/>
    <w:rsid w:val="000A59CF"/>
    <w:rsid w:val="000B0F00"/>
    <w:rsid w:val="000B2029"/>
    <w:rsid w:val="000B265A"/>
    <w:rsid w:val="000B5CB6"/>
    <w:rsid w:val="000C0A68"/>
    <w:rsid w:val="000C1238"/>
    <w:rsid w:val="000C2AAC"/>
    <w:rsid w:val="000C32B4"/>
    <w:rsid w:val="000C34F0"/>
    <w:rsid w:val="000C79F3"/>
    <w:rsid w:val="000D0278"/>
    <w:rsid w:val="000D0CAE"/>
    <w:rsid w:val="000D179A"/>
    <w:rsid w:val="000D2240"/>
    <w:rsid w:val="000D23AE"/>
    <w:rsid w:val="000D32C6"/>
    <w:rsid w:val="000D3379"/>
    <w:rsid w:val="000D73DE"/>
    <w:rsid w:val="000D745F"/>
    <w:rsid w:val="000D7F47"/>
    <w:rsid w:val="000E52A5"/>
    <w:rsid w:val="000E67B4"/>
    <w:rsid w:val="000F01E0"/>
    <w:rsid w:val="000F36C9"/>
    <w:rsid w:val="000F3DAE"/>
    <w:rsid w:val="000F5066"/>
    <w:rsid w:val="000F566A"/>
    <w:rsid w:val="000F7139"/>
    <w:rsid w:val="00102F85"/>
    <w:rsid w:val="0010326A"/>
    <w:rsid w:val="00105930"/>
    <w:rsid w:val="00105D0C"/>
    <w:rsid w:val="00106308"/>
    <w:rsid w:val="00107161"/>
    <w:rsid w:val="00111BBE"/>
    <w:rsid w:val="00114F0D"/>
    <w:rsid w:val="00121E78"/>
    <w:rsid w:val="001232E4"/>
    <w:rsid w:val="00124178"/>
    <w:rsid w:val="001242C0"/>
    <w:rsid w:val="00125D39"/>
    <w:rsid w:val="00133A88"/>
    <w:rsid w:val="00135A4E"/>
    <w:rsid w:val="001360DB"/>
    <w:rsid w:val="0013628A"/>
    <w:rsid w:val="00137471"/>
    <w:rsid w:val="00142871"/>
    <w:rsid w:val="001437CA"/>
    <w:rsid w:val="00143A78"/>
    <w:rsid w:val="00144316"/>
    <w:rsid w:val="001443E8"/>
    <w:rsid w:val="001457B0"/>
    <w:rsid w:val="00146F32"/>
    <w:rsid w:val="00147061"/>
    <w:rsid w:val="00147679"/>
    <w:rsid w:val="00150AD1"/>
    <w:rsid w:val="00153856"/>
    <w:rsid w:val="0015405E"/>
    <w:rsid w:val="00156B58"/>
    <w:rsid w:val="001575F7"/>
    <w:rsid w:val="0016015E"/>
    <w:rsid w:val="001608F8"/>
    <w:rsid w:val="00160AE3"/>
    <w:rsid w:val="00161635"/>
    <w:rsid w:val="00161E9D"/>
    <w:rsid w:val="001620F2"/>
    <w:rsid w:val="0016391F"/>
    <w:rsid w:val="001639A7"/>
    <w:rsid w:val="00163E4F"/>
    <w:rsid w:val="00165514"/>
    <w:rsid w:val="001662B6"/>
    <w:rsid w:val="001679D6"/>
    <w:rsid w:val="00167F77"/>
    <w:rsid w:val="00170FCC"/>
    <w:rsid w:val="00172365"/>
    <w:rsid w:val="00173FB6"/>
    <w:rsid w:val="00180CD2"/>
    <w:rsid w:val="001810ED"/>
    <w:rsid w:val="00181EF7"/>
    <w:rsid w:val="00183DEC"/>
    <w:rsid w:val="00185391"/>
    <w:rsid w:val="00186207"/>
    <w:rsid w:val="0018665D"/>
    <w:rsid w:val="001877B3"/>
    <w:rsid w:val="00190201"/>
    <w:rsid w:val="00190889"/>
    <w:rsid w:val="00191C06"/>
    <w:rsid w:val="00191DA8"/>
    <w:rsid w:val="00192DA6"/>
    <w:rsid w:val="001945C2"/>
    <w:rsid w:val="00195539"/>
    <w:rsid w:val="001A008B"/>
    <w:rsid w:val="001A122A"/>
    <w:rsid w:val="001B12F7"/>
    <w:rsid w:val="001B1AB7"/>
    <w:rsid w:val="001B570C"/>
    <w:rsid w:val="001B673A"/>
    <w:rsid w:val="001C03F2"/>
    <w:rsid w:val="001C07E2"/>
    <w:rsid w:val="001C5DA3"/>
    <w:rsid w:val="001C5F19"/>
    <w:rsid w:val="001C6425"/>
    <w:rsid w:val="001C73EF"/>
    <w:rsid w:val="001D0FA9"/>
    <w:rsid w:val="001D11D2"/>
    <w:rsid w:val="001D1C30"/>
    <w:rsid w:val="001D1DB6"/>
    <w:rsid w:val="001D2294"/>
    <w:rsid w:val="001D3B69"/>
    <w:rsid w:val="001D6F78"/>
    <w:rsid w:val="001E0643"/>
    <w:rsid w:val="001E219A"/>
    <w:rsid w:val="001E3B99"/>
    <w:rsid w:val="001E6B9E"/>
    <w:rsid w:val="001E7F2A"/>
    <w:rsid w:val="001F0073"/>
    <w:rsid w:val="001F03B9"/>
    <w:rsid w:val="001F146E"/>
    <w:rsid w:val="001F29AE"/>
    <w:rsid w:val="001F4549"/>
    <w:rsid w:val="001F461B"/>
    <w:rsid w:val="001F4700"/>
    <w:rsid w:val="001F54B0"/>
    <w:rsid w:val="001F5AF6"/>
    <w:rsid w:val="001F6257"/>
    <w:rsid w:val="001F74A4"/>
    <w:rsid w:val="001F74FB"/>
    <w:rsid w:val="001F7AED"/>
    <w:rsid w:val="002002CF"/>
    <w:rsid w:val="002003FC"/>
    <w:rsid w:val="002065B9"/>
    <w:rsid w:val="00210726"/>
    <w:rsid w:val="00210ADA"/>
    <w:rsid w:val="00212297"/>
    <w:rsid w:val="002133B1"/>
    <w:rsid w:val="002148C9"/>
    <w:rsid w:val="00215408"/>
    <w:rsid w:val="002173EE"/>
    <w:rsid w:val="00220685"/>
    <w:rsid w:val="00225F17"/>
    <w:rsid w:val="0023194B"/>
    <w:rsid w:val="002319C2"/>
    <w:rsid w:val="00235BB1"/>
    <w:rsid w:val="00242E1A"/>
    <w:rsid w:val="002458B3"/>
    <w:rsid w:val="00245D9A"/>
    <w:rsid w:val="002516F1"/>
    <w:rsid w:val="00254BCF"/>
    <w:rsid w:val="00257024"/>
    <w:rsid w:val="002605A8"/>
    <w:rsid w:val="00260CBC"/>
    <w:rsid w:val="00261AF4"/>
    <w:rsid w:val="00262271"/>
    <w:rsid w:val="0026642B"/>
    <w:rsid w:val="00266442"/>
    <w:rsid w:val="00266E7C"/>
    <w:rsid w:val="00271E24"/>
    <w:rsid w:val="002725AE"/>
    <w:rsid w:val="00273E2C"/>
    <w:rsid w:val="00275FD6"/>
    <w:rsid w:val="00276C4D"/>
    <w:rsid w:val="00276DA7"/>
    <w:rsid w:val="00277E1C"/>
    <w:rsid w:val="00281005"/>
    <w:rsid w:val="00281E81"/>
    <w:rsid w:val="002853A6"/>
    <w:rsid w:val="00285453"/>
    <w:rsid w:val="00285D02"/>
    <w:rsid w:val="002869D5"/>
    <w:rsid w:val="00286A1C"/>
    <w:rsid w:val="002902FE"/>
    <w:rsid w:val="00290BF3"/>
    <w:rsid w:val="002924BF"/>
    <w:rsid w:val="00293E95"/>
    <w:rsid w:val="00294179"/>
    <w:rsid w:val="00295802"/>
    <w:rsid w:val="00297093"/>
    <w:rsid w:val="00297867"/>
    <w:rsid w:val="00297E72"/>
    <w:rsid w:val="002A05E9"/>
    <w:rsid w:val="002A1116"/>
    <w:rsid w:val="002A2D4F"/>
    <w:rsid w:val="002A33D9"/>
    <w:rsid w:val="002A3D65"/>
    <w:rsid w:val="002A481F"/>
    <w:rsid w:val="002A5124"/>
    <w:rsid w:val="002A6BFA"/>
    <w:rsid w:val="002A7557"/>
    <w:rsid w:val="002B005D"/>
    <w:rsid w:val="002B08A4"/>
    <w:rsid w:val="002B0AE3"/>
    <w:rsid w:val="002B0C80"/>
    <w:rsid w:val="002B1DC4"/>
    <w:rsid w:val="002B1EB1"/>
    <w:rsid w:val="002B21EB"/>
    <w:rsid w:val="002B2A37"/>
    <w:rsid w:val="002B2B36"/>
    <w:rsid w:val="002B2B94"/>
    <w:rsid w:val="002B5CCB"/>
    <w:rsid w:val="002B69FD"/>
    <w:rsid w:val="002B6E88"/>
    <w:rsid w:val="002B6EAE"/>
    <w:rsid w:val="002C23F7"/>
    <w:rsid w:val="002C54F4"/>
    <w:rsid w:val="002C64D8"/>
    <w:rsid w:val="002D3CAC"/>
    <w:rsid w:val="002D4168"/>
    <w:rsid w:val="002D47C4"/>
    <w:rsid w:val="002D6704"/>
    <w:rsid w:val="002D7987"/>
    <w:rsid w:val="002D7A05"/>
    <w:rsid w:val="002E0DE2"/>
    <w:rsid w:val="002E151B"/>
    <w:rsid w:val="002E2481"/>
    <w:rsid w:val="002E4228"/>
    <w:rsid w:val="002E44FA"/>
    <w:rsid w:val="002E4857"/>
    <w:rsid w:val="002E70CB"/>
    <w:rsid w:val="002F1F28"/>
    <w:rsid w:val="002F2D53"/>
    <w:rsid w:val="002F42F6"/>
    <w:rsid w:val="002F7D36"/>
    <w:rsid w:val="00300BB0"/>
    <w:rsid w:val="00302A7A"/>
    <w:rsid w:val="00302B05"/>
    <w:rsid w:val="00302C7D"/>
    <w:rsid w:val="0030464A"/>
    <w:rsid w:val="00305029"/>
    <w:rsid w:val="003065BA"/>
    <w:rsid w:val="00311ACE"/>
    <w:rsid w:val="00311C74"/>
    <w:rsid w:val="00313614"/>
    <w:rsid w:val="00313908"/>
    <w:rsid w:val="00314682"/>
    <w:rsid w:val="003214A6"/>
    <w:rsid w:val="003261EA"/>
    <w:rsid w:val="00340C40"/>
    <w:rsid w:val="003442D6"/>
    <w:rsid w:val="00347486"/>
    <w:rsid w:val="003508EF"/>
    <w:rsid w:val="00350AEA"/>
    <w:rsid w:val="0035240E"/>
    <w:rsid w:val="0035543B"/>
    <w:rsid w:val="00360173"/>
    <w:rsid w:val="00361237"/>
    <w:rsid w:val="003622FC"/>
    <w:rsid w:val="00364BBE"/>
    <w:rsid w:val="00366C1F"/>
    <w:rsid w:val="003679AB"/>
    <w:rsid w:val="00370DF4"/>
    <w:rsid w:val="003714F5"/>
    <w:rsid w:val="0037169A"/>
    <w:rsid w:val="0037206A"/>
    <w:rsid w:val="0037227E"/>
    <w:rsid w:val="00373AB4"/>
    <w:rsid w:val="0037412C"/>
    <w:rsid w:val="003758D5"/>
    <w:rsid w:val="0037595E"/>
    <w:rsid w:val="0038125C"/>
    <w:rsid w:val="003812BA"/>
    <w:rsid w:val="003827EB"/>
    <w:rsid w:val="0038377E"/>
    <w:rsid w:val="003856F9"/>
    <w:rsid w:val="00385873"/>
    <w:rsid w:val="003863AA"/>
    <w:rsid w:val="00386E6B"/>
    <w:rsid w:val="00387934"/>
    <w:rsid w:val="00387E01"/>
    <w:rsid w:val="0039014A"/>
    <w:rsid w:val="0039308E"/>
    <w:rsid w:val="00394A53"/>
    <w:rsid w:val="00396D72"/>
    <w:rsid w:val="00397498"/>
    <w:rsid w:val="003976B7"/>
    <w:rsid w:val="003A0DF9"/>
    <w:rsid w:val="003A25A1"/>
    <w:rsid w:val="003A39A8"/>
    <w:rsid w:val="003A39B6"/>
    <w:rsid w:val="003A3E2B"/>
    <w:rsid w:val="003A5E95"/>
    <w:rsid w:val="003A6F6E"/>
    <w:rsid w:val="003A75A6"/>
    <w:rsid w:val="003B0BAB"/>
    <w:rsid w:val="003B160C"/>
    <w:rsid w:val="003B174A"/>
    <w:rsid w:val="003B238B"/>
    <w:rsid w:val="003B2D68"/>
    <w:rsid w:val="003B696C"/>
    <w:rsid w:val="003C0BF8"/>
    <w:rsid w:val="003C2A88"/>
    <w:rsid w:val="003C45F3"/>
    <w:rsid w:val="003C7524"/>
    <w:rsid w:val="003D1368"/>
    <w:rsid w:val="003D1A71"/>
    <w:rsid w:val="003D29E0"/>
    <w:rsid w:val="003D638B"/>
    <w:rsid w:val="003D6EAC"/>
    <w:rsid w:val="003E2107"/>
    <w:rsid w:val="003E43FF"/>
    <w:rsid w:val="003E5381"/>
    <w:rsid w:val="003E604F"/>
    <w:rsid w:val="003E69CD"/>
    <w:rsid w:val="003E78A6"/>
    <w:rsid w:val="003F0FF0"/>
    <w:rsid w:val="003F328E"/>
    <w:rsid w:val="003F36CD"/>
    <w:rsid w:val="003F4C79"/>
    <w:rsid w:val="003F5AC7"/>
    <w:rsid w:val="003F6582"/>
    <w:rsid w:val="003F754F"/>
    <w:rsid w:val="00400289"/>
    <w:rsid w:val="00401E6E"/>
    <w:rsid w:val="0040440D"/>
    <w:rsid w:val="00405A7D"/>
    <w:rsid w:val="00405FE8"/>
    <w:rsid w:val="00406A3F"/>
    <w:rsid w:val="0040725A"/>
    <w:rsid w:val="004121F4"/>
    <w:rsid w:val="00412B86"/>
    <w:rsid w:val="0041344C"/>
    <w:rsid w:val="00413866"/>
    <w:rsid w:val="0041403C"/>
    <w:rsid w:val="00416155"/>
    <w:rsid w:val="00417096"/>
    <w:rsid w:val="004171B1"/>
    <w:rsid w:val="00417203"/>
    <w:rsid w:val="004227BE"/>
    <w:rsid w:val="004228D1"/>
    <w:rsid w:val="004243FB"/>
    <w:rsid w:val="00425E41"/>
    <w:rsid w:val="0042791B"/>
    <w:rsid w:val="00430009"/>
    <w:rsid w:val="0043079C"/>
    <w:rsid w:val="0043289E"/>
    <w:rsid w:val="00432C25"/>
    <w:rsid w:val="00433B22"/>
    <w:rsid w:val="00433B69"/>
    <w:rsid w:val="00434C4E"/>
    <w:rsid w:val="004353A5"/>
    <w:rsid w:val="004372C8"/>
    <w:rsid w:val="0043775F"/>
    <w:rsid w:val="00440976"/>
    <w:rsid w:val="00441D4F"/>
    <w:rsid w:val="00441F84"/>
    <w:rsid w:val="00442773"/>
    <w:rsid w:val="004468D2"/>
    <w:rsid w:val="004475DC"/>
    <w:rsid w:val="004529B3"/>
    <w:rsid w:val="00453869"/>
    <w:rsid w:val="0045502D"/>
    <w:rsid w:val="0045522D"/>
    <w:rsid w:val="0045581B"/>
    <w:rsid w:val="00455F1B"/>
    <w:rsid w:val="00457180"/>
    <w:rsid w:val="00457CA3"/>
    <w:rsid w:val="00463AFB"/>
    <w:rsid w:val="00464D92"/>
    <w:rsid w:val="0046631B"/>
    <w:rsid w:val="00474127"/>
    <w:rsid w:val="004774DF"/>
    <w:rsid w:val="00480A6F"/>
    <w:rsid w:val="00482CE9"/>
    <w:rsid w:val="004836BE"/>
    <w:rsid w:val="0049102A"/>
    <w:rsid w:val="00492FE7"/>
    <w:rsid w:val="004930A6"/>
    <w:rsid w:val="00494E66"/>
    <w:rsid w:val="00496345"/>
    <w:rsid w:val="004966FC"/>
    <w:rsid w:val="004A1EC3"/>
    <w:rsid w:val="004A2B00"/>
    <w:rsid w:val="004A50EA"/>
    <w:rsid w:val="004A58A6"/>
    <w:rsid w:val="004A6B35"/>
    <w:rsid w:val="004B0FF1"/>
    <w:rsid w:val="004B223A"/>
    <w:rsid w:val="004B254E"/>
    <w:rsid w:val="004B4066"/>
    <w:rsid w:val="004B5298"/>
    <w:rsid w:val="004B5B3B"/>
    <w:rsid w:val="004B7219"/>
    <w:rsid w:val="004B7643"/>
    <w:rsid w:val="004C0485"/>
    <w:rsid w:val="004C3C61"/>
    <w:rsid w:val="004C482F"/>
    <w:rsid w:val="004C53AF"/>
    <w:rsid w:val="004C546A"/>
    <w:rsid w:val="004D3F08"/>
    <w:rsid w:val="004D4077"/>
    <w:rsid w:val="004D57DA"/>
    <w:rsid w:val="004D5F66"/>
    <w:rsid w:val="004D6784"/>
    <w:rsid w:val="004D67C9"/>
    <w:rsid w:val="004D6957"/>
    <w:rsid w:val="004D6B62"/>
    <w:rsid w:val="004E2399"/>
    <w:rsid w:val="004E2D0F"/>
    <w:rsid w:val="004E3C09"/>
    <w:rsid w:val="004E76AF"/>
    <w:rsid w:val="004E7EAB"/>
    <w:rsid w:val="004F1174"/>
    <w:rsid w:val="004F13F0"/>
    <w:rsid w:val="004F3992"/>
    <w:rsid w:val="004F3B1F"/>
    <w:rsid w:val="004F4727"/>
    <w:rsid w:val="00500276"/>
    <w:rsid w:val="0050040E"/>
    <w:rsid w:val="00502046"/>
    <w:rsid w:val="005024BC"/>
    <w:rsid w:val="0050379D"/>
    <w:rsid w:val="0050619D"/>
    <w:rsid w:val="00506A16"/>
    <w:rsid w:val="00511333"/>
    <w:rsid w:val="005122B0"/>
    <w:rsid w:val="0051278C"/>
    <w:rsid w:val="00513700"/>
    <w:rsid w:val="005173A4"/>
    <w:rsid w:val="005176BF"/>
    <w:rsid w:val="0052451E"/>
    <w:rsid w:val="00526488"/>
    <w:rsid w:val="00526997"/>
    <w:rsid w:val="005278BA"/>
    <w:rsid w:val="00527C28"/>
    <w:rsid w:val="005306A7"/>
    <w:rsid w:val="00530D2A"/>
    <w:rsid w:val="00531300"/>
    <w:rsid w:val="00532D5A"/>
    <w:rsid w:val="00532F3F"/>
    <w:rsid w:val="00534580"/>
    <w:rsid w:val="00534EE1"/>
    <w:rsid w:val="0053534B"/>
    <w:rsid w:val="00536607"/>
    <w:rsid w:val="00540124"/>
    <w:rsid w:val="005416A4"/>
    <w:rsid w:val="00546742"/>
    <w:rsid w:val="00547CE5"/>
    <w:rsid w:val="00552271"/>
    <w:rsid w:val="00552532"/>
    <w:rsid w:val="00552B27"/>
    <w:rsid w:val="00553A3D"/>
    <w:rsid w:val="00557B85"/>
    <w:rsid w:val="00560E41"/>
    <w:rsid w:val="00561E31"/>
    <w:rsid w:val="00561FFF"/>
    <w:rsid w:val="00562D81"/>
    <w:rsid w:val="00562FBF"/>
    <w:rsid w:val="005639D6"/>
    <w:rsid w:val="00564542"/>
    <w:rsid w:val="0056491B"/>
    <w:rsid w:val="005662A5"/>
    <w:rsid w:val="00573A26"/>
    <w:rsid w:val="00573BB9"/>
    <w:rsid w:val="00573EA3"/>
    <w:rsid w:val="00575A7C"/>
    <w:rsid w:val="0058146C"/>
    <w:rsid w:val="005817E0"/>
    <w:rsid w:val="005837FD"/>
    <w:rsid w:val="00584295"/>
    <w:rsid w:val="00584411"/>
    <w:rsid w:val="00584E27"/>
    <w:rsid w:val="00585E08"/>
    <w:rsid w:val="005872CE"/>
    <w:rsid w:val="005907AC"/>
    <w:rsid w:val="00590AE0"/>
    <w:rsid w:val="005971A3"/>
    <w:rsid w:val="005A071B"/>
    <w:rsid w:val="005A0FDF"/>
    <w:rsid w:val="005A1822"/>
    <w:rsid w:val="005A201E"/>
    <w:rsid w:val="005A26C9"/>
    <w:rsid w:val="005A2D5E"/>
    <w:rsid w:val="005A534D"/>
    <w:rsid w:val="005A550A"/>
    <w:rsid w:val="005A597D"/>
    <w:rsid w:val="005B1D18"/>
    <w:rsid w:val="005B39D2"/>
    <w:rsid w:val="005B5191"/>
    <w:rsid w:val="005B6C7D"/>
    <w:rsid w:val="005B7B96"/>
    <w:rsid w:val="005B7F37"/>
    <w:rsid w:val="005B7FFA"/>
    <w:rsid w:val="005C0605"/>
    <w:rsid w:val="005C16A4"/>
    <w:rsid w:val="005C1E1D"/>
    <w:rsid w:val="005C21A1"/>
    <w:rsid w:val="005C33FC"/>
    <w:rsid w:val="005C35E5"/>
    <w:rsid w:val="005C3E0D"/>
    <w:rsid w:val="005C5567"/>
    <w:rsid w:val="005C5BD8"/>
    <w:rsid w:val="005C5D81"/>
    <w:rsid w:val="005C60FA"/>
    <w:rsid w:val="005D562B"/>
    <w:rsid w:val="005D5994"/>
    <w:rsid w:val="005D5DC7"/>
    <w:rsid w:val="005E1DD8"/>
    <w:rsid w:val="005E289E"/>
    <w:rsid w:val="005E3190"/>
    <w:rsid w:val="005E31F8"/>
    <w:rsid w:val="005E4441"/>
    <w:rsid w:val="005E518E"/>
    <w:rsid w:val="005E60BD"/>
    <w:rsid w:val="005F0F7C"/>
    <w:rsid w:val="005F2BEB"/>
    <w:rsid w:val="005F4F3F"/>
    <w:rsid w:val="005F721E"/>
    <w:rsid w:val="0060090A"/>
    <w:rsid w:val="00605513"/>
    <w:rsid w:val="006110A7"/>
    <w:rsid w:val="00612A49"/>
    <w:rsid w:val="00613AA1"/>
    <w:rsid w:val="006178BC"/>
    <w:rsid w:val="006235E9"/>
    <w:rsid w:val="006252E6"/>
    <w:rsid w:val="00626082"/>
    <w:rsid w:val="00631977"/>
    <w:rsid w:val="00634243"/>
    <w:rsid w:val="0063612B"/>
    <w:rsid w:val="00636413"/>
    <w:rsid w:val="0063687F"/>
    <w:rsid w:val="00641A6E"/>
    <w:rsid w:val="00645776"/>
    <w:rsid w:val="00645B11"/>
    <w:rsid w:val="00646A4D"/>
    <w:rsid w:val="00646F8E"/>
    <w:rsid w:val="006501D5"/>
    <w:rsid w:val="00653F53"/>
    <w:rsid w:val="00654CF7"/>
    <w:rsid w:val="00655623"/>
    <w:rsid w:val="00656BC6"/>
    <w:rsid w:val="00660E69"/>
    <w:rsid w:val="00661ABF"/>
    <w:rsid w:val="00662E66"/>
    <w:rsid w:val="00663735"/>
    <w:rsid w:val="00663E7A"/>
    <w:rsid w:val="00665ACB"/>
    <w:rsid w:val="00666316"/>
    <w:rsid w:val="00667A6A"/>
    <w:rsid w:val="006744B0"/>
    <w:rsid w:val="00674533"/>
    <w:rsid w:val="006746A4"/>
    <w:rsid w:val="006757BC"/>
    <w:rsid w:val="00677615"/>
    <w:rsid w:val="00677FB8"/>
    <w:rsid w:val="00680C5D"/>
    <w:rsid w:val="00682F78"/>
    <w:rsid w:val="0068490E"/>
    <w:rsid w:val="00693DF8"/>
    <w:rsid w:val="00696878"/>
    <w:rsid w:val="006A10AA"/>
    <w:rsid w:val="006A4349"/>
    <w:rsid w:val="006A57F3"/>
    <w:rsid w:val="006B0E49"/>
    <w:rsid w:val="006B2430"/>
    <w:rsid w:val="006B2A81"/>
    <w:rsid w:val="006B33C3"/>
    <w:rsid w:val="006C18BA"/>
    <w:rsid w:val="006C2661"/>
    <w:rsid w:val="006C291F"/>
    <w:rsid w:val="006C3A4F"/>
    <w:rsid w:val="006C4CA8"/>
    <w:rsid w:val="006D055E"/>
    <w:rsid w:val="006D1C21"/>
    <w:rsid w:val="006D23C2"/>
    <w:rsid w:val="006D32C8"/>
    <w:rsid w:val="006D3C17"/>
    <w:rsid w:val="006D4EF1"/>
    <w:rsid w:val="006D6522"/>
    <w:rsid w:val="006D6704"/>
    <w:rsid w:val="006D7764"/>
    <w:rsid w:val="006E10BD"/>
    <w:rsid w:val="006E13B3"/>
    <w:rsid w:val="006E1423"/>
    <w:rsid w:val="006E2379"/>
    <w:rsid w:val="006E2F86"/>
    <w:rsid w:val="006E44C9"/>
    <w:rsid w:val="006E5055"/>
    <w:rsid w:val="006E727A"/>
    <w:rsid w:val="006F2FFD"/>
    <w:rsid w:val="006F3921"/>
    <w:rsid w:val="006F4172"/>
    <w:rsid w:val="006F5AB6"/>
    <w:rsid w:val="006F6DDD"/>
    <w:rsid w:val="00700772"/>
    <w:rsid w:val="0070113A"/>
    <w:rsid w:val="007012EC"/>
    <w:rsid w:val="00702EE0"/>
    <w:rsid w:val="00704812"/>
    <w:rsid w:val="00704A90"/>
    <w:rsid w:val="0070626E"/>
    <w:rsid w:val="007078EA"/>
    <w:rsid w:val="0071042F"/>
    <w:rsid w:val="00710C9F"/>
    <w:rsid w:val="00711D0F"/>
    <w:rsid w:val="00712177"/>
    <w:rsid w:val="007127DD"/>
    <w:rsid w:val="00713FDB"/>
    <w:rsid w:val="007140F8"/>
    <w:rsid w:val="0071420A"/>
    <w:rsid w:val="00714918"/>
    <w:rsid w:val="007155DD"/>
    <w:rsid w:val="007167F7"/>
    <w:rsid w:val="00716C5E"/>
    <w:rsid w:val="0072270C"/>
    <w:rsid w:val="00722A76"/>
    <w:rsid w:val="00723251"/>
    <w:rsid w:val="00723715"/>
    <w:rsid w:val="0072374C"/>
    <w:rsid w:val="007237EC"/>
    <w:rsid w:val="00725159"/>
    <w:rsid w:val="00726AC7"/>
    <w:rsid w:val="00727C65"/>
    <w:rsid w:val="00731048"/>
    <w:rsid w:val="007327A7"/>
    <w:rsid w:val="007333E8"/>
    <w:rsid w:val="00733A89"/>
    <w:rsid w:val="00736446"/>
    <w:rsid w:val="00736EA6"/>
    <w:rsid w:val="00741698"/>
    <w:rsid w:val="00741D69"/>
    <w:rsid w:val="00747DC6"/>
    <w:rsid w:val="007502DA"/>
    <w:rsid w:val="00752D57"/>
    <w:rsid w:val="00753909"/>
    <w:rsid w:val="0076353E"/>
    <w:rsid w:val="007639DC"/>
    <w:rsid w:val="00763A45"/>
    <w:rsid w:val="00765043"/>
    <w:rsid w:val="00765B44"/>
    <w:rsid w:val="00767E0D"/>
    <w:rsid w:val="00770B19"/>
    <w:rsid w:val="007712E0"/>
    <w:rsid w:val="00772069"/>
    <w:rsid w:val="0077291E"/>
    <w:rsid w:val="00772B16"/>
    <w:rsid w:val="00775AE2"/>
    <w:rsid w:val="00775E79"/>
    <w:rsid w:val="007765D2"/>
    <w:rsid w:val="00780C5B"/>
    <w:rsid w:val="007911AB"/>
    <w:rsid w:val="00792E90"/>
    <w:rsid w:val="0079571D"/>
    <w:rsid w:val="0079697A"/>
    <w:rsid w:val="00796D77"/>
    <w:rsid w:val="007A1EAD"/>
    <w:rsid w:val="007A23D6"/>
    <w:rsid w:val="007A2C7C"/>
    <w:rsid w:val="007A4A24"/>
    <w:rsid w:val="007A55EE"/>
    <w:rsid w:val="007A573D"/>
    <w:rsid w:val="007A6948"/>
    <w:rsid w:val="007B0703"/>
    <w:rsid w:val="007B2DFD"/>
    <w:rsid w:val="007B5051"/>
    <w:rsid w:val="007C1BAF"/>
    <w:rsid w:val="007C4157"/>
    <w:rsid w:val="007C45D6"/>
    <w:rsid w:val="007C47ED"/>
    <w:rsid w:val="007C5EBE"/>
    <w:rsid w:val="007D0E66"/>
    <w:rsid w:val="007D1D19"/>
    <w:rsid w:val="007D4540"/>
    <w:rsid w:val="007D5093"/>
    <w:rsid w:val="007D5240"/>
    <w:rsid w:val="007D7ACA"/>
    <w:rsid w:val="007E05CA"/>
    <w:rsid w:val="007E2280"/>
    <w:rsid w:val="007E2940"/>
    <w:rsid w:val="007E3872"/>
    <w:rsid w:val="007E7002"/>
    <w:rsid w:val="007F039E"/>
    <w:rsid w:val="007F0DD5"/>
    <w:rsid w:val="007F429D"/>
    <w:rsid w:val="007F4A94"/>
    <w:rsid w:val="007F5355"/>
    <w:rsid w:val="007F53A9"/>
    <w:rsid w:val="007F6D73"/>
    <w:rsid w:val="008029A6"/>
    <w:rsid w:val="00804866"/>
    <w:rsid w:val="00807B09"/>
    <w:rsid w:val="00812554"/>
    <w:rsid w:val="008134A6"/>
    <w:rsid w:val="00814F70"/>
    <w:rsid w:val="008155CA"/>
    <w:rsid w:val="0082230B"/>
    <w:rsid w:val="00824A55"/>
    <w:rsid w:val="00831B62"/>
    <w:rsid w:val="0083274C"/>
    <w:rsid w:val="00834803"/>
    <w:rsid w:val="0083562F"/>
    <w:rsid w:val="00850ADE"/>
    <w:rsid w:val="00852AB2"/>
    <w:rsid w:val="00855098"/>
    <w:rsid w:val="00861558"/>
    <w:rsid w:val="008627A5"/>
    <w:rsid w:val="008642BE"/>
    <w:rsid w:val="008643D1"/>
    <w:rsid w:val="00865DAA"/>
    <w:rsid w:val="00872A7C"/>
    <w:rsid w:val="008740E2"/>
    <w:rsid w:val="008749CD"/>
    <w:rsid w:val="0087635F"/>
    <w:rsid w:val="00877CE8"/>
    <w:rsid w:val="008805AD"/>
    <w:rsid w:val="00883BF5"/>
    <w:rsid w:val="00884D48"/>
    <w:rsid w:val="0088628B"/>
    <w:rsid w:val="00890283"/>
    <w:rsid w:val="00890D74"/>
    <w:rsid w:val="00890DA4"/>
    <w:rsid w:val="0089122A"/>
    <w:rsid w:val="00892032"/>
    <w:rsid w:val="008930E8"/>
    <w:rsid w:val="008945FC"/>
    <w:rsid w:val="00896273"/>
    <w:rsid w:val="00897917"/>
    <w:rsid w:val="0089795C"/>
    <w:rsid w:val="008A0E02"/>
    <w:rsid w:val="008A0FE9"/>
    <w:rsid w:val="008A1912"/>
    <w:rsid w:val="008A299C"/>
    <w:rsid w:val="008A472C"/>
    <w:rsid w:val="008A65AC"/>
    <w:rsid w:val="008B09B5"/>
    <w:rsid w:val="008B35AA"/>
    <w:rsid w:val="008B67C5"/>
    <w:rsid w:val="008C03CE"/>
    <w:rsid w:val="008C0516"/>
    <w:rsid w:val="008C0A6D"/>
    <w:rsid w:val="008C18AB"/>
    <w:rsid w:val="008C385D"/>
    <w:rsid w:val="008C5815"/>
    <w:rsid w:val="008C5C1A"/>
    <w:rsid w:val="008C6168"/>
    <w:rsid w:val="008C64E5"/>
    <w:rsid w:val="008D1B1B"/>
    <w:rsid w:val="008D21C6"/>
    <w:rsid w:val="008D3564"/>
    <w:rsid w:val="008D3CE2"/>
    <w:rsid w:val="008E1FBA"/>
    <w:rsid w:val="008E2D80"/>
    <w:rsid w:val="008E430F"/>
    <w:rsid w:val="008E66FE"/>
    <w:rsid w:val="008F0AB6"/>
    <w:rsid w:val="008F1E9A"/>
    <w:rsid w:val="008F3F52"/>
    <w:rsid w:val="008F426D"/>
    <w:rsid w:val="008F4483"/>
    <w:rsid w:val="008F6345"/>
    <w:rsid w:val="008F6530"/>
    <w:rsid w:val="008F7DA1"/>
    <w:rsid w:val="00901B2A"/>
    <w:rsid w:val="009020A0"/>
    <w:rsid w:val="00904BDD"/>
    <w:rsid w:val="00904DE1"/>
    <w:rsid w:val="009073F9"/>
    <w:rsid w:val="00907924"/>
    <w:rsid w:val="00910A5E"/>
    <w:rsid w:val="0091176A"/>
    <w:rsid w:val="00912698"/>
    <w:rsid w:val="00912898"/>
    <w:rsid w:val="009128B6"/>
    <w:rsid w:val="00912E96"/>
    <w:rsid w:val="00916092"/>
    <w:rsid w:val="009160D7"/>
    <w:rsid w:val="00917608"/>
    <w:rsid w:val="009202A0"/>
    <w:rsid w:val="00920C40"/>
    <w:rsid w:val="00921891"/>
    <w:rsid w:val="00921F93"/>
    <w:rsid w:val="009226BC"/>
    <w:rsid w:val="00922C71"/>
    <w:rsid w:val="00922EC7"/>
    <w:rsid w:val="00923310"/>
    <w:rsid w:val="00923497"/>
    <w:rsid w:val="009247EB"/>
    <w:rsid w:val="00925D23"/>
    <w:rsid w:val="00925E0D"/>
    <w:rsid w:val="00927213"/>
    <w:rsid w:val="00927A6E"/>
    <w:rsid w:val="0093010D"/>
    <w:rsid w:val="00932717"/>
    <w:rsid w:val="00934C25"/>
    <w:rsid w:val="009367B9"/>
    <w:rsid w:val="00941310"/>
    <w:rsid w:val="00941890"/>
    <w:rsid w:val="00942581"/>
    <w:rsid w:val="00942954"/>
    <w:rsid w:val="0094309E"/>
    <w:rsid w:val="009431FA"/>
    <w:rsid w:val="009442E1"/>
    <w:rsid w:val="009450B4"/>
    <w:rsid w:val="00946728"/>
    <w:rsid w:val="009473FD"/>
    <w:rsid w:val="00947E77"/>
    <w:rsid w:val="0095010B"/>
    <w:rsid w:val="00950681"/>
    <w:rsid w:val="009516F6"/>
    <w:rsid w:val="009517BC"/>
    <w:rsid w:val="00951F7A"/>
    <w:rsid w:val="00953E85"/>
    <w:rsid w:val="00954194"/>
    <w:rsid w:val="00957E22"/>
    <w:rsid w:val="00961D4A"/>
    <w:rsid w:val="009633CD"/>
    <w:rsid w:val="00967099"/>
    <w:rsid w:val="00972FD0"/>
    <w:rsid w:val="00974CB7"/>
    <w:rsid w:val="00976E30"/>
    <w:rsid w:val="00980535"/>
    <w:rsid w:val="00980ABD"/>
    <w:rsid w:val="00981610"/>
    <w:rsid w:val="00982315"/>
    <w:rsid w:val="00983839"/>
    <w:rsid w:val="00984AFC"/>
    <w:rsid w:val="00985DEB"/>
    <w:rsid w:val="00985DF4"/>
    <w:rsid w:val="00987E35"/>
    <w:rsid w:val="00990C77"/>
    <w:rsid w:val="009910B2"/>
    <w:rsid w:val="00991BE5"/>
    <w:rsid w:val="0099414D"/>
    <w:rsid w:val="00995854"/>
    <w:rsid w:val="009959FE"/>
    <w:rsid w:val="00997107"/>
    <w:rsid w:val="009A0161"/>
    <w:rsid w:val="009A0257"/>
    <w:rsid w:val="009A03EB"/>
    <w:rsid w:val="009A089E"/>
    <w:rsid w:val="009A3FF2"/>
    <w:rsid w:val="009A747A"/>
    <w:rsid w:val="009A79F4"/>
    <w:rsid w:val="009B579A"/>
    <w:rsid w:val="009B58FE"/>
    <w:rsid w:val="009B5CE7"/>
    <w:rsid w:val="009B6B00"/>
    <w:rsid w:val="009C1069"/>
    <w:rsid w:val="009C254A"/>
    <w:rsid w:val="009C2675"/>
    <w:rsid w:val="009C2A41"/>
    <w:rsid w:val="009C2C88"/>
    <w:rsid w:val="009C5A52"/>
    <w:rsid w:val="009C7AAD"/>
    <w:rsid w:val="009D14AA"/>
    <w:rsid w:val="009D1633"/>
    <w:rsid w:val="009E1580"/>
    <w:rsid w:val="009E46A3"/>
    <w:rsid w:val="009E6E85"/>
    <w:rsid w:val="009E7B41"/>
    <w:rsid w:val="009F0CAD"/>
    <w:rsid w:val="009F11A4"/>
    <w:rsid w:val="009F23A2"/>
    <w:rsid w:val="009F3253"/>
    <w:rsid w:val="009F6DBA"/>
    <w:rsid w:val="009F6FB4"/>
    <w:rsid w:val="00A00077"/>
    <w:rsid w:val="00A007E5"/>
    <w:rsid w:val="00A0389F"/>
    <w:rsid w:val="00A0579F"/>
    <w:rsid w:val="00A07653"/>
    <w:rsid w:val="00A112FB"/>
    <w:rsid w:val="00A11CCC"/>
    <w:rsid w:val="00A12320"/>
    <w:rsid w:val="00A13D23"/>
    <w:rsid w:val="00A20A25"/>
    <w:rsid w:val="00A20E43"/>
    <w:rsid w:val="00A2219A"/>
    <w:rsid w:val="00A23794"/>
    <w:rsid w:val="00A24CB0"/>
    <w:rsid w:val="00A2567E"/>
    <w:rsid w:val="00A259F4"/>
    <w:rsid w:val="00A25D8D"/>
    <w:rsid w:val="00A26B9C"/>
    <w:rsid w:val="00A26CE3"/>
    <w:rsid w:val="00A31194"/>
    <w:rsid w:val="00A31C03"/>
    <w:rsid w:val="00A3560B"/>
    <w:rsid w:val="00A37AF3"/>
    <w:rsid w:val="00A423B2"/>
    <w:rsid w:val="00A42419"/>
    <w:rsid w:val="00A4395D"/>
    <w:rsid w:val="00A45767"/>
    <w:rsid w:val="00A51143"/>
    <w:rsid w:val="00A512E0"/>
    <w:rsid w:val="00A52251"/>
    <w:rsid w:val="00A5262D"/>
    <w:rsid w:val="00A53A08"/>
    <w:rsid w:val="00A54600"/>
    <w:rsid w:val="00A5701F"/>
    <w:rsid w:val="00A60E36"/>
    <w:rsid w:val="00A643B4"/>
    <w:rsid w:val="00A65A35"/>
    <w:rsid w:val="00A66735"/>
    <w:rsid w:val="00A66AB1"/>
    <w:rsid w:val="00A705D3"/>
    <w:rsid w:val="00A70FF5"/>
    <w:rsid w:val="00A73AB6"/>
    <w:rsid w:val="00A74A83"/>
    <w:rsid w:val="00A7706D"/>
    <w:rsid w:val="00A775B7"/>
    <w:rsid w:val="00A877B8"/>
    <w:rsid w:val="00A87DF2"/>
    <w:rsid w:val="00A92797"/>
    <w:rsid w:val="00A93281"/>
    <w:rsid w:val="00A93733"/>
    <w:rsid w:val="00A93BA3"/>
    <w:rsid w:val="00A953C1"/>
    <w:rsid w:val="00A967C4"/>
    <w:rsid w:val="00A9713C"/>
    <w:rsid w:val="00A97295"/>
    <w:rsid w:val="00A97B6D"/>
    <w:rsid w:val="00AA5F90"/>
    <w:rsid w:val="00AA6422"/>
    <w:rsid w:val="00AA6AFE"/>
    <w:rsid w:val="00AB0926"/>
    <w:rsid w:val="00AB25E5"/>
    <w:rsid w:val="00AB326E"/>
    <w:rsid w:val="00AB4D69"/>
    <w:rsid w:val="00AB5B19"/>
    <w:rsid w:val="00AB5DBA"/>
    <w:rsid w:val="00AB5E7C"/>
    <w:rsid w:val="00AC2B80"/>
    <w:rsid w:val="00AC33D1"/>
    <w:rsid w:val="00AC352B"/>
    <w:rsid w:val="00AC422A"/>
    <w:rsid w:val="00AC5F20"/>
    <w:rsid w:val="00AC6E1D"/>
    <w:rsid w:val="00AD0CD9"/>
    <w:rsid w:val="00AD3961"/>
    <w:rsid w:val="00AD53FF"/>
    <w:rsid w:val="00AD64F1"/>
    <w:rsid w:val="00AD6F85"/>
    <w:rsid w:val="00AD78AA"/>
    <w:rsid w:val="00AE3201"/>
    <w:rsid w:val="00AE3DC3"/>
    <w:rsid w:val="00AE4C2B"/>
    <w:rsid w:val="00AF1435"/>
    <w:rsid w:val="00AF4C49"/>
    <w:rsid w:val="00AF5248"/>
    <w:rsid w:val="00AF7BCE"/>
    <w:rsid w:val="00B0096D"/>
    <w:rsid w:val="00B009C1"/>
    <w:rsid w:val="00B01A23"/>
    <w:rsid w:val="00B0269D"/>
    <w:rsid w:val="00B03C27"/>
    <w:rsid w:val="00B03CAA"/>
    <w:rsid w:val="00B06990"/>
    <w:rsid w:val="00B078A0"/>
    <w:rsid w:val="00B10B09"/>
    <w:rsid w:val="00B118AB"/>
    <w:rsid w:val="00B12028"/>
    <w:rsid w:val="00B12E77"/>
    <w:rsid w:val="00B1345F"/>
    <w:rsid w:val="00B15559"/>
    <w:rsid w:val="00B21A71"/>
    <w:rsid w:val="00B243EC"/>
    <w:rsid w:val="00B25494"/>
    <w:rsid w:val="00B27072"/>
    <w:rsid w:val="00B32BF0"/>
    <w:rsid w:val="00B34512"/>
    <w:rsid w:val="00B35C6A"/>
    <w:rsid w:val="00B3619D"/>
    <w:rsid w:val="00B3759D"/>
    <w:rsid w:val="00B37EA7"/>
    <w:rsid w:val="00B407E2"/>
    <w:rsid w:val="00B44083"/>
    <w:rsid w:val="00B47B18"/>
    <w:rsid w:val="00B50C17"/>
    <w:rsid w:val="00B513EF"/>
    <w:rsid w:val="00B52D7D"/>
    <w:rsid w:val="00B53571"/>
    <w:rsid w:val="00B53B21"/>
    <w:rsid w:val="00B53CD8"/>
    <w:rsid w:val="00B5402E"/>
    <w:rsid w:val="00B54AD5"/>
    <w:rsid w:val="00B54DEF"/>
    <w:rsid w:val="00B57697"/>
    <w:rsid w:val="00B5781F"/>
    <w:rsid w:val="00B57F8C"/>
    <w:rsid w:val="00B61722"/>
    <w:rsid w:val="00B6209A"/>
    <w:rsid w:val="00B625F4"/>
    <w:rsid w:val="00B64755"/>
    <w:rsid w:val="00B722F0"/>
    <w:rsid w:val="00B72C69"/>
    <w:rsid w:val="00B801FD"/>
    <w:rsid w:val="00B8151A"/>
    <w:rsid w:val="00B83565"/>
    <w:rsid w:val="00B8505D"/>
    <w:rsid w:val="00B86EDF"/>
    <w:rsid w:val="00B8721F"/>
    <w:rsid w:val="00B91C08"/>
    <w:rsid w:val="00B92A23"/>
    <w:rsid w:val="00B9461E"/>
    <w:rsid w:val="00B957E7"/>
    <w:rsid w:val="00B975E3"/>
    <w:rsid w:val="00BA2521"/>
    <w:rsid w:val="00BA42BB"/>
    <w:rsid w:val="00BA5C52"/>
    <w:rsid w:val="00BA5CDD"/>
    <w:rsid w:val="00BA650E"/>
    <w:rsid w:val="00BA65B0"/>
    <w:rsid w:val="00BA7C3B"/>
    <w:rsid w:val="00BB09CB"/>
    <w:rsid w:val="00BB410F"/>
    <w:rsid w:val="00BB5231"/>
    <w:rsid w:val="00BB6F14"/>
    <w:rsid w:val="00BB72B5"/>
    <w:rsid w:val="00BC1B57"/>
    <w:rsid w:val="00BC1BB9"/>
    <w:rsid w:val="00BC252D"/>
    <w:rsid w:val="00BC4055"/>
    <w:rsid w:val="00BC6222"/>
    <w:rsid w:val="00BC6F94"/>
    <w:rsid w:val="00BD14F9"/>
    <w:rsid w:val="00BD2060"/>
    <w:rsid w:val="00BD29D7"/>
    <w:rsid w:val="00BD420B"/>
    <w:rsid w:val="00BD5BBF"/>
    <w:rsid w:val="00BE17A5"/>
    <w:rsid w:val="00BE1A79"/>
    <w:rsid w:val="00BE31EF"/>
    <w:rsid w:val="00BE4A57"/>
    <w:rsid w:val="00BE4AF8"/>
    <w:rsid w:val="00BE6D82"/>
    <w:rsid w:val="00BE7F72"/>
    <w:rsid w:val="00BF1D92"/>
    <w:rsid w:val="00BF3CEB"/>
    <w:rsid w:val="00BF4424"/>
    <w:rsid w:val="00BF5EEF"/>
    <w:rsid w:val="00BF7F69"/>
    <w:rsid w:val="00C04139"/>
    <w:rsid w:val="00C044F0"/>
    <w:rsid w:val="00C13A08"/>
    <w:rsid w:val="00C14550"/>
    <w:rsid w:val="00C14734"/>
    <w:rsid w:val="00C17DF5"/>
    <w:rsid w:val="00C22101"/>
    <w:rsid w:val="00C22D95"/>
    <w:rsid w:val="00C243D0"/>
    <w:rsid w:val="00C24EEF"/>
    <w:rsid w:val="00C30382"/>
    <w:rsid w:val="00C3212F"/>
    <w:rsid w:val="00C359E1"/>
    <w:rsid w:val="00C361D5"/>
    <w:rsid w:val="00C37ABF"/>
    <w:rsid w:val="00C408C5"/>
    <w:rsid w:val="00C40D02"/>
    <w:rsid w:val="00C41596"/>
    <w:rsid w:val="00C41D76"/>
    <w:rsid w:val="00C42D17"/>
    <w:rsid w:val="00C460D2"/>
    <w:rsid w:val="00C502A8"/>
    <w:rsid w:val="00C50D01"/>
    <w:rsid w:val="00C5125A"/>
    <w:rsid w:val="00C531D9"/>
    <w:rsid w:val="00C54134"/>
    <w:rsid w:val="00C54C2D"/>
    <w:rsid w:val="00C54C69"/>
    <w:rsid w:val="00C6003B"/>
    <w:rsid w:val="00C655E4"/>
    <w:rsid w:val="00C67A97"/>
    <w:rsid w:val="00C7085B"/>
    <w:rsid w:val="00C71144"/>
    <w:rsid w:val="00C71406"/>
    <w:rsid w:val="00C72539"/>
    <w:rsid w:val="00C757A6"/>
    <w:rsid w:val="00C760EB"/>
    <w:rsid w:val="00C76734"/>
    <w:rsid w:val="00C77AA4"/>
    <w:rsid w:val="00C8013B"/>
    <w:rsid w:val="00C8410C"/>
    <w:rsid w:val="00C8522E"/>
    <w:rsid w:val="00C86007"/>
    <w:rsid w:val="00C91681"/>
    <w:rsid w:val="00C91D8B"/>
    <w:rsid w:val="00C91E1C"/>
    <w:rsid w:val="00C92591"/>
    <w:rsid w:val="00C9759B"/>
    <w:rsid w:val="00CA00AA"/>
    <w:rsid w:val="00CA0E3E"/>
    <w:rsid w:val="00CA3676"/>
    <w:rsid w:val="00CA4B8B"/>
    <w:rsid w:val="00CB2BCE"/>
    <w:rsid w:val="00CB348C"/>
    <w:rsid w:val="00CB35C6"/>
    <w:rsid w:val="00CB4B42"/>
    <w:rsid w:val="00CB5606"/>
    <w:rsid w:val="00CB6213"/>
    <w:rsid w:val="00CB66D4"/>
    <w:rsid w:val="00CB67E3"/>
    <w:rsid w:val="00CB791D"/>
    <w:rsid w:val="00CC06FA"/>
    <w:rsid w:val="00CC0DB0"/>
    <w:rsid w:val="00CC12CD"/>
    <w:rsid w:val="00CC16C2"/>
    <w:rsid w:val="00CC223C"/>
    <w:rsid w:val="00CC46B2"/>
    <w:rsid w:val="00CC6E5E"/>
    <w:rsid w:val="00CD0733"/>
    <w:rsid w:val="00CD1183"/>
    <w:rsid w:val="00CD4373"/>
    <w:rsid w:val="00CD51CE"/>
    <w:rsid w:val="00CD559A"/>
    <w:rsid w:val="00CD5FCB"/>
    <w:rsid w:val="00CD6FDC"/>
    <w:rsid w:val="00CE1D7B"/>
    <w:rsid w:val="00CE24B2"/>
    <w:rsid w:val="00CE3790"/>
    <w:rsid w:val="00CE564B"/>
    <w:rsid w:val="00CE5785"/>
    <w:rsid w:val="00CE6AC1"/>
    <w:rsid w:val="00CE75A1"/>
    <w:rsid w:val="00CF0782"/>
    <w:rsid w:val="00CF08E8"/>
    <w:rsid w:val="00CF1791"/>
    <w:rsid w:val="00CF18EA"/>
    <w:rsid w:val="00CF7499"/>
    <w:rsid w:val="00D0195B"/>
    <w:rsid w:val="00D02C80"/>
    <w:rsid w:val="00D04CEA"/>
    <w:rsid w:val="00D06E1F"/>
    <w:rsid w:val="00D07C3C"/>
    <w:rsid w:val="00D07F99"/>
    <w:rsid w:val="00D11634"/>
    <w:rsid w:val="00D11C2E"/>
    <w:rsid w:val="00D1235E"/>
    <w:rsid w:val="00D12D82"/>
    <w:rsid w:val="00D16503"/>
    <w:rsid w:val="00D16A25"/>
    <w:rsid w:val="00D16EBA"/>
    <w:rsid w:val="00D24A82"/>
    <w:rsid w:val="00D253D0"/>
    <w:rsid w:val="00D26EB2"/>
    <w:rsid w:val="00D310B0"/>
    <w:rsid w:val="00D31FB2"/>
    <w:rsid w:val="00D33750"/>
    <w:rsid w:val="00D35A48"/>
    <w:rsid w:val="00D43B28"/>
    <w:rsid w:val="00D5287B"/>
    <w:rsid w:val="00D55390"/>
    <w:rsid w:val="00D6157D"/>
    <w:rsid w:val="00D6196D"/>
    <w:rsid w:val="00D62C9A"/>
    <w:rsid w:val="00D63D28"/>
    <w:rsid w:val="00D64DA9"/>
    <w:rsid w:val="00D66513"/>
    <w:rsid w:val="00D66C8F"/>
    <w:rsid w:val="00D67C88"/>
    <w:rsid w:val="00D76C73"/>
    <w:rsid w:val="00D77ABD"/>
    <w:rsid w:val="00D77DA9"/>
    <w:rsid w:val="00D81779"/>
    <w:rsid w:val="00D81A31"/>
    <w:rsid w:val="00D82213"/>
    <w:rsid w:val="00D860C7"/>
    <w:rsid w:val="00D90F90"/>
    <w:rsid w:val="00D91767"/>
    <w:rsid w:val="00D94113"/>
    <w:rsid w:val="00D9541E"/>
    <w:rsid w:val="00D95F94"/>
    <w:rsid w:val="00D972FA"/>
    <w:rsid w:val="00DA24AB"/>
    <w:rsid w:val="00DA2B33"/>
    <w:rsid w:val="00DA5B95"/>
    <w:rsid w:val="00DA7A93"/>
    <w:rsid w:val="00DB0A9B"/>
    <w:rsid w:val="00DB1B7C"/>
    <w:rsid w:val="00DB58DB"/>
    <w:rsid w:val="00DB591B"/>
    <w:rsid w:val="00DC1848"/>
    <w:rsid w:val="00DC1B72"/>
    <w:rsid w:val="00DC417E"/>
    <w:rsid w:val="00DC54C4"/>
    <w:rsid w:val="00DC60BD"/>
    <w:rsid w:val="00DC6A0E"/>
    <w:rsid w:val="00DC7273"/>
    <w:rsid w:val="00DD2175"/>
    <w:rsid w:val="00DD44AE"/>
    <w:rsid w:val="00DD4A2D"/>
    <w:rsid w:val="00DD551A"/>
    <w:rsid w:val="00DE6B92"/>
    <w:rsid w:val="00DF153C"/>
    <w:rsid w:val="00DF2CD3"/>
    <w:rsid w:val="00E00120"/>
    <w:rsid w:val="00E0079B"/>
    <w:rsid w:val="00E022E2"/>
    <w:rsid w:val="00E05556"/>
    <w:rsid w:val="00E05A62"/>
    <w:rsid w:val="00E11BA7"/>
    <w:rsid w:val="00E135C2"/>
    <w:rsid w:val="00E1472A"/>
    <w:rsid w:val="00E1575F"/>
    <w:rsid w:val="00E16005"/>
    <w:rsid w:val="00E1695A"/>
    <w:rsid w:val="00E175DB"/>
    <w:rsid w:val="00E205A9"/>
    <w:rsid w:val="00E22766"/>
    <w:rsid w:val="00E2343E"/>
    <w:rsid w:val="00E23E02"/>
    <w:rsid w:val="00E25EAF"/>
    <w:rsid w:val="00E26966"/>
    <w:rsid w:val="00E30AB1"/>
    <w:rsid w:val="00E31B82"/>
    <w:rsid w:val="00E3238F"/>
    <w:rsid w:val="00E33398"/>
    <w:rsid w:val="00E33FFC"/>
    <w:rsid w:val="00E352DE"/>
    <w:rsid w:val="00E36334"/>
    <w:rsid w:val="00E37EFE"/>
    <w:rsid w:val="00E44CA3"/>
    <w:rsid w:val="00E50EC3"/>
    <w:rsid w:val="00E50FD2"/>
    <w:rsid w:val="00E52B40"/>
    <w:rsid w:val="00E53AD1"/>
    <w:rsid w:val="00E55AF8"/>
    <w:rsid w:val="00E645F6"/>
    <w:rsid w:val="00E655F1"/>
    <w:rsid w:val="00E65AD6"/>
    <w:rsid w:val="00E71337"/>
    <w:rsid w:val="00E721D3"/>
    <w:rsid w:val="00E73AC9"/>
    <w:rsid w:val="00E7582C"/>
    <w:rsid w:val="00E75B2B"/>
    <w:rsid w:val="00E76604"/>
    <w:rsid w:val="00E7730F"/>
    <w:rsid w:val="00E77B78"/>
    <w:rsid w:val="00E8053B"/>
    <w:rsid w:val="00E84B5F"/>
    <w:rsid w:val="00E8615D"/>
    <w:rsid w:val="00E87E65"/>
    <w:rsid w:val="00E91631"/>
    <w:rsid w:val="00E94C1C"/>
    <w:rsid w:val="00E94FD9"/>
    <w:rsid w:val="00E95939"/>
    <w:rsid w:val="00E97E7B"/>
    <w:rsid w:val="00EA19F4"/>
    <w:rsid w:val="00EA221F"/>
    <w:rsid w:val="00EA53A4"/>
    <w:rsid w:val="00EA619C"/>
    <w:rsid w:val="00EB350A"/>
    <w:rsid w:val="00EB57F6"/>
    <w:rsid w:val="00EB60C0"/>
    <w:rsid w:val="00EC0940"/>
    <w:rsid w:val="00EC14CF"/>
    <w:rsid w:val="00EC55BB"/>
    <w:rsid w:val="00EC6A66"/>
    <w:rsid w:val="00EC6F39"/>
    <w:rsid w:val="00EC72D9"/>
    <w:rsid w:val="00ED10D1"/>
    <w:rsid w:val="00ED3CDB"/>
    <w:rsid w:val="00ED4401"/>
    <w:rsid w:val="00ED5D58"/>
    <w:rsid w:val="00ED6CD1"/>
    <w:rsid w:val="00EE00D5"/>
    <w:rsid w:val="00EE1BDA"/>
    <w:rsid w:val="00EE2B1E"/>
    <w:rsid w:val="00EE30F2"/>
    <w:rsid w:val="00EE4BB6"/>
    <w:rsid w:val="00EE591F"/>
    <w:rsid w:val="00EE6930"/>
    <w:rsid w:val="00EE6B4C"/>
    <w:rsid w:val="00EF03E9"/>
    <w:rsid w:val="00EF0826"/>
    <w:rsid w:val="00EF092E"/>
    <w:rsid w:val="00EF1935"/>
    <w:rsid w:val="00EF38ED"/>
    <w:rsid w:val="00EF4F92"/>
    <w:rsid w:val="00F0029F"/>
    <w:rsid w:val="00F00A90"/>
    <w:rsid w:val="00F020E9"/>
    <w:rsid w:val="00F02BF0"/>
    <w:rsid w:val="00F0747A"/>
    <w:rsid w:val="00F10BBC"/>
    <w:rsid w:val="00F1378D"/>
    <w:rsid w:val="00F14419"/>
    <w:rsid w:val="00F145B6"/>
    <w:rsid w:val="00F14742"/>
    <w:rsid w:val="00F15D54"/>
    <w:rsid w:val="00F1667C"/>
    <w:rsid w:val="00F20090"/>
    <w:rsid w:val="00F20810"/>
    <w:rsid w:val="00F23831"/>
    <w:rsid w:val="00F239A1"/>
    <w:rsid w:val="00F253E1"/>
    <w:rsid w:val="00F27744"/>
    <w:rsid w:val="00F27E79"/>
    <w:rsid w:val="00F27E9F"/>
    <w:rsid w:val="00F31B54"/>
    <w:rsid w:val="00F31B90"/>
    <w:rsid w:val="00F32634"/>
    <w:rsid w:val="00F35256"/>
    <w:rsid w:val="00F37468"/>
    <w:rsid w:val="00F43535"/>
    <w:rsid w:val="00F44042"/>
    <w:rsid w:val="00F50C7C"/>
    <w:rsid w:val="00F604D3"/>
    <w:rsid w:val="00F6476A"/>
    <w:rsid w:val="00F655E6"/>
    <w:rsid w:val="00F657B9"/>
    <w:rsid w:val="00F700D4"/>
    <w:rsid w:val="00F70641"/>
    <w:rsid w:val="00F715D7"/>
    <w:rsid w:val="00F73A4F"/>
    <w:rsid w:val="00F73F3A"/>
    <w:rsid w:val="00F74F51"/>
    <w:rsid w:val="00F75D23"/>
    <w:rsid w:val="00F84416"/>
    <w:rsid w:val="00F87F0B"/>
    <w:rsid w:val="00F95560"/>
    <w:rsid w:val="00F9572E"/>
    <w:rsid w:val="00F968E7"/>
    <w:rsid w:val="00FA0817"/>
    <w:rsid w:val="00FA363B"/>
    <w:rsid w:val="00FA599A"/>
    <w:rsid w:val="00FA62DC"/>
    <w:rsid w:val="00FA6420"/>
    <w:rsid w:val="00FA7B08"/>
    <w:rsid w:val="00FB2B19"/>
    <w:rsid w:val="00FB3393"/>
    <w:rsid w:val="00FB33F7"/>
    <w:rsid w:val="00FB4232"/>
    <w:rsid w:val="00FC0076"/>
    <w:rsid w:val="00FC0659"/>
    <w:rsid w:val="00FC12C3"/>
    <w:rsid w:val="00FC13B3"/>
    <w:rsid w:val="00FC14B1"/>
    <w:rsid w:val="00FC2332"/>
    <w:rsid w:val="00FC2D0D"/>
    <w:rsid w:val="00FC4963"/>
    <w:rsid w:val="00FC6A88"/>
    <w:rsid w:val="00FD46CD"/>
    <w:rsid w:val="00FD4B07"/>
    <w:rsid w:val="00FD5199"/>
    <w:rsid w:val="00FD55A1"/>
    <w:rsid w:val="00FD5DFA"/>
    <w:rsid w:val="00FD7F68"/>
    <w:rsid w:val="00FE0DE1"/>
    <w:rsid w:val="00FE1052"/>
    <w:rsid w:val="00FE1831"/>
    <w:rsid w:val="00FE2A48"/>
    <w:rsid w:val="00FE2D0C"/>
    <w:rsid w:val="00FE3ADE"/>
    <w:rsid w:val="00FE473F"/>
    <w:rsid w:val="00FF0C72"/>
    <w:rsid w:val="00FF1066"/>
    <w:rsid w:val="00FF278B"/>
    <w:rsid w:val="00FF4203"/>
    <w:rsid w:val="00FF6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A65A995"/>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7E05CA"/>
    <w:pPr>
      <w:spacing w:after="0" w:line="360" w:lineRule="auto"/>
      <w:jc w:val="both"/>
    </w:pPr>
    <w:rPr>
      <w:rFonts w:ascii="Times New Roman" w:hAnsi="Times New Roman"/>
      <w:sz w:val="26"/>
    </w:rPr>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11"/>
    <w:uiPriority w:val="1"/>
    <w:qFormat/>
    <w:rsid w:val="00F75D23"/>
    <w:pPr>
      <w:keepNext/>
      <w:tabs>
        <w:tab w:val="left" w:leader="dot" w:pos="9356"/>
      </w:tabs>
      <w:suppressAutoHyphens/>
      <w:spacing w:line="240" w:lineRule="auto"/>
      <w:jc w:val="center"/>
      <w:outlineLvl w:val="0"/>
    </w:pPr>
    <w:rPr>
      <w:rFonts w:eastAsia="Times New Roman" w:cs="Times New Roman"/>
      <w:b/>
      <w:bCs/>
      <w:caps/>
      <w:kern w:val="28"/>
      <w:szCs w:val="26"/>
      <w:lang w:val="x-none"/>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5"/>
    <w:next w:val="ab"/>
    <w:link w:val="25"/>
    <w:qFormat/>
    <w:rsid w:val="00125D39"/>
    <w:pPr>
      <w:numPr>
        <w:ilvl w:val="1"/>
      </w:numPr>
      <w:suppressLineNumbers/>
      <w:spacing w:before="240" w:after="120"/>
      <w:ind w:firstLine="567"/>
      <w:jc w:val="both"/>
      <w:outlineLvl w:val="1"/>
    </w:pPr>
    <w:rPr>
      <w:caps w:val="0"/>
    </w:rPr>
  </w:style>
  <w:style w:type="paragraph" w:styleId="31">
    <w:name w:val="heading 3"/>
    <w:aliases w:val="Знак2,Знак,Заголовок 3 Знак + 12 pt,не полужирный,влево,Перед:  0 пт,Пос...,Заголовок 3 Знак +,Пер...,Заголовок 3 Знак Знак Знак"/>
    <w:basedOn w:val="ab"/>
    <w:next w:val="ab"/>
    <w:link w:val="32"/>
    <w:autoRedefine/>
    <w:qFormat/>
    <w:rsid w:val="00F75D23"/>
    <w:pPr>
      <w:widowControl w:val="0"/>
      <w:tabs>
        <w:tab w:val="left" w:pos="1134"/>
      </w:tabs>
      <w:spacing w:before="120" w:after="120" w:line="240" w:lineRule="auto"/>
      <w:ind w:left="1134"/>
      <w:outlineLvl w:val="2"/>
    </w:pPr>
    <w:rPr>
      <w:rFonts w:eastAsia="Times New Roman" w:cs="Times New Roman"/>
      <w:b/>
      <w:bCs/>
      <w:sz w:val="24"/>
      <w:szCs w:val="24"/>
    </w:rPr>
  </w:style>
  <w:style w:type="paragraph" w:styleId="42">
    <w:name w:val="heading 4"/>
    <w:aliases w:val="Таб"/>
    <w:basedOn w:val="ab"/>
    <w:next w:val="ab"/>
    <w:link w:val="43"/>
    <w:qFormat/>
    <w:rsid w:val="00F75D23"/>
    <w:pPr>
      <w:keepNext/>
      <w:tabs>
        <w:tab w:val="num" w:pos="1304"/>
      </w:tabs>
      <w:spacing w:before="240" w:after="60" w:line="240" w:lineRule="auto"/>
      <w:ind w:left="1304" w:hanging="1304"/>
      <w:outlineLvl w:val="3"/>
    </w:pPr>
    <w:rPr>
      <w:rFonts w:eastAsia="Times New Roman" w:cs="Times New Roman"/>
      <w:b/>
      <w:bCs/>
      <w:sz w:val="28"/>
      <w:szCs w:val="28"/>
      <w:lang w:eastAsia="ru-RU"/>
    </w:rPr>
  </w:style>
  <w:style w:type="paragraph" w:styleId="51">
    <w:name w:val="heading 5"/>
    <w:basedOn w:val="ab"/>
    <w:next w:val="ab"/>
    <w:link w:val="52"/>
    <w:autoRedefine/>
    <w:qFormat/>
    <w:rsid w:val="00F75D23"/>
    <w:pPr>
      <w:keepNext/>
      <w:suppressLineNumbers/>
      <w:tabs>
        <w:tab w:val="left" w:leader="dot" w:pos="1440"/>
        <w:tab w:val="left" w:pos="1620"/>
        <w:tab w:val="left" w:pos="1800"/>
      </w:tabs>
      <w:suppressAutoHyphens/>
      <w:spacing w:line="240" w:lineRule="auto"/>
      <w:outlineLvl w:val="4"/>
    </w:pPr>
    <w:rPr>
      <w:rFonts w:eastAsia="Times New Roman" w:cs="Times New Roman"/>
      <w:b/>
      <w:bCs/>
      <w:sz w:val="24"/>
      <w:szCs w:val="24"/>
    </w:rPr>
  </w:style>
  <w:style w:type="paragraph" w:styleId="60">
    <w:name w:val="heading 6"/>
    <w:aliases w:val="Заголовок таб."/>
    <w:basedOn w:val="ab"/>
    <w:next w:val="ab"/>
    <w:link w:val="61"/>
    <w:qFormat/>
    <w:rsid w:val="00F75D23"/>
    <w:pPr>
      <w:tabs>
        <w:tab w:val="num" w:pos="1304"/>
      </w:tabs>
      <w:spacing w:before="240" w:after="60" w:line="240" w:lineRule="auto"/>
      <w:ind w:left="1304" w:hanging="1304"/>
      <w:outlineLvl w:val="5"/>
    </w:pPr>
    <w:rPr>
      <w:rFonts w:eastAsia="Times New Roman" w:cs="Times New Roman"/>
      <w:b/>
      <w:bCs/>
      <w:lang w:eastAsia="ru-RU"/>
    </w:rPr>
  </w:style>
  <w:style w:type="paragraph" w:styleId="7">
    <w:name w:val="heading 7"/>
    <w:basedOn w:val="ab"/>
    <w:next w:val="ab"/>
    <w:link w:val="70"/>
    <w:qFormat/>
    <w:rsid w:val="00F75D23"/>
    <w:pPr>
      <w:tabs>
        <w:tab w:val="num" w:pos="1304"/>
      </w:tabs>
      <w:spacing w:before="240" w:after="60" w:line="240" w:lineRule="auto"/>
      <w:ind w:left="1304" w:hanging="1304"/>
      <w:outlineLvl w:val="6"/>
    </w:pPr>
    <w:rPr>
      <w:rFonts w:eastAsia="Times New Roman" w:cs="Times New Roman"/>
      <w:sz w:val="24"/>
      <w:szCs w:val="24"/>
      <w:lang w:eastAsia="ru-RU"/>
    </w:rPr>
  </w:style>
  <w:style w:type="paragraph" w:styleId="8">
    <w:name w:val="heading 8"/>
    <w:basedOn w:val="ab"/>
    <w:next w:val="ab"/>
    <w:link w:val="80"/>
    <w:qFormat/>
    <w:rsid w:val="00F75D23"/>
    <w:pPr>
      <w:tabs>
        <w:tab w:val="num" w:pos="1304"/>
      </w:tabs>
      <w:spacing w:before="240" w:after="60" w:line="240" w:lineRule="auto"/>
      <w:ind w:left="1304" w:hanging="1304"/>
      <w:outlineLvl w:val="7"/>
    </w:pPr>
    <w:rPr>
      <w:rFonts w:eastAsia="Times New Roman" w:cs="Times New Roman"/>
      <w:i/>
      <w:iCs/>
      <w:sz w:val="24"/>
      <w:szCs w:val="24"/>
      <w:lang w:eastAsia="ru-RU"/>
    </w:rPr>
  </w:style>
  <w:style w:type="paragraph" w:styleId="9">
    <w:name w:val="heading 9"/>
    <w:basedOn w:val="ab"/>
    <w:next w:val="ab"/>
    <w:link w:val="90"/>
    <w:qFormat/>
    <w:rsid w:val="00F75D23"/>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footer"/>
    <w:basedOn w:val="ab"/>
    <w:link w:val="af0"/>
    <w:uiPriority w:val="99"/>
    <w:unhideWhenUsed/>
    <w:qFormat/>
    <w:rsid w:val="00E05A62"/>
    <w:pPr>
      <w:tabs>
        <w:tab w:val="center" w:pos="4677"/>
        <w:tab w:val="right" w:pos="9355"/>
      </w:tabs>
      <w:spacing w:line="240" w:lineRule="auto"/>
    </w:pPr>
  </w:style>
  <w:style w:type="character" w:customStyle="1" w:styleId="af0">
    <w:name w:val="Нижний колонтитул Знак"/>
    <w:basedOn w:val="ac"/>
    <w:link w:val="af"/>
    <w:uiPriority w:val="99"/>
    <w:rsid w:val="00E05A62"/>
  </w:style>
  <w:style w:type="table" w:styleId="af1">
    <w:name w:val="Table Grid"/>
    <w:aliases w:val="Table Grid Report,Основа"/>
    <w:basedOn w:val="ad"/>
    <w:uiPriority w:val="5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d"/>
    <w:next w:val="af1"/>
    <w:uiPriority w:val="59"/>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Абзац"/>
    <w:link w:val="af3"/>
    <w:qFormat/>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3">
    <w:name w:val="Абзац Знак"/>
    <w:basedOn w:val="ac"/>
    <w:link w:val="af2"/>
    <w:rsid w:val="00F87F0B"/>
    <w:rPr>
      <w:rFonts w:ascii="Times New Roman" w:eastAsia="Times New Roman" w:hAnsi="Times New Roman" w:cs="Times New Roman"/>
      <w:sz w:val="24"/>
      <w:szCs w:val="24"/>
      <w:lang w:eastAsia="ru-RU"/>
    </w:rPr>
  </w:style>
  <w:style w:type="character" w:customStyle="1" w:styleId="af4">
    <w:name w:val="Текст_Желтый"/>
    <w:basedOn w:val="ac"/>
    <w:uiPriority w:val="99"/>
    <w:qFormat/>
    <w:rsid w:val="00F87F0B"/>
    <w:rPr>
      <w:b w:val="0"/>
      <w:color w:val="auto"/>
      <w:bdr w:val="none" w:sz="0" w:space="0" w:color="auto"/>
      <w:shd w:val="clear" w:color="auto" w:fill="FFFF00"/>
    </w:rPr>
  </w:style>
  <w:style w:type="character" w:customStyle="1" w:styleId="18">
    <w:name w:val="Заголовок 1 Знак"/>
    <w:aliases w:val="Слева:  0... Знак,Заголовок 1 (табл) Знак1 Знак Знак"/>
    <w:basedOn w:val="ac"/>
    <w:uiPriority w:val="9"/>
    <w:rsid w:val="00F75D23"/>
    <w:rPr>
      <w:rFonts w:asciiTheme="majorHAnsi" w:eastAsiaTheme="majorEastAsia" w:hAnsiTheme="majorHAnsi" w:cstheme="majorBidi"/>
      <w:color w:val="2F5496" w:themeColor="accent1" w:themeShade="BF"/>
      <w:sz w:val="32"/>
      <w:szCs w:val="32"/>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c"/>
    <w:link w:val="24"/>
    <w:rsid w:val="00125D39"/>
    <w:rPr>
      <w:rFonts w:ascii="Times New Roman" w:eastAsia="Times New Roman" w:hAnsi="Times New Roman" w:cs="Times New Roman"/>
      <w:b/>
      <w:bCs/>
      <w:kern w:val="28"/>
      <w:sz w:val="26"/>
      <w:szCs w:val="26"/>
      <w:lang w:val="x-none"/>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1"/>
    <w:rsid w:val="00F75D23"/>
    <w:rPr>
      <w:rFonts w:ascii="Times New Roman" w:eastAsia="Times New Roman" w:hAnsi="Times New Roman" w:cs="Times New Roman"/>
      <w:b/>
      <w:bCs/>
      <w:sz w:val="24"/>
      <w:szCs w:val="24"/>
    </w:rPr>
  </w:style>
  <w:style w:type="character" w:customStyle="1" w:styleId="43">
    <w:name w:val="Заголовок 4 Знак"/>
    <w:aliases w:val="Таб Знак"/>
    <w:basedOn w:val="ac"/>
    <w:link w:val="42"/>
    <w:rsid w:val="00F75D23"/>
    <w:rPr>
      <w:rFonts w:ascii="Times New Roman" w:eastAsia="Times New Roman" w:hAnsi="Times New Roman" w:cs="Times New Roman"/>
      <w:b/>
      <w:bCs/>
      <w:sz w:val="28"/>
      <w:szCs w:val="28"/>
      <w:lang w:eastAsia="ru-RU"/>
    </w:rPr>
  </w:style>
  <w:style w:type="character" w:customStyle="1" w:styleId="52">
    <w:name w:val="Заголовок 5 Знак"/>
    <w:basedOn w:val="ac"/>
    <w:link w:val="51"/>
    <w:rsid w:val="00F75D23"/>
    <w:rPr>
      <w:rFonts w:ascii="Times New Roman" w:eastAsia="Times New Roman" w:hAnsi="Times New Roman" w:cs="Times New Roman"/>
      <w:b/>
      <w:bCs/>
      <w:sz w:val="24"/>
      <w:szCs w:val="24"/>
    </w:rPr>
  </w:style>
  <w:style w:type="character" w:customStyle="1" w:styleId="61">
    <w:name w:val="Заголовок 6 Знак"/>
    <w:aliases w:val="Заголовок таб. Знак"/>
    <w:basedOn w:val="ac"/>
    <w:link w:val="60"/>
    <w:rsid w:val="00F75D23"/>
    <w:rPr>
      <w:rFonts w:ascii="Times New Roman" w:eastAsia="Times New Roman" w:hAnsi="Times New Roman" w:cs="Times New Roman"/>
      <w:b/>
      <w:bCs/>
      <w:lang w:eastAsia="ru-RU"/>
    </w:rPr>
  </w:style>
  <w:style w:type="character" w:customStyle="1" w:styleId="70">
    <w:name w:val="Заголовок 7 Знак"/>
    <w:basedOn w:val="ac"/>
    <w:link w:val="7"/>
    <w:rsid w:val="00F75D23"/>
    <w:rPr>
      <w:rFonts w:ascii="Times New Roman" w:eastAsia="Times New Roman" w:hAnsi="Times New Roman" w:cs="Times New Roman"/>
      <w:sz w:val="24"/>
      <w:szCs w:val="24"/>
      <w:lang w:eastAsia="ru-RU"/>
    </w:rPr>
  </w:style>
  <w:style w:type="character" w:customStyle="1" w:styleId="80">
    <w:name w:val="Заголовок 8 Знак"/>
    <w:basedOn w:val="ac"/>
    <w:link w:val="8"/>
    <w:rsid w:val="00F75D23"/>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rsid w:val="00F75D23"/>
    <w:rPr>
      <w:rFonts w:ascii="Arial" w:eastAsia="Times New Roman" w:hAnsi="Arial" w:cs="Arial"/>
      <w:lang w:eastAsia="ru-RU"/>
    </w:rPr>
  </w:style>
  <w:style w:type="character" w:customStyle="1" w:styleId="11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5"/>
    <w:uiPriority w:val="1"/>
    <w:qFormat/>
    <w:rsid w:val="00F75D23"/>
    <w:rPr>
      <w:rFonts w:ascii="Times New Roman" w:eastAsia="Times New Roman" w:hAnsi="Times New Roman" w:cs="Times New Roman"/>
      <w:b/>
      <w:bCs/>
      <w:caps/>
      <w:kern w:val="28"/>
      <w:sz w:val="26"/>
      <w:szCs w:val="26"/>
      <w:lang w:val="x-none"/>
    </w:rPr>
  </w:style>
  <w:style w:type="paragraph" w:styleId="2">
    <w:name w:val="List Bullet 2"/>
    <w:basedOn w:val="ab"/>
    <w:autoRedefine/>
    <w:qFormat/>
    <w:rsid w:val="00F75D23"/>
    <w:pPr>
      <w:keepNext/>
      <w:numPr>
        <w:numId w:val="1"/>
      </w:numPr>
      <w:suppressLineNumbers/>
      <w:tabs>
        <w:tab w:val="left" w:pos="851"/>
        <w:tab w:val="left" w:leader="dot" w:pos="9356"/>
      </w:tabs>
      <w:suppressAutoHyphens/>
      <w:spacing w:line="240" w:lineRule="auto"/>
    </w:pPr>
    <w:rPr>
      <w:rFonts w:eastAsia="Times New Roman" w:cs="Times New Roman"/>
      <w:szCs w:val="26"/>
      <w:lang w:eastAsia="ru-RU"/>
    </w:rPr>
  </w:style>
  <w:style w:type="paragraph" w:styleId="af5">
    <w:name w:val="caption"/>
    <w:aliases w:val="Таблица - Название объекта,!! Object Novogor !!,Caption Char,Caption Char1 Char1 Char Char,Caption Char Char2 Char1 Char Char,Caption Char Char Char Char Char1 Char1 Char Char1 Char,Caption Char Char Char1 Char Char Char, Знак,Знак13"/>
    <w:basedOn w:val="ab"/>
    <w:next w:val="ab"/>
    <w:link w:val="af6"/>
    <w:unhideWhenUsed/>
    <w:qFormat/>
    <w:rsid w:val="00F75D23"/>
    <w:pPr>
      <w:spacing w:after="200" w:line="276" w:lineRule="auto"/>
    </w:pPr>
    <w:rPr>
      <w:rFonts w:ascii="Calibri" w:eastAsia="Calibri" w:hAnsi="Calibri" w:cs="Times New Roman"/>
      <w:b/>
      <w:bCs/>
      <w:sz w:val="20"/>
      <w:szCs w:val="20"/>
    </w:rPr>
  </w:style>
  <w:style w:type="paragraph" w:styleId="af7">
    <w:name w:val="Plain Text"/>
    <w:basedOn w:val="ab"/>
    <w:link w:val="af8"/>
    <w:rsid w:val="00F75D23"/>
    <w:pPr>
      <w:keepNext/>
      <w:tabs>
        <w:tab w:val="left" w:leader="dot" w:pos="9356"/>
      </w:tabs>
      <w:suppressAutoHyphens/>
      <w:spacing w:line="240" w:lineRule="auto"/>
    </w:pPr>
    <w:rPr>
      <w:rFonts w:ascii="Courier New" w:eastAsia="Times New Roman" w:hAnsi="Courier New" w:cs="Courier New"/>
      <w:sz w:val="20"/>
      <w:szCs w:val="20"/>
      <w:lang w:eastAsia="ru-RU"/>
    </w:rPr>
  </w:style>
  <w:style w:type="character" w:customStyle="1" w:styleId="af8">
    <w:name w:val="Текст Знак"/>
    <w:basedOn w:val="ac"/>
    <w:link w:val="af7"/>
    <w:rsid w:val="00F75D23"/>
    <w:rPr>
      <w:rFonts w:ascii="Courier New" w:eastAsia="Times New Roman" w:hAnsi="Courier New" w:cs="Courier New"/>
      <w:sz w:val="20"/>
      <w:szCs w:val="20"/>
      <w:lang w:eastAsia="ru-RU"/>
    </w:rPr>
  </w:style>
  <w:style w:type="paragraph" w:styleId="af9">
    <w:name w:val="Normal (Web)"/>
    <w:aliases w:val="Обычный (Web)1,Обычный (веб) Знак,Обычный (Web)1 Знак"/>
    <w:basedOn w:val="ab"/>
    <w:uiPriority w:val="99"/>
    <w:unhideWhenUsed/>
    <w:rsid w:val="00F75D23"/>
    <w:pPr>
      <w:spacing w:before="100" w:beforeAutospacing="1" w:after="335" w:line="240" w:lineRule="auto"/>
    </w:pPr>
    <w:rPr>
      <w:rFonts w:eastAsia="Times New Roman" w:cs="Times New Roman"/>
      <w:sz w:val="24"/>
      <w:szCs w:val="24"/>
      <w:lang w:eastAsia="ru-RU"/>
    </w:rPr>
  </w:style>
  <w:style w:type="paragraph" w:styleId="afa">
    <w:name w:val="Document Map"/>
    <w:basedOn w:val="ab"/>
    <w:link w:val="afb"/>
    <w:rsid w:val="00F75D23"/>
    <w:pPr>
      <w:shd w:val="clear" w:color="auto" w:fill="000080"/>
      <w:spacing w:line="240" w:lineRule="auto"/>
    </w:pPr>
    <w:rPr>
      <w:rFonts w:ascii="Tahoma" w:eastAsia="Times New Roman" w:hAnsi="Tahoma" w:cs="Tahoma"/>
      <w:sz w:val="20"/>
      <w:szCs w:val="20"/>
      <w:lang w:eastAsia="ru-RU"/>
    </w:rPr>
  </w:style>
  <w:style w:type="character" w:customStyle="1" w:styleId="afb">
    <w:name w:val="Схема документа Знак"/>
    <w:basedOn w:val="ac"/>
    <w:link w:val="afa"/>
    <w:rsid w:val="00F75D23"/>
    <w:rPr>
      <w:rFonts w:ascii="Tahoma" w:eastAsia="Times New Roman" w:hAnsi="Tahoma" w:cs="Tahoma"/>
      <w:sz w:val="20"/>
      <w:szCs w:val="20"/>
      <w:shd w:val="clear" w:color="auto" w:fill="000080"/>
      <w:lang w:eastAsia="ru-RU"/>
    </w:rPr>
  </w:style>
  <w:style w:type="paragraph" w:styleId="afc">
    <w:name w:val="TOC Heading"/>
    <w:basedOn w:val="15"/>
    <w:next w:val="ab"/>
    <w:uiPriority w:val="39"/>
    <w:unhideWhenUsed/>
    <w:qFormat/>
    <w:rsid w:val="00F75D23"/>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9">
    <w:name w:val="toc 1"/>
    <w:basedOn w:val="ab"/>
    <w:next w:val="ab"/>
    <w:autoRedefine/>
    <w:uiPriority w:val="39"/>
    <w:unhideWhenUsed/>
    <w:qFormat/>
    <w:rsid w:val="008749CD"/>
    <w:pPr>
      <w:tabs>
        <w:tab w:val="right" w:leader="dot" w:pos="9628"/>
      </w:tabs>
      <w:spacing w:after="200" w:line="276" w:lineRule="auto"/>
    </w:pPr>
    <w:rPr>
      <w:rFonts w:eastAsia="Times New Roman" w:cs="Times New Roman"/>
      <w:noProof/>
    </w:rPr>
  </w:style>
  <w:style w:type="paragraph" w:styleId="26">
    <w:name w:val="toc 2"/>
    <w:basedOn w:val="ab"/>
    <w:next w:val="ab"/>
    <w:autoRedefine/>
    <w:uiPriority w:val="39"/>
    <w:unhideWhenUsed/>
    <w:qFormat/>
    <w:rsid w:val="00114F0D"/>
    <w:pPr>
      <w:tabs>
        <w:tab w:val="left" w:pos="1100"/>
        <w:tab w:val="right" w:leader="dot" w:pos="9638"/>
      </w:tabs>
      <w:spacing w:after="200" w:line="240" w:lineRule="auto"/>
      <w:ind w:left="142"/>
    </w:pPr>
    <w:rPr>
      <w:rFonts w:eastAsia="Times New Roman" w:cs="Times New Roman"/>
      <w:noProof/>
      <w:kern w:val="28"/>
    </w:rPr>
  </w:style>
  <w:style w:type="paragraph" w:styleId="33">
    <w:name w:val="toc 3"/>
    <w:basedOn w:val="ab"/>
    <w:next w:val="ab"/>
    <w:autoRedefine/>
    <w:uiPriority w:val="39"/>
    <w:unhideWhenUsed/>
    <w:qFormat/>
    <w:rsid w:val="00F75D23"/>
    <w:pPr>
      <w:spacing w:after="200" w:line="276" w:lineRule="auto"/>
      <w:ind w:left="440"/>
    </w:pPr>
    <w:rPr>
      <w:rFonts w:ascii="Calibri" w:eastAsia="Calibri" w:hAnsi="Calibri" w:cs="Times New Roman"/>
    </w:rPr>
  </w:style>
  <w:style w:type="character" w:styleId="afd">
    <w:name w:val="Hyperlink"/>
    <w:uiPriority w:val="99"/>
    <w:unhideWhenUsed/>
    <w:rsid w:val="00F75D23"/>
    <w:rPr>
      <w:color w:val="0000FF"/>
      <w:u w:val="single"/>
    </w:rPr>
  </w:style>
  <w:style w:type="paragraph" w:customStyle="1" w:styleId="afe">
    <w:name w:val="заголовок таблицы"/>
    <w:basedOn w:val="ab"/>
    <w:link w:val="aff"/>
    <w:autoRedefine/>
    <w:rsid w:val="00F75D23"/>
    <w:pPr>
      <w:widowControl w:val="0"/>
      <w:spacing w:before="120" w:after="120" w:line="240" w:lineRule="auto"/>
      <w:contextualSpacing/>
    </w:pPr>
    <w:rPr>
      <w:rFonts w:eastAsia="Times New Roman" w:cs="Times New Roman"/>
      <w:b/>
      <w:sz w:val="24"/>
      <w:szCs w:val="24"/>
      <w:lang w:val="x-none"/>
    </w:rPr>
  </w:style>
  <w:style w:type="character" w:customStyle="1" w:styleId="aff">
    <w:name w:val="заголовок таблицы Знак Знак"/>
    <w:link w:val="afe"/>
    <w:rsid w:val="00F75D23"/>
    <w:rPr>
      <w:rFonts w:ascii="Times New Roman" w:eastAsia="Times New Roman" w:hAnsi="Times New Roman" w:cs="Times New Roman"/>
      <w:b/>
      <w:sz w:val="24"/>
      <w:szCs w:val="24"/>
      <w:lang w:val="x-none"/>
    </w:rPr>
  </w:style>
  <w:style w:type="paragraph" w:customStyle="1" w:styleId="130">
    <w:name w:val="Обычный 13"/>
    <w:basedOn w:val="ab"/>
    <w:link w:val="135"/>
    <w:qFormat/>
    <w:rsid w:val="00F75D23"/>
    <w:pPr>
      <w:keepNext/>
      <w:suppressLineNumbers/>
      <w:tabs>
        <w:tab w:val="left" w:pos="6804"/>
        <w:tab w:val="left" w:pos="6946"/>
        <w:tab w:val="left" w:leader="dot" w:pos="9356"/>
      </w:tabs>
      <w:suppressAutoHyphens/>
      <w:spacing w:before="60" w:line="240" w:lineRule="auto"/>
      <w:ind w:firstLine="567"/>
    </w:pPr>
    <w:rPr>
      <w:rFonts w:eastAsia="Times New Roman" w:cs="Times New Roman"/>
      <w:szCs w:val="26"/>
      <w:lang w:val="x-none" w:eastAsia="x-none"/>
    </w:rPr>
  </w:style>
  <w:style w:type="character" w:customStyle="1" w:styleId="135">
    <w:name w:val="Обычный 13 Знак5"/>
    <w:link w:val="130"/>
    <w:rsid w:val="00F75D23"/>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a"/>
    <w:qFormat/>
    <w:rsid w:val="00F75D23"/>
    <w:pPr>
      <w:keepNext/>
      <w:numPr>
        <w:numId w:val="2"/>
      </w:numPr>
      <w:suppressLineNumbers/>
      <w:tabs>
        <w:tab w:val="left" w:leader="dot" w:pos="9356"/>
      </w:tabs>
      <w:suppressAutoHyphens/>
      <w:spacing w:before="120" w:after="120" w:line="240" w:lineRule="auto"/>
      <w:jc w:val="center"/>
    </w:pPr>
    <w:rPr>
      <w:rFonts w:eastAsia="Times New Roman" w:cs="Times New Roman"/>
      <w:b/>
      <w:bCs/>
      <w:sz w:val="24"/>
      <w:szCs w:val="24"/>
      <w:lang w:eastAsia="ru-RU"/>
    </w:rPr>
  </w:style>
  <w:style w:type="character" w:customStyle="1" w:styleId="1a">
    <w:name w:val="заголовок табл Знак1"/>
    <w:link w:val="a9"/>
    <w:rsid w:val="00F75D23"/>
    <w:rPr>
      <w:rFonts w:ascii="Times New Roman" w:eastAsia="Times New Roman" w:hAnsi="Times New Roman" w:cs="Times New Roman"/>
      <w:b/>
      <w:bCs/>
      <w:sz w:val="24"/>
      <w:szCs w:val="24"/>
      <w:lang w:eastAsia="ru-RU"/>
    </w:rPr>
  </w:style>
  <w:style w:type="paragraph" w:customStyle="1" w:styleId="-20">
    <w:name w:val="Текст-2"/>
    <w:basedOn w:val="ab"/>
    <w:link w:val="-21"/>
    <w:qFormat/>
    <w:rsid w:val="00F75D23"/>
    <w:pPr>
      <w:suppressLineNumbers/>
      <w:tabs>
        <w:tab w:val="left" w:leader="dot" w:pos="540"/>
      </w:tabs>
      <w:suppressAutoHyphens/>
      <w:spacing w:before="120" w:line="240" w:lineRule="auto"/>
      <w:ind w:firstLine="539"/>
    </w:pPr>
    <w:rPr>
      <w:rFonts w:ascii="Times New Roman CYR" w:eastAsia="Times New Roman" w:hAnsi="Times New Roman CYR" w:cs="Times New Roman CYR"/>
      <w:szCs w:val="26"/>
      <w:lang w:eastAsia="ru-RU"/>
    </w:rPr>
  </w:style>
  <w:style w:type="character" w:customStyle="1" w:styleId="-21">
    <w:name w:val="Текст-2 Знак"/>
    <w:link w:val="-20"/>
    <w:rsid w:val="00F75D23"/>
    <w:rPr>
      <w:rFonts w:ascii="Times New Roman CYR" w:eastAsia="Times New Roman" w:hAnsi="Times New Roman CYR" w:cs="Times New Roman CYR"/>
      <w:sz w:val="26"/>
      <w:szCs w:val="26"/>
      <w:lang w:eastAsia="ru-RU"/>
    </w:rPr>
  </w:style>
  <w:style w:type="paragraph" w:customStyle="1" w:styleId="aff0">
    <w:name w:val="Заголовок табл."/>
    <w:basedOn w:val="a9"/>
    <w:link w:val="aff1"/>
    <w:qFormat/>
    <w:rsid w:val="00F75D2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1">
    <w:name w:val="Заголовок табл. Знак"/>
    <w:link w:val="aff0"/>
    <w:rsid w:val="00F75D23"/>
    <w:rPr>
      <w:rFonts w:ascii="Times New Roman" w:eastAsia="Times New Roman" w:hAnsi="Times New Roman" w:cs="Times New Roman"/>
      <w:b/>
      <w:sz w:val="24"/>
      <w:szCs w:val="20"/>
      <w:lang w:eastAsia="ru-RU"/>
    </w:rPr>
  </w:style>
  <w:style w:type="paragraph" w:customStyle="1" w:styleId="a6">
    <w:name w:val="Подрисуночная надпись"/>
    <w:basedOn w:val="ab"/>
    <w:link w:val="aff2"/>
    <w:autoRedefine/>
    <w:rsid w:val="00F75D23"/>
    <w:pPr>
      <w:widowControl w:val="0"/>
      <w:numPr>
        <w:numId w:val="3"/>
      </w:numPr>
      <w:tabs>
        <w:tab w:val="left" w:pos="1418"/>
      </w:tabs>
      <w:spacing w:before="120" w:after="240" w:line="240" w:lineRule="auto"/>
    </w:pPr>
    <w:rPr>
      <w:rFonts w:eastAsia="Times New Roman" w:cs="Times New Roman"/>
      <w:b/>
      <w:bCs/>
      <w:sz w:val="24"/>
      <w:szCs w:val="24"/>
      <w:lang w:val="x-none" w:eastAsia="x-none"/>
    </w:rPr>
  </w:style>
  <w:style w:type="character" w:customStyle="1" w:styleId="aff2">
    <w:name w:val="Подрисуночная надпись Знак Знак"/>
    <w:link w:val="a6"/>
    <w:rsid w:val="00F75D23"/>
    <w:rPr>
      <w:rFonts w:ascii="Times New Roman" w:eastAsia="Times New Roman" w:hAnsi="Times New Roman" w:cs="Times New Roman"/>
      <w:b/>
      <w:bCs/>
      <w:sz w:val="24"/>
      <w:szCs w:val="24"/>
      <w:lang w:val="x-none" w:eastAsia="x-none"/>
    </w:rPr>
  </w:style>
  <w:style w:type="paragraph" w:customStyle="1" w:styleId="aff3">
    <w:name w:val="Заголовок рис."/>
    <w:basedOn w:val="a6"/>
    <w:link w:val="aff4"/>
    <w:qFormat/>
    <w:rsid w:val="00F75D23"/>
    <w:pPr>
      <w:tabs>
        <w:tab w:val="left" w:pos="709"/>
        <w:tab w:val="left" w:pos="1134"/>
      </w:tabs>
      <w:spacing w:before="60"/>
    </w:pPr>
    <w:rPr>
      <w:bCs w:val="0"/>
      <w:szCs w:val="20"/>
    </w:rPr>
  </w:style>
  <w:style w:type="character" w:customStyle="1" w:styleId="aff4">
    <w:name w:val="Заголовок рис. Знак"/>
    <w:link w:val="aff3"/>
    <w:rsid w:val="00F75D23"/>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F75D23"/>
    <w:pPr>
      <w:keepNext/>
      <w:keepLines/>
      <w:suppressLineNumbers/>
      <w:tabs>
        <w:tab w:val="left" w:leader="dot" w:pos="9356"/>
      </w:tabs>
      <w:suppressAutoHyphens/>
      <w:spacing w:before="60"/>
    </w:pPr>
    <w:rPr>
      <w:rFonts w:eastAsia="Times New Roman" w:cs="Times New Roman"/>
      <w:szCs w:val="26"/>
      <w:lang w:eastAsia="ru-RU"/>
    </w:rPr>
  </w:style>
  <w:style w:type="paragraph" w:styleId="aff5">
    <w:name w:val="header"/>
    <w:basedOn w:val="ab"/>
    <w:link w:val="aff6"/>
    <w:uiPriority w:val="99"/>
    <w:rsid w:val="00F75D23"/>
    <w:pPr>
      <w:keepNext/>
      <w:keepLines/>
      <w:suppressLineNumbers/>
      <w:tabs>
        <w:tab w:val="center" w:pos="4153"/>
        <w:tab w:val="right" w:pos="8306"/>
        <w:tab w:val="left" w:leader="dot" w:pos="9356"/>
      </w:tabs>
      <w:suppressAutoHyphens/>
      <w:spacing w:line="240" w:lineRule="auto"/>
      <w:jc w:val="right"/>
    </w:pPr>
    <w:rPr>
      <w:rFonts w:eastAsia="Times New Roman" w:cs="Times New Roman"/>
      <w:sz w:val="24"/>
      <w:szCs w:val="24"/>
      <w:lang w:eastAsia="ru-RU"/>
    </w:rPr>
  </w:style>
  <w:style w:type="character" w:customStyle="1" w:styleId="aff6">
    <w:name w:val="Верхний колонтитул Знак"/>
    <w:basedOn w:val="ac"/>
    <w:link w:val="aff5"/>
    <w:uiPriority w:val="99"/>
    <w:rsid w:val="00F75D23"/>
    <w:rPr>
      <w:rFonts w:ascii="Times New Roman" w:eastAsia="Times New Roman" w:hAnsi="Times New Roman" w:cs="Times New Roman"/>
      <w:sz w:val="24"/>
      <w:szCs w:val="24"/>
      <w:lang w:eastAsia="ru-RU"/>
    </w:rPr>
  </w:style>
  <w:style w:type="character" w:styleId="aff7">
    <w:name w:val="page number"/>
    <w:rsid w:val="00F75D23"/>
    <w:rPr>
      <w:rFonts w:ascii="Arial" w:hAnsi="Arial" w:cs="Arial"/>
      <w:sz w:val="20"/>
      <w:szCs w:val="20"/>
    </w:rPr>
  </w:style>
  <w:style w:type="paragraph" w:styleId="44">
    <w:name w:val="toc 4"/>
    <w:basedOn w:val="ab"/>
    <w:next w:val="ab"/>
    <w:autoRedefine/>
    <w:uiPriority w:val="39"/>
    <w:unhideWhenUsed/>
    <w:rsid w:val="00F75D23"/>
    <w:pPr>
      <w:spacing w:after="200" w:line="276" w:lineRule="auto"/>
      <w:ind w:left="660"/>
    </w:pPr>
    <w:rPr>
      <w:rFonts w:ascii="Calibri" w:eastAsia="Calibri" w:hAnsi="Calibri" w:cs="Times New Roman"/>
    </w:rPr>
  </w:style>
  <w:style w:type="paragraph" w:customStyle="1" w:styleId="131">
    <w:name w:val="Обычный 13 Знак"/>
    <w:basedOn w:val="ab"/>
    <w:link w:val="1330"/>
    <w:rsid w:val="00F75D23"/>
    <w:pPr>
      <w:keepNext/>
      <w:keepLines/>
      <w:suppressLineNumbers/>
      <w:tabs>
        <w:tab w:val="left" w:leader="dot" w:pos="9356"/>
      </w:tabs>
      <w:suppressAutoHyphens/>
      <w:spacing w:before="60" w:after="40" w:line="240" w:lineRule="auto"/>
      <w:ind w:left="245" w:firstLine="567"/>
    </w:pPr>
    <w:rPr>
      <w:rFonts w:eastAsia="Times New Roman" w:cs="Times New Roman"/>
      <w:szCs w:val="20"/>
      <w:lang w:eastAsia="ru-RU"/>
    </w:rPr>
  </w:style>
  <w:style w:type="character" w:customStyle="1" w:styleId="1330">
    <w:name w:val="Обычный 13 Знак Знак3"/>
    <w:link w:val="131"/>
    <w:rsid w:val="00F75D23"/>
    <w:rPr>
      <w:rFonts w:ascii="Times New Roman" w:eastAsia="Times New Roman" w:hAnsi="Times New Roman" w:cs="Times New Roman"/>
      <w:sz w:val="26"/>
      <w:szCs w:val="20"/>
      <w:lang w:eastAsia="ru-RU"/>
    </w:rPr>
  </w:style>
  <w:style w:type="character" w:styleId="aff8">
    <w:name w:val="Strong"/>
    <w:uiPriority w:val="22"/>
    <w:qFormat/>
    <w:rsid w:val="00F75D23"/>
    <w:rPr>
      <w:b/>
      <w:bCs/>
    </w:rPr>
  </w:style>
  <w:style w:type="paragraph" w:styleId="aff9">
    <w:name w:val="Balloon Text"/>
    <w:basedOn w:val="ab"/>
    <w:link w:val="affa"/>
    <w:uiPriority w:val="99"/>
    <w:unhideWhenUsed/>
    <w:rsid w:val="00F75D23"/>
    <w:pPr>
      <w:spacing w:line="240" w:lineRule="auto"/>
    </w:pPr>
    <w:rPr>
      <w:rFonts w:ascii="Tahoma" w:eastAsia="Calibri" w:hAnsi="Tahoma" w:cs="Tahoma"/>
      <w:sz w:val="16"/>
      <w:szCs w:val="16"/>
    </w:rPr>
  </w:style>
  <w:style w:type="character" w:customStyle="1" w:styleId="affa">
    <w:name w:val="Текст выноски Знак"/>
    <w:basedOn w:val="ac"/>
    <w:link w:val="aff9"/>
    <w:uiPriority w:val="99"/>
    <w:rsid w:val="00F75D23"/>
    <w:rPr>
      <w:rFonts w:ascii="Tahoma" w:eastAsia="Calibri" w:hAnsi="Tahoma" w:cs="Tahoma"/>
      <w:sz w:val="16"/>
      <w:szCs w:val="16"/>
    </w:rPr>
  </w:style>
  <w:style w:type="paragraph" w:styleId="affb">
    <w:name w:val="List Paragraph"/>
    <w:aliases w:val="Введение"/>
    <w:basedOn w:val="ab"/>
    <w:link w:val="affc"/>
    <w:uiPriority w:val="34"/>
    <w:qFormat/>
    <w:rsid w:val="00F75D23"/>
    <w:pPr>
      <w:spacing w:after="200" w:line="276" w:lineRule="auto"/>
      <w:ind w:left="720"/>
      <w:contextualSpacing/>
    </w:pPr>
    <w:rPr>
      <w:rFonts w:ascii="Calibri" w:eastAsia="Calibri" w:hAnsi="Calibri" w:cs="Times New Roman"/>
    </w:rPr>
  </w:style>
  <w:style w:type="character" w:styleId="affd">
    <w:name w:val="FollowedHyperlink"/>
    <w:uiPriority w:val="99"/>
    <w:unhideWhenUsed/>
    <w:rsid w:val="00F75D23"/>
    <w:rPr>
      <w:color w:val="800080"/>
      <w:u w:val="single"/>
    </w:rPr>
  </w:style>
  <w:style w:type="paragraph" w:customStyle="1" w:styleId="xl65">
    <w:name w:val="xl65"/>
    <w:basedOn w:val="ab"/>
    <w:rsid w:val="00F75D23"/>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67">
    <w:name w:val="xl67"/>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8">
    <w:name w:val="xl68"/>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9">
    <w:name w:val="xl69"/>
    <w:basedOn w:val="ab"/>
    <w:rsid w:val="00F75D23"/>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1">
    <w:name w:val="xl7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3">
    <w:name w:val="xl7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4">
    <w:name w:val="xl74"/>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6">
    <w:name w:val="xl76"/>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7">
    <w:name w:val="xl77"/>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8">
    <w:name w:val="xl78"/>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
    <w:name w:val="xl79"/>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0">
    <w:name w:val="xl80"/>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b"/>
    <w:rsid w:val="00F75D2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89">
    <w:name w:val="xl89"/>
    <w:basedOn w:val="ab"/>
    <w:rsid w:val="00F75D23"/>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90">
    <w:name w:val="xl90"/>
    <w:basedOn w:val="ab"/>
    <w:rsid w:val="00F75D2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91">
    <w:name w:val="xl9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2">
    <w:name w:val="xl92"/>
    <w:basedOn w:val="ab"/>
    <w:rsid w:val="00F75D23"/>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b"/>
    <w:rsid w:val="00F75D23"/>
    <w:pPr>
      <w:pBdr>
        <w:top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4">
    <w:name w:val="xl94"/>
    <w:basedOn w:val="ab"/>
    <w:rsid w:val="00F75D2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5">
    <w:name w:val="xl95"/>
    <w:basedOn w:val="ab"/>
    <w:rsid w:val="00F75D23"/>
    <w:pPr>
      <w:pBdr>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6">
    <w:name w:val="xl96"/>
    <w:basedOn w:val="ab"/>
    <w:rsid w:val="00F75D23"/>
    <w:pPr>
      <w:pBdr>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7">
    <w:name w:val="xl97"/>
    <w:basedOn w:val="ab"/>
    <w:rsid w:val="00F75D23"/>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8">
    <w:name w:val="xl98"/>
    <w:basedOn w:val="ab"/>
    <w:rsid w:val="00F75D23"/>
    <w:pPr>
      <w:pBdr>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9">
    <w:name w:val="xl99"/>
    <w:basedOn w:val="ab"/>
    <w:rsid w:val="00F75D2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0">
    <w:name w:val="xl10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01">
    <w:name w:val="xl101"/>
    <w:basedOn w:val="ab"/>
    <w:rsid w:val="00F75D23"/>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2">
    <w:name w:val="xl102"/>
    <w:basedOn w:val="ab"/>
    <w:rsid w:val="00F75D2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3">
    <w:name w:val="xl103"/>
    <w:basedOn w:val="ab"/>
    <w:rsid w:val="00F75D23"/>
    <w:pPr>
      <w:pBdr>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4">
    <w:name w:val="xl104"/>
    <w:basedOn w:val="ab"/>
    <w:rsid w:val="00F75D23"/>
    <w:pPr>
      <w:pBdr>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5">
    <w:name w:val="xl105"/>
    <w:basedOn w:val="ab"/>
    <w:rsid w:val="00F75D23"/>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6">
    <w:name w:val="xl106"/>
    <w:basedOn w:val="ab"/>
    <w:rsid w:val="00F75D2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SmartView">
    <w:name w:val="Smart View"/>
    <w:basedOn w:val="ab"/>
    <w:uiPriority w:val="99"/>
    <w:qFormat/>
    <w:rsid w:val="00F75D23"/>
    <w:pPr>
      <w:spacing w:line="240" w:lineRule="auto"/>
      <w:contextualSpacing/>
    </w:pPr>
    <w:rPr>
      <w:rFonts w:ascii="Arial" w:eastAsia="Calibri" w:hAnsi="Arial" w:cs="Times New Roman"/>
      <w:sz w:val="20"/>
      <w:szCs w:val="20"/>
      <w:lang w:val="en-US"/>
    </w:rPr>
  </w:style>
  <w:style w:type="paragraph" w:customStyle="1" w:styleId="SmartView3">
    <w:name w:val="Smart View 3"/>
    <w:basedOn w:val="ab"/>
    <w:uiPriority w:val="99"/>
    <w:qFormat/>
    <w:rsid w:val="00F75D23"/>
    <w:pPr>
      <w:keepNext/>
      <w:keepLines/>
      <w:spacing w:line="240" w:lineRule="auto"/>
      <w:contextualSpacing/>
    </w:pPr>
    <w:rPr>
      <w:rFonts w:ascii="Arial" w:eastAsia="Times New Roman" w:hAnsi="Arial" w:cs="Times New Roman"/>
      <w:b/>
      <w:bCs/>
      <w:sz w:val="24"/>
      <w:szCs w:val="28"/>
      <w:lang w:val="en-US"/>
    </w:rPr>
  </w:style>
  <w:style w:type="paragraph" w:styleId="4">
    <w:name w:val="List Number 4"/>
    <w:basedOn w:val="ab"/>
    <w:rsid w:val="00F75D23"/>
    <w:pPr>
      <w:keepNext/>
      <w:numPr>
        <w:numId w:val="4"/>
      </w:numPr>
      <w:suppressLineNumbers/>
      <w:tabs>
        <w:tab w:val="left" w:leader="dot" w:pos="9356"/>
      </w:tabs>
      <w:suppressAutoHyphens/>
      <w:spacing w:before="240" w:after="60" w:line="288" w:lineRule="auto"/>
    </w:pPr>
    <w:rPr>
      <w:rFonts w:eastAsia="Times New Roman" w:cs="Times New Roman"/>
      <w:sz w:val="24"/>
      <w:szCs w:val="20"/>
      <w:lang w:eastAsia="ru-RU"/>
    </w:rPr>
  </w:style>
  <w:style w:type="paragraph" w:styleId="affe">
    <w:name w:val="endnote text"/>
    <w:basedOn w:val="ab"/>
    <w:link w:val="afff"/>
    <w:uiPriority w:val="99"/>
    <w:unhideWhenUsed/>
    <w:rsid w:val="00F75D23"/>
    <w:pPr>
      <w:spacing w:line="240" w:lineRule="auto"/>
    </w:pPr>
    <w:rPr>
      <w:rFonts w:ascii="Calibri" w:eastAsia="Calibri" w:hAnsi="Calibri" w:cs="Times New Roman"/>
      <w:sz w:val="20"/>
      <w:szCs w:val="20"/>
    </w:rPr>
  </w:style>
  <w:style w:type="character" w:customStyle="1" w:styleId="afff">
    <w:name w:val="Текст концевой сноски Знак"/>
    <w:basedOn w:val="ac"/>
    <w:link w:val="affe"/>
    <w:uiPriority w:val="99"/>
    <w:rsid w:val="00F75D23"/>
    <w:rPr>
      <w:rFonts w:ascii="Calibri" w:eastAsia="Calibri" w:hAnsi="Calibri" w:cs="Times New Roman"/>
      <w:sz w:val="20"/>
      <w:szCs w:val="20"/>
    </w:rPr>
  </w:style>
  <w:style w:type="character" w:styleId="afff0">
    <w:name w:val="endnote reference"/>
    <w:uiPriority w:val="99"/>
    <w:unhideWhenUsed/>
    <w:rsid w:val="00F75D23"/>
    <w:rPr>
      <w:vertAlign w:val="superscript"/>
    </w:rPr>
  </w:style>
  <w:style w:type="paragraph" w:styleId="53">
    <w:name w:val="toc 5"/>
    <w:basedOn w:val="ab"/>
    <w:next w:val="ab"/>
    <w:autoRedefine/>
    <w:uiPriority w:val="39"/>
    <w:unhideWhenUsed/>
    <w:rsid w:val="00F75D23"/>
    <w:pPr>
      <w:spacing w:after="100" w:line="276" w:lineRule="auto"/>
      <w:ind w:left="880"/>
    </w:pPr>
    <w:rPr>
      <w:rFonts w:ascii="Calibri" w:eastAsia="Times New Roman" w:hAnsi="Calibri" w:cs="Times New Roman"/>
      <w:lang w:eastAsia="ru-RU"/>
    </w:rPr>
  </w:style>
  <w:style w:type="paragraph" w:styleId="62">
    <w:name w:val="toc 6"/>
    <w:basedOn w:val="ab"/>
    <w:next w:val="ab"/>
    <w:autoRedefine/>
    <w:uiPriority w:val="39"/>
    <w:unhideWhenUsed/>
    <w:rsid w:val="00F75D23"/>
    <w:pPr>
      <w:spacing w:after="100" w:line="276" w:lineRule="auto"/>
      <w:ind w:left="1100"/>
    </w:pPr>
    <w:rPr>
      <w:rFonts w:ascii="Calibri" w:eastAsia="Times New Roman" w:hAnsi="Calibri" w:cs="Times New Roman"/>
      <w:lang w:eastAsia="ru-RU"/>
    </w:rPr>
  </w:style>
  <w:style w:type="paragraph" w:styleId="71">
    <w:name w:val="toc 7"/>
    <w:basedOn w:val="ab"/>
    <w:next w:val="ab"/>
    <w:autoRedefine/>
    <w:uiPriority w:val="39"/>
    <w:unhideWhenUsed/>
    <w:rsid w:val="00F75D23"/>
    <w:pPr>
      <w:spacing w:after="100" w:line="276" w:lineRule="auto"/>
      <w:ind w:left="1320"/>
    </w:pPr>
    <w:rPr>
      <w:rFonts w:ascii="Calibri" w:eastAsia="Times New Roman" w:hAnsi="Calibri" w:cs="Times New Roman"/>
      <w:lang w:eastAsia="ru-RU"/>
    </w:rPr>
  </w:style>
  <w:style w:type="paragraph" w:styleId="81">
    <w:name w:val="toc 8"/>
    <w:basedOn w:val="ab"/>
    <w:next w:val="ab"/>
    <w:autoRedefine/>
    <w:uiPriority w:val="39"/>
    <w:unhideWhenUsed/>
    <w:rsid w:val="00F75D23"/>
    <w:pPr>
      <w:spacing w:after="100" w:line="276" w:lineRule="auto"/>
      <w:ind w:left="1540"/>
    </w:pPr>
    <w:rPr>
      <w:rFonts w:ascii="Calibri" w:eastAsia="Times New Roman" w:hAnsi="Calibri" w:cs="Times New Roman"/>
      <w:lang w:eastAsia="ru-RU"/>
    </w:rPr>
  </w:style>
  <w:style w:type="paragraph" w:styleId="91">
    <w:name w:val="toc 9"/>
    <w:basedOn w:val="ab"/>
    <w:next w:val="ab"/>
    <w:autoRedefine/>
    <w:uiPriority w:val="39"/>
    <w:unhideWhenUsed/>
    <w:rsid w:val="00F75D23"/>
    <w:pPr>
      <w:spacing w:after="100" w:line="276" w:lineRule="auto"/>
      <w:ind w:left="1760"/>
    </w:pPr>
    <w:rPr>
      <w:rFonts w:ascii="Calibri" w:eastAsia="Times New Roman" w:hAnsi="Calibri" w:cs="Times New Roman"/>
      <w:lang w:eastAsia="ru-RU"/>
    </w:rPr>
  </w:style>
  <w:style w:type="character" w:customStyle="1" w:styleId="apple-converted-space">
    <w:name w:val="apple-converted-space"/>
    <w:basedOn w:val="ac"/>
    <w:rsid w:val="00F75D23"/>
  </w:style>
  <w:style w:type="paragraph" w:customStyle="1" w:styleId="txt1">
    <w:name w:val="txt1"/>
    <w:basedOn w:val="ab"/>
    <w:rsid w:val="00F75D23"/>
    <w:pPr>
      <w:spacing w:before="45" w:after="45" w:line="240" w:lineRule="auto"/>
      <w:ind w:left="20" w:right="20" w:firstLine="400"/>
    </w:pPr>
    <w:rPr>
      <w:rFonts w:ascii="Arial" w:eastAsia="Times New Roman" w:hAnsi="Arial" w:cs="Arial"/>
      <w:color w:val="000000"/>
      <w:sz w:val="18"/>
      <w:szCs w:val="18"/>
      <w:lang w:eastAsia="ru-RU"/>
    </w:rPr>
  </w:style>
  <w:style w:type="paragraph" w:styleId="afff1">
    <w:name w:val="Title"/>
    <w:aliases w:val="Заголовок1"/>
    <w:basedOn w:val="ab"/>
    <w:link w:val="afff2"/>
    <w:qFormat/>
    <w:rsid w:val="00F75D23"/>
    <w:pPr>
      <w:keepNext/>
      <w:tabs>
        <w:tab w:val="left" w:pos="9072"/>
        <w:tab w:val="left" w:leader="dot" w:pos="9356"/>
      </w:tabs>
      <w:suppressAutoHyphens/>
      <w:spacing w:line="300" w:lineRule="auto"/>
      <w:jc w:val="center"/>
      <w:outlineLvl w:val="0"/>
    </w:pPr>
    <w:rPr>
      <w:rFonts w:eastAsia="Times New Roman" w:cs="Times New Roman"/>
      <w:b/>
      <w:bCs/>
      <w:sz w:val="28"/>
      <w:szCs w:val="28"/>
    </w:rPr>
  </w:style>
  <w:style w:type="character" w:customStyle="1" w:styleId="afff2">
    <w:name w:val="Название Знак"/>
    <w:aliases w:val="Заголовок1 Знак"/>
    <w:basedOn w:val="ac"/>
    <w:link w:val="afff1"/>
    <w:rsid w:val="00F75D23"/>
    <w:rPr>
      <w:rFonts w:ascii="Times New Roman" w:eastAsia="Times New Roman" w:hAnsi="Times New Roman" w:cs="Times New Roman"/>
      <w:b/>
      <w:bCs/>
      <w:sz w:val="28"/>
      <w:szCs w:val="28"/>
    </w:rPr>
  </w:style>
  <w:style w:type="paragraph" w:customStyle="1" w:styleId="1b">
    <w:name w:val="1. Заголовок"/>
    <w:basedOn w:val="15"/>
    <w:link w:val="1c"/>
    <w:qFormat/>
    <w:rsid w:val="006E2379"/>
    <w:pPr>
      <w:keepLines/>
      <w:suppressLineNumbers/>
      <w:tabs>
        <w:tab w:val="num" w:pos="643"/>
      </w:tabs>
      <w:spacing w:after="120"/>
      <w:ind w:firstLine="567"/>
      <w:jc w:val="both"/>
    </w:pPr>
    <w:rPr>
      <w:bCs w:val="0"/>
      <w:caps w:val="0"/>
      <w:szCs w:val="20"/>
      <w:lang w:eastAsia="x-none"/>
    </w:rPr>
  </w:style>
  <w:style w:type="character" w:customStyle="1" w:styleId="1c">
    <w:name w:val="1. Заголовок Знак"/>
    <w:link w:val="1b"/>
    <w:rsid w:val="006E2379"/>
    <w:rPr>
      <w:rFonts w:ascii="Times New Roman" w:eastAsia="Times New Roman" w:hAnsi="Times New Roman" w:cs="Times New Roman"/>
      <w:b/>
      <w:kern w:val="28"/>
      <w:sz w:val="26"/>
      <w:szCs w:val="20"/>
      <w:lang w:val="x-none" w:eastAsia="x-none"/>
    </w:rPr>
  </w:style>
  <w:style w:type="character" w:customStyle="1" w:styleId="afff3">
    <w:name w:val="заголовок табл Знак Знак"/>
    <w:uiPriority w:val="99"/>
    <w:rsid w:val="00F75D23"/>
    <w:rPr>
      <w:rFonts w:ascii="Times New Roman" w:eastAsia="Times New Roman" w:hAnsi="Times New Roman" w:cs="Times New Roman"/>
      <w:b/>
      <w:bCs/>
      <w:sz w:val="24"/>
      <w:szCs w:val="24"/>
    </w:rPr>
  </w:style>
  <w:style w:type="paragraph" w:customStyle="1" w:styleId="-10">
    <w:name w:val="Рис-1"/>
    <w:basedOn w:val="a6"/>
    <w:qFormat/>
    <w:rsid w:val="00F75D23"/>
    <w:pPr>
      <w:keepNext/>
      <w:keepLines/>
      <w:numPr>
        <w:numId w:val="5"/>
      </w:numPr>
      <w:tabs>
        <w:tab w:val="clear" w:pos="1418"/>
        <w:tab w:val="left" w:pos="540"/>
        <w:tab w:val="left" w:pos="851"/>
        <w:tab w:val="left" w:pos="1350"/>
        <w:tab w:val="num" w:pos="1440"/>
        <w:tab w:val="left" w:pos="1710"/>
        <w:tab w:val="num" w:pos="3600"/>
      </w:tabs>
      <w:spacing w:before="0" w:after="0"/>
      <w:ind w:left="0" w:firstLine="170"/>
      <w:jc w:val="center"/>
    </w:pPr>
  </w:style>
  <w:style w:type="paragraph" w:customStyle="1" w:styleId="afff4">
    <w:name w:val="отчетный"/>
    <w:basedOn w:val="ab"/>
    <w:link w:val="afff5"/>
    <w:qFormat/>
    <w:rsid w:val="00F75D23"/>
    <w:pPr>
      <w:suppressLineNumbers/>
      <w:tabs>
        <w:tab w:val="left" w:leader="dot" w:pos="540"/>
      </w:tabs>
      <w:suppressAutoHyphens/>
      <w:spacing w:before="120" w:line="240" w:lineRule="auto"/>
      <w:ind w:firstLine="539"/>
    </w:pPr>
    <w:rPr>
      <w:rFonts w:ascii="Times New Roman CYR" w:eastAsia="Times New Roman" w:hAnsi="Times New Roman CYR" w:cs="Times New Roman"/>
      <w:szCs w:val="26"/>
      <w:lang w:val="x-none" w:eastAsia="x-none"/>
    </w:rPr>
  </w:style>
  <w:style w:type="character" w:customStyle="1" w:styleId="afff5">
    <w:name w:val="отчетный Знак"/>
    <w:link w:val="afff4"/>
    <w:rsid w:val="00F75D23"/>
    <w:rPr>
      <w:rFonts w:ascii="Times New Roman CYR" w:eastAsia="Times New Roman" w:hAnsi="Times New Roman CYR" w:cs="Times New Roman"/>
      <w:sz w:val="26"/>
      <w:szCs w:val="26"/>
      <w:lang w:val="x-none" w:eastAsia="x-none"/>
    </w:rPr>
  </w:style>
  <w:style w:type="paragraph" w:customStyle="1" w:styleId="afff6">
    <w:name w:val="ТЕКСТ"/>
    <w:basedOn w:val="ab"/>
    <w:link w:val="afff7"/>
    <w:qFormat/>
    <w:rsid w:val="00F75D23"/>
    <w:pPr>
      <w:keepNext/>
      <w:widowControl w:val="0"/>
      <w:suppressAutoHyphens/>
      <w:spacing w:before="120" w:after="120"/>
      <w:ind w:right="-108" w:firstLine="720"/>
    </w:pPr>
    <w:rPr>
      <w:rFonts w:eastAsia="Times New Roman" w:cs="Times New Roman"/>
      <w:szCs w:val="20"/>
      <w:lang w:val="x-none" w:eastAsia="x-none"/>
    </w:rPr>
  </w:style>
  <w:style w:type="character" w:customStyle="1" w:styleId="afff7">
    <w:name w:val="ТЕКСТ Знак"/>
    <w:link w:val="afff6"/>
    <w:rsid w:val="00F75D23"/>
    <w:rPr>
      <w:rFonts w:ascii="Times New Roman" w:eastAsia="Times New Roman" w:hAnsi="Times New Roman" w:cs="Times New Roman"/>
      <w:sz w:val="26"/>
      <w:szCs w:val="20"/>
      <w:lang w:val="x-none" w:eastAsia="x-none"/>
    </w:rPr>
  </w:style>
  <w:style w:type="paragraph" w:customStyle="1" w:styleId="1">
    <w:name w:val="Рис.1. Подрисуночная надпись"/>
    <w:basedOn w:val="ab"/>
    <w:autoRedefine/>
    <w:rsid w:val="00F75D23"/>
    <w:pPr>
      <w:keepNext/>
      <w:numPr>
        <w:numId w:val="6"/>
      </w:numPr>
      <w:suppressLineNumbers/>
      <w:tabs>
        <w:tab w:val="left" w:pos="851"/>
        <w:tab w:val="left" w:leader="dot" w:pos="9356"/>
      </w:tabs>
      <w:suppressAutoHyphens/>
      <w:spacing w:line="240" w:lineRule="auto"/>
      <w:jc w:val="center"/>
    </w:pPr>
    <w:rPr>
      <w:rFonts w:eastAsia="Times New Roman" w:cs="Times New Roman"/>
      <w:b/>
      <w:bCs/>
      <w:sz w:val="24"/>
      <w:szCs w:val="24"/>
      <w:lang w:eastAsia="ru-RU"/>
    </w:rPr>
  </w:style>
  <w:style w:type="paragraph" w:styleId="afff8">
    <w:name w:val="No Spacing"/>
    <w:uiPriority w:val="1"/>
    <w:qFormat/>
    <w:rsid w:val="00F75D23"/>
    <w:pPr>
      <w:spacing w:after="0" w:line="240" w:lineRule="auto"/>
    </w:pPr>
    <w:rPr>
      <w:rFonts w:ascii="Calibri" w:eastAsia="Calibri" w:hAnsi="Calibri" w:cs="Times New Roman"/>
    </w:rPr>
  </w:style>
  <w:style w:type="paragraph" w:styleId="a">
    <w:name w:val="List Number"/>
    <w:basedOn w:val="ab"/>
    <w:unhideWhenUsed/>
    <w:qFormat/>
    <w:rsid w:val="00F75D23"/>
    <w:pPr>
      <w:numPr>
        <w:numId w:val="7"/>
      </w:numPr>
      <w:spacing w:after="200" w:line="276" w:lineRule="auto"/>
      <w:contextualSpacing/>
    </w:pPr>
    <w:rPr>
      <w:rFonts w:ascii="Calibri" w:eastAsia="Calibri" w:hAnsi="Calibri" w:cs="Times New Roman"/>
    </w:rPr>
  </w:style>
  <w:style w:type="character" w:styleId="afff9">
    <w:name w:val="Placeholder Text"/>
    <w:basedOn w:val="ac"/>
    <w:uiPriority w:val="99"/>
    <w:rsid w:val="00F75D23"/>
    <w:rPr>
      <w:color w:val="808080"/>
    </w:rPr>
  </w:style>
  <w:style w:type="paragraph" w:customStyle="1" w:styleId="13">
    <w:name w:val="Стиль Рис.1. Подрисуночная надпись + полужирный"/>
    <w:basedOn w:val="ab"/>
    <w:autoRedefine/>
    <w:rsid w:val="00F75D23"/>
    <w:pPr>
      <w:keepNext/>
      <w:numPr>
        <w:numId w:val="8"/>
      </w:numPr>
      <w:suppressLineNumbers/>
      <w:tabs>
        <w:tab w:val="left" w:pos="851"/>
        <w:tab w:val="left" w:leader="dot" w:pos="9356"/>
      </w:tabs>
      <w:suppressAutoHyphens/>
      <w:spacing w:line="240" w:lineRule="auto"/>
      <w:jc w:val="center"/>
    </w:pPr>
    <w:rPr>
      <w:rFonts w:eastAsia="Times New Roman" w:cs="Times New Roman"/>
      <w:b/>
      <w:bCs/>
      <w:sz w:val="24"/>
      <w:szCs w:val="24"/>
      <w:lang w:eastAsia="ru-RU"/>
    </w:rPr>
  </w:style>
  <w:style w:type="paragraph" w:customStyle="1" w:styleId="-11">
    <w:name w:val="Текст-1"/>
    <w:basedOn w:val="afff6"/>
    <w:link w:val="-110"/>
    <w:rsid w:val="00F75D23"/>
    <w:pPr>
      <w:keepNext w:val="0"/>
    </w:pPr>
  </w:style>
  <w:style w:type="character" w:customStyle="1" w:styleId="-110">
    <w:name w:val="Текст-1 Знак1"/>
    <w:basedOn w:val="afff7"/>
    <w:link w:val="-11"/>
    <w:locked/>
    <w:rsid w:val="00F75D23"/>
    <w:rPr>
      <w:rFonts w:ascii="Times New Roman" w:eastAsia="Times New Roman" w:hAnsi="Times New Roman" w:cs="Times New Roman"/>
      <w:sz w:val="26"/>
      <w:szCs w:val="20"/>
      <w:lang w:val="x-none" w:eastAsia="x-none"/>
    </w:rPr>
  </w:style>
  <w:style w:type="paragraph" w:customStyle="1" w:styleId="a8">
    <w:name w:val="ТАБЛ."/>
    <w:basedOn w:val="-11"/>
    <w:next w:val="-11"/>
    <w:link w:val="afffa"/>
    <w:rsid w:val="00F75D23"/>
    <w:pPr>
      <w:numPr>
        <w:numId w:val="9"/>
      </w:numPr>
      <w:jc w:val="left"/>
    </w:pPr>
    <w:rPr>
      <w:b/>
      <w:lang w:val="ru-RU" w:eastAsia="ru-RU"/>
    </w:rPr>
  </w:style>
  <w:style w:type="character" w:customStyle="1" w:styleId="afffa">
    <w:name w:val="ТАБЛ. Знак"/>
    <w:link w:val="a8"/>
    <w:locked/>
    <w:rsid w:val="00F75D23"/>
    <w:rPr>
      <w:rFonts w:ascii="Times New Roman" w:eastAsia="Times New Roman" w:hAnsi="Times New Roman" w:cs="Times New Roman"/>
      <w:b/>
      <w:sz w:val="26"/>
      <w:szCs w:val="20"/>
      <w:lang w:eastAsia="ru-RU"/>
    </w:rPr>
  </w:style>
  <w:style w:type="paragraph" w:customStyle="1" w:styleId="12-">
    <w:name w:val="ТАБ 12-Заг."/>
    <w:basedOn w:val="ab"/>
    <w:qFormat/>
    <w:rsid w:val="00F75D23"/>
    <w:pPr>
      <w:widowControl w:val="0"/>
      <w:spacing w:line="240" w:lineRule="auto"/>
      <w:ind w:left="-57" w:right="-57"/>
      <w:jc w:val="center"/>
    </w:pPr>
    <w:rPr>
      <w:rFonts w:eastAsia="Times New Roman" w:cs="Times New Roman"/>
      <w:b/>
      <w:sz w:val="24"/>
      <w:szCs w:val="26"/>
      <w:lang w:eastAsia="ru-RU"/>
    </w:rPr>
  </w:style>
  <w:style w:type="paragraph" w:customStyle="1" w:styleId="a4">
    <w:name w:val="Рис."/>
    <w:basedOn w:val="a8"/>
    <w:next w:val="-11"/>
    <w:link w:val="afffb"/>
    <w:qFormat/>
    <w:rsid w:val="00F75D23"/>
    <w:pPr>
      <w:numPr>
        <w:numId w:val="10"/>
      </w:numPr>
      <w:spacing w:before="0" w:after="0" w:line="240" w:lineRule="auto"/>
    </w:pPr>
  </w:style>
  <w:style w:type="character" w:customStyle="1" w:styleId="afffb">
    <w:name w:val="Рис. Знак"/>
    <w:link w:val="a4"/>
    <w:locked/>
    <w:rsid w:val="00F75D23"/>
    <w:rPr>
      <w:rFonts w:ascii="Times New Roman" w:eastAsia="Times New Roman" w:hAnsi="Times New Roman" w:cs="Times New Roman"/>
      <w:b/>
      <w:sz w:val="26"/>
      <w:szCs w:val="20"/>
      <w:lang w:eastAsia="ru-RU"/>
    </w:rPr>
  </w:style>
  <w:style w:type="paragraph" w:customStyle="1" w:styleId="afffc">
    <w:name w:val="Базовый"/>
    <w:rsid w:val="00F75D23"/>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F75D23"/>
    <w:rPr>
      <w:sz w:val="20"/>
    </w:rPr>
  </w:style>
  <w:style w:type="character" w:styleId="afffd">
    <w:name w:val="annotation reference"/>
    <w:basedOn w:val="ac"/>
    <w:uiPriority w:val="99"/>
    <w:unhideWhenUsed/>
    <w:rsid w:val="00F75D23"/>
    <w:rPr>
      <w:sz w:val="16"/>
      <w:szCs w:val="16"/>
    </w:rPr>
  </w:style>
  <w:style w:type="paragraph" w:styleId="afffe">
    <w:name w:val="annotation text"/>
    <w:basedOn w:val="ab"/>
    <w:link w:val="affff"/>
    <w:uiPriority w:val="99"/>
    <w:unhideWhenUsed/>
    <w:rsid w:val="00F75D23"/>
    <w:pPr>
      <w:spacing w:after="200" w:line="240" w:lineRule="auto"/>
    </w:pPr>
    <w:rPr>
      <w:rFonts w:ascii="Calibri" w:eastAsia="Calibri" w:hAnsi="Calibri" w:cs="Times New Roman"/>
      <w:sz w:val="20"/>
      <w:szCs w:val="20"/>
    </w:rPr>
  </w:style>
  <w:style w:type="character" w:customStyle="1" w:styleId="affff">
    <w:name w:val="Текст примечания Знак"/>
    <w:basedOn w:val="ac"/>
    <w:link w:val="afffe"/>
    <w:uiPriority w:val="99"/>
    <w:rsid w:val="00F75D23"/>
    <w:rPr>
      <w:rFonts w:ascii="Calibri" w:eastAsia="Calibri" w:hAnsi="Calibri" w:cs="Times New Roman"/>
      <w:sz w:val="20"/>
      <w:szCs w:val="20"/>
    </w:rPr>
  </w:style>
  <w:style w:type="paragraph" w:styleId="affff0">
    <w:name w:val="annotation subject"/>
    <w:basedOn w:val="afffe"/>
    <w:next w:val="afffe"/>
    <w:link w:val="affff1"/>
    <w:uiPriority w:val="99"/>
    <w:unhideWhenUsed/>
    <w:rsid w:val="00F75D23"/>
    <w:rPr>
      <w:b/>
      <w:bCs/>
    </w:rPr>
  </w:style>
  <w:style w:type="character" w:customStyle="1" w:styleId="affff1">
    <w:name w:val="Тема примечания Знак"/>
    <w:basedOn w:val="affff"/>
    <w:link w:val="affff0"/>
    <w:uiPriority w:val="99"/>
    <w:rsid w:val="00F75D23"/>
    <w:rPr>
      <w:rFonts w:ascii="Calibri" w:eastAsia="Calibri" w:hAnsi="Calibri" w:cs="Times New Roman"/>
      <w:b/>
      <w:bCs/>
      <w:sz w:val="20"/>
      <w:szCs w:val="20"/>
    </w:rPr>
  </w:style>
  <w:style w:type="paragraph" w:styleId="a0">
    <w:name w:val="List Bullet"/>
    <w:basedOn w:val="ab"/>
    <w:link w:val="affff2"/>
    <w:uiPriority w:val="99"/>
    <w:unhideWhenUsed/>
    <w:qFormat/>
    <w:rsid w:val="00F75D23"/>
    <w:pPr>
      <w:numPr>
        <w:numId w:val="11"/>
      </w:numPr>
      <w:spacing w:after="200" w:line="276" w:lineRule="auto"/>
      <w:contextualSpacing/>
    </w:pPr>
    <w:rPr>
      <w:rFonts w:ascii="Calibri" w:eastAsia="Calibri" w:hAnsi="Calibri" w:cs="Times New Roman"/>
    </w:rPr>
  </w:style>
  <w:style w:type="character" w:customStyle="1" w:styleId="affff2">
    <w:name w:val="Маркированный список Знак"/>
    <w:basedOn w:val="ac"/>
    <w:link w:val="a0"/>
    <w:uiPriority w:val="99"/>
    <w:locked/>
    <w:rsid w:val="00F75D23"/>
    <w:rPr>
      <w:rFonts w:ascii="Calibri" w:eastAsia="Calibri" w:hAnsi="Calibri" w:cs="Times New Roman"/>
      <w:sz w:val="26"/>
    </w:rPr>
  </w:style>
  <w:style w:type="paragraph" w:styleId="affff3">
    <w:name w:val="footnote text"/>
    <w:basedOn w:val="ab"/>
    <w:link w:val="affff4"/>
    <w:uiPriority w:val="99"/>
    <w:unhideWhenUsed/>
    <w:rsid w:val="00F75D23"/>
    <w:pPr>
      <w:spacing w:line="240" w:lineRule="auto"/>
      <w:jc w:val="center"/>
    </w:pPr>
    <w:rPr>
      <w:sz w:val="20"/>
      <w:szCs w:val="20"/>
    </w:rPr>
  </w:style>
  <w:style w:type="character" w:customStyle="1" w:styleId="affff4">
    <w:name w:val="Текст сноски Знак"/>
    <w:basedOn w:val="ac"/>
    <w:link w:val="affff3"/>
    <w:uiPriority w:val="99"/>
    <w:rsid w:val="00F75D23"/>
    <w:rPr>
      <w:sz w:val="20"/>
      <w:szCs w:val="20"/>
    </w:rPr>
  </w:style>
  <w:style w:type="character" w:styleId="affff5">
    <w:name w:val="footnote reference"/>
    <w:basedOn w:val="ac"/>
    <w:uiPriority w:val="99"/>
    <w:unhideWhenUsed/>
    <w:rsid w:val="00F75D23"/>
    <w:rPr>
      <w:vertAlign w:val="superscript"/>
    </w:rPr>
  </w:style>
  <w:style w:type="paragraph" w:customStyle="1" w:styleId="1d">
    <w:name w:val="Текст1"/>
    <w:basedOn w:val="ab"/>
    <w:rsid w:val="00F75D23"/>
    <w:pPr>
      <w:tabs>
        <w:tab w:val="left" w:pos="1701"/>
      </w:tabs>
      <w:suppressAutoHyphens/>
      <w:spacing w:before="80" w:line="252" w:lineRule="auto"/>
      <w:ind w:firstLine="852"/>
    </w:pPr>
    <w:rPr>
      <w:rFonts w:eastAsia="SimSun" w:cs="Times New Roman"/>
      <w:sz w:val="28"/>
      <w:szCs w:val="28"/>
      <w:lang w:eastAsia="ar-SA"/>
    </w:rPr>
  </w:style>
  <w:style w:type="paragraph" w:customStyle="1" w:styleId="font5">
    <w:name w:val="font5"/>
    <w:basedOn w:val="ab"/>
    <w:rsid w:val="00F75D2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b"/>
    <w:rsid w:val="00F75D23"/>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6">
    <w:name w:val="Body Text Indent"/>
    <w:aliases w:val="Основной текст 1"/>
    <w:basedOn w:val="ab"/>
    <w:link w:val="affff7"/>
    <w:rsid w:val="00F75D23"/>
    <w:pPr>
      <w:spacing w:line="240" w:lineRule="auto"/>
      <w:ind w:firstLine="709"/>
    </w:pPr>
    <w:rPr>
      <w:rFonts w:eastAsia="Times New Roman" w:cs="Times New Roman"/>
      <w:sz w:val="24"/>
      <w:szCs w:val="24"/>
      <w:lang w:eastAsia="ru-RU"/>
    </w:rPr>
  </w:style>
  <w:style w:type="character" w:customStyle="1" w:styleId="affff7">
    <w:name w:val="Основной текст с отступом Знак"/>
    <w:aliases w:val="Основной текст 1 Знак"/>
    <w:basedOn w:val="ac"/>
    <w:link w:val="affff6"/>
    <w:rsid w:val="00F75D23"/>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c"/>
    <w:link w:val="28"/>
    <w:uiPriority w:val="99"/>
    <w:rsid w:val="00F75D23"/>
  </w:style>
  <w:style w:type="paragraph" w:styleId="28">
    <w:name w:val="Body Text Indent 2"/>
    <w:basedOn w:val="ab"/>
    <w:link w:val="27"/>
    <w:uiPriority w:val="99"/>
    <w:unhideWhenUsed/>
    <w:rsid w:val="00F75D23"/>
    <w:pPr>
      <w:spacing w:after="120" w:line="480" w:lineRule="auto"/>
      <w:ind w:left="283"/>
    </w:pPr>
  </w:style>
  <w:style w:type="character" w:customStyle="1" w:styleId="211">
    <w:name w:val="Основной текст с отступом 2 Знак1"/>
    <w:basedOn w:val="ac"/>
    <w:uiPriority w:val="99"/>
    <w:semiHidden/>
    <w:rsid w:val="00F75D23"/>
  </w:style>
  <w:style w:type="character" w:customStyle="1" w:styleId="45">
    <w:name w:val="заголовок 4 Знак"/>
    <w:rsid w:val="00F75D23"/>
    <w:rPr>
      <w:rFonts w:ascii="Arial" w:hAnsi="Arial"/>
      <w:i/>
      <w:sz w:val="24"/>
      <w:szCs w:val="24"/>
      <w:lang w:val="ru-RU" w:eastAsia="ru-RU" w:bidi="ar-SA"/>
    </w:rPr>
  </w:style>
  <w:style w:type="paragraph" w:customStyle="1" w:styleId="affff8">
    <w:name w:val="основной"/>
    <w:basedOn w:val="ab"/>
    <w:rsid w:val="00F75D23"/>
    <w:pPr>
      <w:spacing w:line="240" w:lineRule="auto"/>
      <w:ind w:firstLine="720"/>
    </w:pPr>
    <w:rPr>
      <w:rFonts w:eastAsia="Times New Roman" w:cs="Times New Roman"/>
      <w:sz w:val="24"/>
      <w:szCs w:val="20"/>
      <w:lang w:eastAsia="ru-RU"/>
    </w:rPr>
  </w:style>
  <w:style w:type="character" w:customStyle="1" w:styleId="FontStyle23">
    <w:name w:val="Font Style23"/>
    <w:rsid w:val="00F75D23"/>
    <w:rPr>
      <w:rFonts w:ascii="Times New Roman" w:hAnsi="Times New Roman" w:cs="Times New Roman"/>
      <w:sz w:val="18"/>
      <w:szCs w:val="18"/>
    </w:rPr>
  </w:style>
  <w:style w:type="paragraph" w:customStyle="1" w:styleId="ConsPlusNonformat">
    <w:name w:val="ConsPlusNonformat"/>
    <w:uiPriority w:val="99"/>
    <w:rsid w:val="00F75D23"/>
    <w:pPr>
      <w:autoSpaceDE w:val="0"/>
      <w:autoSpaceDN w:val="0"/>
      <w:adjustRightInd w:val="0"/>
      <w:spacing w:after="0" w:line="240" w:lineRule="auto"/>
    </w:pPr>
    <w:rPr>
      <w:rFonts w:ascii="Courier New" w:hAnsi="Courier New" w:cs="Courier New"/>
      <w:sz w:val="20"/>
      <w:szCs w:val="20"/>
    </w:rPr>
  </w:style>
  <w:style w:type="character" w:styleId="affff9">
    <w:name w:val="Emphasis"/>
    <w:basedOn w:val="ac"/>
    <w:uiPriority w:val="20"/>
    <w:qFormat/>
    <w:rsid w:val="00F75D23"/>
    <w:rPr>
      <w:i/>
      <w:iCs/>
    </w:rPr>
  </w:style>
  <w:style w:type="paragraph" w:customStyle="1" w:styleId="ConsPlusTitle">
    <w:name w:val="ConsPlusTitle"/>
    <w:rsid w:val="00F75D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e">
    <w:name w:val="Для таблицы (приложения 1)"/>
    <w:basedOn w:val="ab"/>
    <w:uiPriority w:val="99"/>
    <w:rsid w:val="00F75D23"/>
    <w:pPr>
      <w:widowControl w:val="0"/>
      <w:adjustRightInd w:val="0"/>
      <w:spacing w:line="240" w:lineRule="atLeast"/>
      <w:textAlignment w:val="baseline"/>
    </w:pPr>
    <w:rPr>
      <w:rFonts w:ascii="Arial" w:eastAsia="Times New Roman" w:hAnsi="Arial" w:cs="Times New Roman"/>
      <w:bCs/>
      <w:color w:val="000000"/>
      <w:spacing w:val="-5"/>
      <w:sz w:val="18"/>
    </w:rPr>
  </w:style>
  <w:style w:type="paragraph" w:styleId="affffa">
    <w:name w:val="List"/>
    <w:basedOn w:val="ab"/>
    <w:uiPriority w:val="99"/>
    <w:unhideWhenUsed/>
    <w:rsid w:val="00F75D23"/>
    <w:pPr>
      <w:spacing w:line="240" w:lineRule="auto"/>
      <w:ind w:left="283" w:hanging="283"/>
      <w:contextualSpacing/>
      <w:jc w:val="center"/>
    </w:pPr>
  </w:style>
  <w:style w:type="paragraph" w:styleId="affffb">
    <w:name w:val="Revision"/>
    <w:hidden/>
    <w:uiPriority w:val="99"/>
    <w:rsid w:val="00F75D23"/>
    <w:pPr>
      <w:spacing w:after="0" w:line="240" w:lineRule="auto"/>
    </w:pPr>
    <w:rPr>
      <w:rFonts w:ascii="Calibri" w:eastAsia="Calibri" w:hAnsi="Calibri" w:cs="Times New Roman"/>
    </w:rPr>
  </w:style>
  <w:style w:type="numbering" w:customStyle="1" w:styleId="1f">
    <w:name w:val="Нет списка1"/>
    <w:next w:val="ae"/>
    <w:uiPriority w:val="99"/>
    <w:semiHidden/>
    <w:unhideWhenUsed/>
    <w:rsid w:val="00F75D23"/>
  </w:style>
  <w:style w:type="character" w:styleId="affffc">
    <w:name w:val="line number"/>
    <w:basedOn w:val="ac"/>
    <w:uiPriority w:val="99"/>
    <w:unhideWhenUsed/>
    <w:rsid w:val="00F75D23"/>
  </w:style>
  <w:style w:type="paragraph" w:customStyle="1" w:styleId="xl63">
    <w:name w:val="xl6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4">
    <w:name w:val="xl6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Default">
    <w:name w:val="Default"/>
    <w:rsid w:val="00F75D2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a">
    <w:name w:val="_таблица"/>
    <w:basedOn w:val="ab"/>
    <w:link w:val="affffd"/>
    <w:qFormat/>
    <w:rsid w:val="003E43FF"/>
    <w:pPr>
      <w:keepNext/>
      <w:keepLines/>
      <w:numPr>
        <w:numId w:val="33"/>
      </w:numPr>
      <w:autoSpaceDE w:val="0"/>
      <w:autoSpaceDN w:val="0"/>
      <w:adjustRightInd w:val="0"/>
      <w:spacing w:line="240" w:lineRule="auto"/>
    </w:pPr>
    <w:rPr>
      <w:rFonts w:eastAsia="Calibri" w:cs="Times New Roman"/>
      <w:b/>
      <w:sz w:val="24"/>
      <w:szCs w:val="26"/>
    </w:rPr>
  </w:style>
  <w:style w:type="character" w:customStyle="1" w:styleId="affffd">
    <w:name w:val="_таблица Знак"/>
    <w:link w:val="aa"/>
    <w:rsid w:val="003E43FF"/>
    <w:rPr>
      <w:rFonts w:ascii="Times New Roman" w:eastAsia="Calibri" w:hAnsi="Times New Roman" w:cs="Times New Roman"/>
      <w:b/>
      <w:sz w:val="24"/>
      <w:szCs w:val="26"/>
    </w:rPr>
  </w:style>
  <w:style w:type="character" w:customStyle="1" w:styleId="affc">
    <w:name w:val="Абзац списка Знак"/>
    <w:aliases w:val="Введение Знак"/>
    <w:basedOn w:val="ac"/>
    <w:link w:val="affb"/>
    <w:uiPriority w:val="34"/>
    <w:rsid w:val="00F75D23"/>
    <w:rPr>
      <w:rFonts w:ascii="Calibri" w:eastAsia="Calibri" w:hAnsi="Calibri" w:cs="Times New Roman"/>
    </w:rPr>
  </w:style>
  <w:style w:type="paragraph" w:customStyle="1" w:styleId="affffe">
    <w:name w:val="_прилож_"/>
    <w:basedOn w:val="24"/>
    <w:link w:val="afffff"/>
    <w:qFormat/>
    <w:rsid w:val="00F75D23"/>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
    <w:name w:val="_прилож_ Знак"/>
    <w:link w:val="affffe"/>
    <w:rsid w:val="00F75D23"/>
    <w:rPr>
      <w:rFonts w:ascii="Times New Roman" w:eastAsia="Times New Roman" w:hAnsi="Times New Roman" w:cs="Times New Roman"/>
      <w:b/>
      <w:bCs/>
      <w:iCs/>
      <w:color w:val="000000"/>
      <w:sz w:val="48"/>
      <w:szCs w:val="28"/>
      <w:lang w:val="x-none"/>
    </w:rPr>
  </w:style>
  <w:style w:type="character" w:customStyle="1" w:styleId="afffff0">
    <w:name w:val="_рисунок Знак"/>
    <w:link w:val="a5"/>
    <w:locked/>
    <w:rsid w:val="00F75D23"/>
    <w:rPr>
      <w:rFonts w:ascii="Times New Roman" w:hAnsi="Times New Roman"/>
      <w:b/>
      <w:sz w:val="24"/>
      <w:szCs w:val="24"/>
    </w:rPr>
  </w:style>
  <w:style w:type="paragraph" w:customStyle="1" w:styleId="a5">
    <w:name w:val="_рисунок"/>
    <w:basedOn w:val="ab"/>
    <w:link w:val="afffff0"/>
    <w:qFormat/>
    <w:rsid w:val="00F75D23"/>
    <w:pPr>
      <w:numPr>
        <w:numId w:val="13"/>
      </w:numPr>
      <w:autoSpaceDE w:val="0"/>
      <w:autoSpaceDN w:val="0"/>
      <w:adjustRightInd w:val="0"/>
      <w:spacing w:line="240" w:lineRule="auto"/>
      <w:jc w:val="center"/>
    </w:pPr>
    <w:rPr>
      <w:b/>
      <w:sz w:val="24"/>
      <w:szCs w:val="24"/>
    </w:rPr>
  </w:style>
  <w:style w:type="paragraph" w:customStyle="1" w:styleId="ConsPlusNormal">
    <w:name w:val="ConsPlusNormal"/>
    <w:link w:val="ConsPlusNormal0"/>
    <w:rsid w:val="00F75D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F75D23"/>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b"/>
    <w:rsid w:val="00F75D23"/>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b"/>
    <w:rsid w:val="00F75D23"/>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b"/>
    <w:rsid w:val="00F75D2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b"/>
    <w:rsid w:val="00F75D2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3">
    <w:name w:val="xl113"/>
    <w:basedOn w:val="ab"/>
    <w:rsid w:val="00F75D23"/>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14">
    <w:name w:val="xl114"/>
    <w:basedOn w:val="ab"/>
    <w:rsid w:val="00F75D23"/>
    <w:pPr>
      <w:pBdr>
        <w:top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15">
    <w:name w:val="xl115"/>
    <w:basedOn w:val="ab"/>
    <w:rsid w:val="00F75D23"/>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Times New Roman"/>
      <w:b/>
      <w:bCs/>
      <w:sz w:val="32"/>
      <w:szCs w:val="32"/>
      <w:lang w:eastAsia="ru-RU"/>
    </w:rPr>
  </w:style>
  <w:style w:type="paragraph" w:customStyle="1" w:styleId="xl116">
    <w:name w:val="xl116"/>
    <w:basedOn w:val="ab"/>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b"/>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b"/>
    <w:rsid w:val="00F75D2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1">
    <w:name w:val="Body Text"/>
    <w:aliases w:val="TabelTekst,text,Body Text2,Char,Body Text2 Char Char Char Char Char Char Char Char Char,Main text,Body Text Char2 Char,Body Text Char1 Char Char,Body Text Char Char Char Char,TabelTekst Char Char Char Char, Char,Основной текст Знак Знак"/>
    <w:basedOn w:val="ab"/>
    <w:link w:val="afffff2"/>
    <w:uiPriority w:val="99"/>
    <w:unhideWhenUsed/>
    <w:qFormat/>
    <w:rsid w:val="00F75D23"/>
    <w:pPr>
      <w:spacing w:after="120" w:line="276" w:lineRule="auto"/>
    </w:pPr>
    <w:rPr>
      <w:rFonts w:ascii="Calibri" w:eastAsia="Calibri" w:hAnsi="Calibri" w:cs="Times New Roman"/>
    </w:rPr>
  </w:style>
  <w:style w:type="character" w:customStyle="1" w:styleId="affff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c"/>
    <w:link w:val="afffff1"/>
    <w:uiPriority w:val="99"/>
    <w:rsid w:val="00F75D23"/>
    <w:rPr>
      <w:rFonts w:ascii="Calibri" w:eastAsia="Calibri" w:hAnsi="Calibri" w:cs="Times New Roman"/>
    </w:rPr>
  </w:style>
  <w:style w:type="numbering" w:customStyle="1" w:styleId="29">
    <w:name w:val="Нет списка2"/>
    <w:next w:val="ae"/>
    <w:uiPriority w:val="99"/>
    <w:semiHidden/>
    <w:unhideWhenUsed/>
    <w:rsid w:val="00F75D23"/>
  </w:style>
  <w:style w:type="paragraph" w:styleId="34">
    <w:name w:val="Body Text 3"/>
    <w:basedOn w:val="ab"/>
    <w:link w:val="35"/>
    <w:uiPriority w:val="99"/>
    <w:unhideWhenUsed/>
    <w:rsid w:val="00F75D23"/>
    <w:pPr>
      <w:spacing w:after="120"/>
      <w:ind w:firstLine="709"/>
    </w:pPr>
    <w:rPr>
      <w:rFonts w:eastAsia="Calibri" w:cs="Times New Roman"/>
      <w:color w:val="000000"/>
      <w:sz w:val="16"/>
      <w:szCs w:val="16"/>
    </w:rPr>
  </w:style>
  <w:style w:type="character" w:customStyle="1" w:styleId="35">
    <w:name w:val="Основной текст 3 Знак"/>
    <w:basedOn w:val="ac"/>
    <w:link w:val="34"/>
    <w:uiPriority w:val="99"/>
    <w:rsid w:val="00F75D23"/>
    <w:rPr>
      <w:rFonts w:ascii="Times New Roman" w:eastAsia="Calibri" w:hAnsi="Times New Roman" w:cs="Times New Roman"/>
      <w:color w:val="000000"/>
      <w:sz w:val="16"/>
      <w:szCs w:val="16"/>
    </w:rPr>
  </w:style>
  <w:style w:type="paragraph" w:styleId="36">
    <w:name w:val="Body Text Indent 3"/>
    <w:basedOn w:val="ab"/>
    <w:link w:val="37"/>
    <w:uiPriority w:val="99"/>
    <w:unhideWhenUsed/>
    <w:rsid w:val="00F75D23"/>
    <w:pPr>
      <w:spacing w:after="120"/>
      <w:ind w:left="283" w:firstLine="709"/>
    </w:pPr>
    <w:rPr>
      <w:rFonts w:eastAsia="Calibri" w:cs="Times New Roman"/>
      <w:color w:val="000000"/>
      <w:sz w:val="16"/>
      <w:szCs w:val="16"/>
    </w:rPr>
  </w:style>
  <w:style w:type="character" w:customStyle="1" w:styleId="37">
    <w:name w:val="Основной текст с отступом 3 Знак"/>
    <w:basedOn w:val="ac"/>
    <w:link w:val="36"/>
    <w:uiPriority w:val="99"/>
    <w:rsid w:val="00F75D23"/>
    <w:rPr>
      <w:rFonts w:ascii="Times New Roman" w:eastAsia="Calibri" w:hAnsi="Times New Roman" w:cs="Times New Roman"/>
      <w:color w:val="000000"/>
      <w:sz w:val="16"/>
      <w:szCs w:val="16"/>
    </w:rPr>
  </w:style>
  <w:style w:type="paragraph" w:customStyle="1" w:styleId="1f0">
    <w:name w:val="1"/>
    <w:basedOn w:val="24"/>
    <w:link w:val="1f1"/>
    <w:rsid w:val="00F75D23"/>
    <w:pPr>
      <w:keepLines/>
      <w:numPr>
        <w:ilvl w:val="0"/>
      </w:numPr>
      <w:suppressLineNumbers w:val="0"/>
      <w:tabs>
        <w:tab w:val="clear" w:pos="9356"/>
      </w:tabs>
      <w:suppressAutoHyphens w:val="0"/>
      <w:spacing w:before="200" w:after="0" w:line="276" w:lineRule="auto"/>
      <w:ind w:firstLine="567"/>
      <w:jc w:val="left"/>
    </w:pPr>
    <w:rPr>
      <w:b w:val="0"/>
      <w:bCs w:val="0"/>
      <w:color w:val="000000"/>
      <w:kern w:val="0"/>
      <w:lang w:val="ru-RU"/>
    </w:rPr>
  </w:style>
  <w:style w:type="character" w:customStyle="1" w:styleId="1f1">
    <w:name w:val="1 Знак"/>
    <w:link w:val="1f0"/>
    <w:locked/>
    <w:rsid w:val="00F75D23"/>
    <w:rPr>
      <w:rFonts w:ascii="Times New Roman" w:eastAsia="Times New Roman" w:hAnsi="Times New Roman" w:cs="Times New Roman"/>
      <w:color w:val="000000"/>
      <w:sz w:val="26"/>
      <w:szCs w:val="26"/>
    </w:rPr>
  </w:style>
  <w:style w:type="paragraph" w:customStyle="1" w:styleId="1f2">
    <w:name w:val="Абзац списка1"/>
    <w:basedOn w:val="ab"/>
    <w:rsid w:val="00F75D23"/>
    <w:pPr>
      <w:spacing w:after="200" w:line="276" w:lineRule="auto"/>
      <w:ind w:left="720"/>
    </w:pPr>
    <w:rPr>
      <w:rFonts w:ascii="Calibri" w:eastAsia="Calibri" w:hAnsi="Calibri" w:cs="Times New Roman"/>
    </w:rPr>
  </w:style>
  <w:style w:type="character" w:customStyle="1" w:styleId="afffff3">
    <w:name w:val="заголовок табл Знак"/>
    <w:locked/>
    <w:rsid w:val="00F75D23"/>
    <w:rPr>
      <w:rFonts w:ascii="Times New Roman" w:hAnsi="Times New Roman"/>
      <w:b/>
      <w:sz w:val="24"/>
    </w:rPr>
  </w:style>
  <w:style w:type="paragraph" w:customStyle="1" w:styleId="2a">
    <w:name w:val="Абзац списка2"/>
    <w:basedOn w:val="ab"/>
    <w:rsid w:val="00F75D23"/>
    <w:pPr>
      <w:widowControl w:val="0"/>
      <w:adjustRightInd w:val="0"/>
      <w:spacing w:before="120" w:after="120" w:line="240" w:lineRule="auto"/>
      <w:textAlignment w:val="baseline"/>
    </w:pPr>
    <w:rPr>
      <w:rFonts w:eastAsia="Calibri" w:cs="Times New Roman"/>
      <w:spacing w:val="-5"/>
      <w:sz w:val="28"/>
    </w:rPr>
  </w:style>
  <w:style w:type="paragraph" w:customStyle="1" w:styleId="a7">
    <w:name w:val="_прилож"/>
    <w:basedOn w:val="31"/>
    <w:link w:val="afffff4"/>
    <w:qFormat/>
    <w:rsid w:val="00F75D23"/>
    <w:pPr>
      <w:widowControl/>
      <w:numPr>
        <w:numId w:val="15"/>
      </w:numPr>
      <w:spacing w:before="200" w:after="0"/>
      <w:jc w:val="center"/>
    </w:pPr>
    <w:rPr>
      <w:sz w:val="48"/>
      <w:szCs w:val="22"/>
    </w:rPr>
  </w:style>
  <w:style w:type="character" w:customStyle="1" w:styleId="afffff4">
    <w:name w:val="_прилож Знак"/>
    <w:link w:val="a7"/>
    <w:rsid w:val="00F75D23"/>
    <w:rPr>
      <w:rFonts w:ascii="Times New Roman" w:eastAsia="Times New Roman" w:hAnsi="Times New Roman" w:cs="Times New Roman"/>
      <w:b/>
      <w:bCs/>
      <w:sz w:val="48"/>
    </w:rPr>
  </w:style>
  <w:style w:type="paragraph" w:customStyle="1" w:styleId="afffff5">
    <w:name w:val="_Обычный"/>
    <w:basedOn w:val="affb"/>
    <w:link w:val="afffff6"/>
    <w:qFormat/>
    <w:rsid w:val="00F75D23"/>
    <w:pPr>
      <w:spacing w:after="0" w:line="360" w:lineRule="auto"/>
      <w:ind w:left="0" w:firstLine="567"/>
    </w:pPr>
    <w:rPr>
      <w:rFonts w:ascii="Times New Roman" w:hAnsi="Times New Roman"/>
      <w:szCs w:val="26"/>
    </w:rPr>
  </w:style>
  <w:style w:type="character" w:customStyle="1" w:styleId="afffff6">
    <w:name w:val="_Обычный Знак"/>
    <w:link w:val="afffff5"/>
    <w:rsid w:val="00F75D23"/>
    <w:rPr>
      <w:rFonts w:ascii="Times New Roman" w:eastAsia="Calibri" w:hAnsi="Times New Roman" w:cs="Times New Roman"/>
      <w:sz w:val="26"/>
      <w:szCs w:val="26"/>
    </w:rPr>
  </w:style>
  <w:style w:type="paragraph" w:customStyle="1" w:styleId="afffff7">
    <w:name w:val="_Выделение"/>
    <w:basedOn w:val="affb"/>
    <w:link w:val="afffff8"/>
    <w:qFormat/>
    <w:rsid w:val="00F75D23"/>
    <w:pPr>
      <w:keepNext/>
      <w:spacing w:after="0" w:line="360" w:lineRule="auto"/>
      <w:ind w:left="0" w:firstLine="567"/>
    </w:pPr>
    <w:rPr>
      <w:rFonts w:ascii="Times New Roman" w:hAnsi="Times New Roman"/>
      <w:b/>
      <w:szCs w:val="26"/>
    </w:rPr>
  </w:style>
  <w:style w:type="character" w:customStyle="1" w:styleId="afffff8">
    <w:name w:val="_Выделение Знак"/>
    <w:link w:val="afffff7"/>
    <w:rsid w:val="00F75D23"/>
    <w:rPr>
      <w:rFonts w:ascii="Times New Roman" w:eastAsia="Calibri" w:hAnsi="Times New Roman" w:cs="Times New Roman"/>
      <w:b/>
      <w:sz w:val="26"/>
      <w:szCs w:val="26"/>
    </w:rPr>
  </w:style>
  <w:style w:type="paragraph" w:customStyle="1" w:styleId="a3">
    <w:name w:val="_Рисунок"/>
    <w:basedOn w:val="affb"/>
    <w:link w:val="afffff9"/>
    <w:qFormat/>
    <w:rsid w:val="0050040E"/>
    <w:pPr>
      <w:numPr>
        <w:numId w:val="16"/>
      </w:numPr>
      <w:spacing w:after="240" w:line="240" w:lineRule="auto"/>
      <w:jc w:val="center"/>
    </w:pPr>
    <w:rPr>
      <w:rFonts w:ascii="Times New Roman" w:hAnsi="Times New Roman"/>
      <w:b/>
      <w:sz w:val="24"/>
      <w:szCs w:val="26"/>
    </w:rPr>
  </w:style>
  <w:style w:type="character" w:customStyle="1" w:styleId="afffff9">
    <w:name w:val="_Рисунок Знак"/>
    <w:link w:val="a3"/>
    <w:rsid w:val="0050040E"/>
    <w:rPr>
      <w:rFonts w:ascii="Times New Roman" w:eastAsia="Calibri" w:hAnsi="Times New Roman" w:cs="Times New Roman"/>
      <w:b/>
      <w:sz w:val="24"/>
      <w:szCs w:val="26"/>
    </w:rPr>
  </w:style>
  <w:style w:type="paragraph" w:customStyle="1" w:styleId="10">
    <w:name w:val="Стиль1_ГЛАВА"/>
    <w:basedOn w:val="15"/>
    <w:link w:val="1f3"/>
    <w:qFormat/>
    <w:rsid w:val="00F75D23"/>
    <w:pPr>
      <w:keepNext w:val="0"/>
      <w:pageBreakBefore/>
      <w:numPr>
        <w:numId w:val="12"/>
      </w:numPr>
      <w:tabs>
        <w:tab w:val="clear" w:pos="9356"/>
        <w:tab w:val="left" w:pos="1560"/>
      </w:tabs>
      <w:spacing w:before="120" w:after="240"/>
      <w:jc w:val="left"/>
    </w:pPr>
    <w:rPr>
      <w:sz w:val="28"/>
      <w:szCs w:val="28"/>
    </w:rPr>
  </w:style>
  <w:style w:type="paragraph" w:customStyle="1" w:styleId="23">
    <w:name w:val="Стиль2_Часть"/>
    <w:basedOn w:val="24"/>
    <w:link w:val="2b"/>
    <w:qFormat/>
    <w:rsid w:val="00F75D23"/>
    <w:pPr>
      <w:keepNext w:val="0"/>
      <w:numPr>
        <w:numId w:val="14"/>
      </w:numPr>
      <w:suppressLineNumbers w:val="0"/>
      <w:tabs>
        <w:tab w:val="clear" w:pos="9356"/>
      </w:tabs>
      <w:spacing w:before="120" w:after="240"/>
      <w:ind w:left="792"/>
      <w:jc w:val="left"/>
    </w:pPr>
    <w:rPr>
      <w:sz w:val="24"/>
    </w:rPr>
  </w:style>
  <w:style w:type="character" w:customStyle="1" w:styleId="1f3">
    <w:name w:val="Стиль1_ГЛАВА Знак"/>
    <w:basedOn w:val="111"/>
    <w:link w:val="10"/>
    <w:rsid w:val="00F75D23"/>
    <w:rPr>
      <w:rFonts w:ascii="Times New Roman" w:eastAsia="Times New Roman" w:hAnsi="Times New Roman" w:cs="Times New Roman"/>
      <w:b/>
      <w:bCs/>
      <w:caps/>
      <w:kern w:val="28"/>
      <w:sz w:val="28"/>
      <w:szCs w:val="28"/>
      <w:lang w:val="x-none"/>
    </w:rPr>
  </w:style>
  <w:style w:type="paragraph" w:customStyle="1" w:styleId="30">
    <w:name w:val="Стиль3_Подпункты"/>
    <w:basedOn w:val="24"/>
    <w:link w:val="38"/>
    <w:qFormat/>
    <w:rsid w:val="00125D39"/>
    <w:pPr>
      <w:keepNext w:val="0"/>
      <w:numPr>
        <w:ilvl w:val="0"/>
        <w:numId w:val="43"/>
      </w:numPr>
      <w:suppressLineNumbers w:val="0"/>
      <w:tabs>
        <w:tab w:val="clear" w:pos="9356"/>
      </w:tabs>
    </w:pPr>
  </w:style>
  <w:style w:type="character" w:customStyle="1" w:styleId="2b">
    <w:name w:val="Стиль2_Часть Знак"/>
    <w:basedOn w:val="25"/>
    <w:link w:val="23"/>
    <w:rsid w:val="00F75D23"/>
    <w:rPr>
      <w:rFonts w:ascii="Times New Roman" w:eastAsia="Times New Roman" w:hAnsi="Times New Roman" w:cs="Times New Roman"/>
      <w:b/>
      <w:bCs/>
      <w:kern w:val="28"/>
      <w:sz w:val="24"/>
      <w:szCs w:val="26"/>
      <w:lang w:val="x-none"/>
    </w:rPr>
  </w:style>
  <w:style w:type="character" w:customStyle="1" w:styleId="38">
    <w:name w:val="Стиль3_Подпункты Знак"/>
    <w:basedOn w:val="25"/>
    <w:link w:val="30"/>
    <w:rsid w:val="00125D39"/>
    <w:rPr>
      <w:rFonts w:ascii="Times New Roman" w:eastAsia="Times New Roman" w:hAnsi="Times New Roman" w:cs="Times New Roman"/>
      <w:b/>
      <w:bCs/>
      <w:kern w:val="28"/>
      <w:sz w:val="26"/>
      <w:szCs w:val="26"/>
      <w:lang w:val="x-none"/>
    </w:rPr>
  </w:style>
  <w:style w:type="paragraph" w:customStyle="1" w:styleId="Style150">
    <w:name w:val="Style150"/>
    <w:basedOn w:val="ab"/>
    <w:rsid w:val="00F75D23"/>
    <w:pPr>
      <w:spacing w:line="353" w:lineRule="exact"/>
      <w:ind w:firstLine="585"/>
    </w:pPr>
    <w:rPr>
      <w:rFonts w:ascii="Arial" w:eastAsia="Arial" w:hAnsi="Arial" w:cs="Arial"/>
      <w:sz w:val="20"/>
      <w:szCs w:val="20"/>
      <w:lang w:eastAsia="ru-RU"/>
    </w:rPr>
  </w:style>
  <w:style w:type="paragraph" w:customStyle="1" w:styleId="Style202">
    <w:name w:val="Style202"/>
    <w:basedOn w:val="ab"/>
    <w:rsid w:val="00F75D23"/>
    <w:pPr>
      <w:spacing w:line="355" w:lineRule="exact"/>
      <w:ind w:firstLine="615"/>
    </w:pPr>
    <w:rPr>
      <w:rFonts w:ascii="Arial" w:eastAsia="Arial" w:hAnsi="Arial" w:cs="Arial"/>
      <w:sz w:val="20"/>
      <w:szCs w:val="20"/>
      <w:lang w:eastAsia="ru-RU"/>
    </w:rPr>
  </w:style>
  <w:style w:type="paragraph" w:customStyle="1" w:styleId="Style172">
    <w:name w:val="Style172"/>
    <w:basedOn w:val="ab"/>
    <w:rsid w:val="00F75D23"/>
    <w:pPr>
      <w:spacing w:line="345" w:lineRule="exact"/>
      <w:ind w:firstLine="600"/>
    </w:pPr>
    <w:rPr>
      <w:rFonts w:ascii="Arial" w:eastAsia="Arial" w:hAnsi="Arial" w:cs="Arial"/>
      <w:sz w:val="20"/>
      <w:szCs w:val="20"/>
      <w:lang w:eastAsia="ru-RU"/>
    </w:rPr>
  </w:style>
  <w:style w:type="character" w:customStyle="1" w:styleId="CharStyle47">
    <w:name w:val="CharStyle47"/>
    <w:basedOn w:val="ac"/>
    <w:rsid w:val="00F75D23"/>
    <w:rPr>
      <w:rFonts w:ascii="Arial" w:eastAsia="Arial" w:hAnsi="Arial" w:cs="Arial"/>
      <w:b w:val="0"/>
      <w:bCs w:val="0"/>
      <w:i w:val="0"/>
      <w:iCs w:val="0"/>
      <w:smallCaps w:val="0"/>
      <w:spacing w:val="-10"/>
      <w:sz w:val="18"/>
      <w:szCs w:val="18"/>
    </w:rPr>
  </w:style>
  <w:style w:type="character" w:customStyle="1" w:styleId="CharStyle76">
    <w:name w:val="CharStyle76"/>
    <w:basedOn w:val="ac"/>
    <w:rsid w:val="00F75D23"/>
    <w:rPr>
      <w:rFonts w:ascii="Arial" w:eastAsia="Arial" w:hAnsi="Arial" w:cs="Arial"/>
      <w:b w:val="0"/>
      <w:bCs w:val="0"/>
      <w:i/>
      <w:iCs/>
      <w:smallCaps w:val="0"/>
      <w:spacing w:val="-10"/>
      <w:sz w:val="18"/>
      <w:szCs w:val="18"/>
    </w:rPr>
  </w:style>
  <w:style w:type="character" w:customStyle="1" w:styleId="CharStyle63">
    <w:name w:val="CharStyle63"/>
    <w:basedOn w:val="ac"/>
    <w:rsid w:val="00F75D23"/>
    <w:rPr>
      <w:rFonts w:ascii="Georgia" w:eastAsia="Georgia" w:hAnsi="Georgia" w:cs="Georgia"/>
      <w:b w:val="0"/>
      <w:bCs w:val="0"/>
      <w:i w:val="0"/>
      <w:iCs w:val="0"/>
      <w:smallCaps w:val="0"/>
      <w:sz w:val="20"/>
      <w:szCs w:val="20"/>
    </w:rPr>
  </w:style>
  <w:style w:type="character" w:customStyle="1" w:styleId="CharStyle113">
    <w:name w:val="CharStyle113"/>
    <w:basedOn w:val="ac"/>
    <w:rsid w:val="00F75D23"/>
    <w:rPr>
      <w:rFonts w:ascii="Arial" w:eastAsia="Arial" w:hAnsi="Arial" w:cs="Arial"/>
      <w:b/>
      <w:bCs/>
      <w:i w:val="0"/>
      <w:iCs w:val="0"/>
      <w:smallCaps w:val="0"/>
      <w:sz w:val="20"/>
      <w:szCs w:val="20"/>
    </w:rPr>
  </w:style>
  <w:style w:type="paragraph" w:customStyle="1" w:styleId="Style148">
    <w:name w:val="Style148"/>
    <w:basedOn w:val="ab"/>
    <w:rsid w:val="00F75D23"/>
    <w:pPr>
      <w:spacing w:line="240" w:lineRule="auto"/>
    </w:pPr>
    <w:rPr>
      <w:rFonts w:ascii="Arial" w:eastAsia="Arial" w:hAnsi="Arial" w:cs="Arial"/>
      <w:sz w:val="20"/>
      <w:szCs w:val="20"/>
      <w:lang w:eastAsia="ru-RU"/>
    </w:rPr>
  </w:style>
  <w:style w:type="paragraph" w:customStyle="1" w:styleId="Style299">
    <w:name w:val="Style299"/>
    <w:basedOn w:val="ab"/>
    <w:rsid w:val="00F75D23"/>
    <w:pPr>
      <w:spacing w:line="360" w:lineRule="exact"/>
    </w:pPr>
    <w:rPr>
      <w:rFonts w:ascii="Arial" w:eastAsia="Arial" w:hAnsi="Arial" w:cs="Arial"/>
      <w:sz w:val="20"/>
      <w:szCs w:val="20"/>
      <w:lang w:eastAsia="ru-RU"/>
    </w:rPr>
  </w:style>
  <w:style w:type="character" w:customStyle="1" w:styleId="FontStyle139">
    <w:name w:val="Font Style139"/>
    <w:basedOn w:val="ac"/>
    <w:uiPriority w:val="99"/>
    <w:rsid w:val="00F75D23"/>
    <w:rPr>
      <w:rFonts w:ascii="Arial" w:hAnsi="Arial" w:cs="Arial" w:hint="default"/>
      <w:sz w:val="22"/>
      <w:szCs w:val="22"/>
    </w:rPr>
  </w:style>
  <w:style w:type="paragraph" w:customStyle="1" w:styleId="Style8">
    <w:name w:val="Style8"/>
    <w:basedOn w:val="ab"/>
    <w:uiPriority w:val="99"/>
    <w:rsid w:val="00F75D23"/>
    <w:pPr>
      <w:widowControl w:val="0"/>
      <w:autoSpaceDE w:val="0"/>
      <w:autoSpaceDN w:val="0"/>
      <w:adjustRightInd w:val="0"/>
      <w:spacing w:line="414" w:lineRule="exact"/>
    </w:pPr>
    <w:rPr>
      <w:rFonts w:ascii="Arial" w:eastAsiaTheme="minorEastAsia" w:hAnsi="Arial" w:cs="Arial"/>
      <w:sz w:val="24"/>
      <w:szCs w:val="24"/>
      <w:lang w:eastAsia="ru-RU"/>
    </w:rPr>
  </w:style>
  <w:style w:type="paragraph" w:customStyle="1" w:styleId="Style15">
    <w:name w:val="Style15"/>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30">
    <w:name w:val="Style30"/>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50">
    <w:name w:val="Style50"/>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51">
    <w:name w:val="Style51"/>
    <w:basedOn w:val="ab"/>
    <w:uiPriority w:val="99"/>
    <w:rsid w:val="00F75D23"/>
    <w:pPr>
      <w:widowControl w:val="0"/>
      <w:autoSpaceDE w:val="0"/>
      <w:autoSpaceDN w:val="0"/>
      <w:adjustRightInd w:val="0"/>
      <w:spacing w:line="230" w:lineRule="exact"/>
    </w:pPr>
    <w:rPr>
      <w:rFonts w:ascii="Arial" w:eastAsiaTheme="minorEastAsia" w:hAnsi="Arial" w:cs="Arial"/>
      <w:sz w:val="24"/>
      <w:szCs w:val="24"/>
      <w:lang w:eastAsia="ru-RU"/>
    </w:rPr>
  </w:style>
  <w:style w:type="character" w:customStyle="1" w:styleId="FontStyle137">
    <w:name w:val="Font Style137"/>
    <w:basedOn w:val="ac"/>
    <w:uiPriority w:val="99"/>
    <w:rsid w:val="00F75D23"/>
    <w:rPr>
      <w:rFonts w:ascii="Arial" w:hAnsi="Arial" w:cs="Arial"/>
      <w:sz w:val="18"/>
      <w:szCs w:val="18"/>
    </w:rPr>
  </w:style>
  <w:style w:type="paragraph" w:customStyle="1" w:styleId="xl120">
    <w:name w:val="xl120"/>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21">
    <w:name w:val="xl121"/>
    <w:basedOn w:val="ab"/>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2">
    <w:name w:val="xl122"/>
    <w:basedOn w:val="ab"/>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3">
    <w:name w:val="xl123"/>
    <w:basedOn w:val="ab"/>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4">
    <w:name w:val="xl124"/>
    <w:basedOn w:val="ab"/>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25">
    <w:name w:val="xl125"/>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6">
    <w:name w:val="xl126"/>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7">
    <w:name w:val="xl127"/>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8">
    <w:name w:val="xl128"/>
    <w:basedOn w:val="ab"/>
    <w:rsid w:val="00F75D2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9">
    <w:name w:val="xl129"/>
    <w:basedOn w:val="ab"/>
    <w:rsid w:val="00F75D2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0">
    <w:name w:val="xl130"/>
    <w:basedOn w:val="ab"/>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1">
    <w:name w:val="xl131"/>
    <w:basedOn w:val="ab"/>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2">
    <w:name w:val="xl132"/>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3">
    <w:name w:val="xl133"/>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4">
    <w:name w:val="xl134"/>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5">
    <w:name w:val="xl135"/>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6">
    <w:name w:val="xl136"/>
    <w:basedOn w:val="ab"/>
    <w:rsid w:val="00F75D23"/>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7">
    <w:name w:val="xl137"/>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8">
    <w:name w:val="xl138"/>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9">
    <w:name w:val="xl139"/>
    <w:basedOn w:val="ab"/>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0">
    <w:name w:val="xl140"/>
    <w:basedOn w:val="ab"/>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1">
    <w:name w:val="xl141"/>
    <w:basedOn w:val="ab"/>
    <w:rsid w:val="00F75D2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2">
    <w:name w:val="xl14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3">
    <w:name w:val="xl143"/>
    <w:basedOn w:val="ab"/>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4">
    <w:name w:val="xl144"/>
    <w:basedOn w:val="ab"/>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5">
    <w:name w:val="xl145"/>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6">
    <w:name w:val="xl146"/>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7">
    <w:name w:val="xl147"/>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8">
    <w:name w:val="xl148"/>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9">
    <w:name w:val="xl149"/>
    <w:basedOn w:val="ab"/>
    <w:rsid w:val="00F75D23"/>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
    <w:name w:val="xl150"/>
    <w:basedOn w:val="ab"/>
    <w:rsid w:val="00F75D23"/>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
    <w:name w:val="xl151"/>
    <w:basedOn w:val="ab"/>
    <w:rsid w:val="00F75D23"/>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2">
    <w:name w:val="xl152"/>
    <w:basedOn w:val="ab"/>
    <w:rsid w:val="00F75D23"/>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3">
    <w:name w:val="xl153"/>
    <w:basedOn w:val="ab"/>
    <w:rsid w:val="00F75D23"/>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4">
    <w:name w:val="xl154"/>
    <w:basedOn w:val="ab"/>
    <w:rsid w:val="00F75D23"/>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5">
    <w:name w:val="xl155"/>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6">
    <w:name w:val="xl156"/>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7">
    <w:name w:val="xl157"/>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8">
    <w:name w:val="xl158"/>
    <w:basedOn w:val="ab"/>
    <w:rsid w:val="00F75D23"/>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9">
    <w:name w:val="xl159"/>
    <w:basedOn w:val="ab"/>
    <w:rsid w:val="00F75D23"/>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0">
    <w:name w:val="xl16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61">
    <w:name w:val="xl161"/>
    <w:basedOn w:val="ab"/>
    <w:rsid w:val="00F75D23"/>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2">
    <w:name w:val="xl162"/>
    <w:basedOn w:val="ab"/>
    <w:rsid w:val="00F75D23"/>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3">
    <w:name w:val="xl163"/>
    <w:basedOn w:val="ab"/>
    <w:rsid w:val="00F75D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4">
    <w:name w:val="xl164"/>
    <w:basedOn w:val="ab"/>
    <w:rsid w:val="00F75D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5">
    <w:name w:val="xl165"/>
    <w:basedOn w:val="ab"/>
    <w:rsid w:val="00F75D23"/>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
    <w:name w:val="xl166"/>
    <w:basedOn w:val="ab"/>
    <w:rsid w:val="00F75D23"/>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
    <w:name w:val="xl167"/>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8">
    <w:name w:val="xl168"/>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9">
    <w:name w:val="xl169"/>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70">
    <w:name w:val="xl170"/>
    <w:basedOn w:val="ab"/>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71">
    <w:name w:val="xl171"/>
    <w:basedOn w:val="ab"/>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72">
    <w:name w:val="xl172"/>
    <w:basedOn w:val="ab"/>
    <w:rsid w:val="00F75D23"/>
    <w:pP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3">
    <w:name w:val="xl173"/>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4">
    <w:name w:val="xl174"/>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5">
    <w:name w:val="xl175"/>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6">
    <w:name w:val="xl176"/>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Style4">
    <w:name w:val="Style4"/>
    <w:basedOn w:val="ab"/>
    <w:uiPriority w:val="99"/>
    <w:rsid w:val="00F75D23"/>
    <w:pPr>
      <w:widowControl w:val="0"/>
      <w:autoSpaceDE w:val="0"/>
      <w:autoSpaceDN w:val="0"/>
      <w:adjustRightInd w:val="0"/>
      <w:spacing w:line="106" w:lineRule="exact"/>
      <w:ind w:firstLine="67"/>
    </w:pPr>
    <w:rPr>
      <w:rFonts w:eastAsiaTheme="minorEastAsia" w:cs="Times New Roman"/>
      <w:sz w:val="24"/>
      <w:szCs w:val="24"/>
      <w:lang w:eastAsia="ru-RU"/>
    </w:rPr>
  </w:style>
  <w:style w:type="paragraph" w:customStyle="1" w:styleId="Style5">
    <w:name w:val="Style5"/>
    <w:basedOn w:val="ab"/>
    <w:uiPriority w:val="99"/>
    <w:rsid w:val="00F75D23"/>
    <w:pPr>
      <w:widowControl w:val="0"/>
      <w:autoSpaceDE w:val="0"/>
      <w:autoSpaceDN w:val="0"/>
      <w:adjustRightInd w:val="0"/>
      <w:spacing w:line="240" w:lineRule="auto"/>
    </w:pPr>
    <w:rPr>
      <w:rFonts w:eastAsiaTheme="minorEastAsia" w:cs="Times New Roman"/>
      <w:sz w:val="24"/>
      <w:szCs w:val="24"/>
      <w:lang w:eastAsia="ru-RU"/>
    </w:rPr>
  </w:style>
  <w:style w:type="paragraph" w:customStyle="1" w:styleId="Style6">
    <w:name w:val="Style6"/>
    <w:basedOn w:val="ab"/>
    <w:uiPriority w:val="99"/>
    <w:rsid w:val="00F75D23"/>
    <w:pPr>
      <w:widowControl w:val="0"/>
      <w:autoSpaceDE w:val="0"/>
      <w:autoSpaceDN w:val="0"/>
      <w:adjustRightInd w:val="0"/>
      <w:spacing w:line="192" w:lineRule="exact"/>
    </w:pPr>
    <w:rPr>
      <w:rFonts w:eastAsiaTheme="minorEastAsia" w:cs="Times New Roman"/>
      <w:sz w:val="24"/>
      <w:szCs w:val="24"/>
      <w:lang w:eastAsia="ru-RU"/>
    </w:rPr>
  </w:style>
  <w:style w:type="paragraph" w:customStyle="1" w:styleId="Style7">
    <w:name w:val="Style7"/>
    <w:basedOn w:val="ab"/>
    <w:uiPriority w:val="99"/>
    <w:rsid w:val="00F75D23"/>
    <w:pPr>
      <w:widowControl w:val="0"/>
      <w:autoSpaceDE w:val="0"/>
      <w:autoSpaceDN w:val="0"/>
      <w:adjustRightInd w:val="0"/>
      <w:spacing w:line="184" w:lineRule="exact"/>
      <w:ind w:firstLine="82"/>
    </w:pPr>
    <w:rPr>
      <w:rFonts w:eastAsiaTheme="minorEastAsia" w:cs="Times New Roman"/>
      <w:sz w:val="24"/>
      <w:szCs w:val="24"/>
      <w:lang w:eastAsia="ru-RU"/>
    </w:rPr>
  </w:style>
  <w:style w:type="character" w:customStyle="1" w:styleId="FontStyle12">
    <w:name w:val="Font Style12"/>
    <w:basedOn w:val="ac"/>
    <w:uiPriority w:val="99"/>
    <w:rsid w:val="00F75D23"/>
    <w:rPr>
      <w:rFonts w:ascii="Times New Roman" w:hAnsi="Times New Roman" w:cs="Times New Roman"/>
      <w:sz w:val="16"/>
      <w:szCs w:val="16"/>
    </w:rPr>
  </w:style>
  <w:style w:type="table" w:customStyle="1" w:styleId="TableNormal">
    <w:name w:val="Table Normal"/>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F75D23"/>
    <w:pPr>
      <w:widowControl w:val="0"/>
      <w:spacing w:line="240" w:lineRule="auto"/>
    </w:pPr>
    <w:rPr>
      <w:lang w:val="en-US"/>
    </w:rPr>
  </w:style>
  <w:style w:type="character" w:customStyle="1" w:styleId="FontStyle11">
    <w:name w:val="Font Style11"/>
    <w:basedOn w:val="ac"/>
    <w:uiPriority w:val="99"/>
    <w:rsid w:val="00F75D23"/>
    <w:rPr>
      <w:rFonts w:ascii="Times New Roman" w:hAnsi="Times New Roman" w:cs="Times New Roman"/>
      <w:b/>
      <w:bCs/>
      <w:spacing w:val="-10"/>
      <w:sz w:val="18"/>
      <w:szCs w:val="18"/>
    </w:rPr>
  </w:style>
  <w:style w:type="character" w:customStyle="1" w:styleId="FontStyle14">
    <w:name w:val="Font Style14"/>
    <w:basedOn w:val="ac"/>
    <w:uiPriority w:val="99"/>
    <w:rsid w:val="00F75D23"/>
    <w:rPr>
      <w:rFonts w:ascii="Times New Roman" w:hAnsi="Times New Roman" w:cs="Times New Roman"/>
      <w:sz w:val="18"/>
      <w:szCs w:val="18"/>
    </w:rPr>
  </w:style>
  <w:style w:type="paragraph" w:customStyle="1" w:styleId="Style2">
    <w:name w:val="Style2"/>
    <w:basedOn w:val="ab"/>
    <w:uiPriority w:val="99"/>
    <w:rsid w:val="00F75D23"/>
    <w:pPr>
      <w:widowControl w:val="0"/>
      <w:autoSpaceDE w:val="0"/>
      <w:autoSpaceDN w:val="0"/>
      <w:adjustRightInd w:val="0"/>
      <w:spacing w:line="238" w:lineRule="exact"/>
      <w:jc w:val="center"/>
    </w:pPr>
    <w:rPr>
      <w:rFonts w:eastAsiaTheme="minorEastAsia" w:cs="Times New Roman"/>
      <w:sz w:val="24"/>
      <w:szCs w:val="24"/>
      <w:lang w:eastAsia="ru-RU"/>
    </w:rPr>
  </w:style>
  <w:style w:type="paragraph" w:customStyle="1" w:styleId="Style3">
    <w:name w:val="Style3"/>
    <w:basedOn w:val="ab"/>
    <w:uiPriority w:val="99"/>
    <w:rsid w:val="00F75D23"/>
    <w:pPr>
      <w:widowControl w:val="0"/>
      <w:autoSpaceDE w:val="0"/>
      <w:autoSpaceDN w:val="0"/>
      <w:adjustRightInd w:val="0"/>
      <w:spacing w:line="214" w:lineRule="exact"/>
    </w:pPr>
    <w:rPr>
      <w:rFonts w:eastAsiaTheme="minorEastAsia" w:cs="Times New Roman"/>
      <w:sz w:val="24"/>
      <w:szCs w:val="24"/>
      <w:lang w:eastAsia="ru-RU"/>
    </w:rPr>
  </w:style>
  <w:style w:type="character" w:customStyle="1" w:styleId="FontStyle16">
    <w:name w:val="Font Style16"/>
    <w:basedOn w:val="ac"/>
    <w:uiPriority w:val="99"/>
    <w:rsid w:val="00F75D23"/>
    <w:rPr>
      <w:rFonts w:ascii="Garamond" w:hAnsi="Garamond" w:cs="Garamond"/>
      <w:sz w:val="22"/>
      <w:szCs w:val="22"/>
    </w:rPr>
  </w:style>
  <w:style w:type="paragraph" w:styleId="2c">
    <w:name w:val="Body Text 2"/>
    <w:basedOn w:val="ab"/>
    <w:link w:val="2d"/>
    <w:uiPriority w:val="99"/>
    <w:unhideWhenUsed/>
    <w:rsid w:val="00F75D23"/>
    <w:pPr>
      <w:spacing w:after="120" w:line="480" w:lineRule="auto"/>
    </w:pPr>
    <w:rPr>
      <w:rFonts w:ascii="Calibri" w:eastAsia="Calibri" w:hAnsi="Calibri" w:cs="Times New Roman"/>
    </w:rPr>
  </w:style>
  <w:style w:type="character" w:customStyle="1" w:styleId="2d">
    <w:name w:val="Основной текст 2 Знак"/>
    <w:basedOn w:val="ac"/>
    <w:link w:val="2c"/>
    <w:uiPriority w:val="99"/>
    <w:rsid w:val="00F75D23"/>
    <w:rPr>
      <w:rFonts w:ascii="Calibri" w:eastAsia="Calibri" w:hAnsi="Calibri" w:cs="Times New Roman"/>
    </w:rPr>
  </w:style>
  <w:style w:type="paragraph" w:customStyle="1" w:styleId="1f4">
    <w:name w:val="таблица 1"/>
    <w:basedOn w:val="ab"/>
    <w:rsid w:val="00F75D23"/>
    <w:pPr>
      <w:spacing w:line="240" w:lineRule="auto"/>
    </w:pPr>
    <w:rPr>
      <w:rFonts w:eastAsia="Times New Roman" w:cs="Times New Roman"/>
      <w:sz w:val="24"/>
      <w:szCs w:val="24"/>
      <w:lang w:eastAsia="ru-RU"/>
    </w:rPr>
  </w:style>
  <w:style w:type="paragraph" w:customStyle="1" w:styleId="ConsPlusCell">
    <w:name w:val="ConsPlusCell"/>
    <w:rsid w:val="00F75D23"/>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e">
    <w:name w:val="Сетка таблицы2"/>
    <w:basedOn w:val="ad"/>
    <w:next w:val="af1"/>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
    <w:name w:val="00_Обычный текст"/>
    <w:basedOn w:val="ab"/>
    <w:link w:val="000"/>
    <w:qFormat/>
    <w:rsid w:val="00F75D23"/>
    <w:pPr>
      <w:ind w:firstLine="709"/>
    </w:pPr>
    <w:rPr>
      <w:rFonts w:eastAsiaTheme="minorEastAsia" w:cs="Times New Roman"/>
      <w:iCs/>
      <w:szCs w:val="26"/>
    </w:rPr>
  </w:style>
  <w:style w:type="character" w:customStyle="1" w:styleId="000">
    <w:name w:val="00_Обычный текст Знак"/>
    <w:basedOn w:val="ac"/>
    <w:link w:val="00"/>
    <w:rsid w:val="00F75D23"/>
    <w:rPr>
      <w:rFonts w:ascii="Times New Roman" w:eastAsiaTheme="minorEastAsia" w:hAnsi="Times New Roman" w:cs="Times New Roman"/>
      <w:iCs/>
      <w:sz w:val="26"/>
      <w:szCs w:val="26"/>
    </w:rPr>
  </w:style>
  <w:style w:type="table" w:customStyle="1" w:styleId="100">
    <w:name w:val="Сетка таблицы10"/>
    <w:basedOn w:val="ad"/>
    <w:next w:val="af1"/>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0">
    <w:name w:val="Стиль 0.5 Список Заг."/>
    <w:basedOn w:val="ae"/>
    <w:rsid w:val="00F75D23"/>
    <w:pPr>
      <w:numPr>
        <w:numId w:val="17"/>
      </w:numPr>
    </w:pPr>
  </w:style>
  <w:style w:type="table" w:styleId="-5">
    <w:name w:val="Colorful Shading Accent 5"/>
    <w:basedOn w:val="ad"/>
    <w:uiPriority w:val="71"/>
    <w:rsid w:val="00F75D2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afffffa">
    <w:name w:val="Subtle Reference"/>
    <w:basedOn w:val="ac"/>
    <w:uiPriority w:val="31"/>
    <w:qFormat/>
    <w:rsid w:val="00F75D23"/>
    <w:rPr>
      <w:rFonts w:ascii="Times New Roman" w:hAnsi="Times New Roman"/>
      <w:dstrike w:val="0"/>
      <w:color w:val="auto"/>
      <w:sz w:val="24"/>
      <w:bdr w:val="none" w:sz="0" w:space="0" w:color="auto"/>
      <w:vertAlign w:val="baseline"/>
    </w:rPr>
  </w:style>
  <w:style w:type="paragraph" w:styleId="afffffb">
    <w:name w:val="Subtitle"/>
    <w:aliases w:val="Таб. нал."/>
    <w:basedOn w:val="ab"/>
    <w:next w:val="ab"/>
    <w:link w:val="afffffc"/>
    <w:uiPriority w:val="11"/>
    <w:qFormat/>
    <w:rsid w:val="00F75D23"/>
    <w:pPr>
      <w:spacing w:before="240" w:after="120" w:line="240" w:lineRule="auto"/>
      <w:ind w:firstLine="709"/>
      <w:jc w:val="center"/>
    </w:pPr>
    <w:rPr>
      <w:rFonts w:eastAsia="Times New Roman" w:cs="Times New Roman"/>
      <w:szCs w:val="24"/>
      <w:lang w:eastAsia="ru-RU"/>
    </w:rPr>
  </w:style>
  <w:style w:type="character" w:customStyle="1" w:styleId="afffffc">
    <w:name w:val="Подзаголовок Знак"/>
    <w:aliases w:val="Таб. нал. Знак"/>
    <w:basedOn w:val="ac"/>
    <w:link w:val="afffffb"/>
    <w:uiPriority w:val="11"/>
    <w:rsid w:val="00F75D23"/>
    <w:rPr>
      <w:rFonts w:ascii="Times New Roman" w:eastAsia="Times New Roman" w:hAnsi="Times New Roman" w:cs="Times New Roman"/>
      <w:sz w:val="26"/>
      <w:szCs w:val="24"/>
      <w:lang w:eastAsia="ru-RU"/>
    </w:rPr>
  </w:style>
  <w:style w:type="paragraph" w:customStyle="1" w:styleId="PzOglav">
    <w:name w:val="PzOglav"/>
    <w:basedOn w:val="ab"/>
    <w:rsid w:val="00F75D23"/>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b"/>
    <w:rsid w:val="00F75D23"/>
    <w:pPr>
      <w:spacing w:before="100" w:beforeAutospacing="1" w:after="100" w:afterAutospacing="1" w:line="240" w:lineRule="auto"/>
      <w:ind w:firstLine="709"/>
    </w:pPr>
    <w:rPr>
      <w:rFonts w:eastAsia="Times New Roman" w:cs="Times New Roman"/>
      <w:szCs w:val="24"/>
      <w:lang w:eastAsia="ru-RU"/>
    </w:rPr>
  </w:style>
  <w:style w:type="paragraph" w:customStyle="1" w:styleId="xl61">
    <w:name w:val="xl6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0"/>
      <w:szCs w:val="20"/>
      <w:lang w:eastAsia="ru-RU"/>
    </w:rPr>
  </w:style>
  <w:style w:type="paragraph" w:customStyle="1" w:styleId="xl62">
    <w:name w:val="xl6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eastAsia="Times New Roman" w:cs="Times New Roman"/>
      <w:sz w:val="20"/>
      <w:szCs w:val="20"/>
      <w:lang w:eastAsia="ru-RU"/>
    </w:rPr>
  </w:style>
  <w:style w:type="paragraph" w:customStyle="1" w:styleId="Heading">
    <w:name w:val="Heading"/>
    <w:rsid w:val="00F75D23"/>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0">
    <w:name w:val="Обычный + 14 пт"/>
    <w:aliases w:val="По ширине,Первая строка:  1,25 см,Справа:  -0,02 см"/>
    <w:basedOn w:val="ab"/>
    <w:rsid w:val="00F75D23"/>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F75D2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b"/>
    <w:rsid w:val="00F75D23"/>
    <w:pPr>
      <w:spacing w:before="100" w:beforeAutospacing="1" w:after="100" w:afterAutospacing="1" w:line="240" w:lineRule="auto"/>
    </w:pPr>
    <w:rPr>
      <w:rFonts w:eastAsia="Times New Roman" w:cs="Times New Roman"/>
      <w:sz w:val="24"/>
      <w:szCs w:val="24"/>
      <w:lang w:eastAsia="ru-RU"/>
    </w:rPr>
  </w:style>
  <w:style w:type="character" w:customStyle="1" w:styleId="afffffd">
    <w:name w:val="Основной текст_"/>
    <w:basedOn w:val="ac"/>
    <w:link w:val="1f5"/>
    <w:rsid w:val="00F75D23"/>
    <w:rPr>
      <w:rFonts w:ascii="Sylfaen" w:eastAsia="Sylfaen" w:hAnsi="Sylfaen" w:cs="Sylfaen"/>
      <w:shd w:val="clear" w:color="auto" w:fill="FFFFFF"/>
    </w:rPr>
  </w:style>
  <w:style w:type="paragraph" w:customStyle="1" w:styleId="1f5">
    <w:name w:val="Основной текст1"/>
    <w:basedOn w:val="ab"/>
    <w:link w:val="afffffd"/>
    <w:rsid w:val="00F75D23"/>
    <w:pPr>
      <w:widowControl w:val="0"/>
      <w:shd w:val="clear" w:color="auto" w:fill="FFFFFF"/>
      <w:spacing w:before="180" w:line="274" w:lineRule="exact"/>
    </w:pPr>
    <w:rPr>
      <w:rFonts w:ascii="Sylfaen" w:eastAsia="Sylfaen" w:hAnsi="Sylfaen" w:cs="Sylfaen"/>
    </w:rPr>
  </w:style>
  <w:style w:type="character" w:customStyle="1" w:styleId="115pt">
    <w:name w:val="Основной текст + 11.5 pt;Полужирный"/>
    <w:basedOn w:val="afffffd"/>
    <w:rsid w:val="00F75D23"/>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fd"/>
    <w:rsid w:val="00F75D23"/>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fd"/>
    <w:rsid w:val="00F75D23"/>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fd"/>
    <w:rsid w:val="00F75D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fd"/>
    <w:rsid w:val="00F75D23"/>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fd"/>
    <w:rsid w:val="00F75D23"/>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fd"/>
    <w:rsid w:val="00F75D23"/>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fd"/>
    <w:rsid w:val="00F75D23"/>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2f">
    <w:name w:val="Заголовок №2_"/>
    <w:basedOn w:val="ac"/>
    <w:link w:val="2f0"/>
    <w:rsid w:val="00F75D23"/>
    <w:rPr>
      <w:rFonts w:cs="Calibri"/>
      <w:b/>
      <w:bCs/>
      <w:sz w:val="23"/>
      <w:szCs w:val="23"/>
      <w:shd w:val="clear" w:color="auto" w:fill="FFFFFF"/>
    </w:rPr>
  </w:style>
  <w:style w:type="character" w:customStyle="1" w:styleId="afffffe">
    <w:name w:val="Основной текст + Курсив"/>
    <w:basedOn w:val="afffffd"/>
    <w:rsid w:val="00F75D23"/>
    <w:rPr>
      <w:rFonts w:ascii="Calibri" w:eastAsia="Calibri" w:hAnsi="Calibri" w:cs="Calibri"/>
      <w:i/>
      <w:iCs/>
      <w:color w:val="000000"/>
      <w:spacing w:val="0"/>
      <w:w w:val="100"/>
      <w:position w:val="0"/>
      <w:sz w:val="23"/>
      <w:szCs w:val="23"/>
      <w:shd w:val="clear" w:color="auto" w:fill="FFFFFF"/>
      <w:lang w:val="ru-RU"/>
    </w:rPr>
  </w:style>
  <w:style w:type="paragraph" w:customStyle="1" w:styleId="2f1">
    <w:name w:val="Основной текст2"/>
    <w:basedOn w:val="ab"/>
    <w:rsid w:val="00F75D23"/>
    <w:pPr>
      <w:widowControl w:val="0"/>
      <w:shd w:val="clear" w:color="auto" w:fill="FFFFFF"/>
      <w:spacing w:before="180" w:line="336" w:lineRule="exact"/>
      <w:ind w:hanging="360"/>
    </w:pPr>
    <w:rPr>
      <w:rFonts w:ascii="Calibri" w:eastAsia="Calibri" w:hAnsi="Calibri" w:cs="Calibri"/>
      <w:sz w:val="23"/>
      <w:szCs w:val="23"/>
    </w:rPr>
  </w:style>
  <w:style w:type="paragraph" w:customStyle="1" w:styleId="2f0">
    <w:name w:val="Заголовок №2"/>
    <w:basedOn w:val="ab"/>
    <w:link w:val="2f"/>
    <w:rsid w:val="00F75D23"/>
    <w:pPr>
      <w:widowControl w:val="0"/>
      <w:shd w:val="clear" w:color="auto" w:fill="FFFFFF"/>
      <w:spacing w:before="180" w:after="180" w:line="0" w:lineRule="atLeast"/>
      <w:ind w:hanging="360"/>
      <w:outlineLvl w:val="1"/>
    </w:pPr>
    <w:rPr>
      <w:rFonts w:cs="Calibri"/>
      <w:b/>
      <w:bCs/>
      <w:sz w:val="23"/>
      <w:szCs w:val="23"/>
    </w:rPr>
  </w:style>
  <w:style w:type="paragraph" w:customStyle="1" w:styleId="110">
    <w:name w:val="1.1 Заг. Частей"/>
    <w:basedOn w:val="ab"/>
    <w:next w:val="ab"/>
    <w:rsid w:val="00F75D23"/>
    <w:pPr>
      <w:pageBreakBefore/>
      <w:widowControl w:val="0"/>
      <w:numPr>
        <w:numId w:val="18"/>
      </w:numPr>
      <w:spacing w:before="6600" w:after="120" w:line="300" w:lineRule="auto"/>
      <w:ind w:right="709"/>
      <w:jc w:val="center"/>
      <w:outlineLvl w:val="0"/>
    </w:pPr>
    <w:rPr>
      <w:rFonts w:eastAsiaTheme="majorEastAsia" w:cstheme="majorBidi"/>
      <w:b/>
      <w:iCs/>
      <w:caps/>
      <w:snapToGrid w:val="0"/>
      <w:spacing w:val="20"/>
      <w:sz w:val="28"/>
      <w:lang w:eastAsia="ja-JP"/>
    </w:rPr>
  </w:style>
  <w:style w:type="paragraph" w:customStyle="1" w:styleId="0311">
    <w:name w:val="03_Глава 1.1."/>
    <w:next w:val="00"/>
    <w:link w:val="03110"/>
    <w:qFormat/>
    <w:rsid w:val="00F75D23"/>
    <w:pPr>
      <w:keepNext/>
      <w:keepLines/>
      <w:numPr>
        <w:ilvl w:val="2"/>
        <w:numId w:val="18"/>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F75D23"/>
    <w:pPr>
      <w:keepNext/>
      <w:keepLines/>
      <w:numPr>
        <w:ilvl w:val="3"/>
        <w:numId w:val="18"/>
      </w:numPr>
      <w:spacing w:before="120" w:after="120" w:line="240" w:lineRule="auto"/>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F75D23"/>
    <w:pPr>
      <w:widowControl w:val="0"/>
      <w:numPr>
        <w:ilvl w:val="4"/>
        <w:numId w:val="18"/>
      </w:numPr>
      <w:spacing w:after="120" w:line="240" w:lineRule="auto"/>
      <w:jc w:val="both"/>
      <w:outlineLvl w:val="3"/>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rsid w:val="00F75D23"/>
    <w:pPr>
      <w:keepNext/>
      <w:keepLines/>
      <w:numPr>
        <w:ilvl w:val="5"/>
        <w:numId w:val="1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c"/>
    <w:link w:val="051111"/>
    <w:rsid w:val="00F75D23"/>
    <w:rPr>
      <w:rFonts w:ascii="Times New Roman" w:eastAsiaTheme="majorEastAsia" w:hAnsi="Times New Roman" w:cstheme="majorBidi"/>
      <w:b/>
      <w:i/>
      <w:iCs/>
      <w:snapToGrid w:val="0"/>
      <w:spacing w:val="20"/>
      <w:sz w:val="26"/>
      <w:szCs w:val="26"/>
    </w:rPr>
  </w:style>
  <w:style w:type="paragraph" w:customStyle="1" w:styleId="210">
    <w:name w:val="2_1 Рисунок"/>
    <w:qFormat/>
    <w:rsid w:val="00F75D23"/>
    <w:pPr>
      <w:keepLines/>
      <w:numPr>
        <w:ilvl w:val="6"/>
        <w:numId w:val="18"/>
      </w:numPr>
      <w:spacing w:after="32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F75D23"/>
    <w:pPr>
      <w:keepNext/>
      <w:keepLines/>
      <w:numPr>
        <w:ilvl w:val="8"/>
        <w:numId w:val="18"/>
      </w:numPr>
      <w:spacing w:after="40" w:line="300" w:lineRule="auto"/>
      <w:jc w:val="both"/>
    </w:pPr>
    <w:rPr>
      <w:rFonts w:ascii="Times New Roman" w:eastAsiaTheme="minorEastAsia" w:hAnsi="Times New Roman"/>
      <w:sz w:val="28"/>
    </w:rPr>
  </w:style>
  <w:style w:type="paragraph" w:customStyle="1" w:styleId="340">
    <w:name w:val="3.4 Т. Центр"/>
    <w:link w:val="341"/>
    <w:rsid w:val="00F75D2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c"/>
    <w:link w:val="340"/>
    <w:rsid w:val="00F75D23"/>
    <w:rPr>
      <w:rFonts w:ascii="Times New Roman" w:eastAsia="Times New Roman" w:hAnsi="Times New Roman" w:cs="Times New Roman"/>
      <w:sz w:val="20"/>
      <w:szCs w:val="20"/>
    </w:rPr>
  </w:style>
  <w:style w:type="table" w:customStyle="1" w:styleId="54">
    <w:name w:val="Сетка таблицы5"/>
    <w:basedOn w:val="ad"/>
    <w:next w:val="af1"/>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1110">
    <w:name w:val="04_Глава 1.1.1. Знак"/>
    <w:basedOn w:val="ac"/>
    <w:link w:val="04111"/>
    <w:rsid w:val="00F75D23"/>
    <w:rPr>
      <w:rFonts w:ascii="Times New Roman" w:eastAsiaTheme="majorEastAsia" w:hAnsi="Times New Roman" w:cs="Times New Roman"/>
      <w:b/>
      <w:iCs/>
      <w:sz w:val="26"/>
    </w:rPr>
  </w:style>
  <w:style w:type="paragraph" w:customStyle="1" w:styleId="1f6">
    <w:name w:val="Знак Знак Знак1"/>
    <w:basedOn w:val="ab"/>
    <w:rsid w:val="00F75D23"/>
    <w:pPr>
      <w:tabs>
        <w:tab w:val="num" w:pos="360"/>
      </w:tabs>
      <w:spacing w:line="240" w:lineRule="exact"/>
    </w:pPr>
    <w:rPr>
      <w:rFonts w:ascii="Verdana" w:eastAsia="Times New Roman" w:hAnsi="Verdana" w:cs="Verdana"/>
      <w:sz w:val="20"/>
      <w:szCs w:val="20"/>
      <w:lang w:val="en-US"/>
    </w:rPr>
  </w:style>
  <w:style w:type="paragraph" w:customStyle="1" w:styleId="120">
    <w:name w:val="Знак Знак Знак12"/>
    <w:basedOn w:val="ab"/>
    <w:uiPriority w:val="99"/>
    <w:rsid w:val="00F75D23"/>
    <w:pPr>
      <w:tabs>
        <w:tab w:val="num" w:pos="360"/>
      </w:tabs>
      <w:spacing w:line="240" w:lineRule="exact"/>
    </w:pPr>
    <w:rPr>
      <w:rFonts w:ascii="Verdana" w:eastAsia="Times New Roman" w:hAnsi="Verdana" w:cs="Verdana"/>
      <w:sz w:val="20"/>
      <w:szCs w:val="20"/>
      <w:lang w:val="en-US"/>
    </w:rPr>
  </w:style>
  <w:style w:type="paragraph" w:customStyle="1" w:styleId="e02">
    <w:name w:val="e02"/>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112">
    <w:name w:val="Знак Знак Знак11"/>
    <w:basedOn w:val="ab"/>
    <w:rsid w:val="00F75D23"/>
    <w:pPr>
      <w:tabs>
        <w:tab w:val="num" w:pos="360"/>
      </w:tabs>
      <w:spacing w:line="240" w:lineRule="exact"/>
    </w:pPr>
    <w:rPr>
      <w:rFonts w:ascii="Verdana" w:eastAsia="Times New Roman" w:hAnsi="Verdana" w:cs="Verdana"/>
      <w:sz w:val="20"/>
      <w:szCs w:val="20"/>
      <w:lang w:val="en-US"/>
    </w:rPr>
  </w:style>
  <w:style w:type="paragraph" w:customStyle="1" w:styleId="affffff">
    <w:name w:val="Название таблицы"/>
    <w:basedOn w:val="af5"/>
    <w:rsid w:val="00F75D23"/>
    <w:pPr>
      <w:widowControl w:val="0"/>
      <w:spacing w:before="120" w:after="120" w:line="240" w:lineRule="auto"/>
    </w:pPr>
    <w:rPr>
      <w:rFonts w:ascii="Times New Roman" w:eastAsia="Times New Roman" w:hAnsi="Times New Roman"/>
      <w:sz w:val="22"/>
      <w:szCs w:val="22"/>
    </w:rPr>
  </w:style>
  <w:style w:type="paragraph" w:customStyle="1" w:styleId="affffff0">
    <w:name w:val="Табличный_центр"/>
    <w:basedOn w:val="ab"/>
    <w:rsid w:val="00F75D23"/>
    <w:pPr>
      <w:spacing w:line="240" w:lineRule="auto"/>
      <w:jc w:val="center"/>
    </w:pPr>
    <w:rPr>
      <w:rFonts w:eastAsia="Times New Roman" w:cs="Times New Roman"/>
      <w:lang w:eastAsia="ru-RU"/>
    </w:rPr>
  </w:style>
  <w:style w:type="paragraph" w:customStyle="1" w:styleId="affffff1">
    <w:name w:val="Табличный_заголовки"/>
    <w:basedOn w:val="ab"/>
    <w:rsid w:val="00F75D23"/>
    <w:pPr>
      <w:keepNext/>
      <w:keepLines/>
      <w:spacing w:line="240" w:lineRule="auto"/>
      <w:jc w:val="center"/>
    </w:pPr>
    <w:rPr>
      <w:rFonts w:eastAsia="Times New Roman" w:cs="Times New Roman"/>
      <w:b/>
      <w:bCs/>
      <w:lang w:eastAsia="ru-RU"/>
    </w:rPr>
  </w:style>
  <w:style w:type="paragraph" w:customStyle="1" w:styleId="affffff2">
    <w:name w:val="Табличный_слева"/>
    <w:basedOn w:val="ab"/>
    <w:rsid w:val="00F75D23"/>
    <w:pPr>
      <w:spacing w:line="240" w:lineRule="auto"/>
    </w:pPr>
    <w:rPr>
      <w:rFonts w:eastAsia="Times New Roman" w:cs="Times New Roman"/>
      <w:lang w:eastAsia="ru-RU"/>
    </w:rPr>
  </w:style>
  <w:style w:type="paragraph" w:customStyle="1" w:styleId="xl195">
    <w:name w:val="xl195"/>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6">
    <w:name w:val="xl19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7">
    <w:name w:val="xl197"/>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98">
    <w:name w:val="xl198"/>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99">
    <w:name w:val="xl199"/>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0">
    <w:name w:val="xl200"/>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eastAsia="Times New Roman" w:cs="Times New Roman"/>
      <w:sz w:val="20"/>
      <w:szCs w:val="20"/>
      <w:lang w:eastAsia="ru-RU"/>
    </w:rPr>
  </w:style>
  <w:style w:type="paragraph" w:customStyle="1" w:styleId="xl201">
    <w:name w:val="xl201"/>
    <w:basedOn w:val="ab"/>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2">
    <w:name w:val="xl20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3">
    <w:name w:val="xl20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4">
    <w:name w:val="xl20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205">
    <w:name w:val="xl205"/>
    <w:basedOn w:val="ab"/>
    <w:rsid w:val="00F75D23"/>
    <w:pPr>
      <w:pBdr>
        <w:top w:val="single" w:sz="8" w:space="0" w:color="auto"/>
        <w:left w:val="single" w:sz="8" w:space="0" w:color="000000"/>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6">
    <w:name w:val="xl206"/>
    <w:basedOn w:val="ab"/>
    <w:rsid w:val="00F75D2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07">
    <w:name w:val="xl207"/>
    <w:basedOn w:val="ab"/>
    <w:rsid w:val="00F75D23"/>
    <w:pPr>
      <w:pBdr>
        <w:top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8">
    <w:name w:val="xl208"/>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09">
    <w:name w:val="xl209"/>
    <w:basedOn w:val="ab"/>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eastAsia="Times New Roman" w:cs="Times New Roman"/>
      <w:sz w:val="20"/>
      <w:szCs w:val="20"/>
      <w:lang w:eastAsia="ru-RU"/>
    </w:rPr>
  </w:style>
  <w:style w:type="paragraph" w:customStyle="1" w:styleId="xl210">
    <w:name w:val="xl210"/>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eastAsia="Times New Roman" w:cs="Times New Roman"/>
      <w:sz w:val="20"/>
      <w:szCs w:val="20"/>
      <w:lang w:eastAsia="ru-RU"/>
    </w:rPr>
  </w:style>
  <w:style w:type="paragraph" w:customStyle="1" w:styleId="xl211">
    <w:name w:val="xl211"/>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212">
    <w:name w:val="xl212"/>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13">
    <w:name w:val="xl213"/>
    <w:basedOn w:val="ab"/>
    <w:rsid w:val="00F75D23"/>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14">
    <w:name w:val="xl21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5">
    <w:name w:val="xl215"/>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6">
    <w:name w:val="xl21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ChapterSubtitle">
    <w:name w:val="Chapter Subtitle"/>
    <w:basedOn w:val="afffffb"/>
    <w:rsid w:val="00F75D23"/>
    <w:pPr>
      <w:keepNext/>
      <w:keepLines/>
      <w:spacing w:before="60" w:after="0"/>
      <w:ind w:firstLine="0"/>
      <w:jc w:val="left"/>
    </w:pPr>
    <w:rPr>
      <w:rFonts w:ascii="Arial" w:hAnsi="Arial" w:cs="Arial"/>
      <w:b/>
      <w:bCs/>
      <w:spacing w:val="-16"/>
      <w:kern w:val="28"/>
      <w:sz w:val="32"/>
      <w:szCs w:val="32"/>
    </w:rPr>
  </w:style>
  <w:style w:type="numbering" w:customStyle="1" w:styleId="14">
    <w:name w:val="Стиль1"/>
    <w:rsid w:val="00F75D23"/>
    <w:pPr>
      <w:numPr>
        <w:numId w:val="19"/>
      </w:numPr>
    </w:pPr>
  </w:style>
  <w:style w:type="paragraph" w:styleId="affffff3">
    <w:name w:val="Intense Quote"/>
    <w:basedOn w:val="ab"/>
    <w:next w:val="ab"/>
    <w:link w:val="affffff4"/>
    <w:uiPriority w:val="30"/>
    <w:qFormat/>
    <w:rsid w:val="00F75D23"/>
    <w:pPr>
      <w:pBdr>
        <w:bottom w:val="single" w:sz="4" w:space="4" w:color="4F81BD"/>
      </w:pBdr>
      <w:spacing w:before="200" w:after="280" w:line="240" w:lineRule="auto"/>
      <w:ind w:left="936" w:right="936"/>
      <w:jc w:val="center"/>
    </w:pPr>
    <w:rPr>
      <w:rFonts w:ascii="Calibri" w:eastAsia="Calibri" w:hAnsi="Calibri" w:cs="Calibri"/>
      <w:b/>
      <w:bCs/>
      <w:i/>
      <w:iCs/>
      <w:color w:val="4F81BD"/>
    </w:rPr>
  </w:style>
  <w:style w:type="character" w:customStyle="1" w:styleId="affffff4">
    <w:name w:val="Выделенная цитата Знак"/>
    <w:basedOn w:val="ac"/>
    <w:link w:val="affffff3"/>
    <w:uiPriority w:val="30"/>
    <w:rsid w:val="00F75D23"/>
    <w:rPr>
      <w:rFonts w:ascii="Calibri" w:eastAsia="Calibri" w:hAnsi="Calibri" w:cs="Calibri"/>
      <w:b/>
      <w:bCs/>
      <w:i/>
      <w:iCs/>
      <w:color w:val="4F81BD"/>
    </w:rPr>
  </w:style>
  <w:style w:type="paragraph" w:customStyle="1" w:styleId="xl51227">
    <w:name w:val="xl51227"/>
    <w:basedOn w:val="ab"/>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8">
    <w:name w:val="xl51228"/>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9">
    <w:name w:val="xl51229"/>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0">
    <w:name w:val="xl51230"/>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1">
    <w:name w:val="xl5123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2">
    <w:name w:val="xl5123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3">
    <w:name w:val="xl51233"/>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1234">
    <w:name w:val="xl51234"/>
    <w:basedOn w:val="ab"/>
    <w:rsid w:val="00F75D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5">
    <w:name w:val="xl51235"/>
    <w:basedOn w:val="ab"/>
    <w:rsid w:val="00F75D2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6">
    <w:name w:val="xl5123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04">
    <w:name w:val="0.4 Справа"/>
    <w:basedOn w:val="ab"/>
    <w:rsid w:val="00F75D23"/>
    <w:pPr>
      <w:spacing w:before="120" w:after="120"/>
      <w:jc w:val="right"/>
    </w:pPr>
    <w:rPr>
      <w:rFonts w:eastAsia="Times New Roman" w:cs="Times New Roman"/>
      <w:iCs/>
      <w:szCs w:val="20"/>
    </w:rPr>
  </w:style>
  <w:style w:type="paragraph" w:customStyle="1" w:styleId="xl58049">
    <w:name w:val="xl58049"/>
    <w:basedOn w:val="ab"/>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0">
    <w:name w:val="xl5805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1">
    <w:name w:val="xl58051"/>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2">
    <w:name w:val="xl58052"/>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3">
    <w:name w:val="xl5805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4">
    <w:name w:val="xl5805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5">
    <w:name w:val="xl58055"/>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8056">
    <w:name w:val="xl5805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7">
    <w:name w:val="xl58057"/>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8058">
    <w:name w:val="xl58058"/>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59">
    <w:name w:val="xl58059"/>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60">
    <w:name w:val="xl58060"/>
    <w:basedOn w:val="ab"/>
    <w:rsid w:val="00F75D23"/>
    <w:pPr>
      <w:spacing w:before="100" w:beforeAutospacing="1" w:after="100" w:afterAutospacing="1" w:line="240" w:lineRule="auto"/>
    </w:pPr>
    <w:rPr>
      <w:rFonts w:eastAsia="Times New Roman" w:cs="Times New Roman"/>
      <w:sz w:val="20"/>
      <w:szCs w:val="20"/>
      <w:lang w:eastAsia="ru-RU"/>
    </w:rPr>
  </w:style>
  <w:style w:type="table" w:customStyle="1" w:styleId="TableGridReport2">
    <w:name w:val="Table Grid Report2"/>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5">
    <w:name w:val="table of figures"/>
    <w:basedOn w:val="ab"/>
    <w:next w:val="ab"/>
    <w:uiPriority w:val="99"/>
    <w:unhideWhenUsed/>
    <w:rsid w:val="00F75D23"/>
    <w:pPr>
      <w:spacing w:line="240" w:lineRule="auto"/>
      <w:jc w:val="center"/>
    </w:pPr>
    <w:rPr>
      <w:rFonts w:ascii="Calibri" w:eastAsia="Calibri" w:hAnsi="Calibri" w:cs="Calibri"/>
    </w:rPr>
  </w:style>
  <w:style w:type="paragraph" w:customStyle="1" w:styleId="1111">
    <w:name w:val="_1.1.1.1."/>
    <w:basedOn w:val="42"/>
    <w:next w:val="ab"/>
    <w:link w:val="11110"/>
    <w:qFormat/>
    <w:rsid w:val="00F75D23"/>
    <w:pPr>
      <w:keepLines/>
      <w:tabs>
        <w:tab w:val="clear" w:pos="1304"/>
        <w:tab w:val="left" w:pos="1701"/>
      </w:tabs>
      <w:spacing w:after="120"/>
      <w:ind w:left="0" w:firstLine="0"/>
    </w:pPr>
    <w:rPr>
      <w:i/>
      <w:iCs/>
      <w:sz w:val="26"/>
      <w:szCs w:val="26"/>
    </w:rPr>
  </w:style>
  <w:style w:type="character" w:customStyle="1" w:styleId="11110">
    <w:name w:val="_1.1.1.1. Знак"/>
    <w:link w:val="1111"/>
    <w:rsid w:val="00F75D23"/>
    <w:rPr>
      <w:rFonts w:ascii="Times New Roman" w:eastAsia="Times New Roman" w:hAnsi="Times New Roman" w:cs="Times New Roman"/>
      <w:b/>
      <w:bCs/>
      <w:i/>
      <w:iCs/>
      <w:sz w:val="26"/>
      <w:szCs w:val="26"/>
      <w:lang w:eastAsia="ru-RU"/>
    </w:rPr>
  </w:style>
  <w:style w:type="paragraph" w:customStyle="1" w:styleId="021">
    <w:name w:val="02_Глава 1."/>
    <w:next w:val="0311"/>
    <w:link w:val="0210"/>
    <w:qFormat/>
    <w:rsid w:val="00F75D23"/>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0210">
    <w:name w:val="02_Глава 1. Знак"/>
    <w:link w:val="021"/>
    <w:rsid w:val="00F75D23"/>
    <w:rPr>
      <w:rFonts w:ascii="Times New Roman" w:eastAsia="MS PGothic" w:hAnsi="Times New Roman" w:cs="Times New Roman"/>
      <w:b/>
      <w:iCs/>
      <w:caps/>
      <w:snapToGrid w:val="0"/>
      <w:sz w:val="26"/>
      <w:szCs w:val="26"/>
    </w:rPr>
  </w:style>
  <w:style w:type="character" w:customStyle="1" w:styleId="03110">
    <w:name w:val="03_Глава 1.1. Знак"/>
    <w:link w:val="0311"/>
    <w:rsid w:val="00F75D23"/>
    <w:rPr>
      <w:rFonts w:ascii="Times New Roman" w:eastAsiaTheme="majorEastAsia" w:hAnsi="Times New Roman" w:cstheme="majorBidi"/>
      <w:b/>
      <w:sz w:val="26"/>
      <w:szCs w:val="24"/>
    </w:rPr>
  </w:style>
  <w:style w:type="paragraph" w:customStyle="1" w:styleId="msonormal0">
    <w:name w:val="msonormal"/>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01">
    <w:name w:val="01_ЖИРНЫЙ ЗАГОЛОВОК"/>
    <w:basedOn w:val="ab"/>
    <w:link w:val="010"/>
    <w:qFormat/>
    <w:rsid w:val="00F75D23"/>
    <w:pPr>
      <w:keepNext/>
      <w:pageBreakBefore/>
      <w:widowControl w:val="0"/>
      <w:spacing w:after="120" w:line="300" w:lineRule="auto"/>
      <w:ind w:left="1418" w:right="1418"/>
      <w:jc w:val="center"/>
      <w:outlineLvl w:val="0"/>
    </w:pPr>
    <w:rPr>
      <w:rFonts w:eastAsia="MS PGothic" w:cs="Times New Roman"/>
      <w:b/>
      <w:iCs/>
      <w:caps/>
      <w:snapToGrid w:val="0"/>
      <w:spacing w:val="20"/>
      <w:szCs w:val="26"/>
      <w:lang w:eastAsia="ja-JP"/>
    </w:rPr>
  </w:style>
  <w:style w:type="character" w:customStyle="1" w:styleId="010">
    <w:name w:val="01_ЖИРНЫЙ ЗАГОЛОВОК Знак"/>
    <w:basedOn w:val="ac"/>
    <w:link w:val="01"/>
    <w:rsid w:val="00F75D23"/>
    <w:rPr>
      <w:rFonts w:ascii="Times New Roman" w:eastAsia="MS PGothic" w:hAnsi="Times New Roman" w:cs="Times New Roman"/>
      <w:b/>
      <w:iCs/>
      <w:caps/>
      <w:snapToGrid w:val="0"/>
      <w:spacing w:val="20"/>
      <w:sz w:val="26"/>
      <w:szCs w:val="26"/>
      <w:lang w:eastAsia="ja-JP"/>
    </w:rPr>
  </w:style>
  <w:style w:type="paragraph" w:customStyle="1" w:styleId="xl1821">
    <w:name w:val="xl1821"/>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1f7">
    <w:name w:val="Обычный1"/>
    <w:rsid w:val="00F75D23"/>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39">
    <w:name w:val="Нет списка3"/>
    <w:next w:val="ae"/>
    <w:uiPriority w:val="99"/>
    <w:semiHidden/>
    <w:unhideWhenUsed/>
    <w:rsid w:val="00F75D23"/>
  </w:style>
  <w:style w:type="table" w:customStyle="1" w:styleId="3a">
    <w:name w:val="Сетка таблицы3"/>
    <w:basedOn w:val="ad"/>
    <w:next w:val="af1"/>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righttext">
    <w:name w:val="righttext"/>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tabletextcenter">
    <w:name w:val="tabletextcenter"/>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tabletextleft">
    <w:name w:val="tabletextleft"/>
    <w:basedOn w:val="ab"/>
    <w:rsid w:val="00F75D23"/>
    <w:pPr>
      <w:spacing w:before="100" w:beforeAutospacing="1" w:after="100" w:afterAutospacing="1" w:line="240" w:lineRule="auto"/>
    </w:pPr>
    <w:rPr>
      <w:rFonts w:eastAsia="Times New Roman" w:cs="Times New Roman"/>
      <w:sz w:val="24"/>
      <w:szCs w:val="24"/>
      <w:lang w:eastAsia="ru-RU"/>
    </w:rPr>
  </w:style>
  <w:style w:type="paragraph" w:styleId="HTML">
    <w:name w:val="HTML Preformatted"/>
    <w:basedOn w:val="ab"/>
    <w:link w:val="HTML0"/>
    <w:rsid w:val="00F7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c"/>
    <w:link w:val="HTML"/>
    <w:rsid w:val="00F75D23"/>
    <w:rPr>
      <w:rFonts w:ascii="Courier New" w:eastAsia="Times New Roman" w:hAnsi="Courier New" w:cs="Courier New"/>
      <w:sz w:val="20"/>
      <w:szCs w:val="20"/>
      <w:lang w:eastAsia="ru-RU"/>
    </w:rPr>
  </w:style>
  <w:style w:type="paragraph" w:customStyle="1" w:styleId="3b">
    <w:name w:val="заголовок 3"/>
    <w:basedOn w:val="ab"/>
    <w:next w:val="ab"/>
    <w:rsid w:val="00F75D23"/>
    <w:pPr>
      <w:keepNext/>
      <w:widowControl w:val="0"/>
      <w:spacing w:line="240" w:lineRule="auto"/>
      <w:jc w:val="center"/>
    </w:pPr>
    <w:rPr>
      <w:rFonts w:eastAsia="Times New Roman" w:cs="Times New Roman"/>
      <w:b/>
      <w:sz w:val="28"/>
      <w:szCs w:val="20"/>
      <w:lang w:eastAsia="ru-RU"/>
    </w:rPr>
  </w:style>
  <w:style w:type="paragraph" w:customStyle="1" w:styleId="e2">
    <w:name w:val="*eсновной текст 2"/>
    <w:basedOn w:val="ab"/>
    <w:rsid w:val="00F75D23"/>
    <w:pPr>
      <w:widowControl w:val="0"/>
      <w:snapToGrid w:val="0"/>
      <w:spacing w:line="240" w:lineRule="auto"/>
      <w:ind w:firstLine="720"/>
    </w:pPr>
    <w:rPr>
      <w:rFonts w:eastAsia="Times New Roman" w:cs="Times New Roman"/>
      <w:sz w:val="24"/>
      <w:szCs w:val="20"/>
      <w:lang w:eastAsia="ru-RU"/>
    </w:rPr>
  </w:style>
  <w:style w:type="paragraph" w:customStyle="1" w:styleId="20">
    <w:name w:val="Список бюл.2"/>
    <w:basedOn w:val="2"/>
    <w:rsid w:val="00F75D23"/>
    <w:pPr>
      <w:keepNext w:val="0"/>
      <w:numPr>
        <w:numId w:val="23"/>
      </w:numPr>
      <w:suppressLineNumbers w:val="0"/>
      <w:tabs>
        <w:tab w:val="clear" w:pos="851"/>
        <w:tab w:val="clear" w:pos="9356"/>
        <w:tab w:val="left" w:pos="720"/>
      </w:tabs>
      <w:suppressAutoHyphens w:val="0"/>
    </w:pPr>
    <w:rPr>
      <w:szCs w:val="24"/>
    </w:rPr>
  </w:style>
  <w:style w:type="paragraph" w:styleId="affffff6">
    <w:name w:val="Date"/>
    <w:basedOn w:val="ab"/>
    <w:next w:val="ab"/>
    <w:link w:val="affffff7"/>
    <w:rsid w:val="00F75D23"/>
    <w:pPr>
      <w:spacing w:after="120" w:line="240" w:lineRule="auto"/>
    </w:pPr>
    <w:rPr>
      <w:rFonts w:eastAsia="Times New Roman" w:cs="Times New Roman"/>
      <w:sz w:val="24"/>
      <w:szCs w:val="24"/>
      <w:lang w:eastAsia="ru-RU"/>
    </w:rPr>
  </w:style>
  <w:style w:type="character" w:customStyle="1" w:styleId="affffff7">
    <w:name w:val="Дата Знак"/>
    <w:basedOn w:val="ac"/>
    <w:link w:val="affffff6"/>
    <w:rsid w:val="00F75D23"/>
    <w:rPr>
      <w:rFonts w:ascii="Times New Roman" w:eastAsia="Times New Roman" w:hAnsi="Times New Roman" w:cs="Times New Roman"/>
      <w:sz w:val="24"/>
      <w:szCs w:val="24"/>
      <w:lang w:eastAsia="ru-RU"/>
    </w:rPr>
  </w:style>
  <w:style w:type="character" w:customStyle="1" w:styleId="af6">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c"/>
    <w:link w:val="af5"/>
    <w:rsid w:val="00F75D23"/>
    <w:rPr>
      <w:rFonts w:ascii="Calibri" w:eastAsia="Calibri" w:hAnsi="Calibri" w:cs="Times New Roman"/>
      <w:b/>
      <w:bCs/>
      <w:sz w:val="20"/>
      <w:szCs w:val="20"/>
    </w:rPr>
  </w:style>
  <w:style w:type="numbering" w:customStyle="1" w:styleId="05">
    <w:name w:val="0.5 Список Заг."/>
    <w:uiPriority w:val="99"/>
    <w:rsid w:val="00F75D23"/>
    <w:pPr>
      <w:numPr>
        <w:numId w:val="20"/>
      </w:numPr>
    </w:pPr>
  </w:style>
  <w:style w:type="character" w:customStyle="1" w:styleId="ConsPlusNormal0">
    <w:name w:val="ConsPlusNormal Знак"/>
    <w:link w:val="ConsPlusNormal"/>
    <w:rsid w:val="00F75D23"/>
    <w:rPr>
      <w:rFonts w:ascii="Arial" w:eastAsia="Times New Roman" w:hAnsi="Arial" w:cs="Arial"/>
      <w:sz w:val="20"/>
      <w:szCs w:val="20"/>
      <w:lang w:eastAsia="ru-RU"/>
    </w:rPr>
  </w:style>
  <w:style w:type="table" w:customStyle="1" w:styleId="212">
    <w:name w:val="Сетка таблицы2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F75D23"/>
    <w:pPr>
      <w:numPr>
        <w:numId w:val="21"/>
      </w:numPr>
    </w:pPr>
  </w:style>
  <w:style w:type="paragraph" w:customStyle="1" w:styleId="a1">
    <w:name w:val="Список марк."/>
    <w:basedOn w:val="ab"/>
    <w:rsid w:val="00F75D23"/>
    <w:pPr>
      <w:numPr>
        <w:numId w:val="22"/>
      </w:numPr>
      <w:spacing w:after="120"/>
    </w:pPr>
    <w:rPr>
      <w:rFonts w:eastAsia="Times New Roman" w:cs="Times New Roman"/>
      <w:szCs w:val="26"/>
      <w:lang w:eastAsia="ru-RU"/>
    </w:rPr>
  </w:style>
  <w:style w:type="character" w:customStyle="1" w:styleId="affffff8">
    <w:name w:val="Основной текст + Полужирный"/>
    <w:basedOn w:val="afffffd"/>
    <w:rsid w:val="00F75D2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2">
    <w:name w:val="Основной текст (2)_"/>
    <w:basedOn w:val="ac"/>
    <w:link w:val="2f3"/>
    <w:rsid w:val="00F75D23"/>
    <w:rPr>
      <w:b/>
      <w:bCs/>
      <w:sz w:val="18"/>
      <w:szCs w:val="18"/>
      <w:shd w:val="clear" w:color="auto" w:fill="FFFFFF"/>
    </w:rPr>
  </w:style>
  <w:style w:type="character" w:customStyle="1" w:styleId="2f4">
    <w:name w:val="Основной текст (2) + Не полужирный"/>
    <w:basedOn w:val="2f2"/>
    <w:rsid w:val="00F75D23"/>
    <w:rPr>
      <w:b/>
      <w:bCs/>
      <w:color w:val="000000"/>
      <w:spacing w:val="0"/>
      <w:w w:val="100"/>
      <w:position w:val="0"/>
      <w:sz w:val="18"/>
      <w:szCs w:val="18"/>
      <w:shd w:val="clear" w:color="auto" w:fill="FFFFFF"/>
      <w:lang w:val="ru-RU"/>
    </w:rPr>
  </w:style>
  <w:style w:type="paragraph" w:customStyle="1" w:styleId="2f3">
    <w:name w:val="Основной текст (2)"/>
    <w:basedOn w:val="ab"/>
    <w:link w:val="2f2"/>
    <w:rsid w:val="00F75D23"/>
    <w:pPr>
      <w:widowControl w:val="0"/>
      <w:shd w:val="clear" w:color="auto" w:fill="FFFFFF"/>
      <w:spacing w:line="230" w:lineRule="exact"/>
      <w:ind w:firstLine="500"/>
    </w:pPr>
    <w:rPr>
      <w:b/>
      <w:bCs/>
      <w:sz w:val="18"/>
      <w:szCs w:val="18"/>
    </w:rPr>
  </w:style>
  <w:style w:type="paragraph" w:customStyle="1" w:styleId="1f8">
    <w:name w:val="Подзаголовок1"/>
    <w:basedOn w:val="ab"/>
    <w:next w:val="ab"/>
    <w:uiPriority w:val="99"/>
    <w:qFormat/>
    <w:rsid w:val="00F75D23"/>
    <w:pPr>
      <w:numPr>
        <w:ilvl w:val="1"/>
      </w:numPr>
      <w:spacing w:line="240" w:lineRule="auto"/>
      <w:jc w:val="center"/>
    </w:pPr>
    <w:rPr>
      <w:rFonts w:ascii="Cambria" w:eastAsia="Times New Roman" w:hAnsi="Cambria" w:cs="Times New Roman"/>
      <w:i/>
      <w:iCs/>
      <w:color w:val="4F81BD"/>
      <w:spacing w:val="15"/>
      <w:sz w:val="24"/>
      <w:szCs w:val="24"/>
    </w:rPr>
  </w:style>
  <w:style w:type="table" w:customStyle="1" w:styleId="113">
    <w:name w:val="Сетка таблицы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e"/>
    <w:uiPriority w:val="99"/>
    <w:semiHidden/>
    <w:unhideWhenUsed/>
    <w:rsid w:val="00F75D23"/>
  </w:style>
  <w:style w:type="table" w:customStyle="1" w:styleId="47">
    <w:name w:val="Сетка таблицы4"/>
    <w:basedOn w:val="ad"/>
    <w:next w:val="af1"/>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b"/>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05">
    <w:name w:val="xl1805"/>
    <w:basedOn w:val="ab"/>
    <w:rsid w:val="00F75D23"/>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6">
    <w:name w:val="xl1806"/>
    <w:basedOn w:val="ab"/>
    <w:rsid w:val="00F75D23"/>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7">
    <w:name w:val="xl1807"/>
    <w:basedOn w:val="ab"/>
    <w:rsid w:val="00F75D23"/>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8">
    <w:name w:val="xl1808"/>
    <w:basedOn w:val="ab"/>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09">
    <w:name w:val="xl1809"/>
    <w:basedOn w:val="ab"/>
    <w:rsid w:val="00F75D23"/>
    <w:pPr>
      <w:pBdr>
        <w:top w:val="single" w:sz="4" w:space="0" w:color="333333"/>
        <w:bottom w:val="single" w:sz="4" w:space="0" w:color="auto"/>
        <w:right w:val="single" w:sz="8" w:space="0" w:color="333333"/>
      </w:pBdr>
      <w:shd w:val="thinReverseDiagStripe" w:color="C0C0C0" w:fill="auto"/>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10">
    <w:name w:val="xl1810"/>
    <w:basedOn w:val="ab"/>
    <w:rsid w:val="00F75D23"/>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1">
    <w:name w:val="xl1811"/>
    <w:basedOn w:val="ab"/>
    <w:rsid w:val="00F75D23"/>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2">
    <w:name w:val="xl1812"/>
    <w:basedOn w:val="ab"/>
    <w:rsid w:val="00F75D23"/>
    <w:pPr>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13">
    <w:name w:val="xl1813"/>
    <w:basedOn w:val="ab"/>
    <w:rsid w:val="00F75D23"/>
    <w:pPr>
      <w:spacing w:before="100" w:beforeAutospacing="1" w:after="100" w:afterAutospacing="1" w:line="240" w:lineRule="auto"/>
      <w:ind w:firstLine="709"/>
      <w:jc w:val="center"/>
      <w:textAlignment w:val="bottom"/>
    </w:pPr>
    <w:rPr>
      <w:rFonts w:eastAsia="Times New Roman" w:cs="Times New Roman"/>
      <w:b/>
      <w:bCs/>
      <w:color w:val="969696"/>
      <w:sz w:val="24"/>
      <w:szCs w:val="24"/>
      <w:lang w:eastAsia="ru-RU"/>
    </w:rPr>
  </w:style>
  <w:style w:type="paragraph" w:customStyle="1" w:styleId="xl1814">
    <w:name w:val="xl1814"/>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15">
    <w:name w:val="xl1815"/>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6">
    <w:name w:val="xl1816"/>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17">
    <w:name w:val="xl1817"/>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18">
    <w:name w:val="xl1818"/>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19">
    <w:name w:val="xl1819"/>
    <w:basedOn w:val="ab"/>
    <w:rsid w:val="00F75D23"/>
    <w:pPr>
      <w:pBdr>
        <w:top w:val="single" w:sz="4" w:space="0" w:color="auto"/>
        <w:left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color w:val="C0C0C0"/>
      <w:sz w:val="24"/>
      <w:szCs w:val="24"/>
      <w:lang w:eastAsia="ru-RU"/>
    </w:rPr>
  </w:style>
  <w:style w:type="paragraph" w:customStyle="1" w:styleId="xl1820">
    <w:name w:val="xl1820"/>
    <w:basedOn w:val="ab"/>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jc w:val="center"/>
      <w:textAlignment w:val="bottom"/>
    </w:pPr>
    <w:rPr>
      <w:rFonts w:eastAsia="Times New Roman" w:cs="Times New Roman"/>
      <w:b/>
      <w:bCs/>
      <w:color w:val="0000FF"/>
      <w:sz w:val="24"/>
      <w:szCs w:val="24"/>
      <w:u w:val="single"/>
      <w:lang w:eastAsia="ru-RU"/>
    </w:rPr>
  </w:style>
  <w:style w:type="paragraph" w:customStyle="1" w:styleId="xl1822">
    <w:name w:val="xl1822"/>
    <w:basedOn w:val="ab"/>
    <w:rsid w:val="00F75D23"/>
    <w:pPr>
      <w:pBdr>
        <w:top w:val="single" w:sz="4" w:space="0" w:color="auto"/>
        <w:bottom w:val="single" w:sz="4" w:space="0" w:color="333333"/>
        <w:right w:val="single" w:sz="8"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3">
    <w:name w:val="xl1823"/>
    <w:basedOn w:val="ab"/>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color w:val="C0C0C0"/>
      <w:sz w:val="24"/>
      <w:szCs w:val="24"/>
      <w:lang w:eastAsia="ru-RU"/>
    </w:rPr>
  </w:style>
  <w:style w:type="paragraph" w:customStyle="1" w:styleId="xl1824">
    <w:name w:val="xl1824"/>
    <w:basedOn w:val="ab"/>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5">
    <w:name w:val="xl1825"/>
    <w:basedOn w:val="ab"/>
    <w:rsid w:val="00F75D23"/>
    <w:pPr>
      <w:pBdr>
        <w:top w:val="single" w:sz="4" w:space="0" w:color="333333"/>
        <w:left w:val="single" w:sz="4" w:space="0" w:color="333333"/>
        <w:bottom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6">
    <w:name w:val="xl1826"/>
    <w:basedOn w:val="ab"/>
    <w:rsid w:val="00F75D23"/>
    <w:pPr>
      <w:pBdr>
        <w:top w:val="single" w:sz="4" w:space="0" w:color="333333"/>
        <w:left w:val="single" w:sz="4" w:space="0" w:color="333333"/>
        <w:bottom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7">
    <w:name w:val="xl1827"/>
    <w:basedOn w:val="ab"/>
    <w:rsid w:val="00F75D23"/>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8">
    <w:name w:val="xl1828"/>
    <w:basedOn w:val="ab"/>
    <w:rsid w:val="00F75D23"/>
    <w:pPr>
      <w:pBdr>
        <w:top w:val="single" w:sz="4" w:space="0" w:color="auto"/>
        <w:left w:val="single" w:sz="4" w:space="0" w:color="333333"/>
        <w:bottom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9">
    <w:name w:val="xl1829"/>
    <w:basedOn w:val="ab"/>
    <w:rsid w:val="00F75D23"/>
    <w:pPr>
      <w:pBdr>
        <w:top w:val="single" w:sz="4" w:space="0" w:color="333333"/>
        <w:left w:val="single" w:sz="4" w:space="0" w:color="333333"/>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0">
    <w:name w:val="xl1830"/>
    <w:basedOn w:val="ab"/>
    <w:rsid w:val="00F75D23"/>
    <w:pPr>
      <w:pBdr>
        <w:left w:val="single" w:sz="4" w:space="0" w:color="333333"/>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1">
    <w:name w:val="xl1831"/>
    <w:basedOn w:val="ab"/>
    <w:rsid w:val="00F75D23"/>
    <w:pPr>
      <w:pBdr>
        <w:left w:val="single" w:sz="4" w:space="0" w:color="333333"/>
        <w:bottom w:val="single" w:sz="4" w:space="0" w:color="auto"/>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2">
    <w:name w:val="xl1832"/>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3">
    <w:name w:val="xl1833"/>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4">
    <w:name w:val="xl1834"/>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5">
    <w:name w:val="xl1835"/>
    <w:basedOn w:val="ab"/>
    <w:rsid w:val="00F75D23"/>
    <w:pPr>
      <w:pBdr>
        <w:top w:val="single" w:sz="4" w:space="0" w:color="auto"/>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6">
    <w:name w:val="xl1836"/>
    <w:basedOn w:val="ab"/>
    <w:rsid w:val="00F75D23"/>
    <w:pPr>
      <w:pBdr>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7">
    <w:name w:val="xl1837"/>
    <w:basedOn w:val="ab"/>
    <w:rsid w:val="00F75D23"/>
    <w:pPr>
      <w:pBdr>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8">
    <w:name w:val="xl1838"/>
    <w:basedOn w:val="ab"/>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9">
    <w:name w:val="xl1839"/>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0">
    <w:name w:val="xl1840"/>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1">
    <w:name w:val="xl1841"/>
    <w:basedOn w:val="ab"/>
    <w:rsid w:val="00F75D23"/>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2">
    <w:name w:val="xl1842"/>
    <w:basedOn w:val="ab"/>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3">
    <w:name w:val="xl1843"/>
    <w:basedOn w:val="ab"/>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4">
    <w:name w:val="xl1844"/>
    <w:basedOn w:val="ab"/>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5">
    <w:name w:val="xl1845"/>
    <w:basedOn w:val="ab"/>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6">
    <w:name w:val="xl1846"/>
    <w:basedOn w:val="ab"/>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7">
    <w:name w:val="xl1847"/>
    <w:basedOn w:val="ab"/>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8">
    <w:name w:val="xl1848"/>
    <w:basedOn w:val="ab"/>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9">
    <w:name w:val="xl1849"/>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0">
    <w:name w:val="xl1850"/>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1">
    <w:name w:val="xl1851"/>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2">
    <w:name w:val="xl1852"/>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3">
    <w:name w:val="xl1853"/>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4">
    <w:name w:val="xl1854"/>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5">
    <w:name w:val="xl1855"/>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6">
    <w:name w:val="xl1856"/>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7">
    <w:name w:val="xl1857"/>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8">
    <w:name w:val="xl1858"/>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9">
    <w:name w:val="xl1859"/>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0">
    <w:name w:val="xl1860"/>
    <w:basedOn w:val="ab"/>
    <w:rsid w:val="00F75D23"/>
    <w:pPr>
      <w:pBdr>
        <w:top w:val="single" w:sz="4" w:space="0" w:color="auto"/>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1">
    <w:name w:val="xl1861"/>
    <w:basedOn w:val="ab"/>
    <w:rsid w:val="00F75D23"/>
    <w:pPr>
      <w:pBdr>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2">
    <w:name w:val="xl1862"/>
    <w:basedOn w:val="ab"/>
    <w:rsid w:val="00F75D23"/>
    <w:pPr>
      <w:pBdr>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3">
    <w:name w:val="xl1863"/>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4">
    <w:name w:val="xl1864"/>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5">
    <w:name w:val="xl1865"/>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6">
    <w:name w:val="xl1866"/>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7">
    <w:name w:val="xl1867"/>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8">
    <w:name w:val="xl1868"/>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9">
    <w:name w:val="xl1869"/>
    <w:basedOn w:val="ab"/>
    <w:rsid w:val="00F75D23"/>
    <w:pPr>
      <w:pBdr>
        <w:top w:val="single" w:sz="4" w:space="0" w:color="auto"/>
        <w:left w:val="single" w:sz="4" w:space="0" w:color="333333"/>
        <w:bottom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0">
    <w:name w:val="xl1870"/>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1">
    <w:name w:val="xl1871"/>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2">
    <w:name w:val="xl1872"/>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3">
    <w:name w:val="xl1873"/>
    <w:basedOn w:val="ab"/>
    <w:rsid w:val="00F75D23"/>
    <w:pPr>
      <w:pBdr>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4">
    <w:name w:val="xl1874"/>
    <w:basedOn w:val="ab"/>
    <w:rsid w:val="00F75D23"/>
    <w:pPr>
      <w:pBdr>
        <w:left w:val="single" w:sz="4" w:space="0" w:color="333333"/>
        <w:bottom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5">
    <w:name w:val="xl1875"/>
    <w:basedOn w:val="ab"/>
    <w:rsid w:val="00F75D23"/>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6">
    <w:name w:val="xl1876"/>
    <w:basedOn w:val="ab"/>
    <w:rsid w:val="00F75D23"/>
    <w:pPr>
      <w:pBdr>
        <w:left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7">
    <w:name w:val="xl1877"/>
    <w:basedOn w:val="ab"/>
    <w:rsid w:val="00F75D23"/>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8">
    <w:name w:val="xl1878"/>
    <w:basedOn w:val="ab"/>
    <w:rsid w:val="00F75D23"/>
    <w:pPr>
      <w:pBdr>
        <w:top w:val="single" w:sz="4" w:space="0" w:color="auto"/>
        <w:left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79">
    <w:name w:val="xl1879"/>
    <w:basedOn w:val="ab"/>
    <w:rsid w:val="00F75D23"/>
    <w:pPr>
      <w:pBdr>
        <w:left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80">
    <w:name w:val="xl1880"/>
    <w:basedOn w:val="ab"/>
    <w:rsid w:val="00F75D2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81">
    <w:name w:val="xl1881"/>
    <w:basedOn w:val="ab"/>
    <w:rsid w:val="00F75D23"/>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2">
    <w:name w:val="xl1882"/>
    <w:basedOn w:val="ab"/>
    <w:rsid w:val="00F75D23"/>
    <w:pPr>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3">
    <w:name w:val="xl1883"/>
    <w:basedOn w:val="ab"/>
    <w:rsid w:val="00F75D23"/>
    <w:pPr>
      <w:pBdr>
        <w:top w:val="single" w:sz="4" w:space="0" w:color="333333"/>
        <w:left w:val="single" w:sz="4"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4">
    <w:name w:val="xl1884"/>
    <w:basedOn w:val="ab"/>
    <w:rsid w:val="00F75D23"/>
    <w:pPr>
      <w:pBdr>
        <w:left w:val="single" w:sz="4"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5">
    <w:name w:val="xl1885"/>
    <w:basedOn w:val="ab"/>
    <w:rsid w:val="00F75D23"/>
    <w:pPr>
      <w:pBdr>
        <w:left w:val="single" w:sz="4" w:space="0" w:color="333333"/>
        <w:bottom w:val="single" w:sz="8"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6">
    <w:name w:val="xl1886"/>
    <w:basedOn w:val="ab"/>
    <w:rsid w:val="00F75D23"/>
    <w:pPr>
      <w:pBdr>
        <w:top w:val="single" w:sz="4" w:space="0" w:color="333333"/>
        <w:left w:val="single" w:sz="4" w:space="0" w:color="333333"/>
        <w:bottom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7">
    <w:name w:val="xl1887"/>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8">
    <w:name w:val="xl1888"/>
    <w:basedOn w:val="ab"/>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9">
    <w:name w:val="xl1889"/>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0">
    <w:name w:val="xl1890"/>
    <w:basedOn w:val="ab"/>
    <w:rsid w:val="00F75D23"/>
    <w:pPr>
      <w:pBdr>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1">
    <w:name w:val="xl1891"/>
    <w:basedOn w:val="ab"/>
    <w:rsid w:val="00F75D23"/>
    <w:pPr>
      <w:pBdr>
        <w:top w:val="single" w:sz="4" w:space="0" w:color="333333"/>
        <w:lef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2">
    <w:name w:val="xl1892"/>
    <w:basedOn w:val="ab"/>
    <w:rsid w:val="00F75D23"/>
    <w:pPr>
      <w:pBdr>
        <w:top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3">
    <w:name w:val="xl1893"/>
    <w:basedOn w:val="ab"/>
    <w:rsid w:val="00F75D23"/>
    <w:pPr>
      <w:pBdr>
        <w:top w:val="single" w:sz="4" w:space="0" w:color="333333"/>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4">
    <w:name w:val="xl1894"/>
    <w:basedOn w:val="ab"/>
    <w:rsid w:val="00F75D23"/>
    <w:pPr>
      <w:pBdr>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5">
    <w:name w:val="xl1895"/>
    <w:basedOn w:val="ab"/>
    <w:rsid w:val="00F75D23"/>
    <w:pPr>
      <w:pBdr>
        <w:top w:val="single" w:sz="4" w:space="0" w:color="333333"/>
        <w:bottom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6">
    <w:name w:val="xl1896"/>
    <w:basedOn w:val="ab"/>
    <w:rsid w:val="00F75D23"/>
    <w:pPr>
      <w:pBdr>
        <w:top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7">
    <w:name w:val="xl1897"/>
    <w:basedOn w:val="ab"/>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8">
    <w:name w:val="xl1898"/>
    <w:basedOn w:val="ab"/>
    <w:rsid w:val="00F75D23"/>
    <w:pPr>
      <w:pBdr>
        <w:top w:val="single" w:sz="4" w:space="0" w:color="333333"/>
        <w:left w:val="single" w:sz="4" w:space="0" w:color="333333"/>
        <w:bottom w:val="single" w:sz="8"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9">
    <w:name w:val="xl1899"/>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900">
    <w:name w:val="xl1900"/>
    <w:basedOn w:val="ab"/>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901">
    <w:name w:val="xl1901"/>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affffff9">
    <w:name w:val="Содержимое таблицы"/>
    <w:basedOn w:val="ab"/>
    <w:link w:val="affffffa"/>
    <w:rsid w:val="00F75D23"/>
    <w:pPr>
      <w:widowControl w:val="0"/>
      <w:spacing w:line="240" w:lineRule="auto"/>
      <w:ind w:left="-57" w:right="-57"/>
      <w:jc w:val="center"/>
    </w:pPr>
    <w:rPr>
      <w:rFonts w:ascii="Arial" w:eastAsia="Times New Roman" w:hAnsi="Arial" w:cs="Times New Roman"/>
      <w:sz w:val="20"/>
      <w:szCs w:val="24"/>
      <w:lang w:eastAsia="ar-SA"/>
    </w:rPr>
  </w:style>
  <w:style w:type="paragraph" w:customStyle="1" w:styleId="xl58">
    <w:name w:val="xl58"/>
    <w:basedOn w:val="ab"/>
    <w:rsid w:val="00F75D23"/>
    <w:pPr>
      <w:spacing w:before="100" w:beforeAutospacing="1" w:after="100" w:afterAutospacing="1" w:line="240" w:lineRule="auto"/>
      <w:ind w:firstLine="709"/>
      <w:textAlignment w:val="center"/>
    </w:pPr>
    <w:rPr>
      <w:rFonts w:eastAsia="Times New Roman" w:cs="Times New Roman"/>
      <w:b/>
      <w:bCs/>
      <w:sz w:val="40"/>
      <w:szCs w:val="40"/>
      <w:lang w:eastAsia="ru-RU"/>
    </w:rPr>
  </w:style>
  <w:style w:type="paragraph" w:customStyle="1" w:styleId="xl59">
    <w:name w:val="xl59"/>
    <w:basedOn w:val="ab"/>
    <w:rsid w:val="00F75D23"/>
    <w:pPr>
      <w:spacing w:before="100" w:beforeAutospacing="1" w:after="100" w:afterAutospacing="1" w:line="240" w:lineRule="auto"/>
      <w:ind w:firstLine="709"/>
      <w:textAlignment w:val="center"/>
    </w:pPr>
    <w:rPr>
      <w:rFonts w:eastAsia="Times New Roman" w:cs="Times New Roman"/>
      <w:b/>
      <w:bCs/>
      <w:sz w:val="32"/>
      <w:szCs w:val="32"/>
      <w:lang w:eastAsia="ru-RU"/>
    </w:rPr>
  </w:style>
  <w:style w:type="paragraph" w:styleId="affffffb">
    <w:name w:val="Block Text"/>
    <w:basedOn w:val="ab"/>
    <w:uiPriority w:val="99"/>
    <w:qFormat/>
    <w:rsid w:val="00F75D23"/>
    <w:pPr>
      <w:widowControl w:val="0"/>
      <w:tabs>
        <w:tab w:val="left" w:pos="576"/>
        <w:tab w:val="left" w:pos="720"/>
        <w:tab w:val="left" w:pos="864"/>
        <w:tab w:val="left" w:pos="1152"/>
        <w:tab w:val="left" w:pos="1296"/>
        <w:tab w:val="left" w:pos="3168"/>
      </w:tabs>
      <w:spacing w:line="240" w:lineRule="auto"/>
      <w:ind w:left="643" w:right="49" w:hanging="76"/>
    </w:pPr>
    <w:rPr>
      <w:rFonts w:ascii="Arial" w:eastAsia="Times New Roman" w:hAnsi="Arial" w:cs="Times New Roman"/>
      <w:snapToGrid w:val="0"/>
      <w:sz w:val="24"/>
      <w:szCs w:val="20"/>
      <w:lang w:eastAsia="ru-RU"/>
    </w:rPr>
  </w:style>
  <w:style w:type="character" w:customStyle="1" w:styleId="1f9">
    <w:name w:val="Основной шрифт абзаца1"/>
    <w:rsid w:val="00F75D23"/>
  </w:style>
  <w:style w:type="paragraph" w:customStyle="1" w:styleId="213">
    <w:name w:val="Основной текст 21"/>
    <w:basedOn w:val="ab"/>
    <w:rsid w:val="00F75D23"/>
    <w:pPr>
      <w:suppressAutoHyphens/>
      <w:spacing w:line="240" w:lineRule="auto"/>
      <w:ind w:firstLine="709"/>
      <w:jc w:val="center"/>
    </w:pPr>
    <w:rPr>
      <w:rFonts w:eastAsia="Times New Roman" w:cs="Times New Roman"/>
      <w:b/>
      <w:szCs w:val="20"/>
      <w:lang w:eastAsia="ar-SA"/>
    </w:rPr>
  </w:style>
  <w:style w:type="paragraph" w:customStyle="1" w:styleId="214">
    <w:name w:val="Основной текст с отступом 21"/>
    <w:basedOn w:val="ab"/>
    <w:uiPriority w:val="99"/>
    <w:rsid w:val="00F75D23"/>
    <w:pPr>
      <w:suppressAutoHyphens/>
      <w:spacing w:line="240" w:lineRule="auto"/>
      <w:ind w:firstLine="708"/>
    </w:pPr>
    <w:rPr>
      <w:rFonts w:eastAsia="Times New Roman" w:cs="Times New Roman"/>
      <w:sz w:val="24"/>
      <w:szCs w:val="20"/>
      <w:lang w:eastAsia="ar-SA"/>
    </w:rPr>
  </w:style>
  <w:style w:type="paragraph" w:customStyle="1" w:styleId="BodyText23">
    <w:name w:val="Body Text 23"/>
    <w:basedOn w:val="ab"/>
    <w:rsid w:val="00F75D23"/>
    <w:pPr>
      <w:suppressAutoHyphens/>
      <w:spacing w:line="240" w:lineRule="auto"/>
      <w:ind w:firstLine="709"/>
    </w:pPr>
    <w:rPr>
      <w:rFonts w:eastAsia="Times New Roman" w:cs="Times New Roman"/>
      <w:sz w:val="28"/>
      <w:szCs w:val="20"/>
      <w:lang w:eastAsia="ar-SA"/>
    </w:rPr>
  </w:style>
  <w:style w:type="paragraph" w:customStyle="1" w:styleId="BodyText21">
    <w:name w:val="Body Text 21"/>
    <w:basedOn w:val="ab"/>
    <w:rsid w:val="00F75D23"/>
    <w:pPr>
      <w:suppressAutoHyphens/>
      <w:spacing w:line="240" w:lineRule="auto"/>
      <w:ind w:left="83" w:firstLine="709"/>
    </w:pPr>
    <w:rPr>
      <w:rFonts w:eastAsia="Times New Roman" w:cs="Times New Roman"/>
      <w:sz w:val="28"/>
      <w:szCs w:val="24"/>
      <w:lang w:eastAsia="ar-SA"/>
    </w:rPr>
  </w:style>
  <w:style w:type="paragraph" w:customStyle="1" w:styleId="220">
    <w:name w:val="Основной текст 22"/>
    <w:basedOn w:val="ab"/>
    <w:rsid w:val="00F75D23"/>
    <w:pPr>
      <w:suppressAutoHyphens/>
      <w:spacing w:line="240" w:lineRule="auto"/>
      <w:ind w:left="83" w:firstLine="709"/>
    </w:pPr>
    <w:rPr>
      <w:rFonts w:eastAsia="Times New Roman" w:cs="Times New Roman"/>
      <w:sz w:val="28"/>
      <w:szCs w:val="20"/>
      <w:lang w:eastAsia="ar-SA"/>
    </w:rPr>
  </w:style>
  <w:style w:type="paragraph" w:customStyle="1" w:styleId="BodyText22">
    <w:name w:val="Body Text 22"/>
    <w:basedOn w:val="ab"/>
    <w:rsid w:val="00F75D23"/>
    <w:pPr>
      <w:suppressAutoHyphens/>
      <w:spacing w:line="240" w:lineRule="auto"/>
      <w:ind w:firstLine="709"/>
    </w:pPr>
    <w:rPr>
      <w:rFonts w:eastAsia="Times New Roman" w:cs="Times New Roman"/>
      <w:sz w:val="28"/>
      <w:szCs w:val="20"/>
      <w:lang w:eastAsia="ar-SA"/>
    </w:rPr>
  </w:style>
  <w:style w:type="paragraph" w:customStyle="1" w:styleId="-">
    <w:name w:val="УГТП-Текст"/>
    <w:basedOn w:val="ab"/>
    <w:rsid w:val="00F75D23"/>
    <w:pPr>
      <w:suppressAutoHyphens/>
      <w:spacing w:line="240" w:lineRule="auto"/>
      <w:ind w:left="284" w:right="284" w:firstLine="851"/>
    </w:pPr>
    <w:rPr>
      <w:rFonts w:ascii="Arial" w:eastAsia="Times New Roman" w:hAnsi="Arial" w:cs="Arial"/>
      <w:sz w:val="24"/>
      <w:szCs w:val="24"/>
      <w:lang w:eastAsia="ar-SA"/>
    </w:rPr>
  </w:style>
  <w:style w:type="paragraph" w:customStyle="1" w:styleId="-12">
    <w:name w:val="УГТП-Заголовок 1"/>
    <w:basedOn w:val="ab"/>
    <w:rsid w:val="00F75D23"/>
    <w:pPr>
      <w:suppressAutoHyphens/>
      <w:spacing w:before="240" w:line="240" w:lineRule="auto"/>
      <w:ind w:left="284" w:right="284" w:firstLine="851"/>
    </w:pPr>
    <w:rPr>
      <w:rFonts w:ascii="Arial" w:eastAsia="Times New Roman" w:hAnsi="Arial" w:cs="Arial"/>
      <w:b/>
      <w:caps/>
      <w:sz w:val="28"/>
      <w:szCs w:val="28"/>
      <w:lang w:eastAsia="ar-SA"/>
    </w:rPr>
  </w:style>
  <w:style w:type="paragraph" w:customStyle="1" w:styleId="221">
    <w:name w:val="Основной текст с отступом 22"/>
    <w:basedOn w:val="ab"/>
    <w:rsid w:val="00F75D23"/>
    <w:pPr>
      <w:suppressAutoHyphens/>
      <w:spacing w:line="240" w:lineRule="auto"/>
      <w:ind w:firstLine="709"/>
    </w:pPr>
    <w:rPr>
      <w:rFonts w:eastAsia="Times New Roman" w:cs="Times New Roman"/>
      <w:color w:val="000000"/>
      <w:sz w:val="28"/>
      <w:szCs w:val="20"/>
      <w:lang w:eastAsia="ar-SA"/>
    </w:rPr>
  </w:style>
  <w:style w:type="paragraph" w:customStyle="1" w:styleId="xl177">
    <w:name w:val="xl177"/>
    <w:basedOn w:val="ab"/>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78">
    <w:name w:val="xl178"/>
    <w:basedOn w:val="ab"/>
    <w:rsid w:val="00F75D23"/>
    <w:pPr>
      <w:pBdr>
        <w:top w:val="single" w:sz="4"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79">
    <w:name w:val="xl179"/>
    <w:basedOn w:val="ab"/>
    <w:rsid w:val="00F75D23"/>
    <w:pPr>
      <w:pBdr>
        <w:top w:val="single" w:sz="4"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0">
    <w:name w:val="xl180"/>
    <w:basedOn w:val="ab"/>
    <w:rsid w:val="00F75D23"/>
    <w:pPr>
      <w:pBdr>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1">
    <w:name w:val="xl181"/>
    <w:basedOn w:val="ab"/>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2">
    <w:name w:val="xl182"/>
    <w:basedOn w:val="ab"/>
    <w:rsid w:val="00F75D23"/>
    <w:pPr>
      <w:pBdr>
        <w:top w:val="single" w:sz="4" w:space="0" w:color="auto"/>
        <w:left w:val="single" w:sz="8"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3">
    <w:name w:val="xl183"/>
    <w:basedOn w:val="ab"/>
    <w:rsid w:val="00F75D23"/>
    <w:pPr>
      <w:pBdr>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4">
    <w:name w:val="xl184"/>
    <w:basedOn w:val="ab"/>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5">
    <w:name w:val="xl185"/>
    <w:basedOn w:val="ab"/>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6">
    <w:name w:val="xl186"/>
    <w:basedOn w:val="ab"/>
    <w:rsid w:val="00F75D23"/>
    <w:pPr>
      <w:pBdr>
        <w:top w:val="single" w:sz="4" w:space="0" w:color="auto"/>
        <w:left w:val="single" w:sz="8"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7">
    <w:name w:val="xl187"/>
    <w:basedOn w:val="ab"/>
    <w:rsid w:val="00F75D23"/>
    <w:pPr>
      <w:pBdr>
        <w:top w:val="single" w:sz="4" w:space="0" w:color="auto"/>
        <w:left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8">
    <w:name w:val="xl188"/>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9">
    <w:name w:val="xl189"/>
    <w:basedOn w:val="ab"/>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0">
    <w:name w:val="xl190"/>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1">
    <w:name w:val="xl191"/>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92">
    <w:name w:val="xl192"/>
    <w:basedOn w:val="ab"/>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3">
    <w:name w:val="xl193"/>
    <w:basedOn w:val="ab"/>
    <w:rsid w:val="00F75D23"/>
    <w:pPr>
      <w:pBdr>
        <w:top w:val="double" w:sz="6" w:space="0" w:color="auto"/>
        <w:left w:val="single" w:sz="8"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94">
    <w:name w:val="xl194"/>
    <w:basedOn w:val="ab"/>
    <w:rsid w:val="00F75D23"/>
    <w:pPr>
      <w:pBdr>
        <w:top w:val="double" w:sz="6" w:space="0" w:color="auto"/>
        <w:left w:val="double" w:sz="6"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17">
    <w:name w:val="xl217"/>
    <w:basedOn w:val="ab"/>
    <w:rsid w:val="00F75D23"/>
    <w:pPr>
      <w:pBdr>
        <w:top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18">
    <w:name w:val="xl218"/>
    <w:basedOn w:val="ab"/>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19">
    <w:name w:val="xl219"/>
    <w:basedOn w:val="ab"/>
    <w:rsid w:val="00F75D23"/>
    <w:pPr>
      <w:pBdr>
        <w:top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0">
    <w:name w:val="xl220"/>
    <w:basedOn w:val="ab"/>
    <w:rsid w:val="00F75D23"/>
    <w:pPr>
      <w:pBdr>
        <w:top w:val="double" w:sz="6" w:space="0" w:color="auto"/>
        <w:left w:val="double" w:sz="6"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21">
    <w:name w:val="xl221"/>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2">
    <w:name w:val="xl222"/>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23">
    <w:name w:val="xl223"/>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4">
    <w:name w:val="xl224"/>
    <w:basedOn w:val="ab"/>
    <w:rsid w:val="00F75D23"/>
    <w:pPr>
      <w:pBdr>
        <w:bottom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5">
    <w:name w:val="xl225"/>
    <w:basedOn w:val="ab"/>
    <w:rsid w:val="00F75D23"/>
    <w:pPr>
      <w:pBdr>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6">
    <w:name w:val="xl226"/>
    <w:basedOn w:val="ab"/>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1TimesNewRoman16">
    <w:name w:val="Стиль Заголовок 1 (без№) + Times New Roman 16 пт"/>
    <w:basedOn w:val="ab"/>
    <w:link w:val="1TimesNewRoman160"/>
    <w:rsid w:val="00F75D23"/>
    <w:pPr>
      <w:keepNext/>
      <w:keepLines/>
      <w:tabs>
        <w:tab w:val="left" w:pos="0"/>
      </w:tabs>
      <w:spacing w:after="240"/>
      <w:ind w:firstLine="709"/>
      <w:jc w:val="center"/>
      <w:outlineLvl w:val="0"/>
    </w:pPr>
    <w:rPr>
      <w:rFonts w:eastAsia="Times New Roman" w:cs="Arial"/>
      <w:b/>
      <w:bCs/>
      <w:sz w:val="32"/>
      <w:szCs w:val="28"/>
      <w:lang w:eastAsia="ru-RU"/>
    </w:rPr>
  </w:style>
  <w:style w:type="character" w:customStyle="1" w:styleId="1TimesNewRoman160">
    <w:name w:val="Стиль Заголовок 1 (без№) + Times New Roman 16 пт Знак"/>
    <w:basedOn w:val="ac"/>
    <w:link w:val="1TimesNewRoman16"/>
    <w:rsid w:val="00F75D23"/>
    <w:rPr>
      <w:rFonts w:ascii="Times New Roman" w:eastAsia="Times New Roman" w:hAnsi="Times New Roman" w:cs="Arial"/>
      <w:b/>
      <w:bCs/>
      <w:sz w:val="32"/>
      <w:szCs w:val="28"/>
      <w:lang w:eastAsia="ru-RU"/>
    </w:rPr>
  </w:style>
  <w:style w:type="paragraph" w:customStyle="1" w:styleId="C">
    <w:name w:val="Cписок"/>
    <w:basedOn w:val="ab"/>
    <w:link w:val="C0"/>
    <w:rsid w:val="00F75D23"/>
    <w:pPr>
      <w:numPr>
        <w:numId w:val="24"/>
      </w:numPr>
      <w:tabs>
        <w:tab w:val="left" w:pos="1134"/>
      </w:tabs>
      <w:ind w:left="0" w:firstLine="709"/>
    </w:pPr>
    <w:rPr>
      <w:rFonts w:ascii="Arial" w:eastAsia="Times New Roman" w:hAnsi="Arial" w:cs="Times New Roman"/>
      <w:sz w:val="24"/>
      <w:szCs w:val="24"/>
      <w:lang w:eastAsia="ru-RU"/>
    </w:rPr>
  </w:style>
  <w:style w:type="character" w:customStyle="1" w:styleId="C0">
    <w:name w:val="Cписок Знак"/>
    <w:basedOn w:val="ac"/>
    <w:link w:val="C"/>
    <w:rsid w:val="00F75D23"/>
    <w:rPr>
      <w:rFonts w:ascii="Arial" w:eastAsia="Times New Roman" w:hAnsi="Arial" w:cs="Times New Roman"/>
      <w:sz w:val="24"/>
      <w:szCs w:val="24"/>
      <w:lang w:eastAsia="ru-RU"/>
    </w:rPr>
  </w:style>
  <w:style w:type="character" w:customStyle="1" w:styleId="1fa">
    <w:name w:val="Схема документа Знак1"/>
    <w:basedOn w:val="ac"/>
    <w:uiPriority w:val="99"/>
    <w:semiHidden/>
    <w:rsid w:val="00F75D23"/>
    <w:rPr>
      <w:rFonts w:ascii="Tahoma" w:hAnsi="Tahoma" w:cs="Tahoma"/>
      <w:sz w:val="16"/>
      <w:szCs w:val="16"/>
    </w:rPr>
  </w:style>
  <w:style w:type="paragraph" w:customStyle="1" w:styleId="affffffc">
    <w:name w:val="Îáû÷íûé"/>
    <w:rsid w:val="00F75D23"/>
    <w:pPr>
      <w:spacing w:after="0" w:line="240" w:lineRule="auto"/>
    </w:pPr>
    <w:rPr>
      <w:rFonts w:ascii="Times New Roman" w:eastAsia="Times New Roman" w:hAnsi="Times New Roman" w:cs="Times New Roman"/>
      <w:sz w:val="28"/>
      <w:szCs w:val="20"/>
      <w:lang w:eastAsia="ru-RU"/>
    </w:rPr>
  </w:style>
  <w:style w:type="paragraph" w:customStyle="1" w:styleId="affffffd">
    <w:name w:val="Заголовок таблицы"/>
    <w:basedOn w:val="affffff9"/>
    <w:rsid w:val="00F75D23"/>
    <w:rPr>
      <w:rFonts w:eastAsia="Lucida Sans Unicode" w:cs="Mangal"/>
      <w:b/>
      <w:bCs/>
      <w:kern w:val="1"/>
      <w:lang w:eastAsia="hi-IN" w:bidi="hi-IN"/>
    </w:rPr>
  </w:style>
  <w:style w:type="paragraph" w:customStyle="1" w:styleId="1fb">
    <w:name w:val="О чем1"/>
    <w:basedOn w:val="ab"/>
    <w:next w:val="ab"/>
    <w:rsid w:val="00F75D23"/>
    <w:pPr>
      <w:widowControl w:val="0"/>
      <w:autoSpaceDE w:val="0"/>
      <w:autoSpaceDN w:val="0"/>
      <w:spacing w:before="240" w:after="60" w:line="240" w:lineRule="auto"/>
      <w:ind w:right="5902" w:firstLine="709"/>
    </w:pPr>
    <w:rPr>
      <w:rFonts w:eastAsia="Times New Roman" w:cs="Times New Roman"/>
      <w:sz w:val="24"/>
      <w:szCs w:val="24"/>
      <w:lang w:eastAsia="ru-RU"/>
    </w:rPr>
  </w:style>
  <w:style w:type="character" w:customStyle="1" w:styleId="WW8Num2z0">
    <w:name w:val="WW8Num2z0"/>
    <w:rsid w:val="00F75D23"/>
    <w:rPr>
      <w:rFonts w:ascii="Times New Roman" w:hAnsi="Times New Roman" w:cs="Times New Roman"/>
    </w:rPr>
  </w:style>
  <w:style w:type="character" w:customStyle="1" w:styleId="WW8Num3z0">
    <w:name w:val="WW8Num3z0"/>
    <w:rsid w:val="00F75D23"/>
    <w:rPr>
      <w:rFonts w:ascii="Symbol" w:hAnsi="Symbol" w:cs="StarSymbol"/>
      <w:sz w:val="18"/>
      <w:szCs w:val="18"/>
    </w:rPr>
  </w:style>
  <w:style w:type="character" w:customStyle="1" w:styleId="WW8Num5z0">
    <w:name w:val="WW8Num5z0"/>
    <w:rsid w:val="00F75D23"/>
    <w:rPr>
      <w:rFonts w:ascii="Symbol" w:hAnsi="Symbol" w:cs="StarSymbol"/>
      <w:sz w:val="18"/>
      <w:szCs w:val="18"/>
    </w:rPr>
  </w:style>
  <w:style w:type="character" w:customStyle="1" w:styleId="WW8Num10z0">
    <w:name w:val="WW8Num10z0"/>
    <w:rsid w:val="00F75D23"/>
    <w:rPr>
      <w:i/>
      <w:sz w:val="28"/>
      <w:szCs w:val="28"/>
    </w:rPr>
  </w:style>
  <w:style w:type="character" w:customStyle="1" w:styleId="WW8Num10z1">
    <w:name w:val="WW8Num10z1"/>
    <w:rsid w:val="00F75D23"/>
    <w:rPr>
      <w:rFonts w:ascii="Symbol" w:hAnsi="Symbol"/>
      <w:i/>
      <w:sz w:val="22"/>
      <w:szCs w:val="22"/>
    </w:rPr>
  </w:style>
  <w:style w:type="character" w:customStyle="1" w:styleId="WW8Num10z3">
    <w:name w:val="WW8Num10z3"/>
    <w:rsid w:val="00F75D23"/>
    <w:rPr>
      <w:i/>
      <w:sz w:val="22"/>
      <w:szCs w:val="22"/>
    </w:rPr>
  </w:style>
  <w:style w:type="character" w:customStyle="1" w:styleId="3c">
    <w:name w:val="Основной шрифт абзаца3"/>
    <w:rsid w:val="00F75D23"/>
  </w:style>
  <w:style w:type="character" w:customStyle="1" w:styleId="Absatz-Standardschriftart">
    <w:name w:val="Absatz-Standardschriftart"/>
    <w:rsid w:val="00F75D23"/>
  </w:style>
  <w:style w:type="character" w:customStyle="1" w:styleId="WW-Absatz-Standardschriftart">
    <w:name w:val="WW-Absatz-Standardschriftart"/>
    <w:rsid w:val="00F75D23"/>
  </w:style>
  <w:style w:type="character" w:customStyle="1" w:styleId="2f5">
    <w:name w:val="Основной шрифт абзаца2"/>
    <w:rsid w:val="00F75D23"/>
  </w:style>
  <w:style w:type="character" w:customStyle="1" w:styleId="WW-Absatz-Standardschriftart1">
    <w:name w:val="WW-Absatz-Standardschriftart1"/>
    <w:rsid w:val="00F75D23"/>
  </w:style>
  <w:style w:type="character" w:customStyle="1" w:styleId="WW-Absatz-Standardschriftart11">
    <w:name w:val="WW-Absatz-Standardschriftart11"/>
    <w:rsid w:val="00F75D23"/>
  </w:style>
  <w:style w:type="character" w:customStyle="1" w:styleId="WW-Absatz-Standardschriftart111">
    <w:name w:val="WW-Absatz-Standardschriftart111"/>
    <w:rsid w:val="00F75D23"/>
  </w:style>
  <w:style w:type="character" w:customStyle="1" w:styleId="WW-Absatz-Standardschriftart1111">
    <w:name w:val="WW-Absatz-Standardschriftart1111"/>
    <w:rsid w:val="00F75D23"/>
  </w:style>
  <w:style w:type="character" w:customStyle="1" w:styleId="affffffe">
    <w:name w:val="Символ нумерации"/>
    <w:rsid w:val="00F75D23"/>
  </w:style>
  <w:style w:type="paragraph" w:customStyle="1" w:styleId="3d">
    <w:name w:val="Название3"/>
    <w:basedOn w:val="ab"/>
    <w:rsid w:val="00F75D23"/>
    <w:pPr>
      <w:suppressLineNumbers/>
      <w:suppressAutoHyphens/>
      <w:spacing w:before="120" w:after="120" w:line="240" w:lineRule="auto"/>
      <w:ind w:firstLine="709"/>
    </w:pPr>
    <w:rPr>
      <w:rFonts w:ascii="Arial" w:eastAsia="Times New Roman" w:hAnsi="Arial" w:cs="Tahoma"/>
      <w:i/>
      <w:iCs/>
      <w:sz w:val="20"/>
      <w:szCs w:val="24"/>
      <w:lang w:eastAsia="ar-SA"/>
    </w:rPr>
  </w:style>
  <w:style w:type="paragraph" w:customStyle="1" w:styleId="3e">
    <w:name w:val="Указатель3"/>
    <w:basedOn w:val="ab"/>
    <w:rsid w:val="00F75D23"/>
    <w:pPr>
      <w:suppressLineNumbers/>
      <w:suppressAutoHyphens/>
      <w:spacing w:line="240" w:lineRule="auto"/>
      <w:ind w:firstLine="709"/>
    </w:pPr>
    <w:rPr>
      <w:rFonts w:ascii="Arial" w:eastAsia="Times New Roman" w:hAnsi="Arial" w:cs="Tahoma"/>
      <w:sz w:val="24"/>
      <w:szCs w:val="24"/>
      <w:lang w:eastAsia="ar-SA"/>
    </w:rPr>
  </w:style>
  <w:style w:type="paragraph" w:customStyle="1" w:styleId="2f6">
    <w:name w:val="Название2"/>
    <w:basedOn w:val="ab"/>
    <w:rsid w:val="00F75D23"/>
    <w:pPr>
      <w:suppressLineNumbers/>
      <w:suppressAutoHyphens/>
      <w:spacing w:before="120" w:after="120" w:line="240" w:lineRule="auto"/>
      <w:ind w:firstLine="709"/>
    </w:pPr>
    <w:rPr>
      <w:rFonts w:ascii="Arial" w:eastAsia="Times New Roman" w:hAnsi="Arial" w:cs="Tahoma"/>
      <w:i/>
      <w:iCs/>
      <w:sz w:val="20"/>
      <w:szCs w:val="24"/>
      <w:lang w:eastAsia="ar-SA"/>
    </w:rPr>
  </w:style>
  <w:style w:type="paragraph" w:customStyle="1" w:styleId="2f7">
    <w:name w:val="Указатель2"/>
    <w:basedOn w:val="ab"/>
    <w:rsid w:val="00F75D23"/>
    <w:pPr>
      <w:suppressLineNumbers/>
      <w:suppressAutoHyphens/>
      <w:spacing w:line="240" w:lineRule="auto"/>
      <w:ind w:firstLine="709"/>
    </w:pPr>
    <w:rPr>
      <w:rFonts w:ascii="Arial" w:eastAsia="Times New Roman" w:hAnsi="Arial" w:cs="Tahoma"/>
      <w:sz w:val="24"/>
      <w:szCs w:val="24"/>
      <w:lang w:eastAsia="ar-SA"/>
    </w:rPr>
  </w:style>
  <w:style w:type="paragraph" w:customStyle="1" w:styleId="1fc">
    <w:name w:val="Название1"/>
    <w:basedOn w:val="ab"/>
    <w:rsid w:val="00F75D23"/>
    <w:pPr>
      <w:suppressLineNumbers/>
      <w:suppressAutoHyphens/>
      <w:spacing w:before="120" w:after="120" w:line="240" w:lineRule="auto"/>
      <w:ind w:firstLine="709"/>
    </w:pPr>
    <w:rPr>
      <w:rFonts w:eastAsia="Times New Roman" w:cs="Tahoma"/>
      <w:i/>
      <w:iCs/>
      <w:sz w:val="24"/>
      <w:szCs w:val="24"/>
      <w:lang w:eastAsia="ar-SA"/>
    </w:rPr>
  </w:style>
  <w:style w:type="paragraph" w:customStyle="1" w:styleId="1fd">
    <w:name w:val="Указатель1"/>
    <w:basedOn w:val="ab"/>
    <w:rsid w:val="00F75D23"/>
    <w:pPr>
      <w:suppressLineNumbers/>
      <w:suppressAutoHyphens/>
      <w:spacing w:line="240" w:lineRule="auto"/>
      <w:ind w:firstLine="709"/>
    </w:pPr>
    <w:rPr>
      <w:rFonts w:eastAsia="Times New Roman" w:cs="Tahoma"/>
      <w:sz w:val="24"/>
      <w:szCs w:val="24"/>
      <w:lang w:eastAsia="ar-SA"/>
    </w:rPr>
  </w:style>
  <w:style w:type="paragraph" w:customStyle="1" w:styleId="310">
    <w:name w:val="Основной текст с отступом 31"/>
    <w:basedOn w:val="ab"/>
    <w:rsid w:val="00F75D23"/>
    <w:pPr>
      <w:suppressAutoHyphens/>
      <w:spacing w:line="240" w:lineRule="auto"/>
      <w:ind w:left="1800" w:hanging="360"/>
    </w:pPr>
    <w:rPr>
      <w:rFonts w:eastAsia="Times New Roman" w:cs="Times New Roman"/>
      <w:sz w:val="28"/>
      <w:szCs w:val="24"/>
      <w:lang w:eastAsia="ar-SA"/>
    </w:rPr>
  </w:style>
  <w:style w:type="paragraph" w:customStyle="1" w:styleId="FR3">
    <w:name w:val="FR3"/>
    <w:rsid w:val="00F75D23"/>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1">
    <w:name w:val="Знак Знак10"/>
    <w:semiHidden/>
    <w:locked/>
    <w:rsid w:val="00F75D23"/>
    <w:rPr>
      <w:sz w:val="24"/>
      <w:szCs w:val="24"/>
      <w:lang w:val="ru-RU" w:eastAsia="ru-RU" w:bidi="ar-SA"/>
    </w:rPr>
  </w:style>
  <w:style w:type="paragraph" w:customStyle="1" w:styleId="afffffff">
    <w:name w:val="Мой Рисунок"/>
    <w:basedOn w:val="ab"/>
    <w:link w:val="afffffff0"/>
    <w:qFormat/>
    <w:rsid w:val="00F75D23"/>
    <w:pPr>
      <w:jc w:val="center"/>
    </w:pPr>
    <w:rPr>
      <w:rFonts w:ascii="Arial" w:eastAsia="Times New Roman" w:hAnsi="Arial" w:cs="Arial"/>
      <w:sz w:val="24"/>
      <w:szCs w:val="24"/>
      <w:lang w:eastAsia="ar-SA"/>
    </w:rPr>
  </w:style>
  <w:style w:type="table" w:customStyle="1" w:styleId="1fe">
    <w:name w:val="Светлая заливка1"/>
    <w:basedOn w:val="ad"/>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a">
    <w:name w:val="Содержимое таблицы Знак"/>
    <w:basedOn w:val="ac"/>
    <w:link w:val="affffff9"/>
    <w:rsid w:val="00F75D23"/>
    <w:rPr>
      <w:rFonts w:ascii="Arial" w:eastAsia="Times New Roman" w:hAnsi="Arial" w:cs="Times New Roman"/>
      <w:sz w:val="20"/>
      <w:szCs w:val="24"/>
      <w:lang w:eastAsia="ar-SA"/>
    </w:rPr>
  </w:style>
  <w:style w:type="character" w:customStyle="1" w:styleId="afffffff0">
    <w:name w:val="Мой Рисунок Знак"/>
    <w:basedOn w:val="affffffa"/>
    <w:link w:val="afffffff"/>
    <w:rsid w:val="00F75D23"/>
    <w:rPr>
      <w:rFonts w:ascii="Arial" w:eastAsia="Times New Roman" w:hAnsi="Arial" w:cs="Arial"/>
      <w:sz w:val="24"/>
      <w:szCs w:val="24"/>
      <w:lang w:eastAsia="ar-SA"/>
    </w:rPr>
  </w:style>
  <w:style w:type="paragraph" w:customStyle="1" w:styleId="bodytext">
    <w:name w:val="bodytext"/>
    <w:basedOn w:val="ab"/>
    <w:rsid w:val="00F75D23"/>
    <w:pPr>
      <w:spacing w:before="100" w:beforeAutospacing="1" w:after="100" w:afterAutospacing="1" w:line="240" w:lineRule="auto"/>
    </w:pPr>
    <w:rPr>
      <w:rFonts w:eastAsia="Times New Roman" w:cs="Times New Roman"/>
      <w:sz w:val="24"/>
      <w:szCs w:val="24"/>
      <w:lang w:eastAsia="ru-RU"/>
    </w:rPr>
  </w:style>
  <w:style w:type="table" w:customStyle="1" w:styleId="121">
    <w:name w:val="Сетка таблицы12"/>
    <w:basedOn w:val="ad"/>
    <w:next w:val="af1"/>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1">
    <w:name w:val="Моя таблица"/>
    <w:basedOn w:val="ab"/>
    <w:link w:val="afffffff2"/>
    <w:autoRedefine/>
    <w:qFormat/>
    <w:rsid w:val="00F75D23"/>
    <w:pPr>
      <w:ind w:firstLine="709"/>
    </w:pPr>
    <w:rPr>
      <w:rFonts w:eastAsia="Times New Roman" w:cs="Times New Roman"/>
      <w:b/>
      <w:bCs/>
      <w:szCs w:val="26"/>
      <w:lang w:eastAsia="ru-RU"/>
    </w:rPr>
  </w:style>
  <w:style w:type="character" w:customStyle="1" w:styleId="afffffff2">
    <w:name w:val="Моя таблица Знак"/>
    <w:basedOn w:val="ac"/>
    <w:link w:val="afffffff1"/>
    <w:rsid w:val="00F75D23"/>
    <w:rPr>
      <w:rFonts w:ascii="Times New Roman" w:eastAsia="Times New Roman" w:hAnsi="Times New Roman" w:cs="Times New Roman"/>
      <w:b/>
      <w:bCs/>
      <w:sz w:val="26"/>
      <w:szCs w:val="26"/>
      <w:lang w:eastAsia="ru-RU"/>
    </w:rPr>
  </w:style>
  <w:style w:type="numbering" w:customStyle="1" w:styleId="114">
    <w:name w:val="Нет списка11"/>
    <w:next w:val="ae"/>
    <w:uiPriority w:val="99"/>
    <w:semiHidden/>
    <w:unhideWhenUsed/>
    <w:rsid w:val="00F75D23"/>
  </w:style>
  <w:style w:type="table" w:customStyle="1" w:styleId="TableGridReport1">
    <w:name w:val="Table Grid Report1"/>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F75D23"/>
    <w:pPr>
      <w:numPr>
        <w:numId w:val="2"/>
      </w:numPr>
    </w:pPr>
  </w:style>
  <w:style w:type="paragraph" w:customStyle="1" w:styleId="afffffff3">
    <w:name w:val="таблица"/>
    <w:basedOn w:val="ab"/>
    <w:link w:val="afffffff4"/>
    <w:qFormat/>
    <w:rsid w:val="00F75D23"/>
    <w:pPr>
      <w:spacing w:line="240" w:lineRule="auto"/>
      <w:jc w:val="center"/>
    </w:pPr>
    <w:rPr>
      <w:rFonts w:ascii="Arial" w:eastAsia="Times New Roman" w:hAnsi="Arial" w:cs="Times New Roman"/>
      <w:sz w:val="20"/>
      <w:szCs w:val="28"/>
      <w:lang w:eastAsia="ru-RU"/>
    </w:rPr>
  </w:style>
  <w:style w:type="character" w:customStyle="1" w:styleId="afffffff4">
    <w:name w:val="таблица Знак"/>
    <w:basedOn w:val="ac"/>
    <w:link w:val="afffffff3"/>
    <w:rsid w:val="00F75D23"/>
    <w:rPr>
      <w:rFonts w:ascii="Arial" w:eastAsia="Times New Roman" w:hAnsi="Arial" w:cs="Times New Roman"/>
      <w:sz w:val="20"/>
      <w:szCs w:val="28"/>
      <w:lang w:eastAsia="ru-RU"/>
    </w:rPr>
  </w:style>
  <w:style w:type="numbering" w:customStyle="1" w:styleId="PwCListBullets1">
    <w:name w:val="PwC List Bullets 1"/>
    <w:uiPriority w:val="99"/>
    <w:rsid w:val="00F75D23"/>
    <w:pPr>
      <w:numPr>
        <w:numId w:val="26"/>
      </w:numPr>
    </w:pPr>
  </w:style>
  <w:style w:type="numbering" w:customStyle="1" w:styleId="PwCListNumbers1">
    <w:name w:val="PwC List Numbers 1"/>
    <w:uiPriority w:val="99"/>
    <w:rsid w:val="00F75D23"/>
    <w:pPr>
      <w:numPr>
        <w:numId w:val="27"/>
      </w:numPr>
    </w:pPr>
  </w:style>
  <w:style w:type="paragraph" w:customStyle="1" w:styleId="311">
    <w:name w:val="Маркированный список 31"/>
    <w:basedOn w:val="ab"/>
    <w:next w:val="3f"/>
    <w:uiPriority w:val="13"/>
    <w:unhideWhenUsed/>
    <w:qFormat/>
    <w:rsid w:val="00F75D23"/>
    <w:pPr>
      <w:spacing w:after="240" w:line="240" w:lineRule="atLeast"/>
      <w:ind w:left="1224" w:hanging="504"/>
      <w:contextualSpacing/>
    </w:pPr>
    <w:rPr>
      <w:rFonts w:ascii="Georgia" w:eastAsia="Calibri" w:hAnsi="Georgia" w:cs="Times New Roman"/>
      <w:sz w:val="20"/>
      <w:szCs w:val="20"/>
      <w:lang w:val="en-GB"/>
    </w:rPr>
  </w:style>
  <w:style w:type="paragraph" w:customStyle="1" w:styleId="410">
    <w:name w:val="Маркированный список 41"/>
    <w:basedOn w:val="ab"/>
    <w:next w:val="41"/>
    <w:uiPriority w:val="13"/>
    <w:unhideWhenUsed/>
    <w:rsid w:val="00F75D23"/>
    <w:pPr>
      <w:spacing w:after="240" w:line="240" w:lineRule="atLeast"/>
      <w:ind w:left="1728" w:hanging="648"/>
      <w:contextualSpacing/>
    </w:pPr>
    <w:rPr>
      <w:rFonts w:ascii="Georgia" w:eastAsia="Calibri" w:hAnsi="Georgia" w:cs="Times New Roman"/>
      <w:sz w:val="20"/>
      <w:szCs w:val="20"/>
      <w:lang w:val="en-GB"/>
    </w:rPr>
  </w:style>
  <w:style w:type="paragraph" w:customStyle="1" w:styleId="510">
    <w:name w:val="Маркированный список 51"/>
    <w:basedOn w:val="ab"/>
    <w:next w:val="50"/>
    <w:uiPriority w:val="13"/>
    <w:unhideWhenUsed/>
    <w:rsid w:val="00F75D23"/>
    <w:pPr>
      <w:spacing w:after="240" w:line="240" w:lineRule="atLeast"/>
      <w:ind w:left="2232" w:hanging="792"/>
      <w:contextualSpacing/>
    </w:pPr>
    <w:rPr>
      <w:rFonts w:ascii="Georgia" w:eastAsia="Calibri" w:hAnsi="Georgia" w:cs="Times New Roman"/>
      <w:sz w:val="20"/>
      <w:szCs w:val="20"/>
      <w:lang w:val="en-GB"/>
    </w:rPr>
  </w:style>
  <w:style w:type="paragraph" w:customStyle="1" w:styleId="215">
    <w:name w:val="Нумерованный список 21"/>
    <w:basedOn w:val="ab"/>
    <w:next w:val="21"/>
    <w:uiPriority w:val="13"/>
    <w:unhideWhenUsed/>
    <w:qFormat/>
    <w:rsid w:val="00F75D23"/>
    <w:pPr>
      <w:tabs>
        <w:tab w:val="num" w:pos="1134"/>
      </w:tabs>
      <w:spacing w:after="240" w:line="240" w:lineRule="atLeast"/>
      <w:ind w:left="1134" w:hanging="567"/>
      <w:contextualSpacing/>
    </w:pPr>
    <w:rPr>
      <w:rFonts w:ascii="Georgia" w:eastAsia="Calibri" w:hAnsi="Georgia" w:cs="Times New Roman"/>
      <w:sz w:val="20"/>
      <w:szCs w:val="20"/>
      <w:lang w:val="en-GB"/>
    </w:rPr>
  </w:style>
  <w:style w:type="paragraph" w:customStyle="1" w:styleId="312">
    <w:name w:val="Нумерованный список 31"/>
    <w:basedOn w:val="ab"/>
    <w:next w:val="3"/>
    <w:uiPriority w:val="13"/>
    <w:unhideWhenUsed/>
    <w:qFormat/>
    <w:rsid w:val="00F75D23"/>
    <w:pPr>
      <w:tabs>
        <w:tab w:val="num" w:pos="1701"/>
      </w:tabs>
      <w:spacing w:after="240" w:line="240" w:lineRule="atLeast"/>
      <w:ind w:left="1701" w:hanging="567"/>
      <w:contextualSpacing/>
    </w:pPr>
    <w:rPr>
      <w:rFonts w:ascii="Georgia" w:eastAsia="Calibri" w:hAnsi="Georgia" w:cs="Times New Roman"/>
      <w:sz w:val="20"/>
      <w:szCs w:val="20"/>
      <w:lang w:val="en-GB"/>
    </w:rPr>
  </w:style>
  <w:style w:type="paragraph" w:customStyle="1" w:styleId="511">
    <w:name w:val="Нумерованный список 51"/>
    <w:basedOn w:val="ab"/>
    <w:next w:val="55"/>
    <w:uiPriority w:val="13"/>
    <w:unhideWhenUsed/>
    <w:rsid w:val="00F75D23"/>
    <w:pPr>
      <w:tabs>
        <w:tab w:val="num" w:pos="2835"/>
      </w:tabs>
      <w:spacing w:after="240" w:line="240" w:lineRule="atLeast"/>
      <w:ind w:left="2835" w:hanging="567"/>
      <w:contextualSpacing/>
    </w:pPr>
    <w:rPr>
      <w:rFonts w:ascii="Georgia" w:eastAsia="Calibri" w:hAnsi="Georgia" w:cs="Times New Roman"/>
      <w:sz w:val="20"/>
      <w:szCs w:val="20"/>
      <w:lang w:val="en-GB"/>
    </w:rPr>
  </w:style>
  <w:style w:type="character" w:customStyle="1" w:styleId="blk">
    <w:name w:val="blk"/>
    <w:basedOn w:val="ac"/>
    <w:rsid w:val="00F75D23"/>
  </w:style>
  <w:style w:type="table" w:customStyle="1" w:styleId="PwCTableText">
    <w:name w:val="PwC Table Text"/>
    <w:basedOn w:val="ad"/>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basedOn w:val="ac"/>
    <w:uiPriority w:val="99"/>
    <w:rsid w:val="00F75D23"/>
    <w:rPr>
      <w:rFonts w:ascii="Times New Roman" w:hAnsi="Times New Roman" w:cs="Times New Roman" w:hint="default"/>
      <w:sz w:val="22"/>
      <w:szCs w:val="22"/>
    </w:rPr>
  </w:style>
  <w:style w:type="paragraph" w:customStyle="1" w:styleId="-1">
    <w:name w:val="ЭК - заголовок 1"/>
    <w:basedOn w:val="affb"/>
    <w:next w:val="ab"/>
    <w:autoRedefine/>
    <w:qFormat/>
    <w:rsid w:val="00F75D23"/>
    <w:pPr>
      <w:numPr>
        <w:numId w:val="29"/>
      </w:numPr>
      <w:tabs>
        <w:tab w:val="num" w:pos="360"/>
        <w:tab w:val="num" w:pos="567"/>
      </w:tabs>
      <w:spacing w:after="0" w:line="240" w:lineRule="auto"/>
      <w:ind w:left="720" w:firstLine="0"/>
      <w:outlineLvl w:val="0"/>
    </w:pPr>
    <w:rPr>
      <w:rFonts w:ascii="Times New Roman" w:hAnsi="Times New Roman"/>
      <w:b/>
      <w:bCs/>
      <w:sz w:val="28"/>
      <w:szCs w:val="28"/>
      <w:lang w:bidi="en-US"/>
    </w:rPr>
  </w:style>
  <w:style w:type="paragraph" w:customStyle="1" w:styleId="-2">
    <w:name w:val="ЭК - заголовок 2"/>
    <w:basedOn w:val="affb"/>
    <w:next w:val="ab"/>
    <w:autoRedefine/>
    <w:qFormat/>
    <w:rsid w:val="00F75D23"/>
    <w:pPr>
      <w:numPr>
        <w:ilvl w:val="1"/>
        <w:numId w:val="29"/>
      </w:numPr>
      <w:tabs>
        <w:tab w:val="num" w:pos="360"/>
        <w:tab w:val="num" w:pos="1134"/>
      </w:tabs>
      <w:spacing w:after="0" w:line="240" w:lineRule="auto"/>
      <w:ind w:left="720" w:firstLine="0"/>
      <w:outlineLvl w:val="1"/>
    </w:pPr>
    <w:rPr>
      <w:rFonts w:ascii="Times New Roman" w:hAnsi="Times New Roman"/>
      <w:b/>
      <w:bCs/>
      <w:szCs w:val="26"/>
      <w:lang w:val="en-US" w:bidi="en-US"/>
    </w:rPr>
  </w:style>
  <w:style w:type="character" w:customStyle="1" w:styleId="-30">
    <w:name w:val="ЭК - заголовок 3 Знак"/>
    <w:basedOn w:val="ac"/>
    <w:link w:val="-3"/>
    <w:locked/>
    <w:rsid w:val="00F75D23"/>
    <w:rPr>
      <w:rFonts w:ascii="Times New Roman" w:hAnsi="Times New Roman"/>
      <w:b/>
      <w:bCs/>
      <w:sz w:val="24"/>
      <w:szCs w:val="24"/>
      <w:lang w:bidi="en-US"/>
    </w:rPr>
  </w:style>
  <w:style w:type="paragraph" w:customStyle="1" w:styleId="-3">
    <w:name w:val="ЭК - заголовок 3"/>
    <w:basedOn w:val="affb"/>
    <w:next w:val="ab"/>
    <w:link w:val="-30"/>
    <w:autoRedefine/>
    <w:qFormat/>
    <w:rsid w:val="00F75D23"/>
    <w:pPr>
      <w:keepNext/>
      <w:numPr>
        <w:ilvl w:val="2"/>
        <w:numId w:val="29"/>
      </w:numPr>
      <w:spacing w:after="0" w:line="240" w:lineRule="auto"/>
      <w:outlineLvl w:val="2"/>
    </w:pPr>
    <w:rPr>
      <w:rFonts w:ascii="Times New Roman" w:eastAsiaTheme="minorHAnsi" w:hAnsi="Times New Roman" w:cstheme="minorBidi"/>
      <w:b/>
      <w:bCs/>
      <w:sz w:val="24"/>
      <w:szCs w:val="24"/>
      <w:lang w:bidi="en-US"/>
    </w:rPr>
  </w:style>
  <w:style w:type="paragraph" w:customStyle="1" w:styleId="-4">
    <w:name w:val="ЭК - заголовок 4"/>
    <w:basedOn w:val="affb"/>
    <w:next w:val="ab"/>
    <w:qFormat/>
    <w:rsid w:val="00F75D23"/>
    <w:pPr>
      <w:numPr>
        <w:ilvl w:val="3"/>
        <w:numId w:val="29"/>
      </w:numPr>
      <w:tabs>
        <w:tab w:val="num" w:pos="360"/>
        <w:tab w:val="num" w:pos="2268"/>
      </w:tabs>
      <w:spacing w:after="0" w:line="240" w:lineRule="auto"/>
      <w:ind w:left="720" w:firstLine="0"/>
      <w:outlineLvl w:val="3"/>
    </w:pPr>
    <w:rPr>
      <w:rFonts w:ascii="Times New Roman" w:hAnsi="Times New Roman"/>
      <w:b/>
      <w:sz w:val="24"/>
      <w:szCs w:val="24"/>
      <w:lang w:bidi="en-US"/>
    </w:rPr>
  </w:style>
  <w:style w:type="paragraph" w:customStyle="1" w:styleId="Source1">
    <w:name w:val="Source1"/>
    <w:basedOn w:val="ab"/>
    <w:next w:val="ab"/>
    <w:uiPriority w:val="29"/>
    <w:qFormat/>
    <w:rsid w:val="00F75D23"/>
    <w:pPr>
      <w:spacing w:after="240" w:line="240" w:lineRule="atLeast"/>
    </w:pPr>
    <w:rPr>
      <w:rFonts w:ascii="Georgia" w:eastAsia="Calibri" w:hAnsi="Georgia" w:cs="Times New Roman"/>
      <w:i/>
      <w:iCs/>
      <w:color w:val="000000"/>
      <w:sz w:val="20"/>
      <w:szCs w:val="20"/>
      <w:lang w:val="en-GB"/>
    </w:rPr>
  </w:style>
  <w:style w:type="character" w:customStyle="1" w:styleId="2f8">
    <w:name w:val="Цитата 2 Знак"/>
    <w:basedOn w:val="ac"/>
    <w:link w:val="2f9"/>
    <w:uiPriority w:val="29"/>
    <w:rsid w:val="00F75D23"/>
    <w:rPr>
      <w:rFonts w:ascii="Georgia" w:eastAsia="Calibri" w:hAnsi="Georgia"/>
      <w:i/>
      <w:iCs/>
      <w:color w:val="000000"/>
      <w:sz w:val="20"/>
      <w:szCs w:val="20"/>
      <w:lang w:val="en-GB"/>
    </w:rPr>
  </w:style>
  <w:style w:type="paragraph" w:customStyle="1" w:styleId="BodySingle">
    <w:name w:val="Body Single"/>
    <w:basedOn w:val="afffff1"/>
    <w:link w:val="BodySingleChar"/>
    <w:uiPriority w:val="1"/>
    <w:qFormat/>
    <w:rsid w:val="00F75D23"/>
    <w:pPr>
      <w:spacing w:after="0" w:line="240" w:lineRule="atLeast"/>
    </w:pPr>
    <w:rPr>
      <w:rFonts w:ascii="Georgia" w:hAnsi="Georgia"/>
      <w:sz w:val="20"/>
      <w:szCs w:val="20"/>
      <w:lang w:val="en-GB"/>
    </w:rPr>
  </w:style>
  <w:style w:type="character" w:customStyle="1" w:styleId="BodySingleChar">
    <w:name w:val="Body Single Char"/>
    <w:basedOn w:val="ac"/>
    <w:link w:val="BodySingle"/>
    <w:uiPriority w:val="1"/>
    <w:rsid w:val="00F75D23"/>
    <w:rPr>
      <w:rFonts w:ascii="Georgia" w:eastAsia="Calibri" w:hAnsi="Georgia" w:cs="Times New Roman"/>
      <w:sz w:val="20"/>
      <w:szCs w:val="20"/>
      <w:lang w:val="en-GB"/>
    </w:rPr>
  </w:style>
  <w:style w:type="paragraph" w:customStyle="1" w:styleId="216">
    <w:name w:val="Список 21"/>
    <w:basedOn w:val="ab"/>
    <w:next w:val="2fa"/>
    <w:uiPriority w:val="99"/>
    <w:semiHidden/>
    <w:unhideWhenUsed/>
    <w:rsid w:val="00F75D23"/>
    <w:pPr>
      <w:spacing w:after="240" w:line="240" w:lineRule="atLeast"/>
      <w:ind w:left="1134" w:hanging="567"/>
      <w:contextualSpacing/>
    </w:pPr>
    <w:rPr>
      <w:rFonts w:ascii="Georgia" w:eastAsia="Calibri" w:hAnsi="Georgia" w:cs="Times New Roman"/>
      <w:sz w:val="20"/>
      <w:szCs w:val="20"/>
      <w:lang w:val="en-GB"/>
    </w:rPr>
  </w:style>
  <w:style w:type="paragraph" w:customStyle="1" w:styleId="1ff">
    <w:name w:val="Продолжение списка1"/>
    <w:basedOn w:val="ab"/>
    <w:next w:val="afffffff5"/>
    <w:uiPriority w:val="14"/>
    <w:unhideWhenUsed/>
    <w:qFormat/>
    <w:rsid w:val="00F75D23"/>
    <w:pPr>
      <w:spacing w:after="120" w:line="240" w:lineRule="atLeast"/>
      <w:ind w:left="567"/>
      <w:contextualSpacing/>
    </w:pPr>
    <w:rPr>
      <w:rFonts w:ascii="Georgia" w:eastAsia="Calibri" w:hAnsi="Georgia" w:cs="Times New Roman"/>
      <w:sz w:val="20"/>
      <w:szCs w:val="20"/>
      <w:lang w:val="en-GB"/>
    </w:rPr>
  </w:style>
  <w:style w:type="paragraph" w:customStyle="1" w:styleId="217">
    <w:name w:val="Продолжение списка 21"/>
    <w:basedOn w:val="ab"/>
    <w:next w:val="2fb"/>
    <w:uiPriority w:val="14"/>
    <w:unhideWhenUsed/>
    <w:qFormat/>
    <w:rsid w:val="00F75D23"/>
    <w:pPr>
      <w:spacing w:after="120" w:line="240" w:lineRule="atLeast"/>
      <w:ind w:left="1134"/>
      <w:contextualSpacing/>
    </w:pPr>
    <w:rPr>
      <w:rFonts w:ascii="Georgia" w:eastAsia="Calibri" w:hAnsi="Georgia" w:cs="Times New Roman"/>
      <w:sz w:val="20"/>
      <w:szCs w:val="20"/>
      <w:lang w:val="en-GB"/>
    </w:rPr>
  </w:style>
  <w:style w:type="paragraph" w:customStyle="1" w:styleId="313">
    <w:name w:val="Продолжение списка 31"/>
    <w:basedOn w:val="ab"/>
    <w:next w:val="3f0"/>
    <w:uiPriority w:val="14"/>
    <w:unhideWhenUsed/>
    <w:qFormat/>
    <w:rsid w:val="00F75D23"/>
    <w:pPr>
      <w:spacing w:after="120" w:line="240" w:lineRule="atLeast"/>
      <w:ind w:left="1701"/>
      <w:contextualSpacing/>
    </w:pPr>
    <w:rPr>
      <w:rFonts w:ascii="Georgia" w:eastAsia="Calibri" w:hAnsi="Georgia" w:cs="Times New Roman"/>
      <w:sz w:val="20"/>
      <w:szCs w:val="20"/>
      <w:lang w:val="en-GB"/>
    </w:rPr>
  </w:style>
  <w:style w:type="paragraph" w:customStyle="1" w:styleId="411">
    <w:name w:val="Продолжение списка 41"/>
    <w:basedOn w:val="ab"/>
    <w:next w:val="48"/>
    <w:uiPriority w:val="14"/>
    <w:semiHidden/>
    <w:unhideWhenUsed/>
    <w:rsid w:val="00F75D23"/>
    <w:pPr>
      <w:spacing w:after="120" w:line="240" w:lineRule="atLeast"/>
      <w:ind w:left="2268"/>
      <w:contextualSpacing/>
    </w:pPr>
    <w:rPr>
      <w:rFonts w:ascii="Georgia" w:eastAsia="Calibri" w:hAnsi="Georgia" w:cs="Times New Roman"/>
      <w:sz w:val="20"/>
      <w:szCs w:val="20"/>
      <w:lang w:val="en-GB"/>
    </w:rPr>
  </w:style>
  <w:style w:type="paragraph" w:customStyle="1" w:styleId="512">
    <w:name w:val="Продолжение списка 51"/>
    <w:basedOn w:val="ab"/>
    <w:next w:val="56"/>
    <w:uiPriority w:val="14"/>
    <w:semiHidden/>
    <w:unhideWhenUsed/>
    <w:rsid w:val="00F75D23"/>
    <w:pPr>
      <w:spacing w:after="120" w:line="240" w:lineRule="atLeast"/>
      <w:ind w:left="2835"/>
      <w:contextualSpacing/>
    </w:pPr>
    <w:rPr>
      <w:rFonts w:ascii="Georgia" w:eastAsia="Calibri" w:hAnsi="Georgia" w:cs="Times New Roman"/>
      <w:sz w:val="20"/>
      <w:szCs w:val="20"/>
      <w:lang w:val="en-GB"/>
    </w:rPr>
  </w:style>
  <w:style w:type="paragraph" w:customStyle="1" w:styleId="314">
    <w:name w:val="Список 31"/>
    <w:basedOn w:val="ab"/>
    <w:next w:val="3f1"/>
    <w:uiPriority w:val="99"/>
    <w:semiHidden/>
    <w:unhideWhenUsed/>
    <w:rsid w:val="00F75D23"/>
    <w:pPr>
      <w:spacing w:after="240" w:line="240" w:lineRule="atLeast"/>
      <w:ind w:left="1701" w:hanging="567"/>
      <w:contextualSpacing/>
    </w:pPr>
    <w:rPr>
      <w:rFonts w:ascii="Georgia" w:eastAsia="Calibri" w:hAnsi="Georgia" w:cs="Times New Roman"/>
      <w:sz w:val="20"/>
      <w:szCs w:val="20"/>
      <w:lang w:val="en-GB"/>
    </w:rPr>
  </w:style>
  <w:style w:type="paragraph" w:customStyle="1" w:styleId="412">
    <w:name w:val="Список 41"/>
    <w:basedOn w:val="ab"/>
    <w:next w:val="49"/>
    <w:uiPriority w:val="99"/>
    <w:semiHidden/>
    <w:unhideWhenUsed/>
    <w:rsid w:val="00F75D23"/>
    <w:pPr>
      <w:spacing w:after="240" w:line="240" w:lineRule="atLeast"/>
      <w:ind w:left="2268" w:hanging="567"/>
      <w:contextualSpacing/>
    </w:pPr>
    <w:rPr>
      <w:rFonts w:ascii="Georgia" w:eastAsia="Calibri" w:hAnsi="Georgia" w:cs="Times New Roman"/>
      <w:sz w:val="20"/>
      <w:szCs w:val="20"/>
      <w:lang w:val="en-GB"/>
    </w:rPr>
  </w:style>
  <w:style w:type="paragraph" w:customStyle="1" w:styleId="513">
    <w:name w:val="Список 51"/>
    <w:basedOn w:val="ab"/>
    <w:next w:val="57"/>
    <w:uiPriority w:val="99"/>
    <w:semiHidden/>
    <w:unhideWhenUsed/>
    <w:rsid w:val="00F75D23"/>
    <w:pPr>
      <w:spacing w:after="240" w:line="240" w:lineRule="atLeast"/>
      <w:ind w:left="2835" w:hanging="567"/>
      <w:contextualSpacing/>
    </w:pPr>
    <w:rPr>
      <w:rFonts w:ascii="Georgia" w:eastAsia="Calibri" w:hAnsi="Georgia" w:cs="Times New Roman"/>
      <w:sz w:val="20"/>
      <w:szCs w:val="20"/>
      <w:lang w:val="en-GB"/>
    </w:rPr>
  </w:style>
  <w:style w:type="table" w:customStyle="1" w:styleId="PwCTableFigures">
    <w:name w:val="PwC Table Figures"/>
    <w:basedOn w:val="ad"/>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5"/>
    <w:uiPriority w:val="99"/>
    <w:qFormat/>
    <w:rsid w:val="00F75D23"/>
    <w:pPr>
      <w:keepLines/>
      <w:tabs>
        <w:tab w:val="clear" w:pos="9356"/>
      </w:tabs>
      <w:suppressAutoHyphens w:val="0"/>
      <w:spacing w:after="480" w:line="600" w:lineRule="atLeast"/>
      <w:jc w:val="left"/>
    </w:pPr>
    <w:rPr>
      <w:rFonts w:ascii="Cambria" w:hAnsi="Cambria"/>
      <w:b w:val="0"/>
      <w:caps w:val="0"/>
      <w:kern w:val="0"/>
      <w:sz w:val="56"/>
      <w:szCs w:val="28"/>
      <w:lang w:val="en-GB"/>
    </w:rPr>
  </w:style>
  <w:style w:type="paragraph" w:customStyle="1" w:styleId="Heading1NoSpacing">
    <w:name w:val="Heading 1 No Spacing"/>
    <w:basedOn w:val="15"/>
    <w:next w:val="24"/>
    <w:link w:val="Heading1NoSpacingChar"/>
    <w:uiPriority w:val="9"/>
    <w:qFormat/>
    <w:rsid w:val="00F75D23"/>
    <w:pPr>
      <w:keepLines/>
      <w:tabs>
        <w:tab w:val="clear" w:pos="9356"/>
      </w:tabs>
      <w:suppressAutoHyphens w:val="0"/>
      <w:spacing w:line="600" w:lineRule="atLeast"/>
      <w:jc w:val="left"/>
    </w:pPr>
    <w:rPr>
      <w:rFonts w:ascii="Cambria" w:hAnsi="Cambria"/>
      <w:i/>
      <w:caps w:val="0"/>
      <w:kern w:val="0"/>
      <w:sz w:val="56"/>
      <w:szCs w:val="28"/>
      <w:lang w:val="en-GB"/>
    </w:rPr>
  </w:style>
  <w:style w:type="character" w:customStyle="1" w:styleId="Heading1NoSpacingChar">
    <w:name w:val="Heading 1 No Spacing Char"/>
    <w:basedOn w:val="ac"/>
    <w:link w:val="Heading1NoSpacing"/>
    <w:uiPriority w:val="9"/>
    <w:rsid w:val="00F75D23"/>
    <w:rPr>
      <w:rFonts w:ascii="Cambria" w:eastAsia="Times New Roman" w:hAnsi="Cambria" w:cs="Times New Roman"/>
      <w:b/>
      <w:bCs/>
      <w:i/>
      <w:sz w:val="56"/>
      <w:szCs w:val="28"/>
      <w:lang w:val="en-GB"/>
    </w:rPr>
  </w:style>
  <w:style w:type="paragraph" w:customStyle="1" w:styleId="BlockText2">
    <w:name w:val="Block Text 2"/>
    <w:basedOn w:val="ab"/>
    <w:uiPriority w:val="99"/>
    <w:qFormat/>
    <w:rsid w:val="00F75D23"/>
    <w:pPr>
      <w:pBdr>
        <w:top w:val="single" w:sz="2" w:space="10" w:color="1F497D"/>
        <w:left w:val="single" w:sz="2" w:space="10" w:color="1F497D"/>
        <w:bottom w:val="single" w:sz="2" w:space="10" w:color="1F497D"/>
        <w:right w:val="single" w:sz="2" w:space="10" w:color="1F497D"/>
      </w:pBdr>
      <w:shd w:val="clear" w:color="auto" w:fill="1F497D"/>
      <w:spacing w:after="240" w:line="240" w:lineRule="auto"/>
      <w:ind w:left="227" w:right="227"/>
    </w:pPr>
    <w:rPr>
      <w:rFonts w:ascii="Georgia" w:eastAsia="Calibri" w:hAnsi="Georgia" w:cs="Times New Roman"/>
      <w:i/>
      <w:color w:val="EEECE1"/>
      <w:sz w:val="48"/>
      <w:szCs w:val="48"/>
      <w:lang w:val="en-GB"/>
    </w:rPr>
  </w:style>
  <w:style w:type="paragraph" w:customStyle="1" w:styleId="BlockText3">
    <w:name w:val="Block Text 3"/>
    <w:basedOn w:val="affffffb"/>
    <w:uiPriority w:val="99"/>
    <w:qFormat/>
    <w:rsid w:val="00F75D23"/>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character" w:styleId="afffffff6">
    <w:name w:val="Book Title"/>
    <w:basedOn w:val="ac"/>
    <w:uiPriority w:val="33"/>
    <w:qFormat/>
    <w:rsid w:val="00F75D23"/>
    <w:rPr>
      <w:rFonts w:ascii="Arial" w:hAnsi="Arial"/>
      <w:b/>
      <w:bCs/>
      <w:smallCaps/>
      <w:spacing w:val="5"/>
      <w:sz w:val="24"/>
    </w:rPr>
  </w:style>
  <w:style w:type="character" w:customStyle="1" w:styleId="1ff0">
    <w:name w:val="Сильная ссылка1"/>
    <w:basedOn w:val="ac"/>
    <w:uiPriority w:val="32"/>
    <w:qFormat/>
    <w:rsid w:val="00F75D23"/>
    <w:rPr>
      <w:b/>
      <w:bCs/>
      <w:smallCaps/>
      <w:color w:val="C0504D"/>
      <w:spacing w:val="5"/>
      <w:u w:val="single"/>
    </w:rPr>
  </w:style>
  <w:style w:type="paragraph" w:customStyle="1" w:styleId="2fc">
    <w:name w:val="Заголовок 2 ориг"/>
    <w:basedOn w:val="ab"/>
    <w:rsid w:val="00F75D23"/>
    <w:pPr>
      <w:keepNext/>
      <w:keepLines/>
      <w:tabs>
        <w:tab w:val="left" w:pos="3402"/>
      </w:tabs>
      <w:outlineLvl w:val="1"/>
    </w:pPr>
    <w:rPr>
      <w:rFonts w:ascii="Arial" w:eastAsia="Times New Roman" w:hAnsi="Arial" w:cs="Times New Roman"/>
      <w:bCs/>
      <w:lang w:val="en-US" w:eastAsia="ru-RU"/>
    </w:rPr>
  </w:style>
  <w:style w:type="paragraph" w:customStyle="1" w:styleId="afffffff7">
    <w:name w:val="Обычный (таблица)"/>
    <w:basedOn w:val="ab"/>
    <w:rsid w:val="00F75D23"/>
    <w:pPr>
      <w:spacing w:line="240" w:lineRule="auto"/>
    </w:pPr>
    <w:rPr>
      <w:rFonts w:ascii="Arial" w:eastAsia="Times New Roman" w:hAnsi="Arial" w:cs="Arial"/>
      <w:sz w:val="24"/>
      <w:szCs w:val="24"/>
      <w:lang w:eastAsia="ru-RU"/>
    </w:rPr>
  </w:style>
  <w:style w:type="paragraph" w:customStyle="1" w:styleId="FR2">
    <w:name w:val="FR2"/>
    <w:rsid w:val="00F75D23"/>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0">
    <w:name w:val="heading"/>
    <w:basedOn w:val="ab"/>
    <w:rsid w:val="00F75D23"/>
    <w:pPr>
      <w:spacing w:before="100" w:beforeAutospacing="1" w:after="100" w:afterAutospacing="1" w:line="240" w:lineRule="auto"/>
    </w:pPr>
    <w:rPr>
      <w:rFonts w:eastAsia="Times New Roman" w:cs="Times New Roman"/>
      <w:sz w:val="24"/>
      <w:szCs w:val="24"/>
      <w:lang w:eastAsia="ru-RU"/>
    </w:rPr>
  </w:style>
  <w:style w:type="numbering" w:customStyle="1" w:styleId="218">
    <w:name w:val="Нет списка21"/>
    <w:next w:val="ae"/>
    <w:uiPriority w:val="99"/>
    <w:semiHidden/>
    <w:unhideWhenUsed/>
    <w:rsid w:val="00F75D23"/>
  </w:style>
  <w:style w:type="table" w:customStyle="1" w:styleId="TableGridReport21">
    <w:name w:val="Table Grid Report21"/>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List Bullet 3"/>
    <w:basedOn w:val="ab"/>
    <w:uiPriority w:val="99"/>
    <w:semiHidden/>
    <w:unhideWhenUsed/>
    <w:rsid w:val="00F75D23"/>
    <w:pPr>
      <w:spacing w:after="200" w:line="276" w:lineRule="auto"/>
      <w:ind w:left="1429" w:hanging="360"/>
      <w:contextualSpacing/>
    </w:pPr>
    <w:rPr>
      <w:rFonts w:ascii="Calibri" w:eastAsia="Calibri" w:hAnsi="Calibri" w:cs="Times New Roman"/>
    </w:rPr>
  </w:style>
  <w:style w:type="paragraph" w:styleId="41">
    <w:name w:val="List Bullet 4"/>
    <w:basedOn w:val="ab"/>
    <w:uiPriority w:val="99"/>
    <w:semiHidden/>
    <w:unhideWhenUsed/>
    <w:rsid w:val="00F75D23"/>
    <w:pPr>
      <w:numPr>
        <w:numId w:val="25"/>
      </w:numPr>
      <w:spacing w:after="200" w:line="276" w:lineRule="auto"/>
      <w:contextualSpacing/>
    </w:pPr>
    <w:rPr>
      <w:rFonts w:ascii="Calibri" w:eastAsia="Calibri" w:hAnsi="Calibri" w:cs="Times New Roman"/>
    </w:rPr>
  </w:style>
  <w:style w:type="paragraph" w:styleId="50">
    <w:name w:val="List Bullet 5"/>
    <w:basedOn w:val="ab"/>
    <w:uiPriority w:val="99"/>
    <w:semiHidden/>
    <w:unhideWhenUsed/>
    <w:rsid w:val="00F75D23"/>
    <w:pPr>
      <w:numPr>
        <w:numId w:val="26"/>
      </w:numPr>
      <w:spacing w:after="200" w:line="276" w:lineRule="auto"/>
      <w:contextualSpacing/>
    </w:pPr>
    <w:rPr>
      <w:rFonts w:ascii="Calibri" w:eastAsia="Calibri" w:hAnsi="Calibri" w:cs="Times New Roman"/>
    </w:rPr>
  </w:style>
  <w:style w:type="paragraph" w:styleId="21">
    <w:name w:val="List Number 2"/>
    <w:basedOn w:val="ab"/>
    <w:uiPriority w:val="99"/>
    <w:semiHidden/>
    <w:unhideWhenUsed/>
    <w:rsid w:val="00F75D23"/>
    <w:pPr>
      <w:numPr>
        <w:numId w:val="27"/>
      </w:numPr>
      <w:spacing w:after="200" w:line="276" w:lineRule="auto"/>
      <w:contextualSpacing/>
    </w:pPr>
    <w:rPr>
      <w:rFonts w:ascii="Calibri" w:eastAsia="Calibri" w:hAnsi="Calibri" w:cs="Times New Roman"/>
    </w:rPr>
  </w:style>
  <w:style w:type="paragraph" w:styleId="3">
    <w:name w:val="List Number 3"/>
    <w:basedOn w:val="ab"/>
    <w:uiPriority w:val="99"/>
    <w:semiHidden/>
    <w:unhideWhenUsed/>
    <w:rsid w:val="00F75D23"/>
    <w:pPr>
      <w:numPr>
        <w:numId w:val="28"/>
      </w:numPr>
      <w:spacing w:after="200" w:line="276" w:lineRule="auto"/>
      <w:contextualSpacing/>
    </w:pPr>
    <w:rPr>
      <w:rFonts w:ascii="Calibri" w:eastAsia="Calibri" w:hAnsi="Calibri" w:cs="Times New Roman"/>
    </w:rPr>
  </w:style>
  <w:style w:type="paragraph" w:styleId="55">
    <w:name w:val="List Number 5"/>
    <w:basedOn w:val="ab"/>
    <w:uiPriority w:val="99"/>
    <w:semiHidden/>
    <w:unhideWhenUsed/>
    <w:rsid w:val="00F75D23"/>
    <w:pPr>
      <w:spacing w:after="200" w:line="276" w:lineRule="auto"/>
      <w:ind w:left="360" w:hanging="360"/>
      <w:contextualSpacing/>
    </w:pPr>
    <w:rPr>
      <w:rFonts w:ascii="Calibri" w:eastAsia="Calibri" w:hAnsi="Calibri" w:cs="Times New Roman"/>
    </w:rPr>
  </w:style>
  <w:style w:type="paragraph" w:styleId="2f9">
    <w:name w:val="Quote"/>
    <w:basedOn w:val="ab"/>
    <w:next w:val="ab"/>
    <w:link w:val="2f8"/>
    <w:uiPriority w:val="29"/>
    <w:qFormat/>
    <w:rsid w:val="00F75D23"/>
    <w:pPr>
      <w:spacing w:before="200" w:line="276" w:lineRule="auto"/>
      <w:ind w:left="864" w:right="864"/>
      <w:jc w:val="center"/>
    </w:pPr>
    <w:rPr>
      <w:rFonts w:ascii="Georgia" w:eastAsia="Calibri" w:hAnsi="Georgia"/>
      <w:i/>
      <w:iCs/>
      <w:color w:val="000000"/>
      <w:sz w:val="20"/>
      <w:szCs w:val="20"/>
      <w:lang w:val="en-GB"/>
    </w:rPr>
  </w:style>
  <w:style w:type="character" w:customStyle="1" w:styleId="219">
    <w:name w:val="Цитата 2 Знак1"/>
    <w:basedOn w:val="ac"/>
    <w:uiPriority w:val="29"/>
    <w:rsid w:val="00F75D23"/>
    <w:rPr>
      <w:i/>
      <w:iCs/>
      <w:color w:val="404040" w:themeColor="text1" w:themeTint="BF"/>
    </w:rPr>
  </w:style>
  <w:style w:type="paragraph" w:styleId="2fa">
    <w:name w:val="List 2"/>
    <w:basedOn w:val="ab"/>
    <w:uiPriority w:val="99"/>
    <w:semiHidden/>
    <w:unhideWhenUsed/>
    <w:rsid w:val="00F75D23"/>
    <w:pPr>
      <w:spacing w:after="200" w:line="276" w:lineRule="auto"/>
      <w:ind w:left="566" w:hanging="283"/>
      <w:contextualSpacing/>
    </w:pPr>
    <w:rPr>
      <w:rFonts w:ascii="Calibri" w:eastAsia="Calibri" w:hAnsi="Calibri" w:cs="Times New Roman"/>
    </w:rPr>
  </w:style>
  <w:style w:type="paragraph" w:styleId="afffffff5">
    <w:name w:val="List Continue"/>
    <w:basedOn w:val="ab"/>
    <w:uiPriority w:val="99"/>
    <w:semiHidden/>
    <w:unhideWhenUsed/>
    <w:rsid w:val="00F75D23"/>
    <w:pPr>
      <w:spacing w:after="120" w:line="276" w:lineRule="auto"/>
      <w:ind w:left="283"/>
      <w:contextualSpacing/>
    </w:pPr>
    <w:rPr>
      <w:rFonts w:ascii="Calibri" w:eastAsia="Calibri" w:hAnsi="Calibri" w:cs="Times New Roman"/>
    </w:rPr>
  </w:style>
  <w:style w:type="paragraph" w:styleId="2fb">
    <w:name w:val="List Continue 2"/>
    <w:basedOn w:val="ab"/>
    <w:uiPriority w:val="99"/>
    <w:semiHidden/>
    <w:unhideWhenUsed/>
    <w:rsid w:val="00F75D23"/>
    <w:pPr>
      <w:spacing w:after="120" w:line="276" w:lineRule="auto"/>
      <w:ind w:left="566"/>
      <w:contextualSpacing/>
    </w:pPr>
    <w:rPr>
      <w:rFonts w:ascii="Calibri" w:eastAsia="Calibri" w:hAnsi="Calibri" w:cs="Times New Roman"/>
    </w:rPr>
  </w:style>
  <w:style w:type="paragraph" w:styleId="3f0">
    <w:name w:val="List Continue 3"/>
    <w:basedOn w:val="ab"/>
    <w:uiPriority w:val="99"/>
    <w:semiHidden/>
    <w:unhideWhenUsed/>
    <w:rsid w:val="00F75D23"/>
    <w:pPr>
      <w:spacing w:after="120" w:line="276" w:lineRule="auto"/>
      <w:ind w:left="849"/>
      <w:contextualSpacing/>
    </w:pPr>
    <w:rPr>
      <w:rFonts w:ascii="Calibri" w:eastAsia="Calibri" w:hAnsi="Calibri" w:cs="Times New Roman"/>
    </w:rPr>
  </w:style>
  <w:style w:type="paragraph" w:styleId="48">
    <w:name w:val="List Continue 4"/>
    <w:basedOn w:val="ab"/>
    <w:uiPriority w:val="99"/>
    <w:semiHidden/>
    <w:unhideWhenUsed/>
    <w:rsid w:val="00F75D23"/>
    <w:pPr>
      <w:spacing w:after="120" w:line="276" w:lineRule="auto"/>
      <w:ind w:left="1132"/>
      <w:contextualSpacing/>
    </w:pPr>
    <w:rPr>
      <w:rFonts w:ascii="Calibri" w:eastAsia="Calibri" w:hAnsi="Calibri" w:cs="Times New Roman"/>
    </w:rPr>
  </w:style>
  <w:style w:type="paragraph" w:styleId="56">
    <w:name w:val="List Continue 5"/>
    <w:basedOn w:val="ab"/>
    <w:uiPriority w:val="99"/>
    <w:semiHidden/>
    <w:unhideWhenUsed/>
    <w:rsid w:val="00F75D23"/>
    <w:pPr>
      <w:spacing w:after="120" w:line="276" w:lineRule="auto"/>
      <w:ind w:left="1415"/>
      <w:contextualSpacing/>
    </w:pPr>
    <w:rPr>
      <w:rFonts w:ascii="Calibri" w:eastAsia="Calibri" w:hAnsi="Calibri" w:cs="Times New Roman"/>
    </w:rPr>
  </w:style>
  <w:style w:type="paragraph" w:styleId="3f1">
    <w:name w:val="List 3"/>
    <w:basedOn w:val="ab"/>
    <w:uiPriority w:val="99"/>
    <w:semiHidden/>
    <w:unhideWhenUsed/>
    <w:rsid w:val="00F75D23"/>
    <w:pPr>
      <w:spacing w:after="200" w:line="276" w:lineRule="auto"/>
      <w:ind w:left="849" w:hanging="283"/>
      <w:contextualSpacing/>
    </w:pPr>
    <w:rPr>
      <w:rFonts w:ascii="Calibri" w:eastAsia="Calibri" w:hAnsi="Calibri" w:cs="Times New Roman"/>
    </w:rPr>
  </w:style>
  <w:style w:type="paragraph" w:styleId="49">
    <w:name w:val="List 4"/>
    <w:basedOn w:val="ab"/>
    <w:uiPriority w:val="99"/>
    <w:semiHidden/>
    <w:unhideWhenUsed/>
    <w:rsid w:val="00F75D23"/>
    <w:pPr>
      <w:spacing w:after="200" w:line="276" w:lineRule="auto"/>
      <w:ind w:left="1132" w:hanging="283"/>
      <w:contextualSpacing/>
    </w:pPr>
    <w:rPr>
      <w:rFonts w:ascii="Calibri" w:eastAsia="Calibri" w:hAnsi="Calibri" w:cs="Times New Roman"/>
    </w:rPr>
  </w:style>
  <w:style w:type="paragraph" w:styleId="57">
    <w:name w:val="List 5"/>
    <w:basedOn w:val="ab"/>
    <w:uiPriority w:val="99"/>
    <w:semiHidden/>
    <w:unhideWhenUsed/>
    <w:rsid w:val="00F75D23"/>
    <w:pPr>
      <w:spacing w:after="200" w:line="276" w:lineRule="auto"/>
      <w:ind w:left="1415" w:hanging="283"/>
      <w:contextualSpacing/>
    </w:pPr>
    <w:rPr>
      <w:rFonts w:ascii="Calibri" w:eastAsia="Calibri" w:hAnsi="Calibri" w:cs="Times New Roman"/>
    </w:rPr>
  </w:style>
  <w:style w:type="character" w:styleId="afffffff8">
    <w:name w:val="Intense Reference"/>
    <w:basedOn w:val="ac"/>
    <w:uiPriority w:val="32"/>
    <w:qFormat/>
    <w:rsid w:val="00F75D23"/>
    <w:rPr>
      <w:b/>
      <w:bCs/>
      <w:smallCaps/>
      <w:color w:val="4472C4" w:themeColor="accent1"/>
      <w:spacing w:val="5"/>
    </w:rPr>
  </w:style>
  <w:style w:type="table" w:customStyle="1" w:styleId="63">
    <w:name w:val="Сетка таблицы6"/>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1">
    <w:name w:val="Текст сноски1"/>
    <w:basedOn w:val="ab"/>
    <w:next w:val="affff3"/>
    <w:uiPriority w:val="99"/>
    <w:unhideWhenUsed/>
    <w:rsid w:val="00F75D23"/>
    <w:pPr>
      <w:spacing w:line="240" w:lineRule="auto"/>
      <w:jc w:val="center"/>
    </w:pPr>
    <w:rPr>
      <w:rFonts w:ascii="Calibri" w:eastAsia="Calibri" w:hAnsi="Calibri" w:cs="Times New Roman"/>
    </w:rPr>
  </w:style>
  <w:style w:type="paragraph" w:customStyle="1" w:styleId="1ff2">
    <w:name w:val="Список1"/>
    <w:basedOn w:val="ab"/>
    <w:next w:val="affffa"/>
    <w:uiPriority w:val="99"/>
    <w:unhideWhenUsed/>
    <w:rsid w:val="00F75D23"/>
    <w:pPr>
      <w:spacing w:line="240" w:lineRule="auto"/>
      <w:ind w:left="283" w:hanging="283"/>
      <w:contextualSpacing/>
      <w:jc w:val="center"/>
    </w:pPr>
  </w:style>
  <w:style w:type="character" w:customStyle="1" w:styleId="1ff3">
    <w:name w:val="Текст сноски Знак1"/>
    <w:basedOn w:val="ac"/>
    <w:uiPriority w:val="99"/>
    <w:semiHidden/>
    <w:rsid w:val="00F75D23"/>
    <w:rPr>
      <w:sz w:val="20"/>
      <w:szCs w:val="20"/>
    </w:rPr>
  </w:style>
  <w:style w:type="paragraph" w:customStyle="1" w:styleId="a2">
    <w:name w:val="_Список маркерны"/>
    <w:basedOn w:val="afffff5"/>
    <w:link w:val="afffffff9"/>
    <w:rsid w:val="00F75D23"/>
    <w:pPr>
      <w:numPr>
        <w:numId w:val="30"/>
      </w:numPr>
      <w:tabs>
        <w:tab w:val="left" w:pos="284"/>
      </w:tabs>
      <w:spacing w:line="240" w:lineRule="auto"/>
      <w:ind w:left="0" w:firstLine="0"/>
      <w:contextualSpacing w:val="0"/>
    </w:pPr>
    <w:rPr>
      <w:iCs/>
    </w:rPr>
  </w:style>
  <w:style w:type="character" w:customStyle="1" w:styleId="afffffff9">
    <w:name w:val="_Список маркерны Знак"/>
    <w:basedOn w:val="afffff6"/>
    <w:link w:val="a2"/>
    <w:rsid w:val="00F75D23"/>
    <w:rPr>
      <w:rFonts w:ascii="Times New Roman" w:eastAsia="Calibri" w:hAnsi="Times New Roman" w:cs="Times New Roman"/>
      <w:iCs/>
      <w:sz w:val="26"/>
      <w:szCs w:val="26"/>
    </w:rPr>
  </w:style>
  <w:style w:type="table" w:customStyle="1" w:styleId="610">
    <w:name w:val="Сетка таблицы61"/>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4">
    <w:name w:val="Упомянуть1"/>
    <w:basedOn w:val="ac"/>
    <w:uiPriority w:val="99"/>
    <w:semiHidden/>
    <w:unhideWhenUsed/>
    <w:rsid w:val="00F75D23"/>
    <w:rPr>
      <w:color w:val="2B579A"/>
      <w:shd w:val="clear" w:color="auto" w:fill="E6E6E6"/>
    </w:rPr>
  </w:style>
  <w:style w:type="table" w:customStyle="1" w:styleId="72">
    <w:name w:val="Сетка таблицы7"/>
    <w:basedOn w:val="ad"/>
    <w:next w:val="af1"/>
    <w:uiPriority w:val="59"/>
    <w:rsid w:val="00F75D2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Цветная заливка - Акцент 51"/>
    <w:basedOn w:val="ad"/>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0">
    <w:name w:val="Нет списка111"/>
    <w:next w:val="ae"/>
    <w:uiPriority w:val="99"/>
    <w:semiHidden/>
    <w:unhideWhenUsed/>
    <w:rsid w:val="00F75D23"/>
  </w:style>
  <w:style w:type="character" w:customStyle="1" w:styleId="2fd">
    <w:name w:val="Сильная ссылка2"/>
    <w:basedOn w:val="ac"/>
    <w:uiPriority w:val="32"/>
    <w:qFormat/>
    <w:rsid w:val="00F75D23"/>
    <w:rPr>
      <w:b/>
      <w:bCs/>
      <w:smallCaps/>
      <w:color w:val="4F81BD"/>
      <w:spacing w:val="5"/>
    </w:rPr>
  </w:style>
  <w:style w:type="character" w:customStyle="1" w:styleId="2fe">
    <w:name w:val="Текст сноски Знак2"/>
    <w:basedOn w:val="ac"/>
    <w:uiPriority w:val="99"/>
    <w:semiHidden/>
    <w:rsid w:val="00F75D23"/>
    <w:rPr>
      <w:sz w:val="20"/>
      <w:szCs w:val="20"/>
    </w:rPr>
  </w:style>
  <w:style w:type="character" w:customStyle="1" w:styleId="223">
    <w:name w:val="Основной текст с отступом 2 Знак2"/>
    <w:basedOn w:val="ac"/>
    <w:uiPriority w:val="99"/>
    <w:semiHidden/>
    <w:rsid w:val="00F75D23"/>
  </w:style>
  <w:style w:type="numbering" w:customStyle="1" w:styleId="58">
    <w:name w:val="Нет списка5"/>
    <w:next w:val="ae"/>
    <w:uiPriority w:val="99"/>
    <w:semiHidden/>
    <w:unhideWhenUsed/>
    <w:rsid w:val="00F75D23"/>
  </w:style>
  <w:style w:type="table" w:customStyle="1" w:styleId="TableGridReport3">
    <w:name w:val="Table Grid Report3"/>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rsid w:val="00F75D23"/>
  </w:style>
  <w:style w:type="table" w:customStyle="1" w:styleId="132">
    <w:name w:val="Сетка таблицы13"/>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e"/>
    <w:uiPriority w:val="99"/>
    <w:semiHidden/>
    <w:unhideWhenUsed/>
    <w:rsid w:val="00F75D23"/>
  </w:style>
  <w:style w:type="table" w:customStyle="1" w:styleId="TableNormal1">
    <w:name w:val="Table Normal1"/>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d"/>
    <w:next w:val="af1"/>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d"/>
    <w:next w:val="af1"/>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1">
    <w:name w:val="Стиль 0.5 Список Заг.1"/>
    <w:basedOn w:val="ae"/>
    <w:rsid w:val="00F75D23"/>
  </w:style>
  <w:style w:type="table" w:customStyle="1" w:styleId="-52">
    <w:name w:val="Цветная заливка - Акцент 52"/>
    <w:basedOn w:val="ad"/>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4">
    <w:name w:val="Сетка таблицы51"/>
    <w:basedOn w:val="ad"/>
    <w:next w:val="af1"/>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Стиль13"/>
    <w:rsid w:val="00F75D23"/>
  </w:style>
  <w:style w:type="table" w:customStyle="1" w:styleId="TableGridReport22">
    <w:name w:val="Table Grid Report22"/>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e"/>
    <w:uiPriority w:val="99"/>
    <w:semiHidden/>
    <w:unhideWhenUsed/>
    <w:rsid w:val="00F75D23"/>
  </w:style>
  <w:style w:type="table" w:customStyle="1" w:styleId="316">
    <w:name w:val="Сетка таблицы31"/>
    <w:basedOn w:val="ad"/>
    <w:next w:val="af1"/>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0">
    <w:name w:val="0.5 Список Заг.1"/>
    <w:uiPriority w:val="99"/>
    <w:rsid w:val="00F75D23"/>
  </w:style>
  <w:style w:type="table" w:customStyle="1" w:styleId="2110">
    <w:name w:val="Сетка таблицы21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111"/>
    <w:uiPriority w:val="99"/>
    <w:rsid w:val="00F75D23"/>
  </w:style>
  <w:style w:type="table" w:customStyle="1" w:styleId="1113">
    <w:name w:val="Сетка таблицы1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e"/>
    <w:uiPriority w:val="99"/>
    <w:semiHidden/>
    <w:unhideWhenUsed/>
    <w:rsid w:val="00F75D23"/>
  </w:style>
  <w:style w:type="table" w:customStyle="1" w:styleId="414">
    <w:name w:val="Сетка таблицы41"/>
    <w:basedOn w:val="ad"/>
    <w:next w:val="af1"/>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ветлая заливка11"/>
    <w:basedOn w:val="ad"/>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етка таблицы121"/>
    <w:basedOn w:val="ad"/>
    <w:next w:val="af1"/>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e"/>
    <w:uiPriority w:val="99"/>
    <w:semiHidden/>
    <w:unhideWhenUsed/>
    <w:rsid w:val="00F75D23"/>
  </w:style>
  <w:style w:type="table" w:customStyle="1" w:styleId="TableGridReport11">
    <w:name w:val="Table Grid Report11"/>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Стиль121"/>
    <w:uiPriority w:val="99"/>
    <w:rsid w:val="00F75D23"/>
  </w:style>
  <w:style w:type="numbering" w:customStyle="1" w:styleId="PwCListBullets11">
    <w:name w:val="PwC List Bullets 11"/>
    <w:uiPriority w:val="99"/>
    <w:rsid w:val="00F75D23"/>
  </w:style>
  <w:style w:type="numbering" w:customStyle="1" w:styleId="PwCListNumbers11">
    <w:name w:val="PwC List Numbers 11"/>
    <w:uiPriority w:val="99"/>
    <w:rsid w:val="00F75D23"/>
  </w:style>
  <w:style w:type="table" w:customStyle="1" w:styleId="PwCTableText1">
    <w:name w:val="PwC Table Text1"/>
    <w:basedOn w:val="ad"/>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d"/>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111">
    <w:name w:val="Нет списка211"/>
    <w:next w:val="ae"/>
    <w:uiPriority w:val="99"/>
    <w:semiHidden/>
    <w:unhideWhenUsed/>
    <w:rsid w:val="00F75D23"/>
  </w:style>
  <w:style w:type="table" w:customStyle="1" w:styleId="TableGridReport211">
    <w:name w:val="Table Grid Report211"/>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1"/>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2">
    <w:name w:val="Стиль 0.5 Список Заг.2"/>
    <w:basedOn w:val="ae"/>
    <w:rsid w:val="00F75D23"/>
  </w:style>
  <w:style w:type="numbering" w:customStyle="1" w:styleId="141">
    <w:name w:val="Стиль14"/>
    <w:rsid w:val="00F75D23"/>
  </w:style>
  <w:style w:type="numbering" w:customStyle="1" w:styleId="0520">
    <w:name w:val="0.5 Список Заг.2"/>
    <w:uiPriority w:val="99"/>
    <w:rsid w:val="00F75D23"/>
  </w:style>
  <w:style w:type="numbering" w:customStyle="1" w:styleId="1121">
    <w:name w:val="Стиль112"/>
    <w:uiPriority w:val="99"/>
    <w:rsid w:val="00F75D23"/>
  </w:style>
  <w:style w:type="numbering" w:customStyle="1" w:styleId="1220">
    <w:name w:val="Стиль122"/>
    <w:uiPriority w:val="99"/>
    <w:rsid w:val="00F75D23"/>
  </w:style>
  <w:style w:type="numbering" w:customStyle="1" w:styleId="PwCListBullets12">
    <w:name w:val="PwC List Bullets 12"/>
    <w:uiPriority w:val="99"/>
    <w:rsid w:val="00F75D23"/>
  </w:style>
  <w:style w:type="numbering" w:customStyle="1" w:styleId="PwCListNumbers12">
    <w:name w:val="PwC List Numbers 12"/>
    <w:uiPriority w:val="99"/>
    <w:rsid w:val="00F75D23"/>
  </w:style>
  <w:style w:type="table" w:customStyle="1" w:styleId="TableGridReport4">
    <w:name w:val="Table Grid Report4"/>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e"/>
    <w:uiPriority w:val="99"/>
    <w:semiHidden/>
    <w:unhideWhenUsed/>
    <w:rsid w:val="00F75D23"/>
  </w:style>
  <w:style w:type="numbering" w:customStyle="1" w:styleId="136">
    <w:name w:val="Нет списка13"/>
    <w:next w:val="ae"/>
    <w:uiPriority w:val="99"/>
    <w:semiHidden/>
    <w:unhideWhenUsed/>
    <w:rsid w:val="00F75D23"/>
  </w:style>
  <w:style w:type="numbering" w:customStyle="1" w:styleId="73">
    <w:name w:val="Нет списка7"/>
    <w:next w:val="ae"/>
    <w:uiPriority w:val="99"/>
    <w:semiHidden/>
    <w:unhideWhenUsed/>
    <w:rsid w:val="00F75D23"/>
  </w:style>
  <w:style w:type="numbering" w:customStyle="1" w:styleId="82">
    <w:name w:val="Нет списка8"/>
    <w:next w:val="ae"/>
    <w:uiPriority w:val="99"/>
    <w:semiHidden/>
    <w:unhideWhenUsed/>
    <w:rsid w:val="00F75D23"/>
  </w:style>
  <w:style w:type="paragraph" w:customStyle="1" w:styleId="formattext">
    <w:name w:val="formattext"/>
    <w:basedOn w:val="ab"/>
    <w:rsid w:val="00F75D23"/>
    <w:pPr>
      <w:spacing w:before="100" w:beforeAutospacing="1" w:after="100" w:afterAutospacing="1" w:line="240" w:lineRule="auto"/>
    </w:pPr>
    <w:rPr>
      <w:rFonts w:eastAsia="Times New Roman" w:cs="Times New Roman"/>
      <w:sz w:val="24"/>
      <w:szCs w:val="24"/>
      <w:lang w:eastAsia="ru-RU"/>
    </w:rPr>
  </w:style>
  <w:style w:type="table" w:customStyle="1" w:styleId="83">
    <w:name w:val="Сетка таблицы8"/>
    <w:basedOn w:val="ad"/>
    <w:next w:val="af1"/>
    <w:uiPriority w:val="39"/>
    <w:rsid w:val="000F7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c"/>
    <w:rsid w:val="00CB791D"/>
    <w:rPr>
      <w:rFonts w:ascii="TimesNewRomanPSMT" w:hAnsi="TimesNewRomanPSMT" w:hint="default"/>
      <w:b w:val="0"/>
      <w:bCs w:val="0"/>
      <w:i w:val="0"/>
      <w:iCs w:val="0"/>
      <w:color w:val="000000"/>
      <w:sz w:val="24"/>
      <w:szCs w:val="24"/>
    </w:rPr>
  </w:style>
  <w:style w:type="character" w:customStyle="1" w:styleId="fontstyle21">
    <w:name w:val="fontstyle21"/>
    <w:basedOn w:val="ac"/>
    <w:rsid w:val="009C7AAD"/>
    <w:rPr>
      <w:rFonts w:ascii="TimesNewRomanPS-BoldMT" w:hAnsi="TimesNewRomanPS-BoldMT" w:hint="default"/>
      <w:b/>
      <w:bCs/>
      <w:i w:val="0"/>
      <w:iCs w:val="0"/>
      <w:color w:val="000000"/>
      <w:sz w:val="24"/>
      <w:szCs w:val="24"/>
    </w:rPr>
  </w:style>
  <w:style w:type="table" w:customStyle="1" w:styleId="92">
    <w:name w:val="Сетка таблицы9"/>
    <w:basedOn w:val="ad"/>
    <w:next w:val="af1"/>
    <w:uiPriority w:val="39"/>
    <w:rsid w:val="005C35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
    <w:name w:val="Основной текст (2) + 10 pt;Полужирный"/>
    <w:basedOn w:val="2f2"/>
    <w:rsid w:val="0063612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
    <w:basedOn w:val="2f2"/>
    <w:rsid w:val="0063612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142">
    <w:name w:val="Сетка таблицы14"/>
    <w:basedOn w:val="ad"/>
    <w:uiPriority w:val="39"/>
    <w:rsid w:val="000D73D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0">
    <w:name w:val="Основной текст (2) + 10 pt"/>
    <w:aliases w:val="Полужирный"/>
    <w:basedOn w:val="2f2"/>
    <w:rsid w:val="007D7AC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libri">
    <w:name w:val="Основной текст (2) + Calibri"/>
    <w:aliases w:val="8,5 pt"/>
    <w:basedOn w:val="2f2"/>
    <w:rsid w:val="007D7ACA"/>
    <w:rPr>
      <w:rFonts w:ascii="Calibri" w:eastAsia="Calibri" w:hAnsi="Calibri" w:cs="Calibri"/>
      <w:b w:val="0"/>
      <w:bCs w:val="0"/>
      <w:color w:val="000000"/>
      <w:spacing w:val="0"/>
      <w:w w:val="100"/>
      <w:position w:val="0"/>
      <w:sz w:val="17"/>
      <w:szCs w:val="17"/>
      <w:shd w:val="clear" w:color="auto" w:fill="FFFFFF"/>
      <w:lang w:val="ru-RU" w:eastAsia="ru-RU" w:bidi="ru-RU"/>
    </w:rPr>
  </w:style>
  <w:style w:type="paragraph" w:customStyle="1" w:styleId="FORMATTEXT0">
    <w:name w:val=".FORMATTEXT"/>
    <w:uiPriority w:val="99"/>
    <w:rsid w:val="00AA5F90"/>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50">
    <w:name w:val="Сетка таблицы15"/>
    <w:basedOn w:val="ad"/>
    <w:uiPriority w:val="39"/>
    <w:rsid w:val="005E518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c"/>
    <w:rsid w:val="00561FFF"/>
  </w:style>
  <w:style w:type="table" w:customStyle="1" w:styleId="-53">
    <w:name w:val="Цветная заливка - Акцент 53"/>
    <w:basedOn w:val="ad"/>
    <w:next w:val="-5"/>
    <w:uiPriority w:val="71"/>
    <w:rsid w:val="00CA3676"/>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customStyle="1" w:styleId="25pt">
    <w:name w:val="Основной текст (2) + 5 pt"/>
    <w:basedOn w:val="2f2"/>
    <w:rsid w:val="004A6B35"/>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table" w:customStyle="1" w:styleId="240">
    <w:name w:val="Сетка таблицы24"/>
    <w:basedOn w:val="ad"/>
    <w:uiPriority w:val="39"/>
    <w:rsid w:val="007142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a">
    <w:name w:val="Гипертекстовая ссылка"/>
    <w:basedOn w:val="ac"/>
    <w:uiPriority w:val="99"/>
    <w:rsid w:val="00A37AF3"/>
    <w:rPr>
      <w:rFonts w:cs="Times New Roman"/>
      <w:b w:val="0"/>
      <w:color w:val="106BBE"/>
    </w:rPr>
  </w:style>
  <w:style w:type="character" w:customStyle="1" w:styleId="afffffffb">
    <w:name w:val="Цветовое выделение"/>
    <w:uiPriority w:val="99"/>
    <w:rsid w:val="009910B2"/>
    <w:rPr>
      <w:b/>
      <w:color w:val="26282F"/>
    </w:rPr>
  </w:style>
  <w:style w:type="paragraph" w:customStyle="1" w:styleId="afffffffc">
    <w:name w:val="Нормальный (таблица)"/>
    <w:basedOn w:val="ab"/>
    <w:next w:val="ab"/>
    <w:uiPriority w:val="99"/>
    <w:rsid w:val="009910B2"/>
    <w:pPr>
      <w:widowControl w:val="0"/>
      <w:autoSpaceDE w:val="0"/>
      <w:autoSpaceDN w:val="0"/>
      <w:adjustRightInd w:val="0"/>
      <w:spacing w:line="240" w:lineRule="auto"/>
    </w:pPr>
    <w:rPr>
      <w:rFonts w:ascii="Times New Roman CYR" w:eastAsiaTheme="minorEastAsia" w:hAnsi="Times New Roman CYR" w:cs="Times New Roman CYR"/>
      <w:sz w:val="24"/>
      <w:szCs w:val="24"/>
      <w:lang w:eastAsia="ru-RU"/>
    </w:rPr>
  </w:style>
  <w:style w:type="paragraph" w:customStyle="1" w:styleId="afffffffd">
    <w:name w:val="Прижатый влево"/>
    <w:basedOn w:val="ab"/>
    <w:next w:val="ab"/>
    <w:uiPriority w:val="99"/>
    <w:rsid w:val="009910B2"/>
    <w:pPr>
      <w:widowControl w:val="0"/>
      <w:autoSpaceDE w:val="0"/>
      <w:autoSpaceDN w:val="0"/>
      <w:adjustRightInd w:val="0"/>
      <w:spacing w:line="240" w:lineRule="auto"/>
      <w:jc w:val="left"/>
    </w:pPr>
    <w:rPr>
      <w:rFonts w:ascii="Times New Roman CYR" w:eastAsiaTheme="minorEastAsia" w:hAnsi="Times New Roman CYR" w:cs="Times New Roman CYR"/>
      <w:sz w:val="24"/>
      <w:szCs w:val="24"/>
      <w:lang w:eastAsia="ru-RU"/>
    </w:rPr>
  </w:style>
  <w:style w:type="character" w:customStyle="1" w:styleId="1ff5">
    <w:name w:val="Неразрешенное упоминание1"/>
    <w:basedOn w:val="ac"/>
    <w:uiPriority w:val="99"/>
    <w:semiHidden/>
    <w:unhideWhenUsed/>
    <w:rsid w:val="00195539"/>
    <w:rPr>
      <w:color w:val="605E5C"/>
      <w:shd w:val="clear" w:color="auto" w:fill="E1DFDD"/>
    </w:rPr>
  </w:style>
  <w:style w:type="table" w:customStyle="1" w:styleId="162">
    <w:name w:val="Сетка таблицы162"/>
    <w:basedOn w:val="ad"/>
    <w:next w:val="af1"/>
    <w:uiPriority w:val="39"/>
    <w:rsid w:val="008C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тиль2"/>
    <w:basedOn w:val="aa"/>
    <w:link w:val="2ff"/>
    <w:qFormat/>
    <w:rsid w:val="000C0A68"/>
    <w:pPr>
      <w:numPr>
        <w:numId w:val="34"/>
      </w:numPr>
    </w:pPr>
  </w:style>
  <w:style w:type="paragraph" w:customStyle="1" w:styleId="3f2">
    <w:name w:val="Стиль3"/>
    <w:basedOn w:val="aa"/>
    <w:link w:val="3f3"/>
    <w:qFormat/>
    <w:rsid w:val="000C0A68"/>
  </w:style>
  <w:style w:type="character" w:customStyle="1" w:styleId="2ff">
    <w:name w:val="Стиль2 Знак"/>
    <w:basedOn w:val="affffd"/>
    <w:link w:val="22"/>
    <w:rsid w:val="000C0A68"/>
    <w:rPr>
      <w:rFonts w:ascii="Times New Roman" w:eastAsia="Calibri" w:hAnsi="Times New Roman" w:cs="Times New Roman"/>
      <w:b/>
      <w:sz w:val="24"/>
      <w:szCs w:val="26"/>
    </w:rPr>
  </w:style>
  <w:style w:type="paragraph" w:customStyle="1" w:styleId="40">
    <w:name w:val="Стиль4"/>
    <w:basedOn w:val="aa"/>
    <w:link w:val="4a"/>
    <w:qFormat/>
    <w:rsid w:val="0018665D"/>
    <w:pPr>
      <w:numPr>
        <w:numId w:val="35"/>
      </w:numPr>
    </w:pPr>
  </w:style>
  <w:style w:type="character" w:customStyle="1" w:styleId="3f3">
    <w:name w:val="Стиль3 Знак"/>
    <w:basedOn w:val="affffd"/>
    <w:link w:val="3f2"/>
    <w:rsid w:val="000C0A68"/>
    <w:rPr>
      <w:rFonts w:ascii="Times New Roman" w:eastAsia="Calibri" w:hAnsi="Times New Roman" w:cs="Times New Roman"/>
      <w:b/>
      <w:sz w:val="24"/>
      <w:szCs w:val="26"/>
    </w:rPr>
  </w:style>
  <w:style w:type="paragraph" w:customStyle="1" w:styleId="5">
    <w:name w:val="Стиль5"/>
    <w:basedOn w:val="40"/>
    <w:link w:val="59"/>
    <w:qFormat/>
    <w:rsid w:val="0018665D"/>
    <w:pPr>
      <w:numPr>
        <w:numId w:val="36"/>
      </w:numPr>
    </w:pPr>
  </w:style>
  <w:style w:type="character" w:customStyle="1" w:styleId="4a">
    <w:name w:val="Стиль4 Знак"/>
    <w:basedOn w:val="affffd"/>
    <w:link w:val="40"/>
    <w:rsid w:val="0018665D"/>
    <w:rPr>
      <w:rFonts w:ascii="Times New Roman" w:eastAsia="Calibri" w:hAnsi="Times New Roman" w:cs="Times New Roman"/>
      <w:b/>
      <w:sz w:val="24"/>
      <w:szCs w:val="26"/>
    </w:rPr>
  </w:style>
  <w:style w:type="paragraph" w:customStyle="1" w:styleId="6">
    <w:name w:val="Стиль6"/>
    <w:basedOn w:val="5"/>
    <w:link w:val="65"/>
    <w:qFormat/>
    <w:rsid w:val="0018665D"/>
    <w:pPr>
      <w:numPr>
        <w:numId w:val="37"/>
      </w:numPr>
    </w:pPr>
  </w:style>
  <w:style w:type="character" w:customStyle="1" w:styleId="59">
    <w:name w:val="Стиль5 Знак"/>
    <w:basedOn w:val="4a"/>
    <w:link w:val="5"/>
    <w:rsid w:val="0018665D"/>
    <w:rPr>
      <w:rFonts w:ascii="Times New Roman" w:eastAsia="Calibri" w:hAnsi="Times New Roman" w:cs="Times New Roman"/>
      <w:b/>
      <w:sz w:val="24"/>
      <w:szCs w:val="26"/>
    </w:rPr>
  </w:style>
  <w:style w:type="character" w:customStyle="1" w:styleId="65">
    <w:name w:val="Стиль6 Знак"/>
    <w:basedOn w:val="59"/>
    <w:link w:val="6"/>
    <w:rsid w:val="0018665D"/>
    <w:rPr>
      <w:rFonts w:ascii="Times New Roman" w:eastAsia="Calibri" w:hAnsi="Times New Roman" w:cs="Times New Roman"/>
      <w:b/>
      <w:sz w:val="24"/>
      <w:szCs w:val="26"/>
    </w:rPr>
  </w:style>
  <w:style w:type="paragraph" w:customStyle="1" w:styleId="afffffffe">
    <w:name w:val="для таблицы шапка"/>
    <w:basedOn w:val="ab"/>
    <w:qFormat/>
    <w:rsid w:val="00406A3F"/>
    <w:pPr>
      <w:spacing w:line="240" w:lineRule="auto"/>
      <w:jc w:val="center"/>
    </w:pPr>
    <w:rPr>
      <w:rFonts w:eastAsia="Calibri" w:cs="Times New Roman"/>
      <w:b/>
      <w:sz w:val="20"/>
      <w:lang w:eastAsia="ru-RU"/>
    </w:rPr>
  </w:style>
  <w:style w:type="table" w:customStyle="1" w:styleId="TableGridReport5">
    <w:name w:val="Table Grid Report5"/>
    <w:basedOn w:val="ad"/>
    <w:next w:val="af1"/>
    <w:uiPriority w:val="59"/>
    <w:rsid w:val="003714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d"/>
    <w:next w:val="af1"/>
    <w:uiPriority w:val="59"/>
    <w:rsid w:val="003741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тандартная таблица7"/>
    <w:basedOn w:val="ad"/>
    <w:next w:val="affffffff"/>
    <w:semiHidden/>
    <w:rsid w:val="00366C1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
    <w:name w:val="Table Professional"/>
    <w:basedOn w:val="ad"/>
    <w:uiPriority w:val="99"/>
    <w:semiHidden/>
    <w:unhideWhenUsed/>
    <w:rsid w:val="00366C1F"/>
    <w:pPr>
      <w:spacing w:after="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311">
    <w:name w:val="Обычный 13 Знак Знак1 Знак1"/>
    <w:basedOn w:val="ab"/>
    <w:link w:val="13111"/>
    <w:rsid w:val="00CE5785"/>
    <w:pPr>
      <w:keepNext/>
      <w:suppressLineNumbers/>
      <w:tabs>
        <w:tab w:val="left" w:leader="dot" w:pos="9356"/>
      </w:tabs>
      <w:suppressAutoHyphens/>
      <w:ind w:firstLine="567"/>
    </w:pPr>
    <w:rPr>
      <w:rFonts w:eastAsia="Times New Roman" w:cs="Times New Roman"/>
      <w:szCs w:val="20"/>
      <w:lang w:eastAsia="ru-RU"/>
    </w:rPr>
  </w:style>
  <w:style w:type="character" w:customStyle="1" w:styleId="13111">
    <w:name w:val="Обычный 13 Знак Знак1 Знак1 Знак1"/>
    <w:link w:val="1311"/>
    <w:locked/>
    <w:rsid w:val="00CE5785"/>
    <w:rPr>
      <w:rFonts w:ascii="Times New Roman" w:eastAsia="Times New Roman" w:hAnsi="Times New Roman" w:cs="Times New Roman"/>
      <w:sz w:val="26"/>
      <w:szCs w:val="20"/>
      <w:lang w:eastAsia="ru-RU"/>
    </w:rPr>
  </w:style>
  <w:style w:type="table" w:customStyle="1" w:styleId="160">
    <w:name w:val="Сетка таблицы16"/>
    <w:basedOn w:val="ad"/>
    <w:next w:val="af1"/>
    <w:uiPriority w:val="39"/>
    <w:qFormat/>
    <w:rsid w:val="00D11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d"/>
    <w:next w:val="af1"/>
    <w:uiPriority w:val="39"/>
    <w:rsid w:val="00AF4C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d"/>
    <w:next w:val="af1"/>
    <w:uiPriority w:val="39"/>
    <w:rsid w:val="001B5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d"/>
    <w:next w:val="af1"/>
    <w:uiPriority w:val="59"/>
    <w:rsid w:val="004663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Цветная заливка - Акцент 531"/>
    <w:basedOn w:val="ad"/>
    <w:next w:val="-5"/>
    <w:uiPriority w:val="71"/>
    <w:rsid w:val="0046631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2ff0">
    <w:name w:val="(Схема ТС) Заголовок 2 уровня"/>
    <w:basedOn w:val="ab"/>
    <w:uiPriority w:val="4"/>
    <w:qFormat/>
    <w:rsid w:val="00951F7A"/>
    <w:pPr>
      <w:suppressAutoHyphens/>
      <w:spacing w:before="120" w:after="240" w:line="240" w:lineRule="auto"/>
      <w:ind w:firstLine="737"/>
      <w:outlineLvl w:val="1"/>
    </w:pPr>
    <w:rPr>
      <w:rFonts w:eastAsia="Times New Roman" w:cs="Times New Roman"/>
      <w:b/>
      <w:bCs/>
      <w:kern w:val="28"/>
      <w:sz w:val="28"/>
      <w:szCs w:val="28"/>
      <w:lang w:val="x-none" w:eastAsia="ru-RU"/>
    </w:rPr>
  </w:style>
  <w:style w:type="table" w:customStyle="1" w:styleId="TableGrid37">
    <w:name w:val="TableGrid37"/>
    <w:rsid w:val="00557B85"/>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93">
    <w:name w:val="Нет списка9"/>
    <w:next w:val="ae"/>
    <w:uiPriority w:val="99"/>
    <w:semiHidden/>
    <w:unhideWhenUsed/>
    <w:rsid w:val="00D5287B"/>
  </w:style>
  <w:style w:type="paragraph" w:customStyle="1" w:styleId="s1">
    <w:name w:val="s_1"/>
    <w:basedOn w:val="ab"/>
    <w:rsid w:val="00702EE0"/>
    <w:pPr>
      <w:spacing w:before="100" w:beforeAutospacing="1" w:after="100" w:afterAutospacing="1" w:line="240" w:lineRule="auto"/>
      <w:jc w:val="left"/>
    </w:pPr>
    <w:rPr>
      <w:rFonts w:eastAsia="Times New Roman" w:cs="Times New Roman"/>
      <w:sz w:val="24"/>
      <w:szCs w:val="24"/>
      <w:lang w:eastAsia="ru-RU"/>
    </w:rPr>
  </w:style>
  <w:style w:type="numbering" w:customStyle="1" w:styleId="126">
    <w:name w:val="Стиль126"/>
    <w:uiPriority w:val="99"/>
    <w:rsid w:val="00675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4120">
      <w:bodyDiv w:val="1"/>
      <w:marLeft w:val="0"/>
      <w:marRight w:val="0"/>
      <w:marTop w:val="0"/>
      <w:marBottom w:val="0"/>
      <w:divBdr>
        <w:top w:val="none" w:sz="0" w:space="0" w:color="auto"/>
        <w:left w:val="none" w:sz="0" w:space="0" w:color="auto"/>
        <w:bottom w:val="none" w:sz="0" w:space="0" w:color="auto"/>
        <w:right w:val="none" w:sz="0" w:space="0" w:color="auto"/>
      </w:divBdr>
    </w:div>
    <w:div w:id="52169196">
      <w:bodyDiv w:val="1"/>
      <w:marLeft w:val="0"/>
      <w:marRight w:val="0"/>
      <w:marTop w:val="0"/>
      <w:marBottom w:val="0"/>
      <w:divBdr>
        <w:top w:val="none" w:sz="0" w:space="0" w:color="auto"/>
        <w:left w:val="none" w:sz="0" w:space="0" w:color="auto"/>
        <w:bottom w:val="none" w:sz="0" w:space="0" w:color="auto"/>
        <w:right w:val="none" w:sz="0" w:space="0" w:color="auto"/>
      </w:divBdr>
    </w:div>
    <w:div w:id="52774524">
      <w:bodyDiv w:val="1"/>
      <w:marLeft w:val="0"/>
      <w:marRight w:val="0"/>
      <w:marTop w:val="0"/>
      <w:marBottom w:val="0"/>
      <w:divBdr>
        <w:top w:val="none" w:sz="0" w:space="0" w:color="auto"/>
        <w:left w:val="none" w:sz="0" w:space="0" w:color="auto"/>
        <w:bottom w:val="none" w:sz="0" w:space="0" w:color="auto"/>
        <w:right w:val="none" w:sz="0" w:space="0" w:color="auto"/>
      </w:divBdr>
    </w:div>
    <w:div w:id="53241141">
      <w:bodyDiv w:val="1"/>
      <w:marLeft w:val="0"/>
      <w:marRight w:val="0"/>
      <w:marTop w:val="0"/>
      <w:marBottom w:val="0"/>
      <w:divBdr>
        <w:top w:val="none" w:sz="0" w:space="0" w:color="auto"/>
        <w:left w:val="none" w:sz="0" w:space="0" w:color="auto"/>
        <w:bottom w:val="none" w:sz="0" w:space="0" w:color="auto"/>
        <w:right w:val="none" w:sz="0" w:space="0" w:color="auto"/>
      </w:divBdr>
    </w:div>
    <w:div w:id="91291674">
      <w:bodyDiv w:val="1"/>
      <w:marLeft w:val="0"/>
      <w:marRight w:val="0"/>
      <w:marTop w:val="0"/>
      <w:marBottom w:val="0"/>
      <w:divBdr>
        <w:top w:val="none" w:sz="0" w:space="0" w:color="auto"/>
        <w:left w:val="none" w:sz="0" w:space="0" w:color="auto"/>
        <w:bottom w:val="none" w:sz="0" w:space="0" w:color="auto"/>
        <w:right w:val="none" w:sz="0" w:space="0" w:color="auto"/>
      </w:divBdr>
    </w:div>
    <w:div w:id="115564195">
      <w:bodyDiv w:val="1"/>
      <w:marLeft w:val="0"/>
      <w:marRight w:val="0"/>
      <w:marTop w:val="0"/>
      <w:marBottom w:val="0"/>
      <w:divBdr>
        <w:top w:val="none" w:sz="0" w:space="0" w:color="auto"/>
        <w:left w:val="none" w:sz="0" w:space="0" w:color="auto"/>
        <w:bottom w:val="none" w:sz="0" w:space="0" w:color="auto"/>
        <w:right w:val="none" w:sz="0" w:space="0" w:color="auto"/>
      </w:divBdr>
    </w:div>
    <w:div w:id="115753904">
      <w:bodyDiv w:val="1"/>
      <w:marLeft w:val="0"/>
      <w:marRight w:val="0"/>
      <w:marTop w:val="0"/>
      <w:marBottom w:val="0"/>
      <w:divBdr>
        <w:top w:val="none" w:sz="0" w:space="0" w:color="auto"/>
        <w:left w:val="none" w:sz="0" w:space="0" w:color="auto"/>
        <w:bottom w:val="none" w:sz="0" w:space="0" w:color="auto"/>
        <w:right w:val="none" w:sz="0" w:space="0" w:color="auto"/>
      </w:divBdr>
    </w:div>
    <w:div w:id="146169743">
      <w:bodyDiv w:val="1"/>
      <w:marLeft w:val="0"/>
      <w:marRight w:val="0"/>
      <w:marTop w:val="0"/>
      <w:marBottom w:val="0"/>
      <w:divBdr>
        <w:top w:val="none" w:sz="0" w:space="0" w:color="auto"/>
        <w:left w:val="none" w:sz="0" w:space="0" w:color="auto"/>
        <w:bottom w:val="none" w:sz="0" w:space="0" w:color="auto"/>
        <w:right w:val="none" w:sz="0" w:space="0" w:color="auto"/>
      </w:divBdr>
    </w:div>
    <w:div w:id="185681320">
      <w:bodyDiv w:val="1"/>
      <w:marLeft w:val="0"/>
      <w:marRight w:val="0"/>
      <w:marTop w:val="0"/>
      <w:marBottom w:val="0"/>
      <w:divBdr>
        <w:top w:val="none" w:sz="0" w:space="0" w:color="auto"/>
        <w:left w:val="none" w:sz="0" w:space="0" w:color="auto"/>
        <w:bottom w:val="none" w:sz="0" w:space="0" w:color="auto"/>
        <w:right w:val="none" w:sz="0" w:space="0" w:color="auto"/>
      </w:divBdr>
    </w:div>
    <w:div w:id="191841718">
      <w:bodyDiv w:val="1"/>
      <w:marLeft w:val="0"/>
      <w:marRight w:val="0"/>
      <w:marTop w:val="0"/>
      <w:marBottom w:val="0"/>
      <w:divBdr>
        <w:top w:val="none" w:sz="0" w:space="0" w:color="auto"/>
        <w:left w:val="none" w:sz="0" w:space="0" w:color="auto"/>
        <w:bottom w:val="none" w:sz="0" w:space="0" w:color="auto"/>
        <w:right w:val="none" w:sz="0" w:space="0" w:color="auto"/>
      </w:divBdr>
    </w:div>
    <w:div w:id="209346585">
      <w:bodyDiv w:val="1"/>
      <w:marLeft w:val="0"/>
      <w:marRight w:val="0"/>
      <w:marTop w:val="0"/>
      <w:marBottom w:val="0"/>
      <w:divBdr>
        <w:top w:val="none" w:sz="0" w:space="0" w:color="auto"/>
        <w:left w:val="none" w:sz="0" w:space="0" w:color="auto"/>
        <w:bottom w:val="none" w:sz="0" w:space="0" w:color="auto"/>
        <w:right w:val="none" w:sz="0" w:space="0" w:color="auto"/>
      </w:divBdr>
    </w:div>
    <w:div w:id="228928664">
      <w:bodyDiv w:val="1"/>
      <w:marLeft w:val="0"/>
      <w:marRight w:val="0"/>
      <w:marTop w:val="0"/>
      <w:marBottom w:val="0"/>
      <w:divBdr>
        <w:top w:val="none" w:sz="0" w:space="0" w:color="auto"/>
        <w:left w:val="none" w:sz="0" w:space="0" w:color="auto"/>
        <w:bottom w:val="none" w:sz="0" w:space="0" w:color="auto"/>
        <w:right w:val="none" w:sz="0" w:space="0" w:color="auto"/>
      </w:divBdr>
    </w:div>
    <w:div w:id="244801115">
      <w:bodyDiv w:val="1"/>
      <w:marLeft w:val="0"/>
      <w:marRight w:val="0"/>
      <w:marTop w:val="0"/>
      <w:marBottom w:val="0"/>
      <w:divBdr>
        <w:top w:val="none" w:sz="0" w:space="0" w:color="auto"/>
        <w:left w:val="none" w:sz="0" w:space="0" w:color="auto"/>
        <w:bottom w:val="none" w:sz="0" w:space="0" w:color="auto"/>
        <w:right w:val="none" w:sz="0" w:space="0" w:color="auto"/>
      </w:divBdr>
    </w:div>
    <w:div w:id="269550210">
      <w:bodyDiv w:val="1"/>
      <w:marLeft w:val="0"/>
      <w:marRight w:val="0"/>
      <w:marTop w:val="0"/>
      <w:marBottom w:val="0"/>
      <w:divBdr>
        <w:top w:val="none" w:sz="0" w:space="0" w:color="auto"/>
        <w:left w:val="none" w:sz="0" w:space="0" w:color="auto"/>
        <w:bottom w:val="none" w:sz="0" w:space="0" w:color="auto"/>
        <w:right w:val="none" w:sz="0" w:space="0" w:color="auto"/>
      </w:divBdr>
    </w:div>
    <w:div w:id="272715629">
      <w:bodyDiv w:val="1"/>
      <w:marLeft w:val="0"/>
      <w:marRight w:val="0"/>
      <w:marTop w:val="0"/>
      <w:marBottom w:val="0"/>
      <w:divBdr>
        <w:top w:val="none" w:sz="0" w:space="0" w:color="auto"/>
        <w:left w:val="none" w:sz="0" w:space="0" w:color="auto"/>
        <w:bottom w:val="none" w:sz="0" w:space="0" w:color="auto"/>
        <w:right w:val="none" w:sz="0" w:space="0" w:color="auto"/>
      </w:divBdr>
    </w:div>
    <w:div w:id="274756115">
      <w:bodyDiv w:val="1"/>
      <w:marLeft w:val="0"/>
      <w:marRight w:val="0"/>
      <w:marTop w:val="0"/>
      <w:marBottom w:val="0"/>
      <w:divBdr>
        <w:top w:val="none" w:sz="0" w:space="0" w:color="auto"/>
        <w:left w:val="none" w:sz="0" w:space="0" w:color="auto"/>
        <w:bottom w:val="none" w:sz="0" w:space="0" w:color="auto"/>
        <w:right w:val="none" w:sz="0" w:space="0" w:color="auto"/>
      </w:divBdr>
    </w:div>
    <w:div w:id="284851147">
      <w:bodyDiv w:val="1"/>
      <w:marLeft w:val="0"/>
      <w:marRight w:val="0"/>
      <w:marTop w:val="0"/>
      <w:marBottom w:val="0"/>
      <w:divBdr>
        <w:top w:val="none" w:sz="0" w:space="0" w:color="auto"/>
        <w:left w:val="none" w:sz="0" w:space="0" w:color="auto"/>
        <w:bottom w:val="none" w:sz="0" w:space="0" w:color="auto"/>
        <w:right w:val="none" w:sz="0" w:space="0" w:color="auto"/>
      </w:divBdr>
    </w:div>
    <w:div w:id="285890798">
      <w:bodyDiv w:val="1"/>
      <w:marLeft w:val="0"/>
      <w:marRight w:val="0"/>
      <w:marTop w:val="0"/>
      <w:marBottom w:val="0"/>
      <w:divBdr>
        <w:top w:val="none" w:sz="0" w:space="0" w:color="auto"/>
        <w:left w:val="none" w:sz="0" w:space="0" w:color="auto"/>
        <w:bottom w:val="none" w:sz="0" w:space="0" w:color="auto"/>
        <w:right w:val="none" w:sz="0" w:space="0" w:color="auto"/>
      </w:divBdr>
    </w:div>
    <w:div w:id="331493523">
      <w:bodyDiv w:val="1"/>
      <w:marLeft w:val="0"/>
      <w:marRight w:val="0"/>
      <w:marTop w:val="0"/>
      <w:marBottom w:val="0"/>
      <w:divBdr>
        <w:top w:val="none" w:sz="0" w:space="0" w:color="auto"/>
        <w:left w:val="none" w:sz="0" w:space="0" w:color="auto"/>
        <w:bottom w:val="none" w:sz="0" w:space="0" w:color="auto"/>
        <w:right w:val="none" w:sz="0" w:space="0" w:color="auto"/>
      </w:divBdr>
    </w:div>
    <w:div w:id="375087059">
      <w:bodyDiv w:val="1"/>
      <w:marLeft w:val="0"/>
      <w:marRight w:val="0"/>
      <w:marTop w:val="0"/>
      <w:marBottom w:val="0"/>
      <w:divBdr>
        <w:top w:val="none" w:sz="0" w:space="0" w:color="auto"/>
        <w:left w:val="none" w:sz="0" w:space="0" w:color="auto"/>
        <w:bottom w:val="none" w:sz="0" w:space="0" w:color="auto"/>
        <w:right w:val="none" w:sz="0" w:space="0" w:color="auto"/>
      </w:divBdr>
    </w:div>
    <w:div w:id="441002534">
      <w:bodyDiv w:val="1"/>
      <w:marLeft w:val="0"/>
      <w:marRight w:val="0"/>
      <w:marTop w:val="0"/>
      <w:marBottom w:val="0"/>
      <w:divBdr>
        <w:top w:val="none" w:sz="0" w:space="0" w:color="auto"/>
        <w:left w:val="none" w:sz="0" w:space="0" w:color="auto"/>
        <w:bottom w:val="none" w:sz="0" w:space="0" w:color="auto"/>
        <w:right w:val="none" w:sz="0" w:space="0" w:color="auto"/>
      </w:divBdr>
    </w:div>
    <w:div w:id="464743317">
      <w:bodyDiv w:val="1"/>
      <w:marLeft w:val="0"/>
      <w:marRight w:val="0"/>
      <w:marTop w:val="0"/>
      <w:marBottom w:val="0"/>
      <w:divBdr>
        <w:top w:val="none" w:sz="0" w:space="0" w:color="auto"/>
        <w:left w:val="none" w:sz="0" w:space="0" w:color="auto"/>
        <w:bottom w:val="none" w:sz="0" w:space="0" w:color="auto"/>
        <w:right w:val="none" w:sz="0" w:space="0" w:color="auto"/>
      </w:divBdr>
    </w:div>
    <w:div w:id="475801377">
      <w:bodyDiv w:val="1"/>
      <w:marLeft w:val="0"/>
      <w:marRight w:val="0"/>
      <w:marTop w:val="0"/>
      <w:marBottom w:val="0"/>
      <w:divBdr>
        <w:top w:val="none" w:sz="0" w:space="0" w:color="auto"/>
        <w:left w:val="none" w:sz="0" w:space="0" w:color="auto"/>
        <w:bottom w:val="none" w:sz="0" w:space="0" w:color="auto"/>
        <w:right w:val="none" w:sz="0" w:space="0" w:color="auto"/>
      </w:divBdr>
    </w:div>
    <w:div w:id="482703333">
      <w:bodyDiv w:val="1"/>
      <w:marLeft w:val="0"/>
      <w:marRight w:val="0"/>
      <w:marTop w:val="0"/>
      <w:marBottom w:val="0"/>
      <w:divBdr>
        <w:top w:val="none" w:sz="0" w:space="0" w:color="auto"/>
        <w:left w:val="none" w:sz="0" w:space="0" w:color="auto"/>
        <w:bottom w:val="none" w:sz="0" w:space="0" w:color="auto"/>
        <w:right w:val="none" w:sz="0" w:space="0" w:color="auto"/>
      </w:divBdr>
    </w:div>
    <w:div w:id="495537306">
      <w:bodyDiv w:val="1"/>
      <w:marLeft w:val="0"/>
      <w:marRight w:val="0"/>
      <w:marTop w:val="0"/>
      <w:marBottom w:val="0"/>
      <w:divBdr>
        <w:top w:val="none" w:sz="0" w:space="0" w:color="auto"/>
        <w:left w:val="none" w:sz="0" w:space="0" w:color="auto"/>
        <w:bottom w:val="none" w:sz="0" w:space="0" w:color="auto"/>
        <w:right w:val="none" w:sz="0" w:space="0" w:color="auto"/>
      </w:divBdr>
    </w:div>
    <w:div w:id="496268494">
      <w:bodyDiv w:val="1"/>
      <w:marLeft w:val="0"/>
      <w:marRight w:val="0"/>
      <w:marTop w:val="0"/>
      <w:marBottom w:val="0"/>
      <w:divBdr>
        <w:top w:val="none" w:sz="0" w:space="0" w:color="auto"/>
        <w:left w:val="none" w:sz="0" w:space="0" w:color="auto"/>
        <w:bottom w:val="none" w:sz="0" w:space="0" w:color="auto"/>
        <w:right w:val="none" w:sz="0" w:space="0" w:color="auto"/>
      </w:divBdr>
    </w:div>
    <w:div w:id="524448041">
      <w:bodyDiv w:val="1"/>
      <w:marLeft w:val="0"/>
      <w:marRight w:val="0"/>
      <w:marTop w:val="0"/>
      <w:marBottom w:val="0"/>
      <w:divBdr>
        <w:top w:val="none" w:sz="0" w:space="0" w:color="auto"/>
        <w:left w:val="none" w:sz="0" w:space="0" w:color="auto"/>
        <w:bottom w:val="none" w:sz="0" w:space="0" w:color="auto"/>
        <w:right w:val="none" w:sz="0" w:space="0" w:color="auto"/>
      </w:divBdr>
    </w:div>
    <w:div w:id="527715128">
      <w:bodyDiv w:val="1"/>
      <w:marLeft w:val="0"/>
      <w:marRight w:val="0"/>
      <w:marTop w:val="0"/>
      <w:marBottom w:val="0"/>
      <w:divBdr>
        <w:top w:val="none" w:sz="0" w:space="0" w:color="auto"/>
        <w:left w:val="none" w:sz="0" w:space="0" w:color="auto"/>
        <w:bottom w:val="none" w:sz="0" w:space="0" w:color="auto"/>
        <w:right w:val="none" w:sz="0" w:space="0" w:color="auto"/>
      </w:divBdr>
    </w:div>
    <w:div w:id="557975488">
      <w:bodyDiv w:val="1"/>
      <w:marLeft w:val="0"/>
      <w:marRight w:val="0"/>
      <w:marTop w:val="0"/>
      <w:marBottom w:val="0"/>
      <w:divBdr>
        <w:top w:val="none" w:sz="0" w:space="0" w:color="auto"/>
        <w:left w:val="none" w:sz="0" w:space="0" w:color="auto"/>
        <w:bottom w:val="none" w:sz="0" w:space="0" w:color="auto"/>
        <w:right w:val="none" w:sz="0" w:space="0" w:color="auto"/>
      </w:divBdr>
    </w:div>
    <w:div w:id="558134273">
      <w:bodyDiv w:val="1"/>
      <w:marLeft w:val="0"/>
      <w:marRight w:val="0"/>
      <w:marTop w:val="0"/>
      <w:marBottom w:val="0"/>
      <w:divBdr>
        <w:top w:val="none" w:sz="0" w:space="0" w:color="auto"/>
        <w:left w:val="none" w:sz="0" w:space="0" w:color="auto"/>
        <w:bottom w:val="none" w:sz="0" w:space="0" w:color="auto"/>
        <w:right w:val="none" w:sz="0" w:space="0" w:color="auto"/>
      </w:divBdr>
    </w:div>
    <w:div w:id="611670634">
      <w:bodyDiv w:val="1"/>
      <w:marLeft w:val="0"/>
      <w:marRight w:val="0"/>
      <w:marTop w:val="0"/>
      <w:marBottom w:val="0"/>
      <w:divBdr>
        <w:top w:val="none" w:sz="0" w:space="0" w:color="auto"/>
        <w:left w:val="none" w:sz="0" w:space="0" w:color="auto"/>
        <w:bottom w:val="none" w:sz="0" w:space="0" w:color="auto"/>
        <w:right w:val="none" w:sz="0" w:space="0" w:color="auto"/>
      </w:divBdr>
    </w:div>
    <w:div w:id="616183884">
      <w:bodyDiv w:val="1"/>
      <w:marLeft w:val="0"/>
      <w:marRight w:val="0"/>
      <w:marTop w:val="0"/>
      <w:marBottom w:val="0"/>
      <w:divBdr>
        <w:top w:val="none" w:sz="0" w:space="0" w:color="auto"/>
        <w:left w:val="none" w:sz="0" w:space="0" w:color="auto"/>
        <w:bottom w:val="none" w:sz="0" w:space="0" w:color="auto"/>
        <w:right w:val="none" w:sz="0" w:space="0" w:color="auto"/>
      </w:divBdr>
    </w:div>
    <w:div w:id="687946322">
      <w:bodyDiv w:val="1"/>
      <w:marLeft w:val="0"/>
      <w:marRight w:val="0"/>
      <w:marTop w:val="0"/>
      <w:marBottom w:val="0"/>
      <w:divBdr>
        <w:top w:val="none" w:sz="0" w:space="0" w:color="auto"/>
        <w:left w:val="none" w:sz="0" w:space="0" w:color="auto"/>
        <w:bottom w:val="none" w:sz="0" w:space="0" w:color="auto"/>
        <w:right w:val="none" w:sz="0" w:space="0" w:color="auto"/>
      </w:divBdr>
    </w:div>
    <w:div w:id="712657245">
      <w:bodyDiv w:val="1"/>
      <w:marLeft w:val="0"/>
      <w:marRight w:val="0"/>
      <w:marTop w:val="0"/>
      <w:marBottom w:val="0"/>
      <w:divBdr>
        <w:top w:val="none" w:sz="0" w:space="0" w:color="auto"/>
        <w:left w:val="none" w:sz="0" w:space="0" w:color="auto"/>
        <w:bottom w:val="none" w:sz="0" w:space="0" w:color="auto"/>
        <w:right w:val="none" w:sz="0" w:space="0" w:color="auto"/>
      </w:divBdr>
    </w:div>
    <w:div w:id="784733330">
      <w:bodyDiv w:val="1"/>
      <w:marLeft w:val="0"/>
      <w:marRight w:val="0"/>
      <w:marTop w:val="0"/>
      <w:marBottom w:val="0"/>
      <w:divBdr>
        <w:top w:val="none" w:sz="0" w:space="0" w:color="auto"/>
        <w:left w:val="none" w:sz="0" w:space="0" w:color="auto"/>
        <w:bottom w:val="none" w:sz="0" w:space="0" w:color="auto"/>
        <w:right w:val="none" w:sz="0" w:space="0" w:color="auto"/>
      </w:divBdr>
    </w:div>
    <w:div w:id="790318725">
      <w:bodyDiv w:val="1"/>
      <w:marLeft w:val="0"/>
      <w:marRight w:val="0"/>
      <w:marTop w:val="0"/>
      <w:marBottom w:val="0"/>
      <w:divBdr>
        <w:top w:val="none" w:sz="0" w:space="0" w:color="auto"/>
        <w:left w:val="none" w:sz="0" w:space="0" w:color="auto"/>
        <w:bottom w:val="none" w:sz="0" w:space="0" w:color="auto"/>
        <w:right w:val="none" w:sz="0" w:space="0" w:color="auto"/>
      </w:divBdr>
    </w:div>
    <w:div w:id="791216186">
      <w:bodyDiv w:val="1"/>
      <w:marLeft w:val="0"/>
      <w:marRight w:val="0"/>
      <w:marTop w:val="0"/>
      <w:marBottom w:val="0"/>
      <w:divBdr>
        <w:top w:val="none" w:sz="0" w:space="0" w:color="auto"/>
        <w:left w:val="none" w:sz="0" w:space="0" w:color="auto"/>
        <w:bottom w:val="none" w:sz="0" w:space="0" w:color="auto"/>
        <w:right w:val="none" w:sz="0" w:space="0" w:color="auto"/>
      </w:divBdr>
    </w:div>
    <w:div w:id="826097398">
      <w:bodyDiv w:val="1"/>
      <w:marLeft w:val="0"/>
      <w:marRight w:val="0"/>
      <w:marTop w:val="0"/>
      <w:marBottom w:val="0"/>
      <w:divBdr>
        <w:top w:val="none" w:sz="0" w:space="0" w:color="auto"/>
        <w:left w:val="none" w:sz="0" w:space="0" w:color="auto"/>
        <w:bottom w:val="none" w:sz="0" w:space="0" w:color="auto"/>
        <w:right w:val="none" w:sz="0" w:space="0" w:color="auto"/>
      </w:divBdr>
    </w:div>
    <w:div w:id="896429488">
      <w:bodyDiv w:val="1"/>
      <w:marLeft w:val="0"/>
      <w:marRight w:val="0"/>
      <w:marTop w:val="0"/>
      <w:marBottom w:val="0"/>
      <w:divBdr>
        <w:top w:val="none" w:sz="0" w:space="0" w:color="auto"/>
        <w:left w:val="none" w:sz="0" w:space="0" w:color="auto"/>
        <w:bottom w:val="none" w:sz="0" w:space="0" w:color="auto"/>
        <w:right w:val="none" w:sz="0" w:space="0" w:color="auto"/>
      </w:divBdr>
    </w:div>
    <w:div w:id="914557090">
      <w:bodyDiv w:val="1"/>
      <w:marLeft w:val="0"/>
      <w:marRight w:val="0"/>
      <w:marTop w:val="0"/>
      <w:marBottom w:val="0"/>
      <w:divBdr>
        <w:top w:val="none" w:sz="0" w:space="0" w:color="auto"/>
        <w:left w:val="none" w:sz="0" w:space="0" w:color="auto"/>
        <w:bottom w:val="none" w:sz="0" w:space="0" w:color="auto"/>
        <w:right w:val="none" w:sz="0" w:space="0" w:color="auto"/>
      </w:divBdr>
    </w:div>
    <w:div w:id="926689983">
      <w:bodyDiv w:val="1"/>
      <w:marLeft w:val="0"/>
      <w:marRight w:val="0"/>
      <w:marTop w:val="0"/>
      <w:marBottom w:val="0"/>
      <w:divBdr>
        <w:top w:val="none" w:sz="0" w:space="0" w:color="auto"/>
        <w:left w:val="none" w:sz="0" w:space="0" w:color="auto"/>
        <w:bottom w:val="none" w:sz="0" w:space="0" w:color="auto"/>
        <w:right w:val="none" w:sz="0" w:space="0" w:color="auto"/>
      </w:divBdr>
    </w:div>
    <w:div w:id="940916787">
      <w:bodyDiv w:val="1"/>
      <w:marLeft w:val="0"/>
      <w:marRight w:val="0"/>
      <w:marTop w:val="0"/>
      <w:marBottom w:val="0"/>
      <w:divBdr>
        <w:top w:val="none" w:sz="0" w:space="0" w:color="auto"/>
        <w:left w:val="none" w:sz="0" w:space="0" w:color="auto"/>
        <w:bottom w:val="none" w:sz="0" w:space="0" w:color="auto"/>
        <w:right w:val="none" w:sz="0" w:space="0" w:color="auto"/>
      </w:divBdr>
    </w:div>
    <w:div w:id="946617414">
      <w:bodyDiv w:val="1"/>
      <w:marLeft w:val="0"/>
      <w:marRight w:val="0"/>
      <w:marTop w:val="0"/>
      <w:marBottom w:val="0"/>
      <w:divBdr>
        <w:top w:val="none" w:sz="0" w:space="0" w:color="auto"/>
        <w:left w:val="none" w:sz="0" w:space="0" w:color="auto"/>
        <w:bottom w:val="none" w:sz="0" w:space="0" w:color="auto"/>
        <w:right w:val="none" w:sz="0" w:space="0" w:color="auto"/>
      </w:divBdr>
    </w:div>
    <w:div w:id="972979744">
      <w:bodyDiv w:val="1"/>
      <w:marLeft w:val="0"/>
      <w:marRight w:val="0"/>
      <w:marTop w:val="0"/>
      <w:marBottom w:val="0"/>
      <w:divBdr>
        <w:top w:val="none" w:sz="0" w:space="0" w:color="auto"/>
        <w:left w:val="none" w:sz="0" w:space="0" w:color="auto"/>
        <w:bottom w:val="none" w:sz="0" w:space="0" w:color="auto"/>
        <w:right w:val="none" w:sz="0" w:space="0" w:color="auto"/>
      </w:divBdr>
    </w:div>
    <w:div w:id="1008675116">
      <w:bodyDiv w:val="1"/>
      <w:marLeft w:val="0"/>
      <w:marRight w:val="0"/>
      <w:marTop w:val="0"/>
      <w:marBottom w:val="0"/>
      <w:divBdr>
        <w:top w:val="none" w:sz="0" w:space="0" w:color="auto"/>
        <w:left w:val="none" w:sz="0" w:space="0" w:color="auto"/>
        <w:bottom w:val="none" w:sz="0" w:space="0" w:color="auto"/>
        <w:right w:val="none" w:sz="0" w:space="0" w:color="auto"/>
      </w:divBdr>
    </w:div>
    <w:div w:id="1014913792">
      <w:bodyDiv w:val="1"/>
      <w:marLeft w:val="0"/>
      <w:marRight w:val="0"/>
      <w:marTop w:val="0"/>
      <w:marBottom w:val="0"/>
      <w:divBdr>
        <w:top w:val="none" w:sz="0" w:space="0" w:color="auto"/>
        <w:left w:val="none" w:sz="0" w:space="0" w:color="auto"/>
        <w:bottom w:val="none" w:sz="0" w:space="0" w:color="auto"/>
        <w:right w:val="none" w:sz="0" w:space="0" w:color="auto"/>
      </w:divBdr>
    </w:div>
    <w:div w:id="1022363695">
      <w:bodyDiv w:val="1"/>
      <w:marLeft w:val="0"/>
      <w:marRight w:val="0"/>
      <w:marTop w:val="0"/>
      <w:marBottom w:val="0"/>
      <w:divBdr>
        <w:top w:val="none" w:sz="0" w:space="0" w:color="auto"/>
        <w:left w:val="none" w:sz="0" w:space="0" w:color="auto"/>
        <w:bottom w:val="none" w:sz="0" w:space="0" w:color="auto"/>
        <w:right w:val="none" w:sz="0" w:space="0" w:color="auto"/>
      </w:divBdr>
    </w:div>
    <w:div w:id="1025061394">
      <w:bodyDiv w:val="1"/>
      <w:marLeft w:val="0"/>
      <w:marRight w:val="0"/>
      <w:marTop w:val="0"/>
      <w:marBottom w:val="0"/>
      <w:divBdr>
        <w:top w:val="none" w:sz="0" w:space="0" w:color="auto"/>
        <w:left w:val="none" w:sz="0" w:space="0" w:color="auto"/>
        <w:bottom w:val="none" w:sz="0" w:space="0" w:color="auto"/>
        <w:right w:val="none" w:sz="0" w:space="0" w:color="auto"/>
      </w:divBdr>
    </w:div>
    <w:div w:id="1035618014">
      <w:bodyDiv w:val="1"/>
      <w:marLeft w:val="0"/>
      <w:marRight w:val="0"/>
      <w:marTop w:val="0"/>
      <w:marBottom w:val="0"/>
      <w:divBdr>
        <w:top w:val="none" w:sz="0" w:space="0" w:color="auto"/>
        <w:left w:val="none" w:sz="0" w:space="0" w:color="auto"/>
        <w:bottom w:val="none" w:sz="0" w:space="0" w:color="auto"/>
        <w:right w:val="none" w:sz="0" w:space="0" w:color="auto"/>
      </w:divBdr>
    </w:div>
    <w:div w:id="1036857377">
      <w:bodyDiv w:val="1"/>
      <w:marLeft w:val="0"/>
      <w:marRight w:val="0"/>
      <w:marTop w:val="0"/>
      <w:marBottom w:val="0"/>
      <w:divBdr>
        <w:top w:val="none" w:sz="0" w:space="0" w:color="auto"/>
        <w:left w:val="none" w:sz="0" w:space="0" w:color="auto"/>
        <w:bottom w:val="none" w:sz="0" w:space="0" w:color="auto"/>
        <w:right w:val="none" w:sz="0" w:space="0" w:color="auto"/>
      </w:divBdr>
    </w:div>
    <w:div w:id="1048995447">
      <w:bodyDiv w:val="1"/>
      <w:marLeft w:val="0"/>
      <w:marRight w:val="0"/>
      <w:marTop w:val="0"/>
      <w:marBottom w:val="0"/>
      <w:divBdr>
        <w:top w:val="none" w:sz="0" w:space="0" w:color="auto"/>
        <w:left w:val="none" w:sz="0" w:space="0" w:color="auto"/>
        <w:bottom w:val="none" w:sz="0" w:space="0" w:color="auto"/>
        <w:right w:val="none" w:sz="0" w:space="0" w:color="auto"/>
      </w:divBdr>
    </w:div>
    <w:div w:id="1049648022">
      <w:bodyDiv w:val="1"/>
      <w:marLeft w:val="0"/>
      <w:marRight w:val="0"/>
      <w:marTop w:val="0"/>
      <w:marBottom w:val="0"/>
      <w:divBdr>
        <w:top w:val="none" w:sz="0" w:space="0" w:color="auto"/>
        <w:left w:val="none" w:sz="0" w:space="0" w:color="auto"/>
        <w:bottom w:val="none" w:sz="0" w:space="0" w:color="auto"/>
        <w:right w:val="none" w:sz="0" w:space="0" w:color="auto"/>
      </w:divBdr>
    </w:div>
    <w:div w:id="1052190397">
      <w:bodyDiv w:val="1"/>
      <w:marLeft w:val="0"/>
      <w:marRight w:val="0"/>
      <w:marTop w:val="0"/>
      <w:marBottom w:val="0"/>
      <w:divBdr>
        <w:top w:val="none" w:sz="0" w:space="0" w:color="auto"/>
        <w:left w:val="none" w:sz="0" w:space="0" w:color="auto"/>
        <w:bottom w:val="none" w:sz="0" w:space="0" w:color="auto"/>
        <w:right w:val="none" w:sz="0" w:space="0" w:color="auto"/>
      </w:divBdr>
    </w:div>
    <w:div w:id="1073235752">
      <w:bodyDiv w:val="1"/>
      <w:marLeft w:val="0"/>
      <w:marRight w:val="0"/>
      <w:marTop w:val="0"/>
      <w:marBottom w:val="0"/>
      <w:divBdr>
        <w:top w:val="none" w:sz="0" w:space="0" w:color="auto"/>
        <w:left w:val="none" w:sz="0" w:space="0" w:color="auto"/>
        <w:bottom w:val="none" w:sz="0" w:space="0" w:color="auto"/>
        <w:right w:val="none" w:sz="0" w:space="0" w:color="auto"/>
      </w:divBdr>
    </w:div>
    <w:div w:id="1075399690">
      <w:bodyDiv w:val="1"/>
      <w:marLeft w:val="0"/>
      <w:marRight w:val="0"/>
      <w:marTop w:val="0"/>
      <w:marBottom w:val="0"/>
      <w:divBdr>
        <w:top w:val="none" w:sz="0" w:space="0" w:color="auto"/>
        <w:left w:val="none" w:sz="0" w:space="0" w:color="auto"/>
        <w:bottom w:val="none" w:sz="0" w:space="0" w:color="auto"/>
        <w:right w:val="none" w:sz="0" w:space="0" w:color="auto"/>
      </w:divBdr>
    </w:div>
    <w:div w:id="1081214566">
      <w:bodyDiv w:val="1"/>
      <w:marLeft w:val="0"/>
      <w:marRight w:val="0"/>
      <w:marTop w:val="0"/>
      <w:marBottom w:val="0"/>
      <w:divBdr>
        <w:top w:val="none" w:sz="0" w:space="0" w:color="auto"/>
        <w:left w:val="none" w:sz="0" w:space="0" w:color="auto"/>
        <w:bottom w:val="none" w:sz="0" w:space="0" w:color="auto"/>
        <w:right w:val="none" w:sz="0" w:space="0" w:color="auto"/>
      </w:divBdr>
    </w:div>
    <w:div w:id="1082338372">
      <w:bodyDiv w:val="1"/>
      <w:marLeft w:val="0"/>
      <w:marRight w:val="0"/>
      <w:marTop w:val="0"/>
      <w:marBottom w:val="0"/>
      <w:divBdr>
        <w:top w:val="none" w:sz="0" w:space="0" w:color="auto"/>
        <w:left w:val="none" w:sz="0" w:space="0" w:color="auto"/>
        <w:bottom w:val="none" w:sz="0" w:space="0" w:color="auto"/>
        <w:right w:val="none" w:sz="0" w:space="0" w:color="auto"/>
      </w:divBdr>
    </w:div>
    <w:div w:id="1085883990">
      <w:bodyDiv w:val="1"/>
      <w:marLeft w:val="0"/>
      <w:marRight w:val="0"/>
      <w:marTop w:val="0"/>
      <w:marBottom w:val="0"/>
      <w:divBdr>
        <w:top w:val="none" w:sz="0" w:space="0" w:color="auto"/>
        <w:left w:val="none" w:sz="0" w:space="0" w:color="auto"/>
        <w:bottom w:val="none" w:sz="0" w:space="0" w:color="auto"/>
        <w:right w:val="none" w:sz="0" w:space="0" w:color="auto"/>
      </w:divBdr>
    </w:div>
    <w:div w:id="1125007741">
      <w:bodyDiv w:val="1"/>
      <w:marLeft w:val="0"/>
      <w:marRight w:val="0"/>
      <w:marTop w:val="0"/>
      <w:marBottom w:val="0"/>
      <w:divBdr>
        <w:top w:val="none" w:sz="0" w:space="0" w:color="auto"/>
        <w:left w:val="none" w:sz="0" w:space="0" w:color="auto"/>
        <w:bottom w:val="none" w:sz="0" w:space="0" w:color="auto"/>
        <w:right w:val="none" w:sz="0" w:space="0" w:color="auto"/>
      </w:divBdr>
    </w:div>
    <w:div w:id="1136290337">
      <w:bodyDiv w:val="1"/>
      <w:marLeft w:val="0"/>
      <w:marRight w:val="0"/>
      <w:marTop w:val="0"/>
      <w:marBottom w:val="0"/>
      <w:divBdr>
        <w:top w:val="none" w:sz="0" w:space="0" w:color="auto"/>
        <w:left w:val="none" w:sz="0" w:space="0" w:color="auto"/>
        <w:bottom w:val="none" w:sz="0" w:space="0" w:color="auto"/>
        <w:right w:val="none" w:sz="0" w:space="0" w:color="auto"/>
      </w:divBdr>
    </w:div>
    <w:div w:id="1173685035">
      <w:bodyDiv w:val="1"/>
      <w:marLeft w:val="0"/>
      <w:marRight w:val="0"/>
      <w:marTop w:val="0"/>
      <w:marBottom w:val="0"/>
      <w:divBdr>
        <w:top w:val="none" w:sz="0" w:space="0" w:color="auto"/>
        <w:left w:val="none" w:sz="0" w:space="0" w:color="auto"/>
        <w:bottom w:val="none" w:sz="0" w:space="0" w:color="auto"/>
        <w:right w:val="none" w:sz="0" w:space="0" w:color="auto"/>
      </w:divBdr>
    </w:div>
    <w:div w:id="1191072993">
      <w:bodyDiv w:val="1"/>
      <w:marLeft w:val="0"/>
      <w:marRight w:val="0"/>
      <w:marTop w:val="0"/>
      <w:marBottom w:val="0"/>
      <w:divBdr>
        <w:top w:val="none" w:sz="0" w:space="0" w:color="auto"/>
        <w:left w:val="none" w:sz="0" w:space="0" w:color="auto"/>
        <w:bottom w:val="none" w:sz="0" w:space="0" w:color="auto"/>
        <w:right w:val="none" w:sz="0" w:space="0" w:color="auto"/>
      </w:divBdr>
    </w:div>
    <w:div w:id="1206136085">
      <w:bodyDiv w:val="1"/>
      <w:marLeft w:val="0"/>
      <w:marRight w:val="0"/>
      <w:marTop w:val="0"/>
      <w:marBottom w:val="0"/>
      <w:divBdr>
        <w:top w:val="none" w:sz="0" w:space="0" w:color="auto"/>
        <w:left w:val="none" w:sz="0" w:space="0" w:color="auto"/>
        <w:bottom w:val="none" w:sz="0" w:space="0" w:color="auto"/>
        <w:right w:val="none" w:sz="0" w:space="0" w:color="auto"/>
      </w:divBdr>
    </w:div>
    <w:div w:id="1218859910">
      <w:bodyDiv w:val="1"/>
      <w:marLeft w:val="0"/>
      <w:marRight w:val="0"/>
      <w:marTop w:val="0"/>
      <w:marBottom w:val="0"/>
      <w:divBdr>
        <w:top w:val="none" w:sz="0" w:space="0" w:color="auto"/>
        <w:left w:val="none" w:sz="0" w:space="0" w:color="auto"/>
        <w:bottom w:val="none" w:sz="0" w:space="0" w:color="auto"/>
        <w:right w:val="none" w:sz="0" w:space="0" w:color="auto"/>
      </w:divBdr>
    </w:div>
    <w:div w:id="1285234972">
      <w:bodyDiv w:val="1"/>
      <w:marLeft w:val="0"/>
      <w:marRight w:val="0"/>
      <w:marTop w:val="0"/>
      <w:marBottom w:val="0"/>
      <w:divBdr>
        <w:top w:val="none" w:sz="0" w:space="0" w:color="auto"/>
        <w:left w:val="none" w:sz="0" w:space="0" w:color="auto"/>
        <w:bottom w:val="none" w:sz="0" w:space="0" w:color="auto"/>
        <w:right w:val="none" w:sz="0" w:space="0" w:color="auto"/>
      </w:divBdr>
    </w:div>
    <w:div w:id="1299070361">
      <w:bodyDiv w:val="1"/>
      <w:marLeft w:val="0"/>
      <w:marRight w:val="0"/>
      <w:marTop w:val="0"/>
      <w:marBottom w:val="0"/>
      <w:divBdr>
        <w:top w:val="none" w:sz="0" w:space="0" w:color="auto"/>
        <w:left w:val="none" w:sz="0" w:space="0" w:color="auto"/>
        <w:bottom w:val="none" w:sz="0" w:space="0" w:color="auto"/>
        <w:right w:val="none" w:sz="0" w:space="0" w:color="auto"/>
      </w:divBdr>
    </w:div>
    <w:div w:id="1360202534">
      <w:bodyDiv w:val="1"/>
      <w:marLeft w:val="0"/>
      <w:marRight w:val="0"/>
      <w:marTop w:val="0"/>
      <w:marBottom w:val="0"/>
      <w:divBdr>
        <w:top w:val="none" w:sz="0" w:space="0" w:color="auto"/>
        <w:left w:val="none" w:sz="0" w:space="0" w:color="auto"/>
        <w:bottom w:val="none" w:sz="0" w:space="0" w:color="auto"/>
        <w:right w:val="none" w:sz="0" w:space="0" w:color="auto"/>
      </w:divBdr>
    </w:div>
    <w:div w:id="1463382055">
      <w:bodyDiv w:val="1"/>
      <w:marLeft w:val="0"/>
      <w:marRight w:val="0"/>
      <w:marTop w:val="0"/>
      <w:marBottom w:val="0"/>
      <w:divBdr>
        <w:top w:val="none" w:sz="0" w:space="0" w:color="auto"/>
        <w:left w:val="none" w:sz="0" w:space="0" w:color="auto"/>
        <w:bottom w:val="none" w:sz="0" w:space="0" w:color="auto"/>
        <w:right w:val="none" w:sz="0" w:space="0" w:color="auto"/>
      </w:divBdr>
    </w:div>
    <w:div w:id="1494879654">
      <w:bodyDiv w:val="1"/>
      <w:marLeft w:val="0"/>
      <w:marRight w:val="0"/>
      <w:marTop w:val="0"/>
      <w:marBottom w:val="0"/>
      <w:divBdr>
        <w:top w:val="none" w:sz="0" w:space="0" w:color="auto"/>
        <w:left w:val="none" w:sz="0" w:space="0" w:color="auto"/>
        <w:bottom w:val="none" w:sz="0" w:space="0" w:color="auto"/>
        <w:right w:val="none" w:sz="0" w:space="0" w:color="auto"/>
      </w:divBdr>
    </w:div>
    <w:div w:id="1500346238">
      <w:bodyDiv w:val="1"/>
      <w:marLeft w:val="0"/>
      <w:marRight w:val="0"/>
      <w:marTop w:val="0"/>
      <w:marBottom w:val="0"/>
      <w:divBdr>
        <w:top w:val="none" w:sz="0" w:space="0" w:color="auto"/>
        <w:left w:val="none" w:sz="0" w:space="0" w:color="auto"/>
        <w:bottom w:val="none" w:sz="0" w:space="0" w:color="auto"/>
        <w:right w:val="none" w:sz="0" w:space="0" w:color="auto"/>
      </w:divBdr>
    </w:div>
    <w:div w:id="1528103982">
      <w:bodyDiv w:val="1"/>
      <w:marLeft w:val="0"/>
      <w:marRight w:val="0"/>
      <w:marTop w:val="0"/>
      <w:marBottom w:val="0"/>
      <w:divBdr>
        <w:top w:val="none" w:sz="0" w:space="0" w:color="auto"/>
        <w:left w:val="none" w:sz="0" w:space="0" w:color="auto"/>
        <w:bottom w:val="none" w:sz="0" w:space="0" w:color="auto"/>
        <w:right w:val="none" w:sz="0" w:space="0" w:color="auto"/>
      </w:divBdr>
    </w:div>
    <w:div w:id="1576091855">
      <w:bodyDiv w:val="1"/>
      <w:marLeft w:val="0"/>
      <w:marRight w:val="0"/>
      <w:marTop w:val="0"/>
      <w:marBottom w:val="0"/>
      <w:divBdr>
        <w:top w:val="none" w:sz="0" w:space="0" w:color="auto"/>
        <w:left w:val="none" w:sz="0" w:space="0" w:color="auto"/>
        <w:bottom w:val="none" w:sz="0" w:space="0" w:color="auto"/>
        <w:right w:val="none" w:sz="0" w:space="0" w:color="auto"/>
      </w:divBdr>
    </w:div>
    <w:div w:id="1590654726">
      <w:bodyDiv w:val="1"/>
      <w:marLeft w:val="0"/>
      <w:marRight w:val="0"/>
      <w:marTop w:val="0"/>
      <w:marBottom w:val="0"/>
      <w:divBdr>
        <w:top w:val="none" w:sz="0" w:space="0" w:color="auto"/>
        <w:left w:val="none" w:sz="0" w:space="0" w:color="auto"/>
        <w:bottom w:val="none" w:sz="0" w:space="0" w:color="auto"/>
        <w:right w:val="none" w:sz="0" w:space="0" w:color="auto"/>
      </w:divBdr>
    </w:div>
    <w:div w:id="1618491107">
      <w:bodyDiv w:val="1"/>
      <w:marLeft w:val="0"/>
      <w:marRight w:val="0"/>
      <w:marTop w:val="0"/>
      <w:marBottom w:val="0"/>
      <w:divBdr>
        <w:top w:val="none" w:sz="0" w:space="0" w:color="auto"/>
        <w:left w:val="none" w:sz="0" w:space="0" w:color="auto"/>
        <w:bottom w:val="none" w:sz="0" w:space="0" w:color="auto"/>
        <w:right w:val="none" w:sz="0" w:space="0" w:color="auto"/>
      </w:divBdr>
    </w:div>
    <w:div w:id="1628077564">
      <w:bodyDiv w:val="1"/>
      <w:marLeft w:val="0"/>
      <w:marRight w:val="0"/>
      <w:marTop w:val="0"/>
      <w:marBottom w:val="0"/>
      <w:divBdr>
        <w:top w:val="none" w:sz="0" w:space="0" w:color="auto"/>
        <w:left w:val="none" w:sz="0" w:space="0" w:color="auto"/>
        <w:bottom w:val="none" w:sz="0" w:space="0" w:color="auto"/>
        <w:right w:val="none" w:sz="0" w:space="0" w:color="auto"/>
      </w:divBdr>
    </w:div>
    <w:div w:id="1631014546">
      <w:bodyDiv w:val="1"/>
      <w:marLeft w:val="0"/>
      <w:marRight w:val="0"/>
      <w:marTop w:val="0"/>
      <w:marBottom w:val="0"/>
      <w:divBdr>
        <w:top w:val="none" w:sz="0" w:space="0" w:color="auto"/>
        <w:left w:val="none" w:sz="0" w:space="0" w:color="auto"/>
        <w:bottom w:val="none" w:sz="0" w:space="0" w:color="auto"/>
        <w:right w:val="none" w:sz="0" w:space="0" w:color="auto"/>
      </w:divBdr>
    </w:div>
    <w:div w:id="1642808943">
      <w:bodyDiv w:val="1"/>
      <w:marLeft w:val="0"/>
      <w:marRight w:val="0"/>
      <w:marTop w:val="0"/>
      <w:marBottom w:val="0"/>
      <w:divBdr>
        <w:top w:val="none" w:sz="0" w:space="0" w:color="auto"/>
        <w:left w:val="none" w:sz="0" w:space="0" w:color="auto"/>
        <w:bottom w:val="none" w:sz="0" w:space="0" w:color="auto"/>
        <w:right w:val="none" w:sz="0" w:space="0" w:color="auto"/>
      </w:divBdr>
    </w:div>
    <w:div w:id="1650402082">
      <w:bodyDiv w:val="1"/>
      <w:marLeft w:val="0"/>
      <w:marRight w:val="0"/>
      <w:marTop w:val="0"/>
      <w:marBottom w:val="0"/>
      <w:divBdr>
        <w:top w:val="none" w:sz="0" w:space="0" w:color="auto"/>
        <w:left w:val="none" w:sz="0" w:space="0" w:color="auto"/>
        <w:bottom w:val="none" w:sz="0" w:space="0" w:color="auto"/>
        <w:right w:val="none" w:sz="0" w:space="0" w:color="auto"/>
      </w:divBdr>
    </w:div>
    <w:div w:id="1703050082">
      <w:bodyDiv w:val="1"/>
      <w:marLeft w:val="0"/>
      <w:marRight w:val="0"/>
      <w:marTop w:val="0"/>
      <w:marBottom w:val="0"/>
      <w:divBdr>
        <w:top w:val="none" w:sz="0" w:space="0" w:color="auto"/>
        <w:left w:val="none" w:sz="0" w:space="0" w:color="auto"/>
        <w:bottom w:val="none" w:sz="0" w:space="0" w:color="auto"/>
        <w:right w:val="none" w:sz="0" w:space="0" w:color="auto"/>
      </w:divBdr>
    </w:div>
    <w:div w:id="1789742671">
      <w:bodyDiv w:val="1"/>
      <w:marLeft w:val="0"/>
      <w:marRight w:val="0"/>
      <w:marTop w:val="0"/>
      <w:marBottom w:val="0"/>
      <w:divBdr>
        <w:top w:val="none" w:sz="0" w:space="0" w:color="auto"/>
        <w:left w:val="none" w:sz="0" w:space="0" w:color="auto"/>
        <w:bottom w:val="none" w:sz="0" w:space="0" w:color="auto"/>
        <w:right w:val="none" w:sz="0" w:space="0" w:color="auto"/>
      </w:divBdr>
    </w:div>
    <w:div w:id="1794206859">
      <w:bodyDiv w:val="1"/>
      <w:marLeft w:val="0"/>
      <w:marRight w:val="0"/>
      <w:marTop w:val="0"/>
      <w:marBottom w:val="0"/>
      <w:divBdr>
        <w:top w:val="none" w:sz="0" w:space="0" w:color="auto"/>
        <w:left w:val="none" w:sz="0" w:space="0" w:color="auto"/>
        <w:bottom w:val="none" w:sz="0" w:space="0" w:color="auto"/>
        <w:right w:val="none" w:sz="0" w:space="0" w:color="auto"/>
      </w:divBdr>
    </w:div>
    <w:div w:id="1859811869">
      <w:bodyDiv w:val="1"/>
      <w:marLeft w:val="0"/>
      <w:marRight w:val="0"/>
      <w:marTop w:val="0"/>
      <w:marBottom w:val="0"/>
      <w:divBdr>
        <w:top w:val="none" w:sz="0" w:space="0" w:color="auto"/>
        <w:left w:val="none" w:sz="0" w:space="0" w:color="auto"/>
        <w:bottom w:val="none" w:sz="0" w:space="0" w:color="auto"/>
        <w:right w:val="none" w:sz="0" w:space="0" w:color="auto"/>
      </w:divBdr>
    </w:div>
    <w:div w:id="1865820047">
      <w:bodyDiv w:val="1"/>
      <w:marLeft w:val="0"/>
      <w:marRight w:val="0"/>
      <w:marTop w:val="0"/>
      <w:marBottom w:val="0"/>
      <w:divBdr>
        <w:top w:val="none" w:sz="0" w:space="0" w:color="auto"/>
        <w:left w:val="none" w:sz="0" w:space="0" w:color="auto"/>
        <w:bottom w:val="none" w:sz="0" w:space="0" w:color="auto"/>
        <w:right w:val="none" w:sz="0" w:space="0" w:color="auto"/>
      </w:divBdr>
    </w:div>
    <w:div w:id="1886521415">
      <w:bodyDiv w:val="1"/>
      <w:marLeft w:val="0"/>
      <w:marRight w:val="0"/>
      <w:marTop w:val="0"/>
      <w:marBottom w:val="0"/>
      <w:divBdr>
        <w:top w:val="none" w:sz="0" w:space="0" w:color="auto"/>
        <w:left w:val="none" w:sz="0" w:space="0" w:color="auto"/>
        <w:bottom w:val="none" w:sz="0" w:space="0" w:color="auto"/>
        <w:right w:val="none" w:sz="0" w:space="0" w:color="auto"/>
      </w:divBdr>
    </w:div>
    <w:div w:id="1932623196">
      <w:bodyDiv w:val="1"/>
      <w:marLeft w:val="0"/>
      <w:marRight w:val="0"/>
      <w:marTop w:val="0"/>
      <w:marBottom w:val="0"/>
      <w:divBdr>
        <w:top w:val="none" w:sz="0" w:space="0" w:color="auto"/>
        <w:left w:val="none" w:sz="0" w:space="0" w:color="auto"/>
        <w:bottom w:val="none" w:sz="0" w:space="0" w:color="auto"/>
        <w:right w:val="none" w:sz="0" w:space="0" w:color="auto"/>
      </w:divBdr>
    </w:div>
    <w:div w:id="1993950347">
      <w:bodyDiv w:val="1"/>
      <w:marLeft w:val="0"/>
      <w:marRight w:val="0"/>
      <w:marTop w:val="0"/>
      <w:marBottom w:val="0"/>
      <w:divBdr>
        <w:top w:val="none" w:sz="0" w:space="0" w:color="auto"/>
        <w:left w:val="none" w:sz="0" w:space="0" w:color="auto"/>
        <w:bottom w:val="none" w:sz="0" w:space="0" w:color="auto"/>
        <w:right w:val="none" w:sz="0" w:space="0" w:color="auto"/>
      </w:divBdr>
    </w:div>
    <w:div w:id="1998147501">
      <w:bodyDiv w:val="1"/>
      <w:marLeft w:val="0"/>
      <w:marRight w:val="0"/>
      <w:marTop w:val="0"/>
      <w:marBottom w:val="0"/>
      <w:divBdr>
        <w:top w:val="none" w:sz="0" w:space="0" w:color="auto"/>
        <w:left w:val="none" w:sz="0" w:space="0" w:color="auto"/>
        <w:bottom w:val="none" w:sz="0" w:space="0" w:color="auto"/>
        <w:right w:val="none" w:sz="0" w:space="0" w:color="auto"/>
      </w:divBdr>
    </w:div>
    <w:div w:id="2011174138">
      <w:bodyDiv w:val="1"/>
      <w:marLeft w:val="0"/>
      <w:marRight w:val="0"/>
      <w:marTop w:val="0"/>
      <w:marBottom w:val="0"/>
      <w:divBdr>
        <w:top w:val="none" w:sz="0" w:space="0" w:color="auto"/>
        <w:left w:val="none" w:sz="0" w:space="0" w:color="auto"/>
        <w:bottom w:val="none" w:sz="0" w:space="0" w:color="auto"/>
        <w:right w:val="none" w:sz="0" w:space="0" w:color="auto"/>
      </w:divBdr>
    </w:div>
    <w:div w:id="2033143860">
      <w:bodyDiv w:val="1"/>
      <w:marLeft w:val="0"/>
      <w:marRight w:val="0"/>
      <w:marTop w:val="0"/>
      <w:marBottom w:val="0"/>
      <w:divBdr>
        <w:top w:val="none" w:sz="0" w:space="0" w:color="auto"/>
        <w:left w:val="none" w:sz="0" w:space="0" w:color="auto"/>
        <w:bottom w:val="none" w:sz="0" w:space="0" w:color="auto"/>
        <w:right w:val="none" w:sz="0" w:space="0" w:color="auto"/>
      </w:divBdr>
    </w:div>
    <w:div w:id="2040204699">
      <w:bodyDiv w:val="1"/>
      <w:marLeft w:val="0"/>
      <w:marRight w:val="0"/>
      <w:marTop w:val="0"/>
      <w:marBottom w:val="0"/>
      <w:divBdr>
        <w:top w:val="none" w:sz="0" w:space="0" w:color="auto"/>
        <w:left w:val="none" w:sz="0" w:space="0" w:color="auto"/>
        <w:bottom w:val="none" w:sz="0" w:space="0" w:color="auto"/>
        <w:right w:val="none" w:sz="0" w:space="0" w:color="auto"/>
      </w:divBdr>
    </w:div>
    <w:div w:id="2040667228">
      <w:bodyDiv w:val="1"/>
      <w:marLeft w:val="0"/>
      <w:marRight w:val="0"/>
      <w:marTop w:val="0"/>
      <w:marBottom w:val="0"/>
      <w:divBdr>
        <w:top w:val="none" w:sz="0" w:space="0" w:color="auto"/>
        <w:left w:val="none" w:sz="0" w:space="0" w:color="auto"/>
        <w:bottom w:val="none" w:sz="0" w:space="0" w:color="auto"/>
        <w:right w:val="none" w:sz="0" w:space="0" w:color="auto"/>
      </w:divBdr>
    </w:div>
    <w:div w:id="2053990677">
      <w:bodyDiv w:val="1"/>
      <w:marLeft w:val="0"/>
      <w:marRight w:val="0"/>
      <w:marTop w:val="0"/>
      <w:marBottom w:val="0"/>
      <w:divBdr>
        <w:top w:val="none" w:sz="0" w:space="0" w:color="auto"/>
        <w:left w:val="none" w:sz="0" w:space="0" w:color="auto"/>
        <w:bottom w:val="none" w:sz="0" w:space="0" w:color="auto"/>
        <w:right w:val="none" w:sz="0" w:space="0" w:color="auto"/>
      </w:divBdr>
    </w:div>
    <w:div w:id="2086106285">
      <w:bodyDiv w:val="1"/>
      <w:marLeft w:val="0"/>
      <w:marRight w:val="0"/>
      <w:marTop w:val="0"/>
      <w:marBottom w:val="0"/>
      <w:divBdr>
        <w:top w:val="none" w:sz="0" w:space="0" w:color="auto"/>
        <w:left w:val="none" w:sz="0" w:space="0" w:color="auto"/>
        <w:bottom w:val="none" w:sz="0" w:space="0" w:color="auto"/>
        <w:right w:val="none" w:sz="0" w:space="0" w:color="auto"/>
      </w:divBdr>
    </w:div>
    <w:div w:id="2107457740">
      <w:bodyDiv w:val="1"/>
      <w:marLeft w:val="0"/>
      <w:marRight w:val="0"/>
      <w:marTop w:val="0"/>
      <w:marBottom w:val="0"/>
      <w:divBdr>
        <w:top w:val="none" w:sz="0" w:space="0" w:color="auto"/>
        <w:left w:val="none" w:sz="0" w:space="0" w:color="auto"/>
        <w:bottom w:val="none" w:sz="0" w:space="0" w:color="auto"/>
        <w:right w:val="none" w:sz="0" w:space="0" w:color="auto"/>
      </w:divBdr>
    </w:div>
    <w:div w:id="2123988855">
      <w:bodyDiv w:val="1"/>
      <w:marLeft w:val="0"/>
      <w:marRight w:val="0"/>
      <w:marTop w:val="0"/>
      <w:marBottom w:val="0"/>
      <w:divBdr>
        <w:top w:val="none" w:sz="0" w:space="0" w:color="auto"/>
        <w:left w:val="none" w:sz="0" w:space="0" w:color="auto"/>
        <w:bottom w:val="none" w:sz="0" w:space="0" w:color="auto"/>
        <w:right w:val="none" w:sz="0" w:space="0" w:color="auto"/>
      </w:divBdr>
    </w:div>
    <w:div w:id="213208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ivo.garant.ru/document/redirect/403138105/1000" TargetMode="External"/><Relationship Id="rId42" Type="http://schemas.openxmlformats.org/officeDocument/2006/relationships/hyperlink" Target="http://ivo.garant.ru/document/redirect/12171109/3" TargetMode="External"/><Relationship Id="rId47" Type="http://schemas.openxmlformats.org/officeDocument/2006/relationships/hyperlink" Target="https://docs.cntd.ru/document/542612470" TargetMode="External"/><Relationship Id="rId50" Type="http://schemas.openxmlformats.org/officeDocument/2006/relationships/image" Target="media/image18.jpeg"/><Relationship Id="rId55" Type="http://schemas.openxmlformats.org/officeDocument/2006/relationships/hyperlink" Target="https://www.consultant.ru/document/cons_doc_LAW_493666/1da1ed564b0c6c6669d40cca13e1736c29e10f29/" TargetMode="External"/><Relationship Id="rId63" Type="http://schemas.openxmlformats.org/officeDocument/2006/relationships/hyperlink" Target="https://www.consultant.ru/document/cons_doc_LAW_301779/e07f3a5e4b089705af512b1d4058f49e1857300d/" TargetMode="External"/><Relationship Id="rId68" Type="http://schemas.openxmlformats.org/officeDocument/2006/relationships/image" Target="media/image22.wmf"/><Relationship Id="rId76" Type="http://schemas.openxmlformats.org/officeDocument/2006/relationships/image" Target="media/image26.png"/><Relationship Id="rId84" Type="http://schemas.openxmlformats.org/officeDocument/2006/relationships/hyperlink" Target="https://base.garant.ru/72609692/df8ac3d0d89f08d447d5d1736dbc26a6/" TargetMode="External"/><Relationship Id="rId89" Type="http://schemas.openxmlformats.org/officeDocument/2006/relationships/hyperlink" Target="https://base.garant.ru/72609692/df8ac3d0d89f08d447d5d1736dbc26a6/" TargetMode="External"/><Relationship Id="rId97" Type="http://schemas.openxmlformats.org/officeDocument/2006/relationships/hyperlink" Target="http://xn--80aefebiyf0aent4l.xn--p1ai/?p=6885" TargetMode="Externa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s://base.garant.ru/12177273/53f89421bbdaf741eb2d1ecc4ddb4c33/"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1.png"/><Relationship Id="rId32" Type="http://schemas.openxmlformats.org/officeDocument/2006/relationships/hyperlink" Target="consultantplus://offline/ref=8343DD10058A5DEF7858BC37D1107E5E6FA9ABD55464D393643B9B93743CEC1A9D8F70C9BCE59BDB9568A84F812D26DFBF70FF04B6A133BET5VFO" TargetMode="External"/><Relationship Id="rId37" Type="http://schemas.openxmlformats.org/officeDocument/2006/relationships/hyperlink" Target="http://ivo.garant.ru/document/redirect/403138105/1000" TargetMode="External"/><Relationship Id="rId40" Type="http://schemas.openxmlformats.org/officeDocument/2006/relationships/hyperlink" Target="http://ivo.garant.ru/document/redirect/403138105/2000" TargetMode="External"/><Relationship Id="rId45" Type="http://schemas.openxmlformats.org/officeDocument/2006/relationships/hyperlink" Target="https://docs.cntd.ru/document/542612470" TargetMode="External"/><Relationship Id="rId53" Type="http://schemas.openxmlformats.org/officeDocument/2006/relationships/hyperlink" Target="https://www.consultant.ru/document/cons_doc_LAW_493666/8e68f7c09afed32a720ab8a945ff0d4be0af0c85/" TargetMode="External"/><Relationship Id="rId58" Type="http://schemas.openxmlformats.org/officeDocument/2006/relationships/hyperlink" Target="https://www.consultant.ru/document/cons_doc_LAW_301779/e07f3a5e4b089705af512b1d4058f49e1857300d/" TargetMode="External"/><Relationship Id="rId66" Type="http://schemas.openxmlformats.org/officeDocument/2006/relationships/image" Target="media/image21.wmf"/><Relationship Id="rId74" Type="http://schemas.openxmlformats.org/officeDocument/2006/relationships/image" Target="media/image25.wmf"/><Relationship Id="rId79" Type="http://schemas.openxmlformats.org/officeDocument/2006/relationships/image" Target="media/image29.wmf"/><Relationship Id="rId87" Type="http://schemas.openxmlformats.org/officeDocument/2006/relationships/hyperlink" Target="https://base.garant.ru/72609692/df8ac3d0d89f08d447d5d1736dbc26a6/" TargetMode="External"/><Relationship Id="rId5" Type="http://schemas.openxmlformats.org/officeDocument/2006/relationships/webSettings" Target="webSettings.xml"/><Relationship Id="rId61" Type="http://schemas.openxmlformats.org/officeDocument/2006/relationships/hyperlink" Target="https://www.consultant.ru/document/cons_doc_LAW_301779/e07f3a5e4b089705af512b1d4058f49e1857300d/" TargetMode="External"/><Relationship Id="rId82" Type="http://schemas.openxmlformats.org/officeDocument/2006/relationships/image" Target="media/image32.wmf"/><Relationship Id="rId90" Type="http://schemas.openxmlformats.org/officeDocument/2006/relationships/hyperlink" Target="https://base.garant.ru/72609692/df8ac3d0d89f08d447d5d1736dbc26a6/" TargetMode="External"/><Relationship Id="rId95" Type="http://schemas.openxmlformats.org/officeDocument/2006/relationships/hyperlink" Target="https://docs.cntd.ru/document/902227764"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ivo.garant.ru/document/redirect/403138105/1000" TargetMode="External"/><Relationship Id="rId43" Type="http://schemas.openxmlformats.org/officeDocument/2006/relationships/hyperlink" Target="https://docs.cntd.ru/document/542612470" TargetMode="External"/><Relationship Id="rId48" Type="http://schemas.openxmlformats.org/officeDocument/2006/relationships/hyperlink" Target="https://docs.cntd.ru/document/542612470" TargetMode="External"/><Relationship Id="rId56" Type="http://schemas.openxmlformats.org/officeDocument/2006/relationships/hyperlink" Target="https://www.consultant.ru/document/cons_doc_LAW_301779/e07f3a5e4b089705af512b1d4058f49e1857300d/" TargetMode="External"/><Relationship Id="rId64" Type="http://schemas.openxmlformats.org/officeDocument/2006/relationships/image" Target="media/image20.wmf"/><Relationship Id="rId69" Type="http://schemas.openxmlformats.org/officeDocument/2006/relationships/oleObject" Target="embeddings/oleObject3.bin"/><Relationship Id="rId77" Type="http://schemas.openxmlformats.org/officeDocument/2006/relationships/image" Target="media/image27.png"/><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19.jpeg"/><Relationship Id="rId72" Type="http://schemas.openxmlformats.org/officeDocument/2006/relationships/image" Target="media/image24.wmf"/><Relationship Id="rId80" Type="http://schemas.openxmlformats.org/officeDocument/2006/relationships/image" Target="media/image30.wmf"/><Relationship Id="rId85" Type="http://schemas.openxmlformats.org/officeDocument/2006/relationships/hyperlink" Target="https://base.garant.ru/72609692/df8ac3d0d89f08d447d5d1736dbc26a6/" TargetMode="External"/><Relationship Id="rId93" Type="http://schemas.openxmlformats.org/officeDocument/2006/relationships/hyperlink" Target="https://base.garant.ru/72609692/df8ac3d0d89f08d447d5d1736dbc26a6/" TargetMode="External"/><Relationship Id="rId98"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ivo.garant.ru/document/redirect/12138258/521" TargetMode="External"/><Relationship Id="rId38" Type="http://schemas.openxmlformats.org/officeDocument/2006/relationships/hyperlink" Target="http://ivo.garant.ru/document/redirect/403138105/1000" TargetMode="External"/><Relationship Id="rId46" Type="http://schemas.openxmlformats.org/officeDocument/2006/relationships/hyperlink" Target="https://docs.cntd.ru/document/542612470" TargetMode="External"/><Relationship Id="rId59" Type="http://schemas.openxmlformats.org/officeDocument/2006/relationships/hyperlink" Target="https://www.consultant.ru/document/cons_doc_LAW_488462/186a58022d2a80154ab8068ed4615c891560419d/" TargetMode="External"/><Relationship Id="rId67" Type="http://schemas.openxmlformats.org/officeDocument/2006/relationships/oleObject" Target="embeddings/oleObject2.bin"/><Relationship Id="rId20" Type="http://schemas.openxmlformats.org/officeDocument/2006/relationships/image" Target="media/image7.png"/><Relationship Id="rId41" Type="http://schemas.openxmlformats.org/officeDocument/2006/relationships/hyperlink" Target="http://ivo.garant.ru/document/redirect/403138105/1000" TargetMode="External"/><Relationship Id="rId54" Type="http://schemas.openxmlformats.org/officeDocument/2006/relationships/hyperlink" Target="https://www.consultant.ru/document/cons_doc_LAW_493666/8e68f7c09afed32a720ab8a945ff0d4be0af0c85/" TargetMode="External"/><Relationship Id="rId62" Type="http://schemas.openxmlformats.org/officeDocument/2006/relationships/hyperlink" Target="https://www.consultant.ru/document/cons_doc_LAW_301779/e07f3a5e4b089705af512b1d4058f49e1857300d/" TargetMode="External"/><Relationship Id="rId70" Type="http://schemas.openxmlformats.org/officeDocument/2006/relationships/image" Target="media/image23.wmf"/><Relationship Id="rId75" Type="http://schemas.openxmlformats.org/officeDocument/2006/relationships/oleObject" Target="embeddings/oleObject6.bin"/><Relationship Id="rId83" Type="http://schemas.openxmlformats.org/officeDocument/2006/relationships/image" Target="media/image33.png"/><Relationship Id="rId88" Type="http://schemas.openxmlformats.org/officeDocument/2006/relationships/hyperlink" Target="https://base.garant.ru/72609692/df8ac3d0d89f08d447d5d1736dbc26a6/" TargetMode="External"/><Relationship Id="rId91" Type="http://schemas.openxmlformats.org/officeDocument/2006/relationships/hyperlink" Target="https://base.garant.ru/72609692/df8ac3d0d89f08d447d5d1736dbc26a6/" TargetMode="External"/><Relationship Id="rId96"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ivo.garant.ru/document/redirect/403138105/1000" TargetMode="External"/><Relationship Id="rId49" Type="http://schemas.openxmlformats.org/officeDocument/2006/relationships/hyperlink" Target="https://docs.cntd.ru/document/542612470" TargetMode="External"/><Relationship Id="rId57" Type="http://schemas.openxmlformats.org/officeDocument/2006/relationships/hyperlink" Target="https://www.consultant.ru/document/cons_doc_LAW_449642/" TargetMode="External"/><Relationship Id="rId10" Type="http://schemas.openxmlformats.org/officeDocument/2006/relationships/footer" Target="footer2.xml"/><Relationship Id="rId31" Type="http://schemas.openxmlformats.org/officeDocument/2006/relationships/hyperlink" Target="consultantplus://offline/ref=8343DD10058A5DEF7858BC37D1107E5E6FA9ABD55464D393643B9B93743CEC1A9D8F70C9BCE59BDB9768A84F812D26DFBF70FF04B6A133BET5VFO" TargetMode="External"/><Relationship Id="rId44" Type="http://schemas.openxmlformats.org/officeDocument/2006/relationships/hyperlink" Target="https://docs.cntd.ru/document/542612470" TargetMode="External"/><Relationship Id="rId52" Type="http://schemas.openxmlformats.org/officeDocument/2006/relationships/hyperlink" Target="https://kotel-kv.ru/kotel-kv-11-rpk.html" TargetMode="External"/><Relationship Id="rId60" Type="http://schemas.openxmlformats.org/officeDocument/2006/relationships/hyperlink" Target="https://www.consultant.ru/document/cons_doc_LAW_488462/5f185327fdb7fb725ea13210faeec0f7733653bf/" TargetMode="External"/><Relationship Id="rId65" Type="http://schemas.openxmlformats.org/officeDocument/2006/relationships/oleObject" Target="embeddings/oleObject1.bin"/><Relationship Id="rId73" Type="http://schemas.openxmlformats.org/officeDocument/2006/relationships/oleObject" Target="embeddings/oleObject5.bin"/><Relationship Id="rId78" Type="http://schemas.openxmlformats.org/officeDocument/2006/relationships/image" Target="media/image28.wmf"/><Relationship Id="rId81" Type="http://schemas.openxmlformats.org/officeDocument/2006/relationships/image" Target="media/image31.wmf"/><Relationship Id="rId86" Type="http://schemas.openxmlformats.org/officeDocument/2006/relationships/hyperlink" Target="https://base.garant.ru/72609692/df8ac3d0d89f08d447d5d1736dbc26a6/" TargetMode="External"/><Relationship Id="rId94" Type="http://schemas.openxmlformats.org/officeDocument/2006/relationships/hyperlink" Target="https://docs.cntd.ru/document/902363976"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39" Type="http://schemas.openxmlformats.org/officeDocument/2006/relationships/hyperlink" Target="http://ivo.garant.ru/document/redirect/70144110/2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25BF3-7598-4B4F-A0F0-D062CB32E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179</Pages>
  <Words>84476</Words>
  <Characters>481515</Characters>
  <Application>Microsoft Office Word</Application>
  <DocSecurity>0</DocSecurity>
  <Lines>4012</Lines>
  <Paragraphs>1129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User</cp:lastModifiedBy>
  <cp:revision>2</cp:revision>
  <cp:lastPrinted>2024-12-26T13:34:00Z</cp:lastPrinted>
  <dcterms:created xsi:type="dcterms:W3CDTF">2025-05-28T12:03:00Z</dcterms:created>
  <dcterms:modified xsi:type="dcterms:W3CDTF">2025-05-28T12:03:00Z</dcterms:modified>
</cp:coreProperties>
</file>