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2B1BDD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7269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3A77">
        <w:rPr>
          <w:sz w:val="28"/>
          <w:szCs w:val="28"/>
        </w:rPr>
        <w:t>марта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673A77">
        <w:rPr>
          <w:sz w:val="28"/>
          <w:szCs w:val="28"/>
        </w:rPr>
        <w:t>3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673A77">
        <w:rPr>
          <w:sz w:val="28"/>
          <w:szCs w:val="28"/>
        </w:rPr>
        <w:t>60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proofErr w:type="gramStart"/>
      <w:r w:rsidR="00673A77">
        <w:rPr>
          <w:sz w:val="28"/>
          <w:szCs w:val="28"/>
        </w:rPr>
        <w:t>второй</w:t>
      </w:r>
      <w:r w:rsidR="0067269B">
        <w:rPr>
          <w:sz w:val="28"/>
          <w:szCs w:val="28"/>
        </w:rPr>
        <w:t xml:space="preserve">  </w:t>
      </w:r>
      <w:r w:rsidR="00C33DE1">
        <w:rPr>
          <w:sz w:val="28"/>
          <w:szCs w:val="28"/>
        </w:rPr>
        <w:t>квартал</w:t>
      </w:r>
      <w:proofErr w:type="gramEnd"/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67269B">
        <w:rPr>
          <w:sz w:val="28"/>
          <w:szCs w:val="28"/>
        </w:rPr>
        <w:t>3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года </w:t>
      </w:r>
      <w:r w:rsidR="00273C04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>по</w:t>
      </w:r>
      <w:r w:rsidR="007D60F6">
        <w:rPr>
          <w:sz w:val="28"/>
          <w:szCs w:val="28"/>
        </w:rPr>
        <w:t xml:space="preserve"> </w:t>
      </w:r>
      <w:r w:rsidR="0067269B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>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673A77">
        <w:rPr>
          <w:sz w:val="28"/>
          <w:szCs w:val="28"/>
        </w:rPr>
        <w:t>второ</w:t>
      </w:r>
      <w:r w:rsidR="0067269B">
        <w:rPr>
          <w:sz w:val="28"/>
          <w:szCs w:val="28"/>
        </w:rPr>
        <w:t>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67269B">
        <w:rPr>
          <w:sz w:val="28"/>
          <w:szCs w:val="28"/>
        </w:rPr>
        <w:t>3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5031F8" w:rsidRPr="005031F8">
        <w:rPr>
          <w:sz w:val="28"/>
          <w:szCs w:val="28"/>
        </w:rPr>
        <w:t xml:space="preserve"> </w:t>
      </w:r>
      <w:r w:rsidR="005031F8" w:rsidRPr="005031F8">
        <w:rPr>
          <w:b/>
          <w:sz w:val="28"/>
          <w:szCs w:val="28"/>
        </w:rPr>
        <w:t>108</w:t>
      </w:r>
      <w:r w:rsidR="005031F8">
        <w:rPr>
          <w:b/>
          <w:sz w:val="28"/>
          <w:szCs w:val="28"/>
        </w:rPr>
        <w:t xml:space="preserve"> </w:t>
      </w:r>
      <w:r w:rsidR="005031F8" w:rsidRPr="005031F8">
        <w:rPr>
          <w:b/>
          <w:sz w:val="28"/>
          <w:szCs w:val="28"/>
        </w:rPr>
        <w:t>618</w:t>
      </w:r>
      <w:r w:rsidR="00706664" w:rsidRPr="005031F8">
        <w:rPr>
          <w:b/>
          <w:sz w:val="28"/>
          <w:szCs w:val="28"/>
        </w:rPr>
        <w:t xml:space="preserve"> </w:t>
      </w:r>
      <w:r w:rsidR="00561D26" w:rsidRPr="005031F8">
        <w:rPr>
          <w:b/>
          <w:sz w:val="28"/>
          <w:szCs w:val="28"/>
        </w:rPr>
        <w:t xml:space="preserve">рублей </w:t>
      </w:r>
      <w:r w:rsidR="005031F8">
        <w:rPr>
          <w:b/>
          <w:sz w:val="28"/>
          <w:szCs w:val="28"/>
        </w:rPr>
        <w:t>67</w:t>
      </w:r>
      <w:r w:rsidR="00A14537" w:rsidRPr="005031F8">
        <w:rPr>
          <w:b/>
          <w:sz w:val="28"/>
          <w:szCs w:val="28"/>
        </w:rPr>
        <w:t xml:space="preserve"> коп.</w:t>
      </w:r>
      <w:r w:rsidR="00A14537" w:rsidRPr="005031F8">
        <w:rPr>
          <w:sz w:val="28"/>
          <w:szCs w:val="28"/>
        </w:rPr>
        <w:t xml:space="preserve">  </w:t>
      </w:r>
      <w:r w:rsidRPr="005031F8">
        <w:rPr>
          <w:sz w:val="28"/>
          <w:szCs w:val="28"/>
        </w:rPr>
        <w:t>(Приложение1).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4B42A4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4B42A4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          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 </w:t>
      </w:r>
      <w:proofErr w:type="spellStart"/>
      <w:r w:rsidR="007D60F6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B1BDD" w:rsidRPr="00A14537" w:rsidRDefault="002B1BDD" w:rsidP="00265C9B">
      <w:pPr>
        <w:rPr>
          <w:bCs/>
          <w:sz w:val="16"/>
          <w:szCs w:val="16"/>
        </w:rPr>
      </w:pPr>
      <w:r w:rsidRPr="00A14537">
        <w:rPr>
          <w:bCs/>
          <w:sz w:val="16"/>
          <w:szCs w:val="16"/>
        </w:rPr>
        <w:t>Тимофеева Н.В.</w:t>
      </w:r>
    </w:p>
    <w:p w:rsidR="002B1BDD" w:rsidRPr="00A14537" w:rsidRDefault="002B1BDD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Default="00771BC5" w:rsidP="00223793">
      <w:pPr>
        <w:jc w:val="right"/>
      </w:pPr>
      <w:r w:rsidRPr="005355ED">
        <w:t xml:space="preserve">от </w:t>
      </w:r>
      <w:r w:rsidR="002B1BDD">
        <w:t>1</w:t>
      </w:r>
      <w:r w:rsidR="0067269B">
        <w:t>4.</w:t>
      </w:r>
      <w:r w:rsidR="00673A77">
        <w:t>03</w:t>
      </w:r>
      <w:r w:rsidR="001F22C9" w:rsidRPr="001C6308">
        <w:t>.202</w:t>
      </w:r>
      <w:r w:rsidR="00673A77">
        <w:t>3</w:t>
      </w:r>
      <w:r w:rsidR="00A17DDB" w:rsidRPr="001C6308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673A77">
        <w:t>60</w:t>
      </w:r>
    </w:p>
    <w:p w:rsidR="004B42A4" w:rsidRPr="005355ED" w:rsidRDefault="004B42A4" w:rsidP="00223793">
      <w:pPr>
        <w:jc w:val="right"/>
        <w:rPr>
          <w:color w:val="FF0000"/>
        </w:rPr>
      </w:pP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F402B5" w:rsidRPr="005355ED" w:rsidRDefault="00F402B5" w:rsidP="00F402B5">
      <w:pPr>
        <w:jc w:val="both"/>
      </w:pPr>
      <w:r w:rsidRPr="004359E4">
        <w:rPr>
          <w:b/>
        </w:rPr>
        <w:t>1. Ст. кред</w:t>
      </w:r>
      <w:r w:rsidR="00DA1D3B">
        <w:t xml:space="preserve">. </w:t>
      </w:r>
      <w:r w:rsidR="00B42E17">
        <w:t>–</w:t>
      </w:r>
      <w:r w:rsidR="005031F8">
        <w:t xml:space="preserve"> </w:t>
      </w:r>
      <w:r w:rsidR="005031F8" w:rsidRPr="00DA1D3B">
        <w:t xml:space="preserve">по сведениям ООО «Александр-Недвижимость» - </w:t>
      </w:r>
      <w:r w:rsidR="005031F8" w:rsidRPr="005031F8">
        <w:rPr>
          <w:b/>
        </w:rPr>
        <w:t>69</w:t>
      </w:r>
      <w:r w:rsidR="005031F8" w:rsidRPr="005031F8">
        <w:rPr>
          <w:b/>
        </w:rPr>
        <w:t xml:space="preserve"> 0</w:t>
      </w:r>
      <w:r w:rsidR="005031F8" w:rsidRPr="00DA1D3B">
        <w:rPr>
          <w:b/>
        </w:rPr>
        <w:t>00</w:t>
      </w:r>
      <w:r w:rsidR="005031F8" w:rsidRPr="00DA1D3B">
        <w:t xml:space="preserve"> </w:t>
      </w:r>
      <w:r w:rsidR="005031F8" w:rsidRPr="00DA1D3B">
        <w:rPr>
          <w:b/>
        </w:rPr>
        <w:t>руб./ кв.м.</w:t>
      </w:r>
      <w:r w:rsidR="005031F8" w:rsidRPr="00DA1D3B">
        <w:t xml:space="preserve"> (по данным ближайшего по численности населения - МО </w:t>
      </w:r>
      <w:r w:rsidR="005031F8">
        <w:t>Петровское</w:t>
      </w:r>
      <w:r w:rsidR="005031F8" w:rsidRPr="00DA1D3B">
        <w:t xml:space="preserve"> сельское поселение, в связи с отсутствием своих данных)</w:t>
      </w:r>
      <w:r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</w:t>
      </w:r>
      <w:r w:rsidR="005031F8" w:rsidRPr="004359E4">
        <w:t>ВикингСтройИнвест» –</w:t>
      </w:r>
      <w:r w:rsidR="00DA1D3B">
        <w:t xml:space="preserve"> </w:t>
      </w:r>
      <w:r w:rsidR="00DA1D3B" w:rsidRPr="00DA1D3B">
        <w:rPr>
          <w:b/>
        </w:rPr>
        <w:t>1</w:t>
      </w:r>
      <w:r w:rsidR="00561D26">
        <w:rPr>
          <w:b/>
        </w:rPr>
        <w:t>25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706664" w:rsidRPr="00706664" w:rsidRDefault="00F402B5" w:rsidP="00706664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0E26E6">
        <w:t xml:space="preserve"> </w:t>
      </w:r>
      <w:r w:rsidR="00706664" w:rsidRPr="00706664">
        <w:t>данных нет;</w:t>
      </w:r>
    </w:p>
    <w:p w:rsidR="0013527B" w:rsidRDefault="0013527B" w:rsidP="0013527B">
      <w:pPr>
        <w:tabs>
          <w:tab w:val="left" w:pos="3705"/>
        </w:tabs>
        <w:jc w:val="both"/>
        <w:rPr>
          <w:b/>
        </w:rPr>
      </w:pPr>
    </w:p>
    <w:p w:rsidR="0013527B" w:rsidRDefault="0013527B" w:rsidP="0013527B">
      <w:pPr>
        <w:tabs>
          <w:tab w:val="left" w:pos="3705"/>
        </w:tabs>
        <w:jc w:val="both"/>
      </w:pPr>
      <w:proofErr w:type="spellStart"/>
      <w:r w:rsidRPr="0013527B">
        <w:rPr>
          <w:b/>
        </w:rPr>
        <w:t>Ст_стат</w:t>
      </w:r>
      <w:proofErr w:type="spellEnd"/>
      <w:r>
        <w:t xml:space="preserve"> = (</w:t>
      </w:r>
      <w:r w:rsidR="004D28F2">
        <w:t>1</w:t>
      </w:r>
      <w:r w:rsidR="00561D26">
        <w:t>9</w:t>
      </w:r>
      <w:r w:rsidR="00673A77">
        <w:t>9371,72</w:t>
      </w:r>
      <w:r w:rsidR="004D28F2">
        <w:t xml:space="preserve"> +</w:t>
      </w:r>
      <w:r w:rsidR="00673A77">
        <w:t xml:space="preserve"> </w:t>
      </w:r>
      <w:r w:rsidR="004D28F2">
        <w:t>6</w:t>
      </w:r>
      <w:r w:rsidR="00561D26">
        <w:t>6</w:t>
      </w:r>
      <w:r w:rsidR="00673A77">
        <w:t>382,37</w:t>
      </w:r>
      <w:r>
        <w:t xml:space="preserve">) /2 = </w:t>
      </w:r>
      <w:r w:rsidR="00673A77">
        <w:t>132877,04</w:t>
      </w:r>
      <w:r>
        <w:t xml:space="preserve"> </w:t>
      </w:r>
      <w:proofErr w:type="spellStart"/>
      <w:r>
        <w:t>руб</w:t>
      </w:r>
      <w:proofErr w:type="spellEnd"/>
      <w:r>
        <w:t>/кв.м.</w:t>
      </w:r>
    </w:p>
    <w:p w:rsidR="0013527B" w:rsidRDefault="0013527B" w:rsidP="0013527B">
      <w:pPr>
        <w:tabs>
          <w:tab w:val="left" w:pos="3705"/>
        </w:tabs>
        <w:jc w:val="both"/>
      </w:pPr>
      <w:r>
        <w:t xml:space="preserve">Официальная информация Росстата за </w:t>
      </w:r>
      <w:r w:rsidR="00193523">
        <w:rPr>
          <w:lang w:val="en-US"/>
        </w:rPr>
        <w:t>I</w:t>
      </w:r>
      <w:r w:rsidR="005031F8">
        <w:rPr>
          <w:lang w:val="en-US"/>
        </w:rPr>
        <w:t>V</w:t>
      </w:r>
      <w:r>
        <w:t xml:space="preserve"> квартал 202</w:t>
      </w:r>
      <w:r w:rsidR="00D02C68">
        <w:t>2</w:t>
      </w:r>
      <w:r>
        <w:t xml:space="preserve"> года:</w:t>
      </w:r>
    </w:p>
    <w:p w:rsidR="0013527B" w:rsidRDefault="0013527B" w:rsidP="0013527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перв = 1</w:t>
      </w:r>
      <w:r w:rsidR="00561D26">
        <w:t>9</w:t>
      </w:r>
      <w:r w:rsidR="00673A77">
        <w:t>9371,72</w:t>
      </w:r>
      <w:r>
        <w:t xml:space="preserve"> </w:t>
      </w:r>
      <w:proofErr w:type="spellStart"/>
      <w:r>
        <w:t>руб</w:t>
      </w:r>
      <w:proofErr w:type="spellEnd"/>
      <w:r>
        <w:t>/кв.м.</w:t>
      </w:r>
    </w:p>
    <w:p w:rsidR="00F402B5" w:rsidRPr="004359E4" w:rsidRDefault="0013527B" w:rsidP="003A200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втор = 6</w:t>
      </w:r>
      <w:r w:rsidR="00561D26">
        <w:t>6</w:t>
      </w:r>
      <w:r w:rsidR="00673A77">
        <w:t>382,37</w:t>
      </w:r>
      <w:r>
        <w:t xml:space="preserve"> </w:t>
      </w:r>
      <w:proofErr w:type="spellStart"/>
      <w:r w:rsidR="004B42A4">
        <w:t>руб</w:t>
      </w:r>
      <w:proofErr w:type="spellEnd"/>
      <w:r w:rsidR="004B42A4">
        <w:t>/кв.м.</w:t>
      </w:r>
      <w:r w:rsidR="00F402B5" w:rsidRPr="004359E4">
        <w:t xml:space="preserve">                             </w:t>
      </w:r>
    </w:p>
    <w:p w:rsidR="004B42A4" w:rsidRDefault="004B42A4" w:rsidP="00F402B5">
      <w:pPr>
        <w:jc w:val="center"/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</w:t>
      </w:r>
      <w:proofErr w:type="spellStart"/>
      <w:r w:rsidRPr="00A14537">
        <w:rPr>
          <w:rFonts w:eastAsia="Calibri"/>
          <w:b/>
          <w:lang w:eastAsia="en-US"/>
        </w:rPr>
        <w:t>Ср_кв.м</w:t>
      </w:r>
      <w:proofErr w:type="spellEnd"/>
      <w:r w:rsidRPr="00A14537">
        <w:rPr>
          <w:rFonts w:eastAsia="Calibri"/>
          <w:b/>
          <w:lang w:eastAsia="en-US"/>
        </w:rPr>
        <w:t>)</w:t>
      </w:r>
    </w:p>
    <w:p w:rsidR="00A14537" w:rsidRPr="00A14537" w:rsidRDefault="00A14537" w:rsidP="00A14537">
      <w:pPr>
        <w:ind w:left="-284" w:right="141"/>
        <w:jc w:val="center"/>
        <w:rPr>
          <w:rFonts w:eastAsia="Calibri"/>
          <w:lang w:eastAsia="en-US"/>
        </w:rPr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>(</w:t>
      </w:r>
      <w:proofErr w:type="spellStart"/>
      <w:r w:rsidRPr="00A14537">
        <w:rPr>
          <w:rFonts w:eastAsia="Calibri"/>
          <w:b/>
          <w:u w:val="single"/>
          <w:lang w:eastAsia="en-US"/>
        </w:rPr>
        <w:t>Ст._кред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х 0,92+ Ст. дог х 0,92 + Ст. </w:t>
      </w:r>
      <w:proofErr w:type="spellStart"/>
      <w:r w:rsidRPr="00A14537">
        <w:rPr>
          <w:rFonts w:eastAsia="Calibri"/>
          <w:b/>
          <w:u w:val="single"/>
          <w:lang w:eastAsia="en-US"/>
        </w:rPr>
        <w:t>стат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+ Ст. строй) 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0,92 – коэффициент, учитывающий долю затрат покупателя по оплате услуг </w:t>
      </w:r>
      <w:proofErr w:type="spellStart"/>
      <w:r w:rsidRPr="00A14537">
        <w:rPr>
          <w:rFonts w:eastAsia="Calibri"/>
          <w:lang w:eastAsia="en-US"/>
        </w:rPr>
        <w:t>риэлторов</w:t>
      </w:r>
      <w:proofErr w:type="spellEnd"/>
      <w:r w:rsidRPr="00A14537">
        <w:rPr>
          <w:rFonts w:eastAsia="Calibri"/>
          <w:lang w:eastAsia="en-US"/>
        </w:rPr>
        <w:t>, нотариусов, кредитных организаций (банков) и других затрат;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</w:t>
      </w:r>
      <w:proofErr w:type="gramStart"/>
      <w:r w:rsidRPr="00A14537">
        <w:rPr>
          <w:rFonts w:eastAsia="Calibri"/>
          <w:lang w:eastAsia="en-US"/>
        </w:rPr>
        <w:t>количество</w:t>
      </w:r>
      <w:proofErr w:type="gramEnd"/>
      <w:r w:rsidRPr="00A14537">
        <w:rPr>
          <w:rFonts w:eastAsia="Calibri"/>
          <w:lang w:eastAsia="en-US"/>
        </w:rPr>
        <w:t xml:space="preserve"> показателей, используемых при расчете;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 w:rsidR="005031F8">
        <w:rPr>
          <w:rFonts w:eastAsia="Calibri"/>
          <w:u w:val="single"/>
          <w:lang w:eastAsia="en-US"/>
        </w:rPr>
        <w:t>69000*0,92+</w:t>
      </w:r>
      <w:r w:rsidR="00706664" w:rsidRPr="00706664">
        <w:rPr>
          <w:rFonts w:eastAsia="Calibri"/>
          <w:u w:val="single"/>
          <w:lang w:eastAsia="en-US"/>
        </w:rPr>
        <w:t>1</w:t>
      </w:r>
      <w:r w:rsidR="00561D26" w:rsidRPr="00706664">
        <w:rPr>
          <w:rFonts w:eastAsia="Calibri"/>
          <w:u w:val="single"/>
          <w:lang w:eastAsia="en-US"/>
        </w:rPr>
        <w:t>25</w:t>
      </w:r>
      <w:r w:rsidRPr="00A14537">
        <w:rPr>
          <w:rFonts w:eastAsia="Calibri"/>
          <w:u w:val="single"/>
          <w:lang w:eastAsia="en-US"/>
        </w:rPr>
        <w:t xml:space="preserve"> 000 + </w:t>
      </w:r>
      <w:r w:rsidR="00561D26">
        <w:rPr>
          <w:rFonts w:eastAsia="Calibri"/>
          <w:u w:val="single"/>
          <w:lang w:eastAsia="en-US"/>
        </w:rPr>
        <w:t>132</w:t>
      </w:r>
      <w:r w:rsidR="00673A77">
        <w:rPr>
          <w:rFonts w:eastAsia="Calibri"/>
          <w:u w:val="single"/>
          <w:lang w:eastAsia="en-US"/>
        </w:rPr>
        <w:t>877,04</w:t>
      </w:r>
      <w:r w:rsidRPr="00A14537">
        <w:rPr>
          <w:rFonts w:eastAsia="Calibri"/>
          <w:lang w:eastAsia="en-US"/>
        </w:rPr>
        <w:t xml:space="preserve">= </w:t>
      </w:r>
      <w:bookmarkStart w:id="0" w:name="_Hlk61356604"/>
      <w:r w:rsidR="00561D26">
        <w:rPr>
          <w:rFonts w:eastAsia="Calibri"/>
          <w:lang w:eastAsia="en-US"/>
        </w:rPr>
        <w:t>1</w:t>
      </w:r>
      <w:r w:rsidR="005031F8">
        <w:rPr>
          <w:rFonts w:eastAsia="Calibri"/>
          <w:lang w:eastAsia="en-US"/>
        </w:rPr>
        <w:t>07119,01</w:t>
      </w:r>
      <w:r w:rsidRPr="00A14537">
        <w:rPr>
          <w:rFonts w:eastAsia="Calibri"/>
          <w:lang w:eastAsia="en-US"/>
        </w:rPr>
        <w:t xml:space="preserve"> </w:t>
      </w:r>
      <w:bookmarkEnd w:id="0"/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 w:rsidR="00706664">
        <w:rPr>
          <w:rFonts w:eastAsia="Calibri"/>
          <w:lang w:eastAsia="en-US"/>
        </w:rPr>
        <w:t xml:space="preserve">   </w:t>
      </w:r>
      <w:r w:rsidR="005031F8">
        <w:rPr>
          <w:rFonts w:eastAsia="Calibri"/>
          <w:lang w:eastAsia="en-US"/>
        </w:rPr>
        <w:t xml:space="preserve">             3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</w:t>
      </w:r>
      <w:proofErr w:type="gramStart"/>
      <w:r w:rsidRPr="00A14537">
        <w:rPr>
          <w:rFonts w:eastAsia="Calibri"/>
          <w:b/>
          <w:lang w:eastAsia="en-US"/>
        </w:rPr>
        <w:t>К</w:t>
      </w:r>
      <w:proofErr w:type="gramEnd"/>
      <w:r w:rsidRPr="00A14537">
        <w:rPr>
          <w:rFonts w:eastAsia="Calibri"/>
          <w:b/>
          <w:lang w:eastAsia="en-US"/>
        </w:rPr>
        <w:t xml:space="preserve"> </w:t>
      </w:r>
      <w:proofErr w:type="spellStart"/>
      <w:r w:rsidRPr="00A14537">
        <w:rPr>
          <w:rFonts w:eastAsia="Calibri"/>
          <w:b/>
          <w:lang w:eastAsia="en-US"/>
        </w:rPr>
        <w:t>дефл</w:t>
      </w:r>
      <w:proofErr w:type="spellEnd"/>
      <w:r w:rsidRPr="00A14537">
        <w:rPr>
          <w:rFonts w:eastAsia="Calibri"/>
          <w:b/>
          <w:lang w:eastAsia="en-US"/>
        </w:rPr>
        <w:t xml:space="preserve">,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= 10</w:t>
      </w:r>
      <w:r w:rsidR="00673A77">
        <w:rPr>
          <w:rFonts w:eastAsia="Calibri"/>
          <w:lang w:eastAsia="en-US"/>
        </w:rPr>
        <w:t>1</w:t>
      </w:r>
      <w:r w:rsidR="00561D26">
        <w:rPr>
          <w:rFonts w:eastAsia="Calibri"/>
          <w:lang w:eastAsia="en-US"/>
        </w:rPr>
        <w:t>,4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color w:val="000000"/>
          <w:lang w:eastAsia="en-US"/>
        </w:rPr>
        <w:br w:type="page"/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color w:val="000000"/>
          <w:lang w:eastAsia="en-US"/>
        </w:rPr>
        <w:lastRenderedPageBreak/>
        <w:t>экономической деятельности, индекса потребительских цен, на расчетный квартал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>. – 1</w:t>
      </w:r>
      <w:r w:rsidR="00673A77">
        <w:rPr>
          <w:rFonts w:eastAsia="Calibri"/>
          <w:lang w:eastAsia="en-US"/>
        </w:rPr>
        <w:t>,014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highlight w:val="yellow"/>
          <w:lang w:eastAsia="en-US"/>
        </w:rPr>
      </w:pPr>
      <w:r w:rsidRPr="00A14537">
        <w:rPr>
          <w:rFonts w:eastAsia="Calibri"/>
          <w:lang w:eastAsia="en-US"/>
        </w:rPr>
        <w:t xml:space="preserve">СТ кв.м. </w:t>
      </w:r>
      <w:r w:rsidR="00706664" w:rsidRPr="00A14537">
        <w:rPr>
          <w:rFonts w:eastAsia="Calibri"/>
          <w:lang w:eastAsia="en-US"/>
        </w:rPr>
        <w:t>=</w:t>
      </w:r>
      <w:r w:rsidR="00706664">
        <w:rPr>
          <w:rFonts w:eastAsia="Calibri"/>
          <w:lang w:eastAsia="en-US"/>
        </w:rPr>
        <w:t xml:space="preserve"> </w:t>
      </w:r>
      <w:r w:rsidR="00706664" w:rsidRPr="00706664">
        <w:rPr>
          <w:rFonts w:eastAsia="Calibri"/>
          <w:lang w:eastAsia="en-US"/>
        </w:rPr>
        <w:t>1</w:t>
      </w:r>
      <w:r w:rsidR="005031F8">
        <w:rPr>
          <w:rFonts w:eastAsia="Calibri"/>
          <w:lang w:eastAsia="en-US"/>
        </w:rPr>
        <w:t>07119,01</w:t>
      </w:r>
      <w:r w:rsidR="00706664" w:rsidRPr="00706664">
        <w:rPr>
          <w:rFonts w:eastAsia="Calibri"/>
          <w:lang w:eastAsia="en-US"/>
        </w:rPr>
        <w:t xml:space="preserve"> </w:t>
      </w:r>
      <w:r w:rsidR="00706664" w:rsidRPr="00C461E0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 w:rsidR="00561D26">
        <w:rPr>
          <w:rFonts w:eastAsia="Calibri"/>
          <w:lang w:eastAsia="en-US"/>
        </w:rPr>
        <w:t>0</w:t>
      </w:r>
      <w:r w:rsidR="00673A77">
        <w:rPr>
          <w:rFonts w:eastAsia="Calibri"/>
          <w:lang w:eastAsia="en-US"/>
        </w:rPr>
        <w:t>1</w:t>
      </w:r>
      <w:r w:rsidR="00561D26">
        <w:rPr>
          <w:rFonts w:eastAsia="Calibri"/>
          <w:lang w:eastAsia="en-US"/>
        </w:rPr>
        <w:t>4</w:t>
      </w:r>
      <w:r w:rsidRPr="00561D26">
        <w:rPr>
          <w:rFonts w:eastAsia="Calibri"/>
          <w:lang w:eastAsia="en-US"/>
        </w:rPr>
        <w:t xml:space="preserve"> = </w:t>
      </w:r>
      <w:r w:rsidR="00561D26">
        <w:rPr>
          <w:rFonts w:eastAsia="Calibri"/>
          <w:lang w:eastAsia="en-US"/>
        </w:rPr>
        <w:t>1</w:t>
      </w:r>
      <w:r w:rsidR="005031F8">
        <w:rPr>
          <w:rFonts w:eastAsia="Calibri"/>
          <w:lang w:eastAsia="en-US"/>
        </w:rPr>
        <w:t>08618,67</w:t>
      </w:r>
      <w:r w:rsidRPr="00561D26">
        <w:rPr>
          <w:rFonts w:eastAsia="Calibri"/>
          <w:lang w:eastAsia="en-US"/>
        </w:rPr>
        <w:t xml:space="preserve"> руб./кв.м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 w:rsidR="00561D26">
        <w:rPr>
          <w:rFonts w:eastAsia="Calibri"/>
          <w:b/>
          <w:lang w:eastAsia="en-US"/>
        </w:rPr>
        <w:t xml:space="preserve"> </w:t>
      </w:r>
      <w:r w:rsidR="00561D26" w:rsidRPr="00561D26">
        <w:rPr>
          <w:rFonts w:eastAsia="Calibri"/>
          <w:b/>
          <w:lang w:eastAsia="en-US"/>
        </w:rPr>
        <w:t>1</w:t>
      </w:r>
      <w:r w:rsidR="005031F8">
        <w:rPr>
          <w:rFonts w:eastAsia="Calibri"/>
          <w:b/>
          <w:lang w:eastAsia="en-US"/>
        </w:rPr>
        <w:t>08618,67</w:t>
      </w:r>
      <w:r w:rsidR="00561D26" w:rsidRPr="00561D26">
        <w:rPr>
          <w:rFonts w:eastAsia="Calibri"/>
          <w:b/>
          <w:lang w:eastAsia="en-US"/>
        </w:rPr>
        <w:t xml:space="preserve"> </w:t>
      </w:r>
      <w:r w:rsidR="00561D26" w:rsidRPr="00A14537">
        <w:rPr>
          <w:rFonts w:eastAsia="Calibri"/>
          <w:b/>
          <w:lang w:eastAsia="en-US"/>
        </w:rPr>
        <w:t>руб.</w:t>
      </w:r>
      <w:r w:rsidRPr="00A14537">
        <w:rPr>
          <w:rFonts w:eastAsia="Calibri"/>
          <w:b/>
          <w:lang w:eastAsia="en-US"/>
        </w:rPr>
        <w:t>/кв.м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490" w:tblpY="5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275"/>
        <w:gridCol w:w="993"/>
        <w:gridCol w:w="1134"/>
        <w:gridCol w:w="1417"/>
      </w:tblGrid>
      <w:tr w:rsidR="00A14537" w:rsidRPr="00A14537" w:rsidTr="00A14537">
        <w:trPr>
          <w:trHeight w:val="44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B6220B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 xml:space="preserve">Среднерыночная стоимость квадратного метра на </w:t>
            </w:r>
            <w:r w:rsidR="00B6220B">
              <w:rPr>
                <w:rFonts w:eastAsia="Calibri"/>
                <w:lang w:eastAsia="en-US"/>
              </w:rPr>
              <w:t>2</w:t>
            </w:r>
            <w:bookmarkStart w:id="1" w:name="_GoBack"/>
            <w:bookmarkEnd w:id="1"/>
            <w:r w:rsidRPr="00A14537">
              <w:rPr>
                <w:rFonts w:eastAsia="Calibri"/>
                <w:lang w:eastAsia="en-US"/>
              </w:rPr>
              <w:t xml:space="preserve"> квартал 202</w:t>
            </w:r>
            <w:r w:rsidR="0067269B">
              <w:rPr>
                <w:rFonts w:eastAsia="Calibri"/>
                <w:lang w:eastAsia="en-US"/>
              </w:rPr>
              <w:t>3</w:t>
            </w:r>
            <w:r w:rsidRPr="00A14537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Расчётные показатели</w:t>
            </w:r>
          </w:p>
        </w:tc>
      </w:tr>
      <w:tr w:rsidR="00A14537" w:rsidRPr="00A14537" w:rsidTr="00A14537">
        <w:trPr>
          <w:trHeight w:val="160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 кв.м.</w:t>
            </w:r>
          </w:p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дог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Ст.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A14537">
              <w:rPr>
                <w:rFonts w:eastAsia="Calibri"/>
                <w:lang w:eastAsia="en-US"/>
              </w:rPr>
              <w:t>стат</w:t>
            </w:r>
            <w:proofErr w:type="spellEnd"/>
          </w:p>
        </w:tc>
      </w:tr>
      <w:tr w:rsidR="00A14537" w:rsidRPr="00A14537" w:rsidTr="00561D26">
        <w:trPr>
          <w:trHeight w:val="14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Раздольевское</w:t>
            </w:r>
            <w:r w:rsidRPr="00A14537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706664" w:rsidRDefault="005031F8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108618,67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5031F8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107119,01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706664" w:rsidP="000E26E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5031F8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561D2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 w:rsidR="00561D26">
              <w:rPr>
                <w:rFonts w:eastAsia="Calibri"/>
                <w:lang w:eastAsia="en-US"/>
              </w:rPr>
              <w:t>25</w:t>
            </w:r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5031F8" w:rsidP="000E26E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t>132877,04</w:t>
            </w:r>
          </w:p>
        </w:tc>
      </w:tr>
    </w:tbl>
    <w:p w:rsidR="00A14537" w:rsidRPr="00A14537" w:rsidRDefault="00A14537" w:rsidP="00A14537">
      <w:pPr>
        <w:ind w:left="-284" w:right="141"/>
        <w:jc w:val="both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4B42A4" w:rsidRDefault="004B42A4" w:rsidP="00F402B5">
      <w:pPr>
        <w:jc w:val="center"/>
      </w:pPr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E26E6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461E0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E46043"/>
    <w:rsid w:val="00E54930"/>
    <w:rsid w:val="00EC5889"/>
    <w:rsid w:val="00EF2C46"/>
    <w:rsid w:val="00F402B5"/>
    <w:rsid w:val="00F467C7"/>
    <w:rsid w:val="00F62632"/>
    <w:rsid w:val="00F8799D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2022-12-16T11:27:00Z</cp:lastPrinted>
  <dcterms:created xsi:type="dcterms:W3CDTF">2023-03-15T07:00:00Z</dcterms:created>
  <dcterms:modified xsi:type="dcterms:W3CDTF">2023-03-15T07:45:00Z</dcterms:modified>
</cp:coreProperties>
</file>