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94" w:rsidRPr="00726CC8" w:rsidRDefault="00040D94" w:rsidP="00040D94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0D94" w:rsidRPr="001D3D99" w:rsidRDefault="005E0217" w:rsidP="00040D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ТОРГАХ</w:t>
      </w:r>
      <w:r w:rsidR="00252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15.12.2025г.</w:t>
      </w:r>
    </w:p>
    <w:p w:rsidR="00040D94" w:rsidRPr="00726CC8" w:rsidRDefault="00040D94" w:rsidP="00040D94">
      <w:pPr>
        <w:tabs>
          <w:tab w:val="num" w:pos="108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60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40"/>
        <w:gridCol w:w="3544"/>
        <w:gridCol w:w="6521"/>
      </w:tblGrid>
      <w:tr w:rsidR="00040D94" w:rsidRPr="00726CC8" w:rsidTr="00BC4A8D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сведений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ind w:left="-4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ar-SA"/>
              </w:rPr>
              <w:t>Содержание</w:t>
            </w:r>
          </w:p>
        </w:tc>
      </w:tr>
      <w:tr w:rsidR="00040D94" w:rsidRPr="00726CC8" w:rsidTr="00BC4A8D">
        <w:trPr>
          <w:trHeight w:val="18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ar-SA"/>
              </w:rPr>
              <w:t>Организатор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Default="00040D94" w:rsidP="00BC4A8D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Администрация </w:t>
            </w:r>
            <w:r w:rsidR="00F71BE5">
              <w:rPr>
                <w:rFonts w:ascii="Times New Roman" w:eastAsia="Times New Roman" w:hAnsi="Times New Roman" w:cs="Times New Roman"/>
                <w:iCs/>
                <w:lang w:eastAsia="ar-SA"/>
              </w:rPr>
              <w:t>Раздольевского</w:t>
            </w:r>
            <w:r w:rsidRPr="001D3D99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сельского поселения Приозерского района Ленинградской области, место нахождени</w:t>
            </w: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я</w:t>
            </w:r>
            <w:r w:rsidR="00F71BE5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(почтовый адрес): 188733</w:t>
            </w:r>
            <w:r w:rsidRPr="001D3D99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, Ленинградская область Приозерский район, </w:t>
            </w:r>
            <w:r w:rsidR="00F71BE5">
              <w:rPr>
                <w:rFonts w:ascii="Times New Roman" w:eastAsia="Times New Roman" w:hAnsi="Times New Roman" w:cs="Times New Roman"/>
                <w:iCs/>
                <w:lang w:eastAsia="ar-SA"/>
              </w:rPr>
              <w:t>д. Раздолье, ул. Центральная, д.1</w:t>
            </w:r>
            <w:r w:rsidRPr="001D3D99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(юридический адрес: </w:t>
            </w:r>
            <w:r w:rsidR="00F71BE5" w:rsidRPr="001D3D99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Ленинградская область Приозерский район, </w:t>
            </w:r>
            <w:r w:rsidR="00F71BE5">
              <w:rPr>
                <w:rFonts w:ascii="Times New Roman" w:eastAsia="Times New Roman" w:hAnsi="Times New Roman" w:cs="Times New Roman"/>
                <w:iCs/>
                <w:lang w:eastAsia="ar-SA"/>
              </w:rPr>
              <w:t>д. Раздолье, ул. Центральная, д.1</w:t>
            </w:r>
            <w:r w:rsidR="000529A6">
              <w:rPr>
                <w:rFonts w:ascii="Times New Roman" w:eastAsia="Times New Roman" w:hAnsi="Times New Roman" w:cs="Times New Roman"/>
                <w:iCs/>
                <w:lang w:eastAsia="ar-SA"/>
              </w:rPr>
              <w:t>, кв.3</w:t>
            </w:r>
            <w:r w:rsidRPr="001D3D99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), адрес электронной почты: </w:t>
            </w:r>
            <w:proofErr w:type="spellStart"/>
            <w:r w:rsidR="00F71BE5">
              <w:rPr>
                <w:rStyle w:val="a3"/>
                <w:rFonts w:ascii="Times New Roman" w:eastAsia="Times New Roman" w:hAnsi="Times New Roman" w:cs="Times New Roman"/>
                <w:iCs/>
                <w:lang w:val="en-US" w:eastAsia="ar-SA"/>
              </w:rPr>
              <w:t>adm</w:t>
            </w:r>
            <w:proofErr w:type="spellEnd"/>
            <w:r w:rsidR="00F71BE5" w:rsidRPr="00F71BE5">
              <w:rPr>
                <w:rStyle w:val="a3"/>
                <w:rFonts w:ascii="Times New Roman" w:eastAsia="Times New Roman" w:hAnsi="Times New Roman" w:cs="Times New Roman"/>
                <w:iCs/>
                <w:lang w:eastAsia="ar-SA"/>
              </w:rPr>
              <w:t>.</w:t>
            </w:r>
            <w:proofErr w:type="spellStart"/>
            <w:r w:rsidR="00F71BE5">
              <w:rPr>
                <w:rStyle w:val="a3"/>
                <w:rFonts w:ascii="Times New Roman" w:eastAsia="Times New Roman" w:hAnsi="Times New Roman" w:cs="Times New Roman"/>
                <w:iCs/>
                <w:lang w:val="en-US" w:eastAsia="ar-SA"/>
              </w:rPr>
              <w:t>razdole</w:t>
            </w:r>
            <w:proofErr w:type="spellEnd"/>
            <w:r w:rsidR="00F71BE5" w:rsidRPr="00F71BE5">
              <w:rPr>
                <w:rStyle w:val="a3"/>
                <w:rFonts w:ascii="Times New Roman" w:eastAsia="Times New Roman" w:hAnsi="Times New Roman" w:cs="Times New Roman"/>
                <w:iCs/>
                <w:lang w:eastAsia="ar-SA"/>
              </w:rPr>
              <w:t>@</w:t>
            </w:r>
            <w:r w:rsidR="00F71BE5">
              <w:rPr>
                <w:rStyle w:val="a3"/>
                <w:rFonts w:ascii="Times New Roman" w:eastAsia="Times New Roman" w:hAnsi="Times New Roman" w:cs="Times New Roman"/>
                <w:iCs/>
                <w:lang w:val="en-US" w:eastAsia="ar-SA"/>
              </w:rPr>
              <w:t>mail</w:t>
            </w:r>
            <w:r w:rsidR="00F71BE5" w:rsidRPr="00F71BE5">
              <w:rPr>
                <w:rStyle w:val="a3"/>
                <w:rFonts w:ascii="Times New Roman" w:eastAsia="Times New Roman" w:hAnsi="Times New Roman" w:cs="Times New Roman"/>
                <w:iCs/>
                <w:lang w:eastAsia="ar-SA"/>
              </w:rPr>
              <w:t>.</w:t>
            </w:r>
            <w:proofErr w:type="spellStart"/>
            <w:r w:rsidR="00F71BE5">
              <w:rPr>
                <w:rStyle w:val="a3"/>
                <w:rFonts w:ascii="Times New Roman" w:eastAsia="Times New Roman" w:hAnsi="Times New Roman" w:cs="Times New Roman"/>
                <w:iCs/>
                <w:lang w:val="en-US" w:eastAsia="ar-SA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, </w:t>
            </w:r>
          </w:p>
          <w:p w:rsidR="00040D94" w:rsidRPr="001D3D99" w:rsidRDefault="00F71BE5" w:rsidP="00F71BE5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тел. 8 (81379) 66-649, 66-718</w:t>
            </w:r>
          </w:p>
        </w:tc>
      </w:tr>
      <w:tr w:rsidR="00040D94" w:rsidRPr="00726CC8" w:rsidTr="00BC4A8D">
        <w:trPr>
          <w:trHeight w:val="3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расположения, описание и технические характеристики муниципального имущества (лота), права на которое передаются по договору, в том числе площадь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A9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ЛОТ №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</w:t>
            </w:r>
            <w:r w:rsidRPr="001D3D99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71BE5" w:rsidRPr="00F71BE5">
              <w:rPr>
                <w:rFonts w:ascii="Times New Roman" w:hAnsi="Times New Roman"/>
                <w:bCs/>
                <w:lang w:eastAsia="ar-SA"/>
              </w:rPr>
              <w:t>нежилое помещение бани в одноэтажном здании, площадью 204,4 кв.</w:t>
            </w:r>
            <w:r w:rsidR="00320CE2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="00F71BE5" w:rsidRPr="00F71BE5">
              <w:rPr>
                <w:rFonts w:ascii="Times New Roman" w:hAnsi="Times New Roman"/>
                <w:bCs/>
                <w:lang w:eastAsia="ar-SA"/>
              </w:rPr>
              <w:t xml:space="preserve">м), </w:t>
            </w:r>
            <w:r w:rsidR="00F71BE5" w:rsidRPr="00F71BE5">
              <w:rPr>
                <w:rFonts w:ascii="Times New Roman" w:hAnsi="Times New Roman" w:cs="Times New Roman"/>
                <w:bCs/>
                <w:lang w:eastAsia="ar-SA"/>
              </w:rPr>
              <w:t>расположенного по адресу: Ленинградская область, Приозерский район, Раздольевское сельское поселение, д. Раздолье</w:t>
            </w:r>
            <w:r w:rsidRPr="00F71BE5">
              <w:rPr>
                <w:rFonts w:ascii="Times New Roman" w:eastAsia="Times New Roman" w:hAnsi="Times New Roman" w:cs="Times New Roman"/>
                <w:lang w:eastAsia="ru-RU"/>
              </w:rPr>
              <w:t xml:space="preserve">, с кадастровым номером </w:t>
            </w:r>
            <w:r w:rsidR="00320CE2">
              <w:rPr>
                <w:rFonts w:ascii="Times New Roman" w:hAnsi="Times New Roman" w:cs="Times New Roman"/>
                <w:lang w:eastAsia="ru-RU"/>
              </w:rPr>
              <w:t>47:03:0000000:7433</w:t>
            </w:r>
            <w:r w:rsidRPr="00F71BE5">
              <w:rPr>
                <w:rFonts w:ascii="Times New Roman" w:eastAsia="Times New Roman" w:hAnsi="Times New Roman" w:cs="Times New Roman"/>
                <w:lang w:eastAsia="ru-RU"/>
              </w:rPr>
              <w:t xml:space="preserve">, по адресу: </w:t>
            </w:r>
            <w:r w:rsidR="00F71BE5" w:rsidRPr="00F71BE5">
              <w:rPr>
                <w:rFonts w:ascii="Times New Roman" w:hAnsi="Times New Roman" w:cs="Times New Roman"/>
                <w:lang w:eastAsia="ru-RU"/>
              </w:rPr>
              <w:t>Ленинградская область, Приозерский район, д. Раздолье</w:t>
            </w:r>
            <w:r w:rsidR="00A90FE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040D94" w:rsidRPr="00BC6D71" w:rsidRDefault="00040D94" w:rsidP="00CF75DD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ar-SA"/>
              </w:rPr>
              <w:t>Физическое состояние здания, в котором расположен объект удовлетворительное,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1D3D99">
              <w:rPr>
                <w:rFonts w:ascii="Times New Roman" w:eastAsia="Times New Roman" w:hAnsi="Times New Roman" w:cs="Times New Roman"/>
                <w:bCs/>
                <w:lang w:eastAsia="ar-SA"/>
              </w:rPr>
              <w:t>состояние оборудования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  <w:r w:rsidR="00CF75DD">
              <w:rPr>
                <w:rFonts w:ascii="Times New Roman" w:eastAsia="Times New Roman" w:hAnsi="Times New Roman" w:cs="Times New Roman"/>
                <w:bCs/>
                <w:lang w:eastAsia="ar-SA"/>
              </w:rPr>
              <w:t>удовлетворительное</w:t>
            </w:r>
          </w:p>
        </w:tc>
      </w:tr>
      <w:tr w:rsidR="00040D94" w:rsidRPr="00726CC8" w:rsidTr="00BC4A8D">
        <w:trPr>
          <w:trHeight w:val="14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Целевое назначение муниципального имущества, права на которое передаются по договору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lang w:eastAsia="ru-RU"/>
              </w:rPr>
              <w:t>Административно-хозяйственный объект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коммунально-бытового назначения для организации услуг бани населению</w:t>
            </w:r>
          </w:p>
          <w:p w:rsidR="00040D94" w:rsidRPr="001D3D99" w:rsidRDefault="00040D94" w:rsidP="00BC4A8D">
            <w:pPr>
              <w:keepNext/>
              <w:suppressAutoHyphens/>
              <w:spacing w:after="0" w:line="240" w:lineRule="auto"/>
              <w:ind w:left="-49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:rsidR="00040D94" w:rsidRPr="001D3D99" w:rsidRDefault="00040D94" w:rsidP="00BC4A8D">
            <w:pPr>
              <w:tabs>
                <w:tab w:val="left" w:pos="1080"/>
                <w:tab w:val="num" w:pos="1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040D94" w:rsidRPr="00726CC8" w:rsidTr="00BC4A8D">
        <w:trPr>
          <w:trHeight w:val="2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Требования к техническому состоянию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ind w:left="-49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Планировка имущества должна соответствовать техническому паспорту на здание (помещение), в котором находится имущество. Электропроводка, оборудование, оконные конструкции должна быть в удовлетворительном техническом состоянии и быть исправны. Имущество должно быть свободным от установленного арендатором оборудования, мебели. </w:t>
            </w: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Внутренняя отделка: штукатурка, побелка, покраска на с</w:t>
            </w: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тенах, полы - кафельная плитка, потолки не загрязнены.</w:t>
            </w:r>
          </w:p>
        </w:tc>
      </w:tr>
      <w:tr w:rsidR="00040D94" w:rsidRPr="00726CC8" w:rsidTr="00BC4A8D">
        <w:trPr>
          <w:trHeight w:val="3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с указанием при необходимости начальной (минимальной) цены договора (цены лота) за единицу площади муниципального или муниципального имущества, права на которое передаются по договору, в размере ежемесячного или ежегодного платежа за право владения или пользования указанным имуществом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4" w:rsidRDefault="00040D94" w:rsidP="00BC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(минимальная) </w:t>
            </w:r>
            <w:r w:rsidRPr="001D3D99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(цена лота) без учета НДС составляет:</w:t>
            </w:r>
          </w:p>
          <w:p w:rsidR="00040D94" w:rsidRPr="001D3D99" w:rsidRDefault="006029BA" w:rsidP="00BC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 – 1 055 640,0 (один миллион пятьдесят пять тысяч шестьсот сорок</w:t>
            </w:r>
            <w:r w:rsidR="00040D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рублей 00 копеек</w:t>
            </w:r>
          </w:p>
          <w:p w:rsidR="00040D94" w:rsidRDefault="00040D94" w:rsidP="00BC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D94" w:rsidRPr="00BC6D71" w:rsidRDefault="00040D94" w:rsidP="00BC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/>
                <w:lang w:eastAsia="ru-RU"/>
              </w:rPr>
              <w:t>Арендаторы имущества должны учитывать, что в соответствии с Налоговым кодексом РФ, арендаторы муниципального имущества, за исключением физических лиц, не являющихся индивидуальными предпринимателями, обязаны исчислить расчетным методом и уплатить в бюджет сумму налога на добавленную стоимость. Физические лица- арендаторы муниципального имущества</w:t>
            </w:r>
            <w:r w:rsidR="001908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уплачивают в бюджет Раздольевского</w:t>
            </w:r>
            <w:r w:rsidRPr="001D3D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 сумму арендованного имущества с учетом НДС. 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Срок действия договора аренды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lang w:eastAsia="ar-SA"/>
              </w:rPr>
              <w:t>5 лет (60 месяцев)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Место, дата и время начала рассмотрения заявок на участие в аукционе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4E1C19" w:rsidRDefault="00B62EE0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15</w:t>
            </w:r>
            <w:r w:rsidR="005A6317" w:rsidRPr="00BD703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января </w:t>
            </w:r>
            <w:r w:rsidR="000529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2026</w:t>
            </w:r>
            <w:r w:rsidR="00040D94" w:rsidRPr="00BD703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года, в 10:00 </w:t>
            </w:r>
            <w:r w:rsidR="00040D94" w:rsidRPr="00BD703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(время московское) по адресу организатора торгов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557F26" w:rsidRDefault="00040D94" w:rsidP="00BC4A8D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7F2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Место, дата и время проведения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557F26" w:rsidRDefault="00B62EE0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16</w:t>
            </w:r>
            <w:r w:rsidR="000529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января 2026</w:t>
            </w:r>
            <w:r w:rsidR="00040D94" w:rsidRPr="00557F2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года, в 10:00 </w:t>
            </w:r>
            <w:r w:rsidR="00040D94" w:rsidRPr="00557F26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(время московское) на электронной площадке</w:t>
            </w:r>
            <w:r w:rsidR="00040D94" w:rsidRPr="00557F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 xml:space="preserve"> </w:t>
            </w:r>
            <w:hyperlink r:id="rId4" w:history="1">
              <w:r w:rsidR="00040D94" w:rsidRPr="00557F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  <w:proofErr w:type="spellStart"/>
              <w:r w:rsidR="00040D94" w:rsidRPr="00557F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utp</w:t>
              </w:r>
              <w:proofErr w:type="spellEnd"/>
              <w:r w:rsidR="00040D94" w:rsidRPr="00557F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.sberbank-ast.ru/</w:t>
              </w:r>
            </w:hyperlink>
          </w:p>
        </w:tc>
      </w:tr>
      <w:tr w:rsidR="00040D94" w:rsidRPr="00D94F2C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557F26" w:rsidRDefault="00040D94" w:rsidP="00BC4A8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7F26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адрес сайта в сети "Интернет", на котором размещена документация об аукционе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557F26" w:rsidRDefault="008A7368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5" w:history="1">
              <w:r w:rsidR="00040D94" w:rsidRPr="00557F26">
                <w:rPr>
                  <w:rStyle w:val="a3"/>
                  <w:rFonts w:ascii="Times New Roman" w:eastAsia="Times New Roman" w:hAnsi="Times New Roman" w:cs="Times New Roman"/>
                  <w:lang w:val="en-US" w:eastAsia="ar-SA"/>
                </w:rPr>
                <w:t>www</w:t>
              </w:r>
              <w:r w:rsidR="00040D94" w:rsidRPr="00557F26">
                <w:rPr>
                  <w:rStyle w:val="a3"/>
                  <w:rFonts w:ascii="Times New Roman" w:eastAsia="Times New Roman" w:hAnsi="Times New Roman" w:cs="Times New Roman"/>
                  <w:lang w:eastAsia="ar-SA"/>
                </w:rPr>
                <w:t>.</w:t>
              </w:r>
              <w:r w:rsidR="00040D94" w:rsidRPr="00557F26">
                <w:rPr>
                  <w:rStyle w:val="a3"/>
                  <w:rFonts w:ascii="Times New Roman" w:eastAsia="Times New Roman" w:hAnsi="Times New Roman" w:cs="Times New Roman"/>
                  <w:lang w:val="en-US" w:eastAsia="ar-SA"/>
                </w:rPr>
                <w:t>torgi.gov.ru</w:t>
              </w:r>
            </w:hyperlink>
            <w:r w:rsidR="00040D94" w:rsidRPr="00557F2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 платы за предоставление аукционной документации.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Предоставление документации об аукционе, в том числе в форме электронного документа, осуществляется без взимания платы.</w:t>
            </w:r>
          </w:p>
        </w:tc>
      </w:tr>
      <w:tr w:rsidR="00040D94" w:rsidRPr="00726CC8" w:rsidTr="00BC4A8D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предоставления документации об аукционе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C63FAC" w:rsidRDefault="00040D94" w:rsidP="00BC4A8D">
            <w:pPr>
              <w:keepNext/>
              <w:suppressAutoHyphens/>
              <w:spacing w:after="0" w:line="240" w:lineRule="auto"/>
              <w:ind w:left="-4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Документация об аукционе предоставляется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по адресу организатора торгов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Порядок пересмотра цены договора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  <w:r w:rsidRPr="001D3D99">
              <w:rPr>
                <w:b w:val="0"/>
                <w:sz w:val="22"/>
                <w:szCs w:val="22"/>
              </w:rPr>
              <w:t>Размер арендной платы, определенной по результатам аукциона, является размером ежегодной арендной платы в течение всего срока действия договора аренды, заключенного по результатам аукциона.</w:t>
            </w:r>
          </w:p>
          <w:p w:rsidR="00040D94" w:rsidRPr="001D3D99" w:rsidRDefault="00040D94" w:rsidP="00BC4A8D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  <w:r w:rsidRPr="001D3D99">
              <w:rPr>
                <w:b w:val="0"/>
                <w:sz w:val="22"/>
                <w:szCs w:val="22"/>
              </w:rPr>
              <w:t>Цена заключенного договора не может быть пересмотрена сторонами в сторону уменьшения.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и сроки оплаты по договору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Арендатор обязан вносить арендную плату ежемесячно до 10 числа текущего месяца на основании Договора аренды по безналичному расчету на счет, указанный в Договоре аренды. Арендная плата за имущество взимается со дня принятия имущества по акту приема-передачи.</w:t>
            </w:r>
          </w:p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В случае невнесения Арендатором платежей, установленных разделом 3 настоящего договора, в установленные сроки, начисля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ю</w:t>
            </w: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тся пен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и</w:t>
            </w: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в размере 1% от неуплаченной суммы арендной платы за каждый день просрочки.  Сумма пени уплачивается помимо причитающихся к уплате сумм арендной платы по отдельным реквизитам, согласно выставленным счетам Арендодателя.</w:t>
            </w:r>
          </w:p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Уплата пени, установленной Договором аренды, не освобождает Стороны от выполнения лежащих на них обязательств или устранения нарушений, а также возмещения причиненных ими убытков.</w:t>
            </w:r>
          </w:p>
          <w:p w:rsidR="00040D94" w:rsidRPr="001D3D99" w:rsidRDefault="00040D94" w:rsidP="00BC4A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Оплата коммунальных, эксплуатационных, административно - хозяйственных услуг не включается в сумму арендной платы и производится Арендатором за счет собственных средств на основании счетов соответствующих организаций, в соответствии с заключенными Арендатором договорами, с момента фактического получения объекта в пользование.</w:t>
            </w:r>
          </w:p>
        </w:tc>
        <w:bookmarkStart w:id="0" w:name="_GoBack"/>
        <w:bookmarkEnd w:id="0"/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подачи заявок на участие в аукционе, в том числе, подаваемых в форме электронного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Заявки на участие в аукционе подаются на электронную площадку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</w:t>
            </w:r>
            <w:hyperlink r:id="rId6" w:history="1">
              <w:r w:rsidRPr="001366B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  <w:proofErr w:type="spellStart"/>
              <w:r w:rsidRPr="001366B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utp</w:t>
              </w:r>
              <w:proofErr w:type="spellEnd"/>
              <w:r w:rsidRPr="001366B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.sberbank-ast.ru/</w:t>
              </w:r>
            </w:hyperlink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Дата начала срока подачи заявок на участие в аукционе.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BD7035" w:rsidRDefault="008A7368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Начиная с</w:t>
            </w:r>
            <w:r w:rsidR="00040D94" w:rsidRPr="00BD703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</w:t>
            </w:r>
            <w:r w:rsidR="002525C3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="00B62EE0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6</w:t>
            </w:r>
            <w:r w:rsidR="005A6317" w:rsidRPr="00BD7035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декабря</w:t>
            </w:r>
            <w:r w:rsidR="000529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2025</w:t>
            </w:r>
            <w:r w:rsidR="00040D94" w:rsidRPr="00BD703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года</w:t>
            </w:r>
            <w:r w:rsidR="00040D94" w:rsidRPr="00BD703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с 10 час. 00 мин. (время московское) </w:t>
            </w:r>
          </w:p>
        </w:tc>
      </w:tr>
      <w:tr w:rsidR="00040D94" w:rsidRPr="00726CC8" w:rsidTr="00BC4A8D">
        <w:trPr>
          <w:trHeight w:val="5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время окончания срока подачи заявок на участие в аукционе.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BD7035" w:rsidRDefault="00B62EE0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14</w:t>
            </w:r>
            <w:r w:rsidR="008A736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января </w:t>
            </w:r>
            <w:r w:rsidR="000529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2026</w:t>
            </w:r>
            <w:r w:rsidR="00040D94" w:rsidRPr="00BD703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г</w:t>
            </w:r>
            <w:r w:rsidR="002525C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 в 10</w:t>
            </w:r>
            <w:r w:rsidR="00040D94" w:rsidRPr="00BD703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час. 00 мин. (время московское) 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BD7035" w:rsidRDefault="002525C3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с 1</w:t>
            </w:r>
            <w:r w:rsidR="00B62EE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0529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декабря 2025</w:t>
            </w:r>
            <w:r w:rsidR="00B62EE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г. по 14</w:t>
            </w:r>
            <w:r w:rsidR="005A6317" w:rsidRPr="00BD703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</w:t>
            </w:r>
            <w:r w:rsidR="000529A6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января 2026</w:t>
            </w:r>
            <w:r w:rsidR="005A6317" w:rsidRPr="00BD7035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г.</w:t>
            </w:r>
            <w:r w:rsidR="00040D94" w:rsidRPr="00BD7035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(включительно)</w:t>
            </w:r>
          </w:p>
          <w:p w:rsidR="00040D94" w:rsidRPr="00BD7035" w:rsidRDefault="00040D94" w:rsidP="00BC4A8D">
            <w:pPr>
              <w:keepNext/>
              <w:suppressAutoHyphens/>
              <w:spacing w:after="0" w:line="240" w:lineRule="auto"/>
              <w:ind w:left="376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Величина повышения начальной цены договора («шаг аукциона»)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В размере пяти процентов начальной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(минимальной) </w:t>
            </w: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цены договора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за год</w:t>
            </w:r>
            <w:r w:rsidRPr="001D3D9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:rsidR="00040D94" w:rsidRPr="00BC6D71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3592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ОТ</w:t>
            </w:r>
            <w:r w:rsidRPr="00A3592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</w:t>
            </w:r>
            <w:r w:rsidRPr="00A3592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</w:t>
            </w:r>
            <w:r w:rsidR="0037398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– 10</w:t>
            </w:r>
            <w:r w:rsidR="0062269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</w:t>
            </w:r>
            <w:r w:rsidR="0037398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556 (десять тысяч пятьсот пятьдесят шесть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) рублей 40 копеек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Требование о внесении задатка, размер задатка, срок и порядок внесения задатка.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3D99">
              <w:rPr>
                <w:rFonts w:ascii="Times New Roman" w:hAnsi="Times New Roman" w:cs="Times New Roman"/>
                <w:color w:val="000000"/>
              </w:rPr>
              <w:t xml:space="preserve">Задаток должен быть внесен не позднее даты и времени окончания приема заявок на участие в аукционе на расчетный счет универсальной торговой платформы АО «Сбербанк-АСТ». </w:t>
            </w:r>
          </w:p>
          <w:p w:rsidR="00040D94" w:rsidRPr="001D3D99" w:rsidRDefault="00040D94" w:rsidP="00BC4A8D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Сумма задатка для участия в аукционе в размере: </w:t>
            </w:r>
            <w:r w:rsidRPr="00653A88">
              <w:rPr>
                <w:rFonts w:ascii="Times New Roman" w:eastAsia="Times New Roman" w:hAnsi="Times New Roman" w:cs="Times New Roman"/>
                <w:iCs/>
                <w:lang w:eastAsia="ar-SA"/>
              </w:rPr>
              <w:t>10% от начальной цены договора:</w:t>
            </w:r>
          </w:p>
          <w:p w:rsidR="00040D94" w:rsidRPr="001D3D99" w:rsidRDefault="00040D94" w:rsidP="00BC4A8D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A3592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ОТ</w:t>
            </w:r>
            <w:r w:rsidRPr="00A3592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</w:t>
            </w:r>
            <w:r w:rsidRPr="00A35922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</w:t>
            </w:r>
            <w:r w:rsidR="0037398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– 21 112 (двадцать одна тысяча сто двенадцать рублей) 50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копеек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Счет, на который вносится задаток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Получатель платежа: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АО "Сбербанк-АСТ"</w:t>
            </w:r>
          </w:p>
          <w:p w:rsidR="00040D94" w:rsidRPr="001D3D99" w:rsidRDefault="00040D94" w:rsidP="00BC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Банк получателя: ПАО "СБЕРБАНК РОССИИ" Г. МОСКВА</w:t>
            </w:r>
          </w:p>
          <w:p w:rsidR="00040D94" w:rsidRPr="001D3D99" w:rsidRDefault="00040D94" w:rsidP="00BC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БИК 044525225</w:t>
            </w:r>
          </w:p>
          <w:p w:rsidR="00040D94" w:rsidRPr="001D3D99" w:rsidRDefault="00040D94" w:rsidP="00BC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Расчётный счёт: 40702810300020038047</w:t>
            </w:r>
          </w:p>
          <w:p w:rsidR="00040D94" w:rsidRPr="001D3D99" w:rsidRDefault="00040D94" w:rsidP="00BC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Корр. Счёт: 30101810400000000225</w:t>
            </w:r>
          </w:p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ИНН 7707308480 КПП 770401001</w:t>
            </w:r>
          </w:p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ar-SA"/>
              </w:rPr>
              <w:t>В назначении платежа необходимо обязательно указать: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1D3D99">
              <w:rPr>
                <w:rFonts w:ascii="Times New Roman" w:eastAsia="Times New Roman" w:hAnsi="Times New Roman" w:cs="Times New Roman"/>
                <w:lang w:eastAsia="ar-SA"/>
              </w:rPr>
              <w:t>Перечисление денежных средств в качестве задатка (ИНН плательщика), НДС не облагается.</w:t>
            </w:r>
          </w:p>
        </w:tc>
      </w:tr>
      <w:tr w:rsidR="00040D94" w:rsidRPr="00726CC8" w:rsidTr="00BC4A8D">
        <w:trPr>
          <w:trHeight w:val="21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Дата, время, график проведения осмотра имущества, права на которое передаются по договору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BD7035" w:rsidRDefault="00040D94" w:rsidP="00BC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D70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График проведения осмотра</w:t>
            </w:r>
          </w:p>
          <w:tbl>
            <w:tblPr>
              <w:tblW w:w="56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7"/>
              <w:gridCol w:w="2803"/>
            </w:tblGrid>
            <w:tr w:rsidR="00040D94" w:rsidRPr="00BD7035" w:rsidTr="00BC4A8D">
              <w:trPr>
                <w:jc w:val="center"/>
              </w:trPr>
              <w:tc>
                <w:tcPr>
                  <w:tcW w:w="2867" w:type="dxa"/>
                </w:tcPr>
                <w:p w:rsidR="00040D94" w:rsidRPr="00BD7035" w:rsidRDefault="00040D94" w:rsidP="00BC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Дата осмотра</w:t>
                  </w:r>
                </w:p>
              </w:tc>
              <w:tc>
                <w:tcPr>
                  <w:tcW w:w="2803" w:type="dxa"/>
                </w:tcPr>
                <w:p w:rsidR="00040D94" w:rsidRPr="00BD7035" w:rsidRDefault="00040D94" w:rsidP="00BC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Время осмотра</w:t>
                  </w:r>
                </w:p>
              </w:tc>
            </w:tr>
            <w:tr w:rsidR="00040D94" w:rsidRPr="00BD7035" w:rsidTr="00BC4A8D">
              <w:trPr>
                <w:jc w:val="center"/>
              </w:trPr>
              <w:tc>
                <w:tcPr>
                  <w:tcW w:w="2867" w:type="dxa"/>
                </w:tcPr>
                <w:p w:rsidR="00040D94" w:rsidRPr="00BD7035" w:rsidRDefault="00B62EE0" w:rsidP="00BC4A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28</w:t>
                  </w:r>
                  <w:r w:rsidR="000529A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.12.2025</w:t>
                  </w:r>
                  <w:r w:rsidR="00F55528"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="00040D94"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г., лот №1</w:t>
                  </w:r>
                </w:p>
              </w:tc>
              <w:tc>
                <w:tcPr>
                  <w:tcW w:w="2803" w:type="dxa"/>
                </w:tcPr>
                <w:p w:rsidR="00040D94" w:rsidRPr="00BD7035" w:rsidRDefault="00040D94" w:rsidP="00BC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11.00 – 12.00</w:t>
                  </w:r>
                </w:p>
              </w:tc>
            </w:tr>
            <w:tr w:rsidR="00040D94" w:rsidRPr="00BD7035" w:rsidTr="00BC4A8D">
              <w:trPr>
                <w:jc w:val="center"/>
              </w:trPr>
              <w:tc>
                <w:tcPr>
                  <w:tcW w:w="2867" w:type="dxa"/>
                </w:tcPr>
                <w:p w:rsidR="00040D94" w:rsidRPr="00BD7035" w:rsidRDefault="00B62EE0" w:rsidP="00BC4A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29</w:t>
                  </w:r>
                  <w:r w:rsidR="00F55528"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.12</w:t>
                  </w:r>
                  <w:r w:rsidR="000529A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.2025</w:t>
                  </w:r>
                  <w:r w:rsidR="00040D94"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 xml:space="preserve"> г., лот №1</w:t>
                  </w:r>
                </w:p>
              </w:tc>
              <w:tc>
                <w:tcPr>
                  <w:tcW w:w="2803" w:type="dxa"/>
                </w:tcPr>
                <w:p w:rsidR="00040D94" w:rsidRPr="00BD7035" w:rsidRDefault="00040D94" w:rsidP="00BC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11.00 – 12.00</w:t>
                  </w:r>
                </w:p>
              </w:tc>
            </w:tr>
            <w:tr w:rsidR="00040D94" w:rsidRPr="001D3D99" w:rsidTr="00BC4A8D">
              <w:trPr>
                <w:jc w:val="center"/>
              </w:trPr>
              <w:tc>
                <w:tcPr>
                  <w:tcW w:w="2867" w:type="dxa"/>
                </w:tcPr>
                <w:p w:rsidR="00040D94" w:rsidRPr="00BD7035" w:rsidRDefault="00F55528" w:rsidP="00BC4A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30.12</w:t>
                  </w:r>
                  <w:r w:rsidR="000529A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.2025</w:t>
                  </w:r>
                  <w:r w:rsidR="00040D94"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 xml:space="preserve"> г., лот №1</w:t>
                  </w:r>
                </w:p>
              </w:tc>
              <w:tc>
                <w:tcPr>
                  <w:tcW w:w="2803" w:type="dxa"/>
                </w:tcPr>
                <w:p w:rsidR="00040D94" w:rsidRPr="001D3D99" w:rsidRDefault="00040D94" w:rsidP="00BC4A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BD70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11.00 – 12.00</w:t>
                  </w:r>
                </w:p>
              </w:tc>
            </w:tr>
          </w:tbl>
          <w:p w:rsidR="00040D94" w:rsidRPr="006C75C2" w:rsidRDefault="00040D94" w:rsidP="006C7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Контактное лицо: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A66DF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Зайцева В. В.</w:t>
            </w:r>
            <w:r w:rsidR="006C75C2">
              <w:rPr>
                <w:rFonts w:ascii="Times New Roman" w:hAnsi="Times New Roman" w:cs="Times New Roman"/>
              </w:rPr>
              <w:t>: +7 (813) 66</w:t>
            </w:r>
            <w:r w:rsidR="006C75C2" w:rsidRPr="006C75C2">
              <w:rPr>
                <w:rFonts w:ascii="Times New Roman" w:hAnsi="Times New Roman" w:cs="Times New Roman"/>
              </w:rPr>
              <w:t>-718.</w:t>
            </w:r>
            <w:r w:rsidRPr="001D3D99">
              <w:rPr>
                <w:rFonts w:ascii="Times New Roman" w:hAnsi="Times New Roman" w:cs="Times New Roman"/>
              </w:rPr>
              <w:t xml:space="preserve"> а также по адресу электронной почты </w:t>
            </w:r>
            <w:proofErr w:type="spellStart"/>
            <w:r w:rsidR="0037398A">
              <w:rPr>
                <w:rStyle w:val="a3"/>
                <w:rFonts w:ascii="Times New Roman" w:hAnsi="Times New Roman" w:cs="Times New Roman"/>
                <w:lang w:val="en-US"/>
              </w:rPr>
              <w:t>adm</w:t>
            </w:r>
            <w:proofErr w:type="spellEnd"/>
            <w:r w:rsidR="0037398A" w:rsidRPr="0037398A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="0037398A">
              <w:rPr>
                <w:rStyle w:val="a3"/>
                <w:rFonts w:ascii="Times New Roman" w:hAnsi="Times New Roman" w:cs="Times New Roman"/>
                <w:lang w:val="en-US"/>
              </w:rPr>
              <w:t>razdole</w:t>
            </w:r>
            <w:proofErr w:type="spellEnd"/>
            <w:r w:rsidR="0037398A" w:rsidRPr="0037398A">
              <w:rPr>
                <w:rStyle w:val="a3"/>
                <w:rFonts w:ascii="Times New Roman" w:hAnsi="Times New Roman" w:cs="Times New Roman"/>
              </w:rPr>
              <w:t>@</w:t>
            </w:r>
            <w:r w:rsidR="0037398A">
              <w:rPr>
                <w:rStyle w:val="a3"/>
                <w:rFonts w:ascii="Times New Roman" w:hAnsi="Times New Roman" w:cs="Times New Roman"/>
                <w:lang w:val="en-US"/>
              </w:rPr>
              <w:t>mail</w:t>
            </w:r>
            <w:r w:rsidR="0037398A" w:rsidRPr="006C75C2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="0037398A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Срок, в течение которого победитель аукциона должен подписать проект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Не позднее 20 (двадцати) дней со дня подписания протокола аукциона</w:t>
            </w:r>
          </w:p>
        </w:tc>
      </w:tr>
      <w:tr w:rsidR="00040D94" w:rsidRPr="00726CC8" w:rsidTr="00BC4A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3D99">
              <w:rPr>
                <w:rFonts w:ascii="Times New Roman" w:eastAsia="Times New Roman" w:hAnsi="Times New Roman" w:cs="Times New Roman"/>
                <w:bCs/>
                <w:lang w:eastAsia="ru-RU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4" w:rsidRPr="001D3D99" w:rsidRDefault="00040D94" w:rsidP="00BC4A8D">
            <w:pPr>
              <w:keepNext/>
              <w:suppressAutoHyphens/>
              <w:spacing w:after="0" w:line="240" w:lineRule="auto"/>
              <w:ind w:left="-49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  <w:r w:rsidRPr="001D3D99">
              <w:rPr>
                <w:rFonts w:ascii="Times New Roman" w:eastAsia="Times New Roman" w:hAnsi="Times New Roman" w:cs="Times New Roman"/>
                <w:lang w:eastAsia="ar-SA"/>
              </w:rPr>
              <w:t>Организатор аукциона вправе отказаться от проведения аукциона не позднее, чем за 5 дней до даты окончания срока подачи зая</w:t>
            </w:r>
            <w:r w:rsidR="00BD7035">
              <w:rPr>
                <w:rFonts w:ascii="Times New Roman" w:eastAsia="Times New Roman" w:hAnsi="Times New Roman" w:cs="Times New Roman"/>
                <w:lang w:eastAsia="ar-SA"/>
              </w:rPr>
              <w:t xml:space="preserve">вок на участие в аукционе, то есть </w:t>
            </w:r>
            <w:r w:rsidR="00B62EE0">
              <w:rPr>
                <w:rFonts w:ascii="Times New Roman" w:eastAsia="Times New Roman" w:hAnsi="Times New Roman" w:cs="Times New Roman"/>
                <w:b/>
                <w:lang w:eastAsia="ar-SA"/>
              </w:rPr>
              <w:t>до 10</w:t>
            </w:r>
            <w:r w:rsidR="000529A6">
              <w:rPr>
                <w:rFonts w:ascii="Times New Roman" w:eastAsia="Times New Roman" w:hAnsi="Times New Roman" w:cs="Times New Roman"/>
                <w:b/>
                <w:lang w:eastAsia="ar-SA"/>
              </w:rPr>
              <w:t>.01.2026</w:t>
            </w:r>
            <w:r w:rsidRPr="00BD703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г.</w:t>
            </w:r>
          </w:p>
        </w:tc>
      </w:tr>
    </w:tbl>
    <w:p w:rsidR="00081EE5" w:rsidRPr="00040D94" w:rsidRDefault="00081EE5" w:rsidP="00040D94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81EE5" w:rsidRPr="00040D94" w:rsidSect="00040D94"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94"/>
    <w:rsid w:val="00040D94"/>
    <w:rsid w:val="000529A6"/>
    <w:rsid w:val="00081EE5"/>
    <w:rsid w:val="00190849"/>
    <w:rsid w:val="002525C3"/>
    <w:rsid w:val="00320CE2"/>
    <w:rsid w:val="0037398A"/>
    <w:rsid w:val="004E1C19"/>
    <w:rsid w:val="00557F26"/>
    <w:rsid w:val="005A6317"/>
    <w:rsid w:val="005E0217"/>
    <w:rsid w:val="006029BA"/>
    <w:rsid w:val="00622693"/>
    <w:rsid w:val="006C75C2"/>
    <w:rsid w:val="00875AE3"/>
    <w:rsid w:val="008A7368"/>
    <w:rsid w:val="00A66DFB"/>
    <w:rsid w:val="00A90FE1"/>
    <w:rsid w:val="00B4002D"/>
    <w:rsid w:val="00B62EE0"/>
    <w:rsid w:val="00BD7035"/>
    <w:rsid w:val="00CF75DD"/>
    <w:rsid w:val="00F55528"/>
    <w:rsid w:val="00F7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0F7EC-3F1C-4FEE-8405-43DE958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D94"/>
    <w:rPr>
      <w:color w:val="0563C1" w:themeColor="hyperlink"/>
      <w:u w:val="single"/>
    </w:rPr>
  </w:style>
  <w:style w:type="paragraph" w:customStyle="1" w:styleId="ConsPlusNormal">
    <w:name w:val="ConsPlusNormal"/>
    <w:rsid w:val="00040D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p.sberbank-ast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2024-07-01T07:21:00Z</dcterms:created>
  <dcterms:modified xsi:type="dcterms:W3CDTF">2025-12-15T13:09:00Z</dcterms:modified>
</cp:coreProperties>
</file>